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98DA051" w14:textId="77777777" w:rsidR="00FA08E4" w:rsidRPr="00AF3716" w:rsidRDefault="00FA08E4" w:rsidP="00F816F7">
      <w:pPr>
        <w:autoSpaceDE w:val="0"/>
        <w:autoSpaceDN w:val="0"/>
        <w:adjustRightInd w:val="0"/>
        <w:spacing w:after="0" w:line="360" w:lineRule="auto"/>
        <w:jc w:val="center"/>
        <w:rPr>
          <w:rFonts w:ascii="Times New Roman" w:hAnsi="Times New Roman" w:cs="Times New Roman"/>
          <w:color w:val="000000"/>
          <w:sz w:val="28"/>
          <w:szCs w:val="28"/>
        </w:rPr>
      </w:pPr>
      <w:r w:rsidRPr="00AF3716">
        <w:rPr>
          <w:rFonts w:ascii="Times New Roman" w:hAnsi="Times New Roman" w:cs="Times New Roman"/>
          <w:color w:val="000000"/>
          <w:sz w:val="28"/>
          <w:szCs w:val="28"/>
        </w:rPr>
        <w:t>КИЇВСЬКИЙ СТОЛИЧНИЙ УНІВЕРСИТЕТ ІМЕНІ БОРИСА ГРІНЧЕНКА</w:t>
      </w:r>
    </w:p>
    <w:p w14:paraId="594C2A60" w14:textId="77777777" w:rsidR="00FA08E4" w:rsidRDefault="00FA08E4" w:rsidP="00B6752B">
      <w:pPr>
        <w:autoSpaceDE w:val="0"/>
        <w:autoSpaceDN w:val="0"/>
        <w:adjustRightInd w:val="0"/>
        <w:spacing w:after="0"/>
        <w:jc w:val="right"/>
        <w:rPr>
          <w:rFonts w:ascii="Times New Roman" w:hAnsi="Times New Roman" w:cs="Times New Roman"/>
          <w:color w:val="000000"/>
          <w:sz w:val="28"/>
          <w:szCs w:val="28"/>
        </w:rPr>
      </w:pPr>
    </w:p>
    <w:p w14:paraId="5A0294BE" w14:textId="77777777" w:rsidR="00FA08E4" w:rsidRPr="00AF3716" w:rsidRDefault="00FA08E4" w:rsidP="00F816F7">
      <w:pPr>
        <w:autoSpaceDE w:val="0"/>
        <w:autoSpaceDN w:val="0"/>
        <w:adjustRightInd w:val="0"/>
        <w:spacing w:after="0" w:line="360" w:lineRule="auto"/>
        <w:jc w:val="right"/>
        <w:rPr>
          <w:rFonts w:ascii="Times New Roman" w:hAnsi="Times New Roman" w:cs="Times New Roman"/>
          <w:color w:val="000000"/>
          <w:sz w:val="28"/>
          <w:szCs w:val="28"/>
        </w:rPr>
      </w:pPr>
      <w:r w:rsidRPr="00AF3716">
        <w:rPr>
          <w:rFonts w:ascii="Times New Roman" w:hAnsi="Times New Roman" w:cs="Times New Roman"/>
          <w:color w:val="000000"/>
          <w:sz w:val="28"/>
          <w:szCs w:val="28"/>
        </w:rPr>
        <w:t xml:space="preserve">Кваліфікаційна наукова праця </w:t>
      </w:r>
    </w:p>
    <w:p w14:paraId="30111E22" w14:textId="77777777" w:rsidR="00FA08E4" w:rsidRDefault="00FA08E4" w:rsidP="00F816F7">
      <w:pPr>
        <w:autoSpaceDE w:val="0"/>
        <w:autoSpaceDN w:val="0"/>
        <w:adjustRightInd w:val="0"/>
        <w:spacing w:after="0" w:line="360" w:lineRule="auto"/>
        <w:jc w:val="right"/>
        <w:rPr>
          <w:rFonts w:ascii="Times New Roman" w:hAnsi="Times New Roman" w:cs="Times New Roman"/>
          <w:color w:val="000000"/>
          <w:sz w:val="28"/>
          <w:szCs w:val="28"/>
        </w:rPr>
      </w:pPr>
      <w:r w:rsidRPr="00AF3716">
        <w:rPr>
          <w:rFonts w:ascii="Times New Roman" w:hAnsi="Times New Roman" w:cs="Times New Roman"/>
          <w:color w:val="000000"/>
          <w:sz w:val="28"/>
          <w:szCs w:val="28"/>
        </w:rPr>
        <w:t xml:space="preserve">на правах рукопису </w:t>
      </w:r>
    </w:p>
    <w:p w14:paraId="1BBDC16A" w14:textId="77777777" w:rsidR="00FA08E4" w:rsidRPr="00AF3716" w:rsidRDefault="00FA08E4" w:rsidP="00F816F7">
      <w:pPr>
        <w:autoSpaceDE w:val="0"/>
        <w:autoSpaceDN w:val="0"/>
        <w:adjustRightInd w:val="0"/>
        <w:spacing w:after="0" w:line="360" w:lineRule="auto"/>
        <w:jc w:val="center"/>
        <w:rPr>
          <w:rFonts w:ascii="Times New Roman" w:hAnsi="Times New Roman" w:cs="Times New Roman"/>
          <w:color w:val="000000"/>
          <w:sz w:val="28"/>
          <w:szCs w:val="28"/>
        </w:rPr>
      </w:pPr>
    </w:p>
    <w:p w14:paraId="59B1C8C9" w14:textId="77777777" w:rsidR="00FA08E4" w:rsidRDefault="00FA08E4" w:rsidP="00F816F7">
      <w:pPr>
        <w:autoSpaceDE w:val="0"/>
        <w:autoSpaceDN w:val="0"/>
        <w:adjustRightInd w:val="0"/>
        <w:spacing w:after="0" w:line="360" w:lineRule="auto"/>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ФЕДОРОВА СВІТЛАНА ОЛЕКСАНДРІ</w:t>
      </w:r>
      <w:r w:rsidRPr="00AF3716">
        <w:rPr>
          <w:rFonts w:ascii="Times New Roman" w:hAnsi="Times New Roman" w:cs="Times New Roman"/>
          <w:b/>
          <w:bCs/>
          <w:color w:val="000000"/>
          <w:sz w:val="28"/>
          <w:szCs w:val="28"/>
        </w:rPr>
        <w:t>ВНА</w:t>
      </w:r>
    </w:p>
    <w:p w14:paraId="1E2381A8" w14:textId="77777777" w:rsidR="00B6752B" w:rsidRDefault="00B6752B" w:rsidP="00B6752B">
      <w:pPr>
        <w:autoSpaceDE w:val="0"/>
        <w:autoSpaceDN w:val="0"/>
        <w:adjustRightInd w:val="0"/>
        <w:spacing w:after="0" w:line="240" w:lineRule="auto"/>
        <w:jc w:val="right"/>
        <w:rPr>
          <w:rFonts w:ascii="Times New Roman" w:hAnsi="Times New Roman" w:cs="Times New Roman"/>
          <w:color w:val="000000"/>
          <w:sz w:val="28"/>
          <w:szCs w:val="28"/>
        </w:rPr>
      </w:pPr>
    </w:p>
    <w:p w14:paraId="1470B996" w14:textId="6F760826" w:rsidR="00FA08E4" w:rsidRPr="00177FB4" w:rsidRDefault="00FA08E4" w:rsidP="00B6752B">
      <w:pPr>
        <w:tabs>
          <w:tab w:val="left" w:pos="4962"/>
        </w:tabs>
        <w:autoSpaceDE w:val="0"/>
        <w:autoSpaceDN w:val="0"/>
        <w:adjustRightInd w:val="0"/>
        <w:spacing w:after="0" w:line="360" w:lineRule="auto"/>
        <w:ind w:left="5529" w:hanging="142"/>
        <w:jc w:val="center"/>
        <w:rPr>
          <w:rFonts w:ascii="Times New Roman" w:hAnsi="Times New Roman" w:cs="Times New Roman"/>
          <w:color w:val="000000"/>
          <w:sz w:val="28"/>
          <w:szCs w:val="28"/>
        </w:rPr>
      </w:pPr>
      <w:r w:rsidRPr="00177FB4">
        <w:rPr>
          <w:rFonts w:ascii="Times New Roman" w:hAnsi="Times New Roman" w:cs="Times New Roman"/>
          <w:color w:val="000000"/>
          <w:sz w:val="28"/>
          <w:szCs w:val="28"/>
        </w:rPr>
        <w:t>УДК</w:t>
      </w:r>
      <w:r w:rsidR="00177FB4" w:rsidRPr="00177FB4">
        <w:rPr>
          <w:rFonts w:ascii="Times New Roman" w:hAnsi="Times New Roman" w:cs="Times New Roman"/>
          <w:color w:val="222222"/>
          <w:sz w:val="28"/>
          <w:szCs w:val="28"/>
          <w:shd w:val="clear" w:color="auto" w:fill="FFFFFF"/>
        </w:rPr>
        <w:t> 373.2.015.31:316.61(043) </w:t>
      </w:r>
    </w:p>
    <w:p w14:paraId="214A8BBB" w14:textId="77777777" w:rsidR="00F816F7" w:rsidRPr="00F816F7" w:rsidRDefault="00F816F7" w:rsidP="00F816F7">
      <w:pPr>
        <w:autoSpaceDE w:val="0"/>
        <w:autoSpaceDN w:val="0"/>
        <w:adjustRightInd w:val="0"/>
        <w:spacing w:after="0"/>
        <w:jc w:val="right"/>
        <w:rPr>
          <w:rFonts w:ascii="Times New Roman" w:hAnsi="Times New Roman" w:cs="Times New Roman"/>
          <w:color w:val="000000"/>
          <w:sz w:val="28"/>
          <w:szCs w:val="28"/>
        </w:rPr>
      </w:pPr>
    </w:p>
    <w:p w14:paraId="438C7EEB" w14:textId="77777777" w:rsidR="00FA08E4" w:rsidRDefault="00FA08E4" w:rsidP="00F816F7">
      <w:pPr>
        <w:autoSpaceDE w:val="0"/>
        <w:autoSpaceDN w:val="0"/>
        <w:adjustRightInd w:val="0"/>
        <w:spacing w:after="0" w:line="360" w:lineRule="auto"/>
        <w:jc w:val="center"/>
        <w:rPr>
          <w:rFonts w:ascii="Times New Roman" w:hAnsi="Times New Roman" w:cs="Times New Roman"/>
          <w:b/>
          <w:bCs/>
          <w:color w:val="000000"/>
          <w:sz w:val="28"/>
          <w:szCs w:val="28"/>
        </w:rPr>
      </w:pPr>
      <w:r w:rsidRPr="00AF3716">
        <w:rPr>
          <w:rFonts w:ascii="Times New Roman" w:hAnsi="Times New Roman" w:cs="Times New Roman"/>
          <w:b/>
          <w:bCs/>
          <w:color w:val="000000"/>
          <w:sz w:val="28"/>
          <w:szCs w:val="28"/>
        </w:rPr>
        <w:t>ДИСЕРТАЦІЯ</w:t>
      </w:r>
    </w:p>
    <w:p w14:paraId="7FEDC586" w14:textId="77777777" w:rsidR="00FA08E4" w:rsidRPr="00AF3716" w:rsidRDefault="00FA08E4" w:rsidP="00F816F7">
      <w:pPr>
        <w:autoSpaceDE w:val="0"/>
        <w:autoSpaceDN w:val="0"/>
        <w:adjustRightInd w:val="0"/>
        <w:spacing w:after="0"/>
        <w:jc w:val="center"/>
        <w:rPr>
          <w:rFonts w:ascii="Times New Roman" w:hAnsi="Times New Roman" w:cs="Times New Roman"/>
          <w:color w:val="000000"/>
          <w:sz w:val="28"/>
          <w:szCs w:val="28"/>
        </w:rPr>
      </w:pPr>
    </w:p>
    <w:p w14:paraId="7072D190" w14:textId="77777777" w:rsidR="00F816F7" w:rsidRDefault="00FA08E4" w:rsidP="00F816F7">
      <w:pPr>
        <w:autoSpaceDE w:val="0"/>
        <w:autoSpaceDN w:val="0"/>
        <w:adjustRightInd w:val="0"/>
        <w:spacing w:after="0" w:line="360" w:lineRule="auto"/>
        <w:jc w:val="center"/>
        <w:rPr>
          <w:rFonts w:ascii="Times New Roman" w:hAnsi="Times New Roman" w:cs="Times New Roman"/>
          <w:b/>
          <w:bCs/>
          <w:color w:val="000000"/>
          <w:sz w:val="28"/>
          <w:szCs w:val="28"/>
        </w:rPr>
      </w:pPr>
      <w:r w:rsidRPr="00AF3716">
        <w:rPr>
          <w:rFonts w:ascii="Times New Roman" w:hAnsi="Times New Roman" w:cs="Times New Roman"/>
          <w:b/>
          <w:bCs/>
          <w:color w:val="000000"/>
          <w:sz w:val="28"/>
          <w:szCs w:val="28"/>
        </w:rPr>
        <w:t xml:space="preserve">ФОРМУВАННЯ СОЦІАЛЬНО-ГРОМАДЯНСЬКОЇ КОМПЕТЕНТНОСТІ В КОМУНІКАТИВНІЙ ДІЯЛЬНОСТІ ДІТЕЙ </w:t>
      </w:r>
    </w:p>
    <w:p w14:paraId="55D5C613" w14:textId="2DFD7B60" w:rsidR="00FA08E4" w:rsidRDefault="00FA08E4" w:rsidP="00F816F7">
      <w:pPr>
        <w:autoSpaceDE w:val="0"/>
        <w:autoSpaceDN w:val="0"/>
        <w:adjustRightInd w:val="0"/>
        <w:spacing w:after="0" w:line="360" w:lineRule="auto"/>
        <w:jc w:val="center"/>
        <w:rPr>
          <w:rFonts w:ascii="Times New Roman" w:hAnsi="Times New Roman" w:cs="Times New Roman"/>
          <w:b/>
          <w:bCs/>
          <w:color w:val="000000"/>
          <w:sz w:val="28"/>
          <w:szCs w:val="28"/>
        </w:rPr>
      </w:pPr>
      <w:r w:rsidRPr="00AF3716">
        <w:rPr>
          <w:rFonts w:ascii="Times New Roman" w:hAnsi="Times New Roman" w:cs="Times New Roman"/>
          <w:b/>
          <w:bCs/>
          <w:color w:val="000000"/>
          <w:sz w:val="28"/>
          <w:szCs w:val="28"/>
        </w:rPr>
        <w:t>СТАРШОГО ДОШКІЛЬНОГО ВІКУ</w:t>
      </w:r>
    </w:p>
    <w:p w14:paraId="051CAFCE" w14:textId="77777777" w:rsidR="00FA08E4" w:rsidRDefault="00FA08E4" w:rsidP="00FA08E4">
      <w:pPr>
        <w:autoSpaceDE w:val="0"/>
        <w:autoSpaceDN w:val="0"/>
        <w:adjustRightInd w:val="0"/>
        <w:spacing w:after="0" w:line="360" w:lineRule="auto"/>
        <w:rPr>
          <w:rFonts w:ascii="Times New Roman" w:hAnsi="Times New Roman" w:cs="Times New Roman"/>
          <w:color w:val="000000"/>
          <w:sz w:val="28"/>
          <w:szCs w:val="28"/>
        </w:rPr>
      </w:pPr>
    </w:p>
    <w:p w14:paraId="389130B4" w14:textId="09170783" w:rsidR="00FA08E4" w:rsidRDefault="00FA08E4" w:rsidP="00FA08E4">
      <w:pPr>
        <w:autoSpaceDE w:val="0"/>
        <w:autoSpaceDN w:val="0"/>
        <w:adjustRightInd w:val="0"/>
        <w:spacing w:after="0" w:line="360" w:lineRule="auto"/>
        <w:jc w:val="center"/>
        <w:rPr>
          <w:rFonts w:ascii="Times New Roman" w:hAnsi="Times New Roman" w:cs="Times New Roman"/>
          <w:color w:val="000000"/>
          <w:sz w:val="28"/>
          <w:szCs w:val="28"/>
        </w:rPr>
      </w:pPr>
      <w:r w:rsidRPr="00AF3716">
        <w:rPr>
          <w:rFonts w:ascii="Times New Roman" w:hAnsi="Times New Roman" w:cs="Times New Roman"/>
          <w:color w:val="000000"/>
          <w:sz w:val="28"/>
          <w:szCs w:val="28"/>
        </w:rPr>
        <w:t>Спеціальність  012 Дошкільна освіта</w:t>
      </w:r>
    </w:p>
    <w:p w14:paraId="35062C14" w14:textId="77777777" w:rsidR="00FA08E4" w:rsidRPr="00AF3716" w:rsidRDefault="00FA08E4" w:rsidP="00FA08E4">
      <w:pPr>
        <w:autoSpaceDE w:val="0"/>
        <w:autoSpaceDN w:val="0"/>
        <w:adjustRightInd w:val="0"/>
        <w:spacing w:after="0" w:line="360" w:lineRule="auto"/>
        <w:jc w:val="center"/>
        <w:rPr>
          <w:rFonts w:ascii="Times New Roman" w:hAnsi="Times New Roman" w:cs="Times New Roman"/>
          <w:color w:val="000000"/>
          <w:sz w:val="28"/>
          <w:szCs w:val="28"/>
        </w:rPr>
      </w:pPr>
    </w:p>
    <w:p w14:paraId="48D5C811" w14:textId="77777777" w:rsidR="00FA08E4" w:rsidRDefault="00FA08E4" w:rsidP="00FA08E4">
      <w:pPr>
        <w:autoSpaceDE w:val="0"/>
        <w:autoSpaceDN w:val="0"/>
        <w:adjustRightInd w:val="0"/>
        <w:spacing w:after="0" w:line="360" w:lineRule="auto"/>
        <w:jc w:val="center"/>
        <w:rPr>
          <w:rFonts w:ascii="Times New Roman" w:hAnsi="Times New Roman" w:cs="Times New Roman"/>
          <w:color w:val="000000"/>
          <w:sz w:val="28"/>
          <w:szCs w:val="28"/>
        </w:rPr>
      </w:pPr>
      <w:r w:rsidRPr="00AF3716">
        <w:rPr>
          <w:rFonts w:ascii="Times New Roman" w:hAnsi="Times New Roman" w:cs="Times New Roman"/>
          <w:color w:val="000000"/>
          <w:sz w:val="28"/>
          <w:szCs w:val="28"/>
        </w:rPr>
        <w:t>Галузь знань 01 Освіта / Педагогіка</w:t>
      </w:r>
    </w:p>
    <w:p w14:paraId="4C6914FC" w14:textId="77777777" w:rsidR="00FA08E4" w:rsidRPr="00AF3716" w:rsidRDefault="00FA08E4" w:rsidP="00F816F7">
      <w:pPr>
        <w:autoSpaceDE w:val="0"/>
        <w:autoSpaceDN w:val="0"/>
        <w:adjustRightInd w:val="0"/>
        <w:spacing w:after="0"/>
        <w:jc w:val="center"/>
        <w:rPr>
          <w:rFonts w:ascii="Times New Roman" w:hAnsi="Times New Roman" w:cs="Times New Roman"/>
          <w:color w:val="000000"/>
          <w:sz w:val="28"/>
          <w:szCs w:val="28"/>
        </w:rPr>
      </w:pPr>
    </w:p>
    <w:p w14:paraId="7656D518" w14:textId="77777777" w:rsidR="00FA08E4" w:rsidRPr="00AF3716" w:rsidRDefault="00FA08E4" w:rsidP="00FA08E4">
      <w:pPr>
        <w:autoSpaceDE w:val="0"/>
        <w:autoSpaceDN w:val="0"/>
        <w:adjustRightInd w:val="0"/>
        <w:spacing w:after="0" w:line="360" w:lineRule="auto"/>
        <w:jc w:val="center"/>
        <w:rPr>
          <w:rFonts w:ascii="Times New Roman" w:hAnsi="Times New Roman" w:cs="Times New Roman"/>
          <w:color w:val="000000"/>
          <w:sz w:val="28"/>
          <w:szCs w:val="28"/>
        </w:rPr>
      </w:pPr>
      <w:r w:rsidRPr="00AF3716">
        <w:rPr>
          <w:rFonts w:ascii="Times New Roman" w:hAnsi="Times New Roman" w:cs="Times New Roman"/>
          <w:color w:val="000000"/>
          <w:sz w:val="28"/>
          <w:szCs w:val="28"/>
        </w:rPr>
        <w:t>Подається на здобуття ступеня доктора філософії</w:t>
      </w:r>
    </w:p>
    <w:p w14:paraId="7C39F9D8" w14:textId="77777777" w:rsidR="00FA08E4" w:rsidRPr="00AF3716" w:rsidRDefault="00FA08E4" w:rsidP="00FA08E4">
      <w:pPr>
        <w:autoSpaceDE w:val="0"/>
        <w:autoSpaceDN w:val="0"/>
        <w:adjustRightInd w:val="0"/>
        <w:spacing w:after="0" w:line="360" w:lineRule="auto"/>
        <w:jc w:val="center"/>
        <w:rPr>
          <w:rFonts w:ascii="Times New Roman" w:hAnsi="Times New Roman" w:cs="Times New Roman"/>
          <w:color w:val="000000"/>
          <w:sz w:val="28"/>
          <w:szCs w:val="28"/>
        </w:rPr>
      </w:pPr>
      <w:r w:rsidRPr="00AF3716">
        <w:rPr>
          <w:rFonts w:ascii="Times New Roman" w:hAnsi="Times New Roman" w:cs="Times New Roman"/>
          <w:color w:val="000000"/>
          <w:sz w:val="28"/>
          <w:szCs w:val="28"/>
        </w:rPr>
        <w:t>Дисертація містить результати власних досліджень. Використання ідей, результатів і текстів інших авторів мають посилання на відповідне джерело</w:t>
      </w:r>
    </w:p>
    <w:p w14:paraId="5732C489" w14:textId="77777777" w:rsidR="00FA08E4" w:rsidRDefault="00FA08E4" w:rsidP="00FA08E4">
      <w:pPr>
        <w:autoSpaceDE w:val="0"/>
        <w:autoSpaceDN w:val="0"/>
        <w:adjustRightInd w:val="0"/>
        <w:spacing w:after="0" w:line="360" w:lineRule="auto"/>
        <w:jc w:val="center"/>
        <w:rPr>
          <w:rFonts w:ascii="Times New Roman" w:hAnsi="Times New Roman" w:cs="Times New Roman"/>
          <w:color w:val="000000"/>
          <w:sz w:val="28"/>
          <w:szCs w:val="28"/>
        </w:rPr>
      </w:pPr>
      <w:r>
        <w:rPr>
          <w:rFonts w:ascii="Times New Roman" w:hAnsi="Times New Roman" w:cs="Times New Roman"/>
          <w:color w:val="000000"/>
          <w:sz w:val="28"/>
          <w:szCs w:val="28"/>
        </w:rPr>
        <w:t>____________________/ С. О. Федоров</w:t>
      </w:r>
      <w:r w:rsidRPr="00AF3716">
        <w:rPr>
          <w:rFonts w:ascii="Times New Roman" w:hAnsi="Times New Roman" w:cs="Times New Roman"/>
          <w:color w:val="000000"/>
          <w:sz w:val="28"/>
          <w:szCs w:val="28"/>
        </w:rPr>
        <w:t>а. /</w:t>
      </w:r>
    </w:p>
    <w:p w14:paraId="18CA0CE1" w14:textId="77777777" w:rsidR="00FA08E4" w:rsidRPr="00F46C17" w:rsidRDefault="00FA08E4" w:rsidP="00FA08E4">
      <w:pPr>
        <w:autoSpaceDE w:val="0"/>
        <w:autoSpaceDN w:val="0"/>
        <w:adjustRightInd w:val="0"/>
        <w:spacing w:after="0" w:line="360" w:lineRule="auto"/>
        <w:jc w:val="center"/>
        <w:rPr>
          <w:rFonts w:ascii="Times New Roman" w:hAnsi="Times New Roman" w:cs="Times New Roman"/>
          <w:color w:val="000000"/>
          <w:sz w:val="28"/>
          <w:szCs w:val="28"/>
          <w:lang w:val="ru-RU"/>
        </w:rPr>
      </w:pPr>
    </w:p>
    <w:p w14:paraId="1A5CDEE5" w14:textId="77777777" w:rsidR="00FA08E4" w:rsidRPr="00AF3716" w:rsidRDefault="00FA08E4" w:rsidP="00FA08E4">
      <w:pPr>
        <w:autoSpaceDE w:val="0"/>
        <w:autoSpaceDN w:val="0"/>
        <w:adjustRightInd w:val="0"/>
        <w:spacing w:after="0" w:line="360" w:lineRule="auto"/>
        <w:rPr>
          <w:rFonts w:ascii="Times New Roman" w:hAnsi="Times New Roman" w:cs="Times New Roman"/>
          <w:color w:val="000000"/>
          <w:sz w:val="28"/>
          <w:szCs w:val="28"/>
        </w:rPr>
      </w:pPr>
      <w:r w:rsidRPr="00AF3716">
        <w:rPr>
          <w:rFonts w:ascii="Times New Roman" w:hAnsi="Times New Roman" w:cs="Times New Roman"/>
          <w:color w:val="000000"/>
          <w:sz w:val="28"/>
          <w:szCs w:val="28"/>
        </w:rPr>
        <w:t xml:space="preserve">Науковий керівник: </w:t>
      </w:r>
    </w:p>
    <w:p w14:paraId="5BB44781" w14:textId="43DF5508" w:rsidR="00FA08E4" w:rsidRDefault="00FA08E4" w:rsidP="00FA08E4">
      <w:pPr>
        <w:autoSpaceDE w:val="0"/>
        <w:autoSpaceDN w:val="0"/>
        <w:adjustRightInd w:val="0"/>
        <w:spacing w:after="0" w:line="360" w:lineRule="auto"/>
        <w:rPr>
          <w:rFonts w:ascii="Times New Roman" w:hAnsi="Times New Roman" w:cs="Times New Roman"/>
          <w:color w:val="000000"/>
          <w:sz w:val="28"/>
          <w:szCs w:val="28"/>
        </w:rPr>
      </w:pPr>
      <w:r>
        <w:rPr>
          <w:rFonts w:ascii="Times New Roman" w:hAnsi="Times New Roman" w:cs="Times New Roman"/>
          <w:b/>
          <w:bCs/>
          <w:color w:val="000000"/>
          <w:sz w:val="28"/>
          <w:szCs w:val="28"/>
        </w:rPr>
        <w:t>Козак Людмила Васил</w:t>
      </w:r>
      <w:r w:rsidRPr="00AF3716">
        <w:rPr>
          <w:rFonts w:ascii="Times New Roman" w:hAnsi="Times New Roman" w:cs="Times New Roman"/>
          <w:b/>
          <w:bCs/>
          <w:color w:val="000000"/>
          <w:sz w:val="28"/>
          <w:szCs w:val="28"/>
        </w:rPr>
        <w:t>івна</w:t>
      </w:r>
      <w:r w:rsidRPr="00AF3716">
        <w:rPr>
          <w:rFonts w:ascii="Times New Roman" w:hAnsi="Times New Roman" w:cs="Times New Roman"/>
          <w:color w:val="000000"/>
          <w:sz w:val="28"/>
          <w:szCs w:val="28"/>
        </w:rPr>
        <w:t xml:space="preserve">, професор кафедри дошкільної освіти Факультету педагогічної освіти Київського столичного університету імені Бориса Грінченка, доктор педагогічних наук, професор. </w:t>
      </w:r>
    </w:p>
    <w:p w14:paraId="6B88FB5E" w14:textId="77777777" w:rsidR="00F816F7" w:rsidRPr="00AF3716" w:rsidRDefault="00F816F7" w:rsidP="00F816F7">
      <w:pPr>
        <w:autoSpaceDE w:val="0"/>
        <w:autoSpaceDN w:val="0"/>
        <w:adjustRightInd w:val="0"/>
        <w:spacing w:after="0"/>
        <w:rPr>
          <w:rFonts w:ascii="Times New Roman" w:hAnsi="Times New Roman" w:cs="Times New Roman"/>
          <w:color w:val="000000"/>
          <w:sz w:val="28"/>
          <w:szCs w:val="28"/>
        </w:rPr>
      </w:pPr>
    </w:p>
    <w:p w14:paraId="20D2652E" w14:textId="4280588C" w:rsidR="00F816F7" w:rsidRDefault="00FA08E4" w:rsidP="00F816F7">
      <w:pPr>
        <w:spacing w:after="0" w:line="360" w:lineRule="auto"/>
        <w:contextualSpacing/>
        <w:jc w:val="center"/>
        <w:rPr>
          <w:rFonts w:ascii="Times New Roman" w:hAnsi="Times New Roman" w:cs="Times New Roman"/>
          <w:color w:val="000000"/>
          <w:sz w:val="28"/>
          <w:szCs w:val="28"/>
        </w:rPr>
      </w:pPr>
      <w:r>
        <w:rPr>
          <w:rFonts w:ascii="Times New Roman" w:hAnsi="Times New Roman" w:cs="Times New Roman"/>
          <w:color w:val="000000"/>
          <w:sz w:val="28"/>
          <w:szCs w:val="28"/>
        </w:rPr>
        <w:t>Київ – 2025</w:t>
      </w:r>
    </w:p>
    <w:p w14:paraId="2B8F2C23" w14:textId="2E9D026D" w:rsidR="00F816F7" w:rsidRPr="00FA08E4" w:rsidRDefault="00F816F7" w:rsidP="00F816F7">
      <w:pPr>
        <w:rPr>
          <w:rFonts w:ascii="Times New Roman" w:hAnsi="Times New Roman" w:cs="Times New Roman"/>
          <w:color w:val="000000"/>
          <w:sz w:val="28"/>
          <w:szCs w:val="28"/>
        </w:rPr>
      </w:pPr>
      <w:r>
        <w:rPr>
          <w:rFonts w:ascii="Times New Roman" w:hAnsi="Times New Roman" w:cs="Times New Roman"/>
          <w:color w:val="000000"/>
          <w:sz w:val="28"/>
          <w:szCs w:val="28"/>
        </w:rPr>
        <w:br w:type="page"/>
      </w:r>
    </w:p>
    <w:p w14:paraId="32AAB072" w14:textId="77777777" w:rsidR="00C36164" w:rsidRPr="00C36164" w:rsidRDefault="00C36164" w:rsidP="00C36164">
      <w:pPr>
        <w:autoSpaceDE w:val="0"/>
        <w:autoSpaceDN w:val="0"/>
        <w:adjustRightInd w:val="0"/>
        <w:spacing w:after="0" w:line="360" w:lineRule="auto"/>
        <w:ind w:firstLine="709"/>
        <w:jc w:val="center"/>
        <w:rPr>
          <w:rFonts w:ascii="Times New Roman" w:eastAsia="Calibri" w:hAnsi="Times New Roman" w:cs="Times New Roman"/>
          <w:color w:val="000000"/>
          <w:sz w:val="28"/>
          <w:szCs w:val="28"/>
        </w:rPr>
      </w:pPr>
      <w:bookmarkStart w:id="0" w:name="_Hlk192954566"/>
      <w:r w:rsidRPr="00C36164">
        <w:rPr>
          <w:rFonts w:ascii="Times New Roman" w:eastAsia="Calibri" w:hAnsi="Times New Roman" w:cs="Times New Roman"/>
          <w:b/>
          <w:bCs/>
          <w:color w:val="000000"/>
          <w:sz w:val="28"/>
          <w:szCs w:val="28"/>
        </w:rPr>
        <w:lastRenderedPageBreak/>
        <w:t>АНОТАЦІЯ</w:t>
      </w:r>
    </w:p>
    <w:p w14:paraId="593FC314" w14:textId="77777777" w:rsidR="00C36164" w:rsidRPr="00C36164" w:rsidRDefault="00C36164" w:rsidP="00C36164">
      <w:pPr>
        <w:autoSpaceDE w:val="0"/>
        <w:autoSpaceDN w:val="0"/>
        <w:adjustRightInd w:val="0"/>
        <w:spacing w:after="0" w:line="360" w:lineRule="auto"/>
        <w:ind w:firstLine="709"/>
        <w:jc w:val="both"/>
        <w:rPr>
          <w:rFonts w:ascii="Times New Roman" w:eastAsia="Calibri" w:hAnsi="Times New Roman" w:cs="Times New Roman"/>
          <w:color w:val="000000"/>
          <w:sz w:val="28"/>
          <w:szCs w:val="28"/>
        </w:rPr>
      </w:pPr>
      <w:r w:rsidRPr="00C36164">
        <w:rPr>
          <w:rFonts w:ascii="Times New Roman" w:eastAsia="Calibri" w:hAnsi="Times New Roman" w:cs="Times New Roman"/>
          <w:i/>
          <w:iCs/>
          <w:color w:val="000000"/>
          <w:sz w:val="28"/>
          <w:szCs w:val="28"/>
        </w:rPr>
        <w:t xml:space="preserve">Федорова С.О. </w:t>
      </w:r>
      <w:r w:rsidRPr="00C36164">
        <w:rPr>
          <w:rFonts w:ascii="Times New Roman" w:eastAsia="Calibri" w:hAnsi="Times New Roman" w:cs="Times New Roman"/>
          <w:color w:val="000000"/>
          <w:sz w:val="28"/>
          <w:szCs w:val="28"/>
        </w:rPr>
        <w:t xml:space="preserve">Формування соціально-громадянської компетентності в комунікативній діяльності дітей старшого дошкільного віку. </w:t>
      </w:r>
      <w:r w:rsidRPr="004B2BC6">
        <w:rPr>
          <w:rFonts w:ascii="Times New Roman" w:eastAsia="Calibri" w:hAnsi="Times New Roman" w:cs="Times New Roman"/>
          <w:sz w:val="28"/>
          <w:szCs w:val="28"/>
        </w:rPr>
        <w:t>–</w:t>
      </w:r>
      <w:r w:rsidRPr="00C36164">
        <w:rPr>
          <w:rFonts w:ascii="Times New Roman" w:eastAsia="Calibri" w:hAnsi="Times New Roman" w:cs="Times New Roman"/>
          <w:color w:val="000000"/>
          <w:sz w:val="28"/>
          <w:szCs w:val="28"/>
        </w:rPr>
        <w:t xml:space="preserve"> Кваліфікаційна наукова праця на правах рукопису. </w:t>
      </w:r>
    </w:p>
    <w:p w14:paraId="7E2BC2E8" w14:textId="2E72E115" w:rsidR="00C36164" w:rsidRPr="00C36164" w:rsidRDefault="00C36164" w:rsidP="00C36164">
      <w:pPr>
        <w:spacing w:after="0" w:line="360" w:lineRule="auto"/>
        <w:ind w:firstLine="709"/>
        <w:jc w:val="both"/>
        <w:rPr>
          <w:rFonts w:ascii="Times New Roman" w:eastAsia="Calibri" w:hAnsi="Times New Roman" w:cs="Times New Roman"/>
          <w:sz w:val="28"/>
          <w:szCs w:val="28"/>
        </w:rPr>
      </w:pPr>
      <w:r w:rsidRPr="00C36164">
        <w:rPr>
          <w:rFonts w:ascii="Times New Roman" w:eastAsia="Calibri" w:hAnsi="Times New Roman" w:cs="Times New Roman"/>
          <w:sz w:val="28"/>
          <w:szCs w:val="28"/>
        </w:rPr>
        <w:t xml:space="preserve">Дисертація на здобуття ступеня доктора філософії̈ за спеціальністю 012 Дошкільна освіта, </w:t>
      </w:r>
      <w:r w:rsidR="006B54F1">
        <w:rPr>
          <w:rFonts w:ascii="Times New Roman" w:eastAsia="Calibri" w:hAnsi="Times New Roman" w:cs="Times New Roman"/>
          <w:color w:val="000000"/>
          <w:sz w:val="28"/>
          <w:szCs w:val="28"/>
        </w:rPr>
        <w:t>галузь знань</w:t>
      </w:r>
      <w:r w:rsidRPr="00C36164">
        <w:rPr>
          <w:rFonts w:ascii="Times New Roman" w:eastAsia="Calibri" w:hAnsi="Times New Roman" w:cs="Times New Roman"/>
          <w:color w:val="000000"/>
          <w:sz w:val="28"/>
          <w:szCs w:val="28"/>
        </w:rPr>
        <w:t xml:space="preserve"> 01 Освіта / Педагогіка. </w:t>
      </w:r>
      <w:r w:rsidRPr="00C36164">
        <w:rPr>
          <w:rFonts w:ascii="Times New Roman" w:eastAsia="Calibri" w:hAnsi="Times New Roman" w:cs="Times New Roman"/>
          <w:sz w:val="28"/>
          <w:szCs w:val="28"/>
        </w:rPr>
        <w:t>– Київський столичний університет імені Бориса Грінченка, Київ, 2025.</w:t>
      </w:r>
    </w:p>
    <w:p w14:paraId="6FE14D04" w14:textId="44A6F8BF" w:rsidR="00C36164" w:rsidRPr="00C36164" w:rsidRDefault="00C36164" w:rsidP="00C36164">
      <w:pPr>
        <w:autoSpaceDE w:val="0"/>
        <w:autoSpaceDN w:val="0"/>
        <w:adjustRightInd w:val="0"/>
        <w:spacing w:after="0" w:line="360" w:lineRule="auto"/>
        <w:ind w:firstLine="709"/>
        <w:jc w:val="both"/>
        <w:rPr>
          <w:rFonts w:ascii="Times New Roman" w:eastAsia="Times New Roman" w:hAnsi="Times New Roman" w:cs="Times New Roman"/>
          <w:color w:val="000000"/>
          <w:sz w:val="28"/>
          <w:szCs w:val="28"/>
          <w:lang w:eastAsia="ru-RU"/>
        </w:rPr>
      </w:pPr>
      <w:r w:rsidRPr="00C36164">
        <w:rPr>
          <w:rFonts w:ascii="Times New Roman" w:eastAsia="Calibri" w:hAnsi="Times New Roman" w:cs="Times New Roman"/>
          <w:sz w:val="28"/>
          <w:szCs w:val="28"/>
        </w:rPr>
        <w:t xml:space="preserve">Дисертацію </w:t>
      </w:r>
      <w:r w:rsidRPr="00C36164">
        <w:rPr>
          <w:rFonts w:ascii="Times New Roman" w:eastAsia="Calibri" w:hAnsi="Times New Roman" w:cs="Times New Roman"/>
          <w:bCs/>
          <w:sz w:val="28"/>
          <w:szCs w:val="28"/>
        </w:rPr>
        <w:t xml:space="preserve">присвячено дослідженню проблеми </w:t>
      </w:r>
      <w:r w:rsidRPr="00C36164">
        <w:rPr>
          <w:rFonts w:ascii="Times New Roman" w:eastAsia="Calibri" w:hAnsi="Times New Roman" w:cs="Times New Roman"/>
          <w:sz w:val="28"/>
          <w:szCs w:val="28"/>
        </w:rPr>
        <w:t xml:space="preserve">формування </w:t>
      </w:r>
      <w:r w:rsidRPr="00C36164">
        <w:rPr>
          <w:rFonts w:ascii="Times New Roman" w:eastAsia="Calibri" w:hAnsi="Times New Roman" w:cs="Times New Roman"/>
          <w:color w:val="000000"/>
          <w:sz w:val="28"/>
          <w:szCs w:val="28"/>
        </w:rPr>
        <w:t xml:space="preserve">соціально-громадянської компетентності в комунікативній діяльності дітей старшого дошкільного віку. </w:t>
      </w:r>
      <w:r w:rsidRPr="00C36164">
        <w:rPr>
          <w:rFonts w:ascii="Times New Roman" w:eastAsia="Times New Roman" w:hAnsi="Times New Roman" w:cs="Times New Roman"/>
          <w:color w:val="000000"/>
          <w:sz w:val="28"/>
          <w:szCs w:val="28"/>
          <w:lang w:eastAsia="ru-RU"/>
        </w:rPr>
        <w:t xml:space="preserve">Актуальність теми дослідження зумовлена кардинальними змінами, що відбуваються у сучасному соціокультурному просторі українського суспільства. Російська військова агресія та анексія частини українських територій </w:t>
      </w:r>
      <w:r w:rsidRPr="00C36164">
        <w:rPr>
          <w:rFonts w:ascii="Times New Roman" w:eastAsia="Calibri" w:hAnsi="Times New Roman" w:cs="Times New Roman"/>
          <w:sz w:val="28"/>
          <w:szCs w:val="28"/>
        </w:rPr>
        <w:t>підтвердили ключову роль</w:t>
      </w:r>
      <w:r w:rsidRPr="00C36164">
        <w:rPr>
          <w:rFonts w:ascii="Segoe UI" w:eastAsia="Calibri" w:hAnsi="Segoe UI" w:cs="Segoe UI"/>
          <w:b/>
          <w:bCs/>
        </w:rPr>
        <w:t xml:space="preserve"> </w:t>
      </w:r>
      <w:r w:rsidRPr="00C36164">
        <w:rPr>
          <w:rFonts w:ascii="Times New Roman" w:eastAsia="Times New Roman" w:hAnsi="Times New Roman" w:cs="Times New Roman"/>
          <w:sz w:val="28"/>
          <w:szCs w:val="28"/>
          <w:lang w:eastAsia="ru-RU"/>
        </w:rPr>
        <w:t>дошкільної освіти</w:t>
      </w:r>
      <w:r w:rsidRPr="00C36164">
        <w:rPr>
          <w:rFonts w:ascii="Times New Roman" w:eastAsia="Times New Roman" w:hAnsi="Times New Roman" w:cs="Times New Roman"/>
          <w:color w:val="FF0000"/>
          <w:sz w:val="28"/>
          <w:szCs w:val="28"/>
          <w:lang w:eastAsia="ru-RU"/>
        </w:rPr>
        <w:t xml:space="preserve"> </w:t>
      </w:r>
      <w:r w:rsidRPr="00C36164">
        <w:rPr>
          <w:rFonts w:ascii="Times New Roman" w:eastAsia="Times New Roman" w:hAnsi="Times New Roman" w:cs="Times New Roman"/>
          <w:color w:val="000000"/>
          <w:sz w:val="28"/>
          <w:szCs w:val="28"/>
          <w:lang w:eastAsia="ru-RU"/>
        </w:rPr>
        <w:t>як найвідповідальнішого етапу засвоєння перших соціок</w:t>
      </w:r>
      <w:r>
        <w:rPr>
          <w:rFonts w:ascii="Times New Roman" w:eastAsia="Times New Roman" w:hAnsi="Times New Roman" w:cs="Times New Roman"/>
          <w:color w:val="000000"/>
          <w:sz w:val="28"/>
          <w:szCs w:val="28"/>
          <w:lang w:eastAsia="ru-RU"/>
        </w:rPr>
        <w:t>ультурних цінностей, виховання в</w:t>
      </w:r>
      <w:r w:rsidRPr="00C36164">
        <w:rPr>
          <w:rFonts w:ascii="Times New Roman" w:eastAsia="Times New Roman" w:hAnsi="Times New Roman" w:cs="Times New Roman"/>
          <w:color w:val="000000"/>
          <w:sz w:val="28"/>
          <w:szCs w:val="28"/>
          <w:lang w:eastAsia="ru-RU"/>
        </w:rPr>
        <w:t xml:space="preserve"> майбутнього покоління громадянських якостей, формування основ світогляду та загальної культури. </w:t>
      </w:r>
    </w:p>
    <w:p w14:paraId="315493B5" w14:textId="70468514" w:rsidR="00C36164" w:rsidRPr="00C36164" w:rsidRDefault="00C36164" w:rsidP="00C36164">
      <w:pPr>
        <w:autoSpaceDE w:val="0"/>
        <w:autoSpaceDN w:val="0"/>
        <w:adjustRightInd w:val="0"/>
        <w:spacing w:after="0" w:line="360" w:lineRule="auto"/>
        <w:ind w:firstLine="709"/>
        <w:jc w:val="both"/>
        <w:rPr>
          <w:rFonts w:ascii="Times New Roman" w:eastAsia="Calibri" w:hAnsi="Times New Roman" w:cs="Times New Roman"/>
          <w:sz w:val="28"/>
          <w:szCs w:val="28"/>
        </w:rPr>
      </w:pPr>
      <w:r w:rsidRPr="00C36164">
        <w:rPr>
          <w:rFonts w:ascii="Times New Roman" w:eastAsia="Times New Roman" w:hAnsi="Times New Roman" w:cs="Times New Roman"/>
          <w:color w:val="212121"/>
          <w:sz w:val="28"/>
          <w:szCs w:val="28"/>
          <w:lang w:eastAsia="ru-RU"/>
        </w:rPr>
        <w:t xml:space="preserve">У </w:t>
      </w:r>
      <w:r w:rsidRPr="00C36164">
        <w:rPr>
          <w:rFonts w:ascii="Times New Roman" w:eastAsia="Calibri" w:hAnsi="Times New Roman" w:cs="Times New Roman"/>
          <w:sz w:val="28"/>
          <w:szCs w:val="28"/>
        </w:rPr>
        <w:t xml:space="preserve">Державному стандарті дошкільної освіти (2021) однією з ключових компетентностей дитини визначено соціально-громадянську, яка виражається в ціннісному ставленні дитини до себе, своїх прав та прав інших, наявності уявлень про правила і способи міжособистісної взаємодії між членами сім’ї, родини, іншими людьми та вмінні дотримуватись цих правил у соціально-громадянському просторі, а також у ціннісному ставленні та повазі до культурних надбань українського народу, представників різних національностей і культур. </w:t>
      </w:r>
      <w:r w:rsidRPr="00C36164">
        <w:rPr>
          <w:rFonts w:ascii="Times New Roman" w:eastAsia="Calibri" w:hAnsi="Times New Roman" w:cs="Times New Roman"/>
          <w:color w:val="212121"/>
          <w:sz w:val="28"/>
          <w:szCs w:val="28"/>
        </w:rPr>
        <w:t xml:space="preserve">Зважаючи на це, проблема формування соціально-громадянської </w:t>
      </w:r>
      <w:r w:rsidRPr="00C36164">
        <w:rPr>
          <w:rFonts w:ascii="Times New Roman" w:eastAsia="Calibri" w:hAnsi="Times New Roman" w:cs="Times New Roman"/>
          <w:sz w:val="28"/>
          <w:szCs w:val="28"/>
        </w:rPr>
        <w:t>компетентності є однією з найбільш а</w:t>
      </w:r>
      <w:r>
        <w:rPr>
          <w:rFonts w:ascii="Times New Roman" w:eastAsia="Calibri" w:hAnsi="Times New Roman" w:cs="Times New Roman"/>
          <w:sz w:val="28"/>
          <w:szCs w:val="28"/>
        </w:rPr>
        <w:t>ктуальних у</w:t>
      </w:r>
      <w:r w:rsidRPr="00C36164">
        <w:rPr>
          <w:rFonts w:ascii="Times New Roman" w:eastAsia="Calibri" w:hAnsi="Times New Roman" w:cs="Times New Roman"/>
          <w:sz w:val="28"/>
          <w:szCs w:val="28"/>
        </w:rPr>
        <w:t xml:space="preserve"> сучасній дошкільній освіти. Соціально-громадянська компетентність дітей старшого дошкільного віку формується в різних видах діяльності, зокрема і в комунікативній. Саме через спілкування дитина вчиться взаємодіяти з іншими, розуміти соціальні норми, вирішувати конфлікти та брати участь у громадському житті</w:t>
      </w:r>
      <w:r w:rsidRPr="00C36164">
        <w:rPr>
          <w:rFonts w:ascii="Times New Roman" w:eastAsia="Calibri" w:hAnsi="Times New Roman" w:cs="Times New Roman"/>
          <w:sz w:val="28"/>
        </w:rPr>
        <w:t xml:space="preserve">. Тож </w:t>
      </w:r>
      <w:bookmarkStart w:id="1" w:name="_Hlk192757164"/>
      <w:r w:rsidRPr="00C36164">
        <w:rPr>
          <w:rFonts w:ascii="Times New Roman" w:eastAsia="Calibri" w:hAnsi="Times New Roman" w:cs="Times New Roman"/>
          <w:sz w:val="28"/>
        </w:rPr>
        <w:t xml:space="preserve">формування </w:t>
      </w:r>
      <w:r w:rsidRPr="00C36164">
        <w:rPr>
          <w:rFonts w:ascii="Times New Roman" w:eastAsia="Calibri" w:hAnsi="Times New Roman" w:cs="Times New Roman"/>
          <w:bCs/>
          <w:sz w:val="28"/>
          <w:szCs w:val="28"/>
        </w:rPr>
        <w:t xml:space="preserve">соціально-громадянської компетентності </w:t>
      </w:r>
      <w:r w:rsidRPr="00C36164">
        <w:rPr>
          <w:rFonts w:ascii="Times New Roman" w:eastAsia="Times New Roman" w:hAnsi="Times New Roman" w:cs="Times New Roman"/>
          <w:bCs/>
          <w:sz w:val="28"/>
          <w:szCs w:val="28"/>
        </w:rPr>
        <w:t>в комунікативній діяльності дітей старшого дошкільного віку</w:t>
      </w:r>
      <w:r w:rsidRPr="00C36164">
        <w:rPr>
          <w:rFonts w:ascii="Times New Roman" w:eastAsia="Calibri" w:hAnsi="Times New Roman" w:cs="Times New Roman"/>
          <w:sz w:val="28"/>
        </w:rPr>
        <w:t xml:space="preserve"> </w:t>
      </w:r>
      <w:bookmarkEnd w:id="1"/>
      <w:r w:rsidRPr="00C36164">
        <w:rPr>
          <w:rFonts w:ascii="Times New Roman" w:eastAsia="Calibri" w:hAnsi="Times New Roman" w:cs="Times New Roman"/>
          <w:sz w:val="28"/>
        </w:rPr>
        <w:t xml:space="preserve">є актуальною та доцільною.  </w:t>
      </w:r>
    </w:p>
    <w:p w14:paraId="14B346F8" w14:textId="75D4FA80" w:rsidR="00C36164" w:rsidRPr="00C36164" w:rsidRDefault="00C36164" w:rsidP="00C36164">
      <w:pPr>
        <w:spacing w:after="0" w:line="360" w:lineRule="auto"/>
        <w:ind w:firstLine="709"/>
        <w:jc w:val="both"/>
        <w:rPr>
          <w:rFonts w:ascii="Times New Roman" w:eastAsia="Calibri" w:hAnsi="Times New Roman" w:cs="Times New Roman"/>
          <w:sz w:val="28"/>
          <w:szCs w:val="28"/>
        </w:rPr>
      </w:pPr>
      <w:r w:rsidRPr="00C36164">
        <w:rPr>
          <w:rFonts w:ascii="Times New Roman" w:eastAsia="Calibri" w:hAnsi="Times New Roman" w:cs="Times New Roman"/>
          <w:sz w:val="28"/>
          <w:szCs w:val="28"/>
        </w:rPr>
        <w:lastRenderedPageBreak/>
        <w:t xml:space="preserve">Актуальність досліджуваної теми підтверджується наявністю </w:t>
      </w:r>
      <w:r w:rsidRPr="00C36164">
        <w:rPr>
          <w:rFonts w:ascii="Times New Roman" w:eastAsia="Calibri" w:hAnsi="Times New Roman" w:cs="Times New Roman"/>
          <w:i/>
          <w:sz w:val="28"/>
          <w:szCs w:val="28"/>
        </w:rPr>
        <w:t xml:space="preserve">суперечностей </w:t>
      </w:r>
      <w:r w:rsidRPr="00C36164">
        <w:rPr>
          <w:rFonts w:ascii="Times New Roman" w:eastAsia="Calibri" w:hAnsi="Times New Roman" w:cs="Times New Roman"/>
          <w:sz w:val="28"/>
          <w:szCs w:val="28"/>
        </w:rPr>
        <w:t>між:</w:t>
      </w:r>
      <w:r w:rsidRPr="00C36164">
        <w:rPr>
          <w:rFonts w:ascii="Times New Roman" w:eastAsia="Calibri" w:hAnsi="Times New Roman" w:cs="Times New Roman"/>
          <w:sz w:val="28"/>
        </w:rPr>
        <w:t xml:space="preserve"> </w:t>
      </w:r>
      <w:r w:rsidRPr="00C36164">
        <w:rPr>
          <w:rFonts w:ascii="Times New Roman" w:eastAsia="Calibri" w:hAnsi="Times New Roman" w:cs="Times New Roman"/>
          <w:sz w:val="28"/>
          <w:szCs w:val="28"/>
        </w:rPr>
        <w:t xml:space="preserve">сучасними вимогами дошкільної освіти до формування соціально-громадянської компетентності дітей дошкільного віку та </w:t>
      </w:r>
      <w:r w:rsidRPr="00C36164">
        <w:rPr>
          <w:rFonts w:ascii="Times New Roman" w:eastAsia="Calibri" w:hAnsi="Times New Roman" w:cs="Times New Roman"/>
          <w:sz w:val="28"/>
          <w:szCs w:val="28"/>
          <w:lang w:eastAsia="zh-CN"/>
        </w:rPr>
        <w:t xml:space="preserve">дещо застарілими підходами до формування </w:t>
      </w:r>
      <w:r w:rsidRPr="00C36164">
        <w:rPr>
          <w:rFonts w:ascii="Times New Roman" w:eastAsia="Calibri" w:hAnsi="Times New Roman" w:cs="Times New Roman"/>
          <w:sz w:val="28"/>
          <w:szCs w:val="28"/>
        </w:rPr>
        <w:t xml:space="preserve">означеної компетентності дитини в закладах дошкільної освіти; декларуванням необхідності формування соціально-громадянської компетентної дитини старшого дошкільного віку в різних видах діяльності, зокрема й </w:t>
      </w:r>
      <w:r>
        <w:rPr>
          <w:rFonts w:ascii="Times New Roman" w:eastAsia="Calibri" w:hAnsi="Times New Roman" w:cs="Times New Roman"/>
          <w:sz w:val="28"/>
          <w:szCs w:val="28"/>
        </w:rPr>
        <w:t>в</w:t>
      </w:r>
      <w:r w:rsidRPr="00C36164">
        <w:rPr>
          <w:rFonts w:ascii="Times New Roman" w:eastAsia="Calibri" w:hAnsi="Times New Roman" w:cs="Times New Roman"/>
          <w:sz w:val="28"/>
          <w:szCs w:val="28"/>
        </w:rPr>
        <w:t xml:space="preserve"> комунікативній</w:t>
      </w:r>
      <w:r>
        <w:rPr>
          <w:rFonts w:ascii="Times New Roman" w:eastAsia="Calibri" w:hAnsi="Times New Roman" w:cs="Times New Roman"/>
          <w:sz w:val="28"/>
          <w:szCs w:val="28"/>
        </w:rPr>
        <w:t>,</w:t>
      </w:r>
      <w:r w:rsidRPr="00C36164">
        <w:rPr>
          <w:rFonts w:ascii="Times New Roman" w:eastAsia="Calibri" w:hAnsi="Times New Roman" w:cs="Times New Roman"/>
          <w:sz w:val="28"/>
          <w:szCs w:val="28"/>
        </w:rPr>
        <w:t xml:space="preserve"> та відсутністю обґрунтованих організаційно-п</w:t>
      </w:r>
      <w:r>
        <w:rPr>
          <w:rFonts w:ascii="Times New Roman" w:eastAsia="Calibri" w:hAnsi="Times New Roman" w:cs="Times New Roman"/>
          <w:sz w:val="28"/>
          <w:szCs w:val="28"/>
        </w:rPr>
        <w:t>едагогічних умов її формування в</w:t>
      </w:r>
      <w:r w:rsidRPr="00C36164">
        <w:rPr>
          <w:rFonts w:ascii="Times New Roman" w:eastAsia="Calibri" w:hAnsi="Times New Roman" w:cs="Times New Roman"/>
          <w:sz w:val="28"/>
          <w:szCs w:val="28"/>
        </w:rPr>
        <w:t xml:space="preserve"> закладах дошкільної освіти; потребою практики у формуванні соціально-громадянської компетентності в різних видах комунікативної діяльності дітей старшого дошкільного віку та </w:t>
      </w:r>
      <w:r w:rsidRPr="00C36164">
        <w:rPr>
          <w:rFonts w:ascii="Times New Roman" w:eastAsia="Calibri" w:hAnsi="Times New Roman" w:cs="Times New Roman"/>
          <w:sz w:val="28"/>
          <w:szCs w:val="28"/>
          <w:lang w:eastAsia="zh-CN"/>
        </w:rPr>
        <w:t xml:space="preserve">недостатністю відповідного методичного забезпечення освітнього процесу </w:t>
      </w:r>
      <w:r w:rsidRPr="00C36164">
        <w:rPr>
          <w:rFonts w:ascii="Times New Roman" w:eastAsia="Calibri" w:hAnsi="Times New Roman" w:cs="Times New Roman"/>
          <w:sz w:val="28"/>
          <w:szCs w:val="28"/>
        </w:rPr>
        <w:t xml:space="preserve">у закладах дошкільної освіти; надзвичайно важливою роллю партнерської взаємодії педагогів закладів дошкільної освіти з родинами вихованців у формуванні соціально-громадянської компетентності в комунікативній діяльності дітей старшого дошкільного віку та недосконалою обізнаністю педагогів і батьків із цього питання. </w:t>
      </w:r>
    </w:p>
    <w:p w14:paraId="3CB6651F" w14:textId="7F803578" w:rsidR="00C36164" w:rsidRPr="00C36164" w:rsidRDefault="00C36164" w:rsidP="00C36164">
      <w:pPr>
        <w:spacing w:after="0" w:line="360" w:lineRule="auto"/>
        <w:ind w:firstLine="709"/>
        <w:jc w:val="both"/>
        <w:rPr>
          <w:rFonts w:ascii="Times New Roman" w:eastAsia="Calibri" w:hAnsi="Times New Roman" w:cs="Times New Roman"/>
          <w:sz w:val="28"/>
          <w:szCs w:val="28"/>
          <w:lang w:eastAsia="zh-CN"/>
        </w:rPr>
      </w:pPr>
      <w:r>
        <w:rPr>
          <w:rFonts w:ascii="Times New Roman" w:eastAsia="Calibri" w:hAnsi="Times New Roman" w:cs="Times New Roman"/>
          <w:bCs/>
          <w:sz w:val="28"/>
          <w:szCs w:val="28"/>
        </w:rPr>
        <w:t>Отже</w:t>
      </w:r>
      <w:r w:rsidRPr="00C36164">
        <w:rPr>
          <w:rFonts w:ascii="Times New Roman" w:eastAsia="Calibri" w:hAnsi="Times New Roman" w:cs="Times New Roman"/>
          <w:bCs/>
          <w:sz w:val="28"/>
          <w:szCs w:val="28"/>
        </w:rPr>
        <w:t xml:space="preserve">, проблема </w:t>
      </w:r>
      <w:r w:rsidRPr="00C36164">
        <w:rPr>
          <w:rFonts w:ascii="Times New Roman" w:eastAsia="Calibri" w:hAnsi="Times New Roman" w:cs="Times New Roman"/>
          <w:sz w:val="28"/>
        </w:rPr>
        <w:t xml:space="preserve">формування </w:t>
      </w:r>
      <w:r w:rsidRPr="00C36164">
        <w:rPr>
          <w:rFonts w:ascii="Times New Roman" w:eastAsia="Calibri" w:hAnsi="Times New Roman" w:cs="Times New Roman"/>
          <w:bCs/>
          <w:sz w:val="28"/>
          <w:szCs w:val="28"/>
        </w:rPr>
        <w:t xml:space="preserve">соціально-громадянської компетентності </w:t>
      </w:r>
      <w:r w:rsidRPr="00C36164">
        <w:rPr>
          <w:rFonts w:ascii="Times New Roman" w:eastAsia="Times New Roman" w:hAnsi="Times New Roman" w:cs="Times New Roman"/>
          <w:bCs/>
          <w:sz w:val="28"/>
          <w:szCs w:val="28"/>
        </w:rPr>
        <w:t>в комунікативній діяльності дітей старшого дошкільного віку</w:t>
      </w:r>
      <w:r w:rsidRPr="00C36164">
        <w:rPr>
          <w:rFonts w:ascii="Times New Roman" w:eastAsia="Calibri" w:hAnsi="Times New Roman" w:cs="Times New Roman"/>
          <w:sz w:val="28"/>
        </w:rPr>
        <w:t xml:space="preserve"> </w:t>
      </w:r>
      <w:r w:rsidRPr="00C36164">
        <w:rPr>
          <w:rFonts w:ascii="Times New Roman" w:eastAsia="Calibri" w:hAnsi="Times New Roman" w:cs="Times New Roman"/>
          <w:bCs/>
          <w:sz w:val="28"/>
          <w:szCs w:val="28"/>
        </w:rPr>
        <w:t xml:space="preserve">потребує подальшого осмислення та пошуку практичних інструментів її вирішення. Відповідно до вищезазначеного, </w:t>
      </w:r>
      <w:r w:rsidRPr="00C36164">
        <w:rPr>
          <w:rFonts w:ascii="Times New Roman" w:eastAsia="Calibri" w:hAnsi="Times New Roman" w:cs="Times New Roman"/>
          <w:i/>
          <w:iCs/>
          <w:sz w:val="28"/>
          <w:szCs w:val="28"/>
        </w:rPr>
        <w:t>об’єктом</w:t>
      </w:r>
      <w:r w:rsidRPr="00C36164">
        <w:rPr>
          <w:rFonts w:ascii="Times New Roman" w:eastAsia="Calibri" w:hAnsi="Times New Roman" w:cs="Times New Roman"/>
          <w:b/>
          <w:bCs/>
          <w:sz w:val="28"/>
          <w:szCs w:val="28"/>
        </w:rPr>
        <w:t xml:space="preserve"> </w:t>
      </w:r>
      <w:r w:rsidRPr="00C36164">
        <w:rPr>
          <w:rFonts w:ascii="Times New Roman" w:eastAsia="Calibri" w:hAnsi="Times New Roman" w:cs="Times New Roman"/>
          <w:sz w:val="28"/>
          <w:szCs w:val="28"/>
        </w:rPr>
        <w:t xml:space="preserve">дослідження визначено </w:t>
      </w:r>
      <w:r w:rsidRPr="00C36164">
        <w:rPr>
          <w:rFonts w:ascii="Times New Roman" w:eastAsia="Calibri" w:hAnsi="Times New Roman" w:cs="Times New Roman"/>
          <w:bCs/>
          <w:sz w:val="28"/>
          <w:szCs w:val="28"/>
        </w:rPr>
        <w:t xml:space="preserve">формування </w:t>
      </w:r>
      <w:r w:rsidRPr="00C36164">
        <w:rPr>
          <w:rFonts w:ascii="Times New Roman" w:eastAsia="Calibri" w:hAnsi="Times New Roman" w:cs="Times New Roman"/>
          <w:sz w:val="28"/>
          <w:szCs w:val="28"/>
        </w:rPr>
        <w:t>соціально-громадянської компетентності в комунікативній діяльності дітей старшого дошкільного віку</w:t>
      </w:r>
      <w:r w:rsidRPr="00C36164">
        <w:rPr>
          <w:rFonts w:ascii="Times New Roman" w:eastAsia="Calibri" w:hAnsi="Times New Roman" w:cs="Times New Roman"/>
          <w:bCs/>
          <w:sz w:val="28"/>
          <w:szCs w:val="28"/>
        </w:rPr>
        <w:t xml:space="preserve">. </w:t>
      </w:r>
      <w:r w:rsidRPr="00C36164">
        <w:rPr>
          <w:rFonts w:ascii="Times New Roman" w:eastAsia="Calibri" w:hAnsi="Times New Roman" w:cs="Times New Roman"/>
          <w:bCs/>
          <w:i/>
          <w:iCs/>
          <w:sz w:val="28"/>
          <w:szCs w:val="28"/>
        </w:rPr>
        <w:t xml:space="preserve">Предметом </w:t>
      </w:r>
      <w:r w:rsidRPr="00C36164">
        <w:rPr>
          <w:rFonts w:ascii="Times New Roman" w:eastAsia="Calibri" w:hAnsi="Times New Roman" w:cs="Times New Roman"/>
          <w:bCs/>
          <w:sz w:val="28"/>
          <w:szCs w:val="28"/>
        </w:rPr>
        <w:t>дослідження</w:t>
      </w:r>
      <w:r w:rsidRPr="00C36164">
        <w:rPr>
          <w:rFonts w:ascii="Times New Roman" w:eastAsia="Calibri" w:hAnsi="Times New Roman" w:cs="Times New Roman"/>
          <w:b/>
          <w:sz w:val="28"/>
          <w:szCs w:val="28"/>
        </w:rPr>
        <w:t xml:space="preserve"> </w:t>
      </w:r>
      <w:r w:rsidRPr="00C36164">
        <w:rPr>
          <w:rFonts w:ascii="Times New Roman" w:eastAsia="Calibri" w:hAnsi="Times New Roman" w:cs="Times New Roman"/>
          <w:sz w:val="28"/>
          <w:szCs w:val="28"/>
        </w:rPr>
        <w:t xml:space="preserve">є організаційно-педагогічні умови формування соціально-громадянської компетентності в комунікативній діяльності дітей старшого дошкільного віку. </w:t>
      </w:r>
      <w:r w:rsidRPr="00C36164">
        <w:rPr>
          <w:rFonts w:ascii="Times New Roman" w:eastAsia="Calibri" w:hAnsi="Times New Roman" w:cs="Times New Roman"/>
          <w:bCs/>
          <w:i/>
          <w:iCs/>
          <w:sz w:val="28"/>
          <w:szCs w:val="28"/>
        </w:rPr>
        <w:t xml:space="preserve">Метою </w:t>
      </w:r>
      <w:r w:rsidRPr="00C36164">
        <w:rPr>
          <w:rFonts w:ascii="Times New Roman" w:eastAsia="Calibri" w:hAnsi="Times New Roman" w:cs="Times New Roman"/>
          <w:bCs/>
          <w:sz w:val="28"/>
          <w:szCs w:val="28"/>
        </w:rPr>
        <w:t>дисертаційної роботи є</w:t>
      </w:r>
      <w:r w:rsidRPr="00C36164">
        <w:rPr>
          <w:rFonts w:ascii="Times New Roman" w:eastAsia="Calibri" w:hAnsi="Times New Roman" w:cs="Times New Roman"/>
          <w:bCs/>
          <w:i/>
          <w:iCs/>
          <w:sz w:val="28"/>
          <w:szCs w:val="28"/>
        </w:rPr>
        <w:t xml:space="preserve"> </w:t>
      </w:r>
      <w:r w:rsidR="00DF3DC2">
        <w:rPr>
          <w:rFonts w:ascii="Times New Roman" w:eastAsia="Calibri" w:hAnsi="Times New Roman" w:cs="Times New Roman"/>
          <w:bCs/>
          <w:i/>
          <w:iCs/>
          <w:sz w:val="28"/>
          <w:szCs w:val="28"/>
        </w:rPr>
        <w:sym w:font="Symbol" w:char="F02D"/>
      </w:r>
      <w:r w:rsidRPr="00C36164">
        <w:rPr>
          <w:rFonts w:ascii="Times New Roman" w:eastAsia="Calibri" w:hAnsi="Times New Roman" w:cs="Times New Roman"/>
          <w:bCs/>
          <w:i/>
          <w:iCs/>
          <w:sz w:val="28"/>
          <w:szCs w:val="28"/>
        </w:rPr>
        <w:t xml:space="preserve"> </w:t>
      </w:r>
      <w:r w:rsidRPr="00C36164">
        <w:rPr>
          <w:rFonts w:ascii="Times New Roman" w:eastAsia="Calibri" w:hAnsi="Times New Roman" w:cs="Times New Roman"/>
          <w:bCs/>
          <w:color w:val="000000"/>
          <w:sz w:val="28"/>
          <w:szCs w:val="28"/>
        </w:rPr>
        <w:t>теоретичне обґрунтування й експериментальна перевірка</w:t>
      </w:r>
      <w:r w:rsidRPr="00C36164">
        <w:rPr>
          <w:rFonts w:ascii="Times New Roman" w:eastAsia="Calibri" w:hAnsi="Times New Roman" w:cs="Times New Roman"/>
          <w:sz w:val="28"/>
          <w:szCs w:val="28"/>
        </w:rPr>
        <w:t xml:space="preserve"> ефективності організаційно-педагогічних умов формування соціально-громадянської компетентності в комунікативній діяльності дітей старшого дошкільного віку в освітньому процесі закладів дошкільної освіти.</w:t>
      </w:r>
    </w:p>
    <w:p w14:paraId="3C52259D" w14:textId="77777777" w:rsidR="00C36164" w:rsidRPr="00C36164" w:rsidRDefault="00C36164" w:rsidP="00C36164">
      <w:pPr>
        <w:spacing w:after="0" w:line="360" w:lineRule="auto"/>
        <w:ind w:firstLine="709"/>
        <w:contextualSpacing/>
        <w:jc w:val="both"/>
        <w:rPr>
          <w:rFonts w:ascii="Times New Roman" w:eastAsia="Calibri" w:hAnsi="Times New Roman" w:cs="Times New Roman"/>
          <w:bCs/>
          <w:iCs/>
          <w:sz w:val="28"/>
          <w:szCs w:val="28"/>
        </w:rPr>
      </w:pPr>
      <w:r w:rsidRPr="00C36164">
        <w:rPr>
          <w:rFonts w:ascii="Times New Roman" w:eastAsia="Calibri" w:hAnsi="Times New Roman" w:cs="Times New Roman"/>
          <w:sz w:val="28"/>
          <w:szCs w:val="28"/>
        </w:rPr>
        <w:t xml:space="preserve">У дисертації розглянуто </w:t>
      </w:r>
      <w:r w:rsidRPr="00C36164">
        <w:rPr>
          <w:rFonts w:ascii="Times New Roman" w:eastAsia="Calibri" w:hAnsi="Times New Roman" w:cs="Times New Roman"/>
          <w:bCs/>
          <w:sz w:val="28"/>
          <w:szCs w:val="28"/>
        </w:rPr>
        <w:t>теоретико-методологічні засади досліджуваної проблеми. У результаті аналізу</w:t>
      </w:r>
      <w:r w:rsidRPr="00C36164">
        <w:rPr>
          <w:rFonts w:ascii="Times New Roman" w:eastAsia="Calibri" w:hAnsi="Times New Roman" w:cs="Times New Roman"/>
          <w:color w:val="000000"/>
          <w:sz w:val="28"/>
          <w:szCs w:val="28"/>
        </w:rPr>
        <w:t xml:space="preserve"> наукових праць,</w:t>
      </w:r>
      <w:r w:rsidRPr="00C36164">
        <w:rPr>
          <w:rFonts w:ascii="Times New Roman" w:eastAsia="Calibri" w:hAnsi="Times New Roman" w:cs="Times New Roman"/>
          <w:sz w:val="28"/>
          <w:szCs w:val="28"/>
        </w:rPr>
        <w:t xml:space="preserve"> узагальнення провідних концепцій, теорій та сучасних стратегій розвитку освіти, зокрема дошкільної, </w:t>
      </w:r>
      <w:r w:rsidRPr="00C36164">
        <w:rPr>
          <w:rFonts w:ascii="Times New Roman" w:eastAsia="Calibri" w:hAnsi="Times New Roman" w:cs="Times New Roman"/>
          <w:color w:val="000000"/>
          <w:sz w:val="28"/>
          <w:szCs w:val="28"/>
        </w:rPr>
        <w:t xml:space="preserve">виокремлено </w:t>
      </w:r>
      <w:r w:rsidRPr="00C36164">
        <w:rPr>
          <w:rFonts w:ascii="Times New Roman" w:eastAsia="Calibri" w:hAnsi="Times New Roman" w:cs="Times New Roman"/>
          <w:color w:val="000000"/>
          <w:sz w:val="28"/>
          <w:szCs w:val="28"/>
        </w:rPr>
        <w:lastRenderedPageBreak/>
        <w:t>низку</w:t>
      </w:r>
      <w:r w:rsidRPr="00C36164">
        <w:rPr>
          <w:rFonts w:ascii="Calibri" w:eastAsia="Calibri" w:hAnsi="Calibri" w:cs="Times New Roman"/>
          <w:bCs/>
          <w:iCs/>
          <w:sz w:val="28"/>
          <w:szCs w:val="28"/>
        </w:rPr>
        <w:t xml:space="preserve"> </w:t>
      </w:r>
      <w:r w:rsidRPr="00C36164">
        <w:rPr>
          <w:rFonts w:ascii="Times New Roman" w:eastAsia="Calibri" w:hAnsi="Times New Roman" w:cs="Times New Roman"/>
          <w:bCs/>
          <w:iCs/>
          <w:sz w:val="28"/>
          <w:szCs w:val="28"/>
        </w:rPr>
        <w:t xml:space="preserve">методологічних підходів </w:t>
      </w:r>
      <w:r w:rsidRPr="00C36164">
        <w:rPr>
          <w:rFonts w:ascii="Times New Roman" w:eastAsia="Calibri" w:hAnsi="Times New Roman" w:cs="Times New Roman"/>
          <w:sz w:val="28"/>
          <w:szCs w:val="28"/>
        </w:rPr>
        <w:t xml:space="preserve">(аксіологічний, системний, особистісно зорієнтований, діяльнісний, компетентнісний, середовищний), комплексна інтеграція яких </w:t>
      </w:r>
      <w:r w:rsidRPr="00C36164">
        <w:rPr>
          <w:rFonts w:ascii="Times New Roman" w:eastAsia="Calibri" w:hAnsi="Times New Roman" w:cs="Times New Roman"/>
          <w:bCs/>
          <w:iCs/>
          <w:sz w:val="28"/>
          <w:szCs w:val="28"/>
        </w:rPr>
        <w:t xml:space="preserve">дозволила вибудувати теоретичну та практичну основу дослідження, глибше осмислити науковий задум у всіх його аспектах, що сприяло вибору ефективної стратегії наукового пошуку, забезпечило цілісний підхід до вивчення проблеми, а також стало підґрунтям для обґрунтування та розробки організаційно-педагогічних умов формування соціально-громадянської компетентності в комунікативній діяльності дітей старшого дошкільного віку. В контексті методологічних підходів було виокремлено </w:t>
      </w:r>
      <w:r w:rsidRPr="00C36164">
        <w:rPr>
          <w:rFonts w:ascii="Times New Roman" w:eastAsia="Calibri" w:hAnsi="Times New Roman" w:cs="Times New Roman"/>
          <w:sz w:val="28"/>
          <w:szCs w:val="28"/>
        </w:rPr>
        <w:t xml:space="preserve">принципи </w:t>
      </w:r>
      <w:r w:rsidRPr="00C36164">
        <w:rPr>
          <w:rFonts w:ascii="Times New Roman" w:eastAsia="Calibri" w:hAnsi="Times New Roman" w:cs="Times New Roman"/>
          <w:bCs/>
          <w:iCs/>
          <w:sz w:val="28"/>
          <w:szCs w:val="28"/>
        </w:rPr>
        <w:t xml:space="preserve">формування соціально-громадянської компетентності в комунікативній діяльності дітей старшого дошкільного віку, а саме: </w:t>
      </w:r>
      <w:r w:rsidRPr="00C36164">
        <w:rPr>
          <w:rFonts w:ascii="Times New Roman" w:eastAsia="Calibri" w:hAnsi="Times New Roman" w:cs="Times New Roman"/>
          <w:sz w:val="28"/>
          <w:szCs w:val="28"/>
        </w:rPr>
        <w:t>загальнопедагогічні (демократизації, гуманізації, природовідповідності, науковості, систематичності, доступності, наочності, свідомості, активності, відповідальності) та специфічні (діалогічності, партнерства, патріотизму, вибору)</w:t>
      </w:r>
      <w:r w:rsidRPr="00C36164">
        <w:rPr>
          <w:rFonts w:ascii="Times New Roman" w:eastAsia="Calibri" w:hAnsi="Times New Roman" w:cs="Times New Roman"/>
          <w:bCs/>
          <w:iCs/>
          <w:sz w:val="28"/>
          <w:szCs w:val="28"/>
        </w:rPr>
        <w:t>.</w:t>
      </w:r>
    </w:p>
    <w:p w14:paraId="3679B939" w14:textId="1D6D79ED" w:rsidR="00C36164" w:rsidRPr="00C36164" w:rsidRDefault="00C36164" w:rsidP="00C36164">
      <w:pPr>
        <w:spacing w:after="0" w:line="360" w:lineRule="auto"/>
        <w:ind w:firstLine="709"/>
        <w:contextualSpacing/>
        <w:jc w:val="both"/>
        <w:rPr>
          <w:rFonts w:ascii="Times New Roman" w:eastAsia="Calibri" w:hAnsi="Times New Roman" w:cs="Times New Roman"/>
          <w:sz w:val="28"/>
          <w:szCs w:val="28"/>
          <w:u w:val="single"/>
        </w:rPr>
      </w:pPr>
      <w:r w:rsidRPr="00C36164">
        <w:rPr>
          <w:rFonts w:ascii="Times New Roman" w:eastAsia="Calibri" w:hAnsi="Times New Roman" w:cs="Times New Roman"/>
          <w:sz w:val="28"/>
          <w:szCs w:val="28"/>
        </w:rPr>
        <w:t xml:space="preserve">На основі аналізу філософських, </w:t>
      </w:r>
      <w:r w:rsidRPr="00C36164">
        <w:rPr>
          <w:rFonts w:ascii="Times New Roman" w:eastAsia="Calibri" w:hAnsi="Times New Roman" w:cs="Times New Roman"/>
          <w:color w:val="0D0D0D"/>
          <w:kern w:val="2"/>
          <w:sz w:val="28"/>
          <w:szCs w:val="28"/>
          <w14:ligatures w14:val="standardContextual"/>
        </w:rPr>
        <w:t>соціологічних, психолого-педагогічних джерел визначено базові поняття дослідження</w:t>
      </w:r>
      <w:r w:rsidRPr="00C36164">
        <w:rPr>
          <w:rFonts w:ascii="Times New Roman" w:eastAsia="Calibri" w:hAnsi="Times New Roman" w:cs="Times New Roman"/>
          <w:sz w:val="28"/>
          <w:szCs w:val="28"/>
        </w:rPr>
        <w:t xml:space="preserve"> та розкрито сутність основного поняття «</w:t>
      </w:r>
      <w:r w:rsidRPr="00C36164">
        <w:rPr>
          <w:rFonts w:ascii="Times New Roman" w:eastAsia="Calibri" w:hAnsi="Times New Roman" w:cs="Times New Roman"/>
          <w:iCs/>
          <w:sz w:val="28"/>
          <w:szCs w:val="28"/>
        </w:rPr>
        <w:t xml:space="preserve">соціально-громадянська компетентність дітей старшого дошкільного віку» </w:t>
      </w:r>
      <w:bookmarkStart w:id="2" w:name="_Hlk174999946"/>
      <w:r w:rsidRPr="00926478">
        <w:rPr>
          <w:rFonts w:ascii="Times New Roman" w:eastAsia="Calibri" w:hAnsi="Times New Roman" w:cs="Times New Roman"/>
          <w:sz w:val="28"/>
          <w:szCs w:val="28"/>
        </w:rPr>
        <w:t xml:space="preserve">як </w:t>
      </w:r>
      <w:r w:rsidR="009E2A40" w:rsidRPr="00926478">
        <w:rPr>
          <w:rFonts w:ascii="Times New Roman" w:eastAsia="Calibri" w:hAnsi="Times New Roman" w:cs="Times New Roman"/>
          <w:sz w:val="28"/>
          <w:szCs w:val="28"/>
        </w:rPr>
        <w:t xml:space="preserve">здатність </w:t>
      </w:r>
      <w:r w:rsidRPr="00926478">
        <w:rPr>
          <w:rFonts w:ascii="Times New Roman" w:eastAsia="Calibri" w:hAnsi="Times New Roman" w:cs="Times New Roman"/>
          <w:sz w:val="28"/>
          <w:szCs w:val="28"/>
        </w:rPr>
        <w:t xml:space="preserve">дитини означеного віку, що проявляється в інтересі до загальнолюдських та громадянських цінностей, </w:t>
      </w:r>
      <w:r w:rsidR="00926478" w:rsidRPr="00926478">
        <w:rPr>
          <w:rFonts w:ascii="Times New Roman" w:eastAsia="Calibri" w:hAnsi="Times New Roman" w:cs="Times New Roman"/>
          <w:sz w:val="28"/>
          <w:szCs w:val="28"/>
        </w:rPr>
        <w:t xml:space="preserve">у </w:t>
      </w:r>
      <w:r w:rsidRPr="00926478">
        <w:rPr>
          <w:rFonts w:ascii="Times New Roman" w:eastAsia="Calibri" w:hAnsi="Times New Roman" w:cs="Times New Roman"/>
          <w:sz w:val="28"/>
          <w:szCs w:val="28"/>
        </w:rPr>
        <w:t>соціально-громадянських почутт</w:t>
      </w:r>
      <w:r w:rsidR="009E2A40" w:rsidRPr="00926478">
        <w:rPr>
          <w:rFonts w:ascii="Times New Roman" w:eastAsia="Calibri" w:hAnsi="Times New Roman" w:cs="Times New Roman"/>
          <w:sz w:val="28"/>
          <w:szCs w:val="28"/>
        </w:rPr>
        <w:t>ях</w:t>
      </w:r>
      <w:r w:rsidRPr="00926478">
        <w:rPr>
          <w:rFonts w:ascii="Times New Roman" w:eastAsia="Calibri" w:hAnsi="Times New Roman" w:cs="Times New Roman"/>
          <w:sz w:val="28"/>
          <w:szCs w:val="28"/>
        </w:rPr>
        <w:t xml:space="preserve"> та емоці</w:t>
      </w:r>
      <w:r w:rsidR="009E2A40" w:rsidRPr="00926478">
        <w:rPr>
          <w:rFonts w:ascii="Times New Roman" w:eastAsia="Calibri" w:hAnsi="Times New Roman" w:cs="Times New Roman"/>
          <w:sz w:val="28"/>
          <w:szCs w:val="28"/>
        </w:rPr>
        <w:t>ях</w:t>
      </w:r>
      <w:r w:rsidRPr="00926478">
        <w:rPr>
          <w:rFonts w:ascii="Times New Roman" w:eastAsia="Calibri" w:hAnsi="Times New Roman" w:cs="Times New Roman"/>
          <w:sz w:val="28"/>
          <w:szCs w:val="28"/>
        </w:rPr>
        <w:t>; сформованості</w:t>
      </w:r>
      <w:r w:rsidRPr="00C36164">
        <w:rPr>
          <w:rFonts w:ascii="Times New Roman" w:eastAsia="Calibri" w:hAnsi="Times New Roman" w:cs="Times New Roman"/>
          <w:sz w:val="28"/>
          <w:szCs w:val="28"/>
        </w:rPr>
        <w:t xml:space="preserve"> знань про правила етичної міжособистісної взаємодії, соціальні норми моралі, Батьківщину, державні та національні символи України; уміннях і навичках дотримуватися культури людських взаємин у спілкуванні та спільній діяльності; </w:t>
      </w:r>
      <w:r w:rsidR="00926478" w:rsidRPr="00926478">
        <w:rPr>
          <w:rFonts w:ascii="Times New Roman" w:hAnsi="Times New Roman" w:cs="Times New Roman"/>
          <w:sz w:val="28"/>
          <w:szCs w:val="28"/>
          <w:shd w:val="clear" w:color="auto" w:fill="FFFFFF"/>
        </w:rPr>
        <w:t xml:space="preserve">бажанні допомагати іншим, готовності </w:t>
      </w:r>
      <w:r w:rsidR="00341DD5">
        <w:rPr>
          <w:rFonts w:ascii="Times New Roman" w:hAnsi="Times New Roman" w:cs="Times New Roman"/>
          <w:sz w:val="28"/>
          <w:szCs w:val="28"/>
          <w:shd w:val="clear" w:color="auto" w:fill="FFFFFF"/>
        </w:rPr>
        <w:t>до</w:t>
      </w:r>
      <w:r w:rsidR="00926478" w:rsidRPr="00926478">
        <w:rPr>
          <w:rFonts w:ascii="Times New Roman" w:hAnsi="Times New Roman" w:cs="Times New Roman"/>
          <w:sz w:val="28"/>
          <w:szCs w:val="28"/>
          <w:shd w:val="clear" w:color="auto" w:fill="FFFFFF"/>
        </w:rPr>
        <w:t xml:space="preserve"> посильн</w:t>
      </w:r>
      <w:r w:rsidR="00341DD5">
        <w:rPr>
          <w:rFonts w:ascii="Times New Roman" w:hAnsi="Times New Roman" w:cs="Times New Roman"/>
          <w:sz w:val="28"/>
          <w:szCs w:val="28"/>
          <w:shd w:val="clear" w:color="auto" w:fill="FFFFFF"/>
        </w:rPr>
        <w:t>ої</w:t>
      </w:r>
      <w:r w:rsidR="00926478" w:rsidRPr="00926478">
        <w:rPr>
          <w:rFonts w:ascii="Times New Roman" w:hAnsi="Times New Roman" w:cs="Times New Roman"/>
          <w:sz w:val="28"/>
          <w:szCs w:val="28"/>
          <w:shd w:val="clear" w:color="auto" w:fill="FFFFFF"/>
        </w:rPr>
        <w:t xml:space="preserve"> участі в соціальних подіях</w:t>
      </w:r>
      <w:r w:rsidRPr="00926478">
        <w:rPr>
          <w:rFonts w:ascii="Times New Roman" w:eastAsia="Calibri" w:hAnsi="Times New Roman" w:cs="Times New Roman"/>
          <w:sz w:val="28"/>
          <w:szCs w:val="28"/>
        </w:rPr>
        <w:t xml:space="preserve">. </w:t>
      </w:r>
      <w:bookmarkStart w:id="3" w:name="_Hlk197602805"/>
      <w:r w:rsidRPr="00C36164">
        <w:rPr>
          <w:rFonts w:ascii="Times New Roman" w:eastAsia="Calibri" w:hAnsi="Times New Roman" w:cs="Times New Roman"/>
          <w:sz w:val="28"/>
          <w:szCs w:val="28"/>
        </w:rPr>
        <w:t xml:space="preserve">Окреслено й обґрунтовано її структуру як сукупність </w:t>
      </w:r>
      <w:bookmarkEnd w:id="2"/>
      <w:r w:rsidRPr="00C36164">
        <w:rPr>
          <w:rFonts w:ascii="Times New Roman" w:eastAsia="Calibri" w:hAnsi="Times New Roman" w:cs="Times New Roman"/>
          <w:iCs/>
          <w:sz w:val="28"/>
          <w:szCs w:val="28"/>
        </w:rPr>
        <w:t xml:space="preserve">емоційно-ціннісного, когнітивного та діяльнісного компонентів. </w:t>
      </w:r>
      <w:r w:rsidRPr="00C36164">
        <w:rPr>
          <w:rFonts w:ascii="Times New Roman" w:eastAsia="Calibri" w:hAnsi="Times New Roman" w:cs="Times New Roman"/>
          <w:color w:val="000000"/>
          <w:sz w:val="28"/>
          <w:szCs w:val="28"/>
        </w:rPr>
        <w:t xml:space="preserve">З’ясовано, що </w:t>
      </w:r>
      <w:r w:rsidRPr="00C36164">
        <w:rPr>
          <w:rFonts w:ascii="Times New Roman" w:eastAsia="Calibri" w:hAnsi="Times New Roman" w:cs="Times New Roman"/>
          <w:sz w:val="28"/>
          <w:szCs w:val="28"/>
        </w:rPr>
        <w:t>ефективне формування, соціально-громадянської компетентності відбувається на етапах дошкільного дитинства.</w:t>
      </w:r>
    </w:p>
    <w:bookmarkEnd w:id="3"/>
    <w:p w14:paraId="76C39A98" w14:textId="081B604F" w:rsidR="00C36164" w:rsidRPr="00C36164" w:rsidRDefault="00C36164" w:rsidP="00C36164">
      <w:pPr>
        <w:spacing w:after="0" w:line="360" w:lineRule="auto"/>
        <w:ind w:firstLine="709"/>
        <w:contextualSpacing/>
        <w:jc w:val="both"/>
        <w:rPr>
          <w:rFonts w:ascii="Times New Roman" w:eastAsia="Calibri" w:hAnsi="Times New Roman" w:cs="Times New Roman"/>
          <w:sz w:val="28"/>
          <w:szCs w:val="28"/>
        </w:rPr>
      </w:pPr>
      <w:r w:rsidRPr="00C36164">
        <w:rPr>
          <w:rFonts w:ascii="Times New Roman" w:eastAsia="Calibri" w:hAnsi="Times New Roman" w:cs="Times New Roman"/>
          <w:sz w:val="28"/>
          <w:szCs w:val="28"/>
        </w:rPr>
        <w:t>Систематизовано й узагальнено на</w:t>
      </w:r>
      <w:r w:rsidR="00DF3DC2">
        <w:rPr>
          <w:rFonts w:ascii="Times New Roman" w:eastAsia="Calibri" w:hAnsi="Times New Roman" w:cs="Times New Roman"/>
          <w:sz w:val="28"/>
          <w:szCs w:val="28"/>
        </w:rPr>
        <w:t>укові погляди щодо місця, ролі та</w:t>
      </w:r>
      <w:r w:rsidRPr="00C36164">
        <w:rPr>
          <w:rFonts w:ascii="Times New Roman" w:eastAsia="Calibri" w:hAnsi="Times New Roman" w:cs="Times New Roman"/>
          <w:sz w:val="28"/>
          <w:szCs w:val="28"/>
        </w:rPr>
        <w:t xml:space="preserve"> впливу комунікативної діяльності на формування соціально-громадянської компетентності дітей старшого дошкільного віку. </w:t>
      </w:r>
      <w:r w:rsidRPr="00C36164">
        <w:rPr>
          <w:rFonts w:ascii="Times New Roman" w:eastAsia="Calibri" w:hAnsi="Times New Roman" w:cs="Times New Roman"/>
          <w:color w:val="000000"/>
          <w:sz w:val="28"/>
          <w:szCs w:val="28"/>
        </w:rPr>
        <w:t>Окреслено</w:t>
      </w:r>
      <w:r w:rsidRPr="00C36164">
        <w:rPr>
          <w:rFonts w:ascii="Times New Roman" w:eastAsia="Calibri" w:hAnsi="Times New Roman" w:cs="Times New Roman"/>
          <w:sz w:val="28"/>
          <w:szCs w:val="28"/>
        </w:rPr>
        <w:t xml:space="preserve"> сутність </w:t>
      </w:r>
      <w:r w:rsidRPr="00C36164">
        <w:rPr>
          <w:rFonts w:ascii="Times New Roman" w:eastAsia="Calibri" w:hAnsi="Times New Roman" w:cs="Times New Roman"/>
          <w:bCs/>
          <w:color w:val="000000"/>
          <w:sz w:val="28"/>
          <w:szCs w:val="28"/>
        </w:rPr>
        <w:t xml:space="preserve">комунікативної діяльності. </w:t>
      </w:r>
      <w:r w:rsidRPr="00C36164">
        <w:rPr>
          <w:rFonts w:ascii="Times New Roman" w:eastAsia="Calibri" w:hAnsi="Times New Roman" w:cs="Times New Roman"/>
          <w:color w:val="000000"/>
          <w:sz w:val="28"/>
          <w:szCs w:val="28"/>
        </w:rPr>
        <w:lastRenderedPageBreak/>
        <w:t>Схарактеризовано способи її застосування в освітньому процесі закладу дошкільної освіти.</w:t>
      </w:r>
      <w:r w:rsidRPr="00C36164">
        <w:rPr>
          <w:rFonts w:ascii="Calibri" w:eastAsia="Calibri" w:hAnsi="Calibri" w:cs="Times New Roman"/>
        </w:rPr>
        <w:t xml:space="preserve"> </w:t>
      </w:r>
      <w:r w:rsidRPr="00C36164">
        <w:rPr>
          <w:rFonts w:ascii="Times New Roman" w:eastAsia="Calibri" w:hAnsi="Times New Roman" w:cs="Times New Roman"/>
          <w:iCs/>
          <w:sz w:val="28"/>
          <w:szCs w:val="28"/>
        </w:rPr>
        <w:t>Встановлено, що с</w:t>
      </w:r>
      <w:r w:rsidRPr="00C36164">
        <w:rPr>
          <w:rFonts w:ascii="Times New Roman" w:eastAsia="Calibri" w:hAnsi="Times New Roman" w:cs="Times New Roman"/>
          <w:sz w:val="28"/>
          <w:szCs w:val="28"/>
        </w:rPr>
        <w:t>а</w:t>
      </w:r>
      <w:r w:rsidR="00DF3DC2">
        <w:rPr>
          <w:rFonts w:ascii="Times New Roman" w:eastAsia="Calibri" w:hAnsi="Times New Roman" w:cs="Times New Roman"/>
          <w:sz w:val="28"/>
          <w:szCs w:val="28"/>
        </w:rPr>
        <w:t>ме в комунікативній діяльності в</w:t>
      </w:r>
      <w:r w:rsidRPr="00C36164">
        <w:rPr>
          <w:rFonts w:ascii="Times New Roman" w:eastAsia="Calibri" w:hAnsi="Times New Roman" w:cs="Times New Roman"/>
          <w:sz w:val="28"/>
          <w:szCs w:val="28"/>
        </w:rPr>
        <w:t xml:space="preserve"> дітей формується розуміння соціальних явищ, подій, </w:t>
      </w:r>
      <w:r w:rsidRPr="00C36164">
        <w:rPr>
          <w:rFonts w:ascii="Times New Roman" w:eastAsia="Calibri" w:hAnsi="Times New Roman" w:cs="Times New Roman"/>
          <w:color w:val="000000"/>
          <w:sz w:val="28"/>
          <w:szCs w:val="28"/>
        </w:rPr>
        <w:t>взаємин,</w:t>
      </w:r>
      <w:r w:rsidRPr="00C36164">
        <w:rPr>
          <w:rFonts w:ascii="Times New Roman" w:eastAsia="Calibri" w:hAnsi="Times New Roman" w:cs="Times New Roman"/>
          <w:color w:val="FF0000"/>
          <w:sz w:val="28"/>
          <w:szCs w:val="28"/>
        </w:rPr>
        <w:t xml:space="preserve"> </w:t>
      </w:r>
      <w:r w:rsidR="00DF3DC2">
        <w:rPr>
          <w:rFonts w:ascii="Times New Roman" w:eastAsia="Calibri" w:hAnsi="Times New Roman" w:cs="Times New Roman"/>
          <w:sz w:val="28"/>
          <w:szCs w:val="28"/>
        </w:rPr>
        <w:t>у</w:t>
      </w:r>
      <w:r w:rsidRPr="00C36164">
        <w:rPr>
          <w:rFonts w:ascii="Times New Roman" w:eastAsia="Calibri" w:hAnsi="Times New Roman" w:cs="Times New Roman"/>
          <w:sz w:val="28"/>
          <w:szCs w:val="28"/>
        </w:rPr>
        <w:t xml:space="preserve">міння конструктивно діяти під час суперечок, здатність встановлювати позитивні, доброзичливі стосунки з однолітками та старшими людьми, відбувається становлення ціннісних орієнтирів. </w:t>
      </w:r>
    </w:p>
    <w:p w14:paraId="490E9FB8" w14:textId="4A4B385B" w:rsidR="00C36164" w:rsidRPr="00C36164" w:rsidRDefault="00C36164" w:rsidP="00C36164">
      <w:pPr>
        <w:spacing w:after="0" w:line="360" w:lineRule="auto"/>
        <w:ind w:firstLine="709"/>
        <w:contextualSpacing/>
        <w:jc w:val="both"/>
        <w:rPr>
          <w:rFonts w:ascii="Times New Roman" w:eastAsia="Times New Roman" w:hAnsi="Times New Roman" w:cs="Times New Roman"/>
          <w:sz w:val="28"/>
          <w:szCs w:val="28"/>
        </w:rPr>
      </w:pPr>
      <w:r w:rsidRPr="00C36164">
        <w:rPr>
          <w:rFonts w:ascii="Times New Roman" w:eastAsia="Calibri" w:hAnsi="Times New Roman" w:cs="Times New Roman"/>
          <w:bCs/>
          <w:iCs/>
          <w:sz w:val="28"/>
          <w:szCs w:val="28"/>
        </w:rPr>
        <w:t>Результати аналізу програмно-методичного забезпечення</w:t>
      </w:r>
      <w:r w:rsidRPr="00C36164">
        <w:rPr>
          <w:rFonts w:ascii="Times New Roman" w:eastAsia="Calibri" w:hAnsi="Times New Roman" w:cs="Times New Roman"/>
          <w:bCs/>
          <w:sz w:val="28"/>
          <w:szCs w:val="28"/>
        </w:rPr>
        <w:t xml:space="preserve">, </w:t>
      </w:r>
      <w:r w:rsidRPr="00C36164">
        <w:rPr>
          <w:rFonts w:ascii="Times New Roman" w:eastAsia="Calibri" w:hAnsi="Times New Roman" w:cs="Times New Roman"/>
          <w:sz w:val="28"/>
          <w:szCs w:val="28"/>
        </w:rPr>
        <w:t xml:space="preserve">перспективних та календарних планів освітньої діяльності педагогів, вивчення </w:t>
      </w:r>
      <w:r w:rsidRPr="00C36164">
        <w:rPr>
          <w:rFonts w:ascii="Times New Roman" w:eastAsia="Calibri" w:hAnsi="Times New Roman" w:cs="Times New Roman"/>
          <w:bCs/>
          <w:iCs/>
          <w:sz w:val="28"/>
          <w:szCs w:val="28"/>
        </w:rPr>
        <w:t xml:space="preserve">стану освітнього розвивального середовища в закладах дошкільної освіти, анкетування вихователів та батьків вихованців дозволили констатувати необхідність удосконалення змісту та організації освітнього процесу, вивищення професійної компетентності педагогів, </w:t>
      </w:r>
      <w:r w:rsidR="00DF3DC2">
        <w:rPr>
          <w:rFonts w:ascii="Times New Roman" w:eastAsia="Times New Roman" w:hAnsi="Times New Roman" w:cs="Times New Roman"/>
          <w:sz w:val="28"/>
          <w:szCs w:val="28"/>
        </w:rPr>
        <w:t>у</w:t>
      </w:r>
      <w:r w:rsidRPr="00C36164">
        <w:rPr>
          <w:rFonts w:ascii="Times New Roman" w:eastAsia="Times New Roman" w:hAnsi="Times New Roman" w:cs="Times New Roman"/>
          <w:sz w:val="28"/>
          <w:szCs w:val="28"/>
        </w:rPr>
        <w:t>становлення партнерської взаємодії вихователів із батьками вихованців щодо формування соціально-громадянської компетентності в комунікативній діяльності дітей старшого дошкільного віку.</w:t>
      </w:r>
      <w:bookmarkStart w:id="4" w:name="_Hlk163539259"/>
    </w:p>
    <w:p w14:paraId="51124244" w14:textId="36017439" w:rsidR="00C36164" w:rsidRPr="00C36164" w:rsidRDefault="00C36164" w:rsidP="00C36164">
      <w:pPr>
        <w:spacing w:after="0" w:line="360" w:lineRule="auto"/>
        <w:ind w:firstLine="709"/>
        <w:contextualSpacing/>
        <w:jc w:val="both"/>
        <w:rPr>
          <w:rFonts w:ascii="Times New Roman" w:eastAsia="Times New Roman" w:hAnsi="Times New Roman" w:cs="Times New Roman"/>
          <w:sz w:val="28"/>
          <w:szCs w:val="28"/>
        </w:rPr>
      </w:pPr>
      <w:r w:rsidRPr="00C36164">
        <w:rPr>
          <w:rFonts w:ascii="Times New Roman" w:eastAsia="Calibri" w:hAnsi="Times New Roman" w:cs="Times New Roman"/>
          <w:sz w:val="28"/>
          <w:szCs w:val="28"/>
        </w:rPr>
        <w:t xml:space="preserve">Відповідно до мети, завдань дослідження, </w:t>
      </w:r>
      <w:r w:rsidRPr="00C36164">
        <w:rPr>
          <w:rFonts w:ascii="Times New Roman" w:eastAsia="Calibri" w:hAnsi="Times New Roman" w:cs="Times New Roman"/>
          <w:sz w:val="28"/>
          <w:szCs w:val="28"/>
          <w:lang w:eastAsia="uk-UA"/>
        </w:rPr>
        <w:t xml:space="preserve">результатів аналізу наукових праць, змісту </w:t>
      </w:r>
      <w:r w:rsidRPr="00C36164">
        <w:rPr>
          <w:rFonts w:ascii="Times New Roman" w:eastAsia="Calibri" w:hAnsi="Times New Roman" w:cs="Times New Roman"/>
          <w:sz w:val="28"/>
          <w:szCs w:val="28"/>
        </w:rPr>
        <w:t xml:space="preserve">освітнього напряму «Дитина в соціумі» </w:t>
      </w:r>
      <w:r w:rsidRPr="00C36164">
        <w:rPr>
          <w:rFonts w:ascii="Times New Roman" w:eastAsia="Calibri" w:hAnsi="Times New Roman" w:cs="Times New Roman"/>
          <w:sz w:val="28"/>
          <w:szCs w:val="28"/>
          <w:lang w:eastAsia="uk-UA"/>
        </w:rPr>
        <w:t>Державного стандарту дошкільної освіти (2021)</w:t>
      </w:r>
      <w:r w:rsidRPr="00C36164">
        <w:rPr>
          <w:rFonts w:ascii="Times New Roman" w:eastAsia="Calibri" w:hAnsi="Times New Roman" w:cs="Times New Roman"/>
          <w:sz w:val="28"/>
          <w:szCs w:val="28"/>
        </w:rPr>
        <w:t xml:space="preserve"> визначено </w:t>
      </w:r>
      <w:r w:rsidRPr="00C36164">
        <w:rPr>
          <w:rFonts w:ascii="Times New Roman" w:eastAsia="Calibri" w:hAnsi="Times New Roman" w:cs="Times New Roman"/>
          <w:color w:val="000000"/>
          <w:sz w:val="28"/>
          <w:szCs w:val="28"/>
        </w:rPr>
        <w:t xml:space="preserve">критерії </w:t>
      </w:r>
      <w:r w:rsidRPr="00C36164">
        <w:rPr>
          <w:rFonts w:ascii="Times New Roman" w:eastAsia="Calibri" w:hAnsi="Times New Roman" w:cs="Times New Roman"/>
          <w:sz w:val="28"/>
          <w:szCs w:val="28"/>
        </w:rPr>
        <w:t>(</w:t>
      </w:r>
      <w:r w:rsidRPr="00C36164">
        <w:rPr>
          <w:rFonts w:ascii="Times New Roman" w:eastAsia="Calibri" w:hAnsi="Times New Roman" w:cs="Times New Roman"/>
          <w:iCs/>
          <w:sz w:val="28"/>
          <w:szCs w:val="28"/>
        </w:rPr>
        <w:t>емоційно-</w:t>
      </w:r>
      <w:bookmarkStart w:id="5" w:name="_Hlk192788326"/>
      <w:r w:rsidRPr="00C36164">
        <w:rPr>
          <w:rFonts w:ascii="Times New Roman" w:eastAsia="Calibri" w:hAnsi="Times New Roman" w:cs="Times New Roman"/>
          <w:iCs/>
          <w:sz w:val="28"/>
          <w:szCs w:val="28"/>
        </w:rPr>
        <w:t>світоглядний, пізнавально-знаннєвий, поведінково-діяльнісний</w:t>
      </w:r>
      <w:bookmarkEnd w:id="5"/>
      <w:r w:rsidRPr="00C36164">
        <w:rPr>
          <w:rFonts w:ascii="Times New Roman" w:eastAsia="Calibri" w:hAnsi="Times New Roman" w:cs="Times New Roman"/>
          <w:iCs/>
          <w:sz w:val="28"/>
          <w:szCs w:val="28"/>
        </w:rPr>
        <w:t>)</w:t>
      </w:r>
      <w:r w:rsidRPr="00C36164">
        <w:rPr>
          <w:rFonts w:ascii="Times New Roman" w:eastAsia="Calibri" w:hAnsi="Times New Roman" w:cs="Times New Roman"/>
          <w:iCs/>
          <w:color w:val="000000"/>
          <w:sz w:val="28"/>
          <w:szCs w:val="28"/>
        </w:rPr>
        <w:t>,</w:t>
      </w:r>
      <w:r w:rsidRPr="00C36164">
        <w:rPr>
          <w:rFonts w:ascii="Times New Roman" w:eastAsia="Calibri" w:hAnsi="Times New Roman" w:cs="Times New Roman"/>
          <w:color w:val="000000"/>
          <w:sz w:val="28"/>
          <w:szCs w:val="28"/>
        </w:rPr>
        <w:t xml:space="preserve"> показники сформованості соціально-громадянської компетентності, </w:t>
      </w:r>
      <w:r w:rsidRPr="00C36164">
        <w:rPr>
          <w:rFonts w:ascii="Times New Roman" w:eastAsia="Calibri" w:hAnsi="Times New Roman" w:cs="Times New Roman"/>
          <w:sz w:val="28"/>
          <w:szCs w:val="28"/>
        </w:rPr>
        <w:t>схарактеризовано рівн</w:t>
      </w:r>
      <w:r w:rsidR="00F677B9">
        <w:rPr>
          <w:rFonts w:ascii="Times New Roman" w:eastAsia="Calibri" w:hAnsi="Times New Roman" w:cs="Times New Roman"/>
          <w:sz w:val="28"/>
          <w:szCs w:val="28"/>
        </w:rPr>
        <w:t>і досліджуваної компетентності в</w:t>
      </w:r>
      <w:r w:rsidRPr="00C36164">
        <w:rPr>
          <w:rFonts w:ascii="Times New Roman" w:eastAsia="Calibri" w:hAnsi="Times New Roman" w:cs="Times New Roman"/>
          <w:sz w:val="28"/>
          <w:szCs w:val="28"/>
        </w:rPr>
        <w:t xml:space="preserve"> дітей старшого дошкільного віку (високий, достатній, середній, початковий), р</w:t>
      </w:r>
      <w:r w:rsidRPr="00C36164">
        <w:rPr>
          <w:rFonts w:ascii="Times New Roman" w:eastAsia="Calibri" w:hAnsi="Times New Roman" w:cs="Times New Roman"/>
          <w:color w:val="000000"/>
          <w:sz w:val="28"/>
          <w:szCs w:val="28"/>
        </w:rPr>
        <w:t xml:space="preserve">озроблено діагностичний інструментарій дослідження. Обґрунтовано доцільність та правомірність їх використання для визначення рівнів сформованості досліджуваної </w:t>
      </w:r>
      <w:bookmarkEnd w:id="4"/>
      <w:r w:rsidRPr="00C36164">
        <w:rPr>
          <w:rFonts w:ascii="Times New Roman" w:eastAsia="Calibri" w:hAnsi="Times New Roman" w:cs="Times New Roman"/>
          <w:color w:val="000000"/>
          <w:sz w:val="28"/>
          <w:szCs w:val="28"/>
        </w:rPr>
        <w:t>компетентності.</w:t>
      </w:r>
    </w:p>
    <w:p w14:paraId="4484FE2C" w14:textId="4C5E1681" w:rsidR="00C36164" w:rsidRPr="00C36164" w:rsidRDefault="00C36164" w:rsidP="00C36164">
      <w:pPr>
        <w:spacing w:after="0" w:line="360" w:lineRule="auto"/>
        <w:ind w:firstLine="708"/>
        <w:jc w:val="both"/>
        <w:rPr>
          <w:rFonts w:ascii="Times New Roman" w:eastAsia="Times New Roman" w:hAnsi="Times New Roman" w:cs="Times New Roman"/>
          <w:sz w:val="28"/>
          <w:szCs w:val="28"/>
          <w:lang w:eastAsia="ru-RU"/>
        </w:rPr>
      </w:pPr>
      <w:r w:rsidRPr="00C36164">
        <w:rPr>
          <w:rFonts w:ascii="Times New Roman" w:eastAsia="Times New Roman" w:hAnsi="Times New Roman" w:cs="Times New Roman"/>
          <w:sz w:val="28"/>
          <w:szCs w:val="28"/>
          <w:lang w:eastAsia="ru-RU"/>
        </w:rPr>
        <w:t>Для забезпечення коректності проведення експериментальної діяльності, об’єктивного оцінювання сформованості соціально-громадянської компетентності дітей старшого дошкільного віку застосовано методи статистичної обробки даних. Використання критерію згоди χ</w:t>
      </w:r>
      <w:r w:rsidRPr="00C36164">
        <w:rPr>
          <w:rFonts w:ascii="Times New Roman" w:eastAsia="Times New Roman" w:hAnsi="Times New Roman" w:cs="Times New Roman"/>
          <w:sz w:val="20"/>
          <w:szCs w:val="20"/>
          <w:lang w:eastAsia="ru-RU"/>
        </w:rPr>
        <w:t xml:space="preserve">2 </w:t>
      </w:r>
      <w:r w:rsidRPr="00C36164">
        <w:rPr>
          <w:rFonts w:ascii="Times New Roman" w:eastAsia="Times New Roman" w:hAnsi="Times New Roman" w:cs="Times New Roman"/>
          <w:sz w:val="28"/>
          <w:szCs w:val="28"/>
          <w:lang w:eastAsia="ru-RU"/>
        </w:rPr>
        <w:t>(хі-квадрат) Пірсона засвідчило відсутність статистично значущих відмінностей між експериментальними та контрольними групами у сформованості вихідних рівнів соціально-громадянської компетентності. Результати констатувального етапу експерименту засвідчили, що  переважна частина дітей, задіяних в експерименті, мають середній і достатній рів</w:t>
      </w:r>
      <w:r w:rsidR="00F677B9">
        <w:rPr>
          <w:rFonts w:ascii="Times New Roman" w:eastAsia="Times New Roman" w:hAnsi="Times New Roman" w:cs="Times New Roman"/>
          <w:sz w:val="28"/>
          <w:szCs w:val="28"/>
          <w:lang w:eastAsia="ru-RU"/>
        </w:rPr>
        <w:t>ні</w:t>
      </w:r>
      <w:r w:rsidRPr="00C36164">
        <w:rPr>
          <w:rFonts w:ascii="Times New Roman" w:eastAsia="Times New Roman" w:hAnsi="Times New Roman" w:cs="Times New Roman"/>
          <w:sz w:val="28"/>
          <w:szCs w:val="28"/>
          <w:lang w:eastAsia="ru-RU"/>
        </w:rPr>
        <w:t xml:space="preserve"> </w:t>
      </w:r>
      <w:r w:rsidRPr="00C36164">
        <w:rPr>
          <w:rFonts w:ascii="Times New Roman" w:eastAsia="Times New Roman" w:hAnsi="Times New Roman" w:cs="Times New Roman"/>
          <w:sz w:val="28"/>
          <w:szCs w:val="28"/>
          <w:lang w:eastAsia="ru-RU"/>
        </w:rPr>
        <w:lastRenderedPageBreak/>
        <w:t xml:space="preserve">сформованості соціально-громадянської компетентності.  </w:t>
      </w:r>
      <w:r w:rsidRPr="00C36164">
        <w:rPr>
          <w:rFonts w:ascii="Times New Roman" w:eastAsia="Times New Roman" w:hAnsi="Times New Roman" w:cs="Times New Roman"/>
          <w:color w:val="000000"/>
          <w:sz w:val="28"/>
          <w:szCs w:val="28"/>
          <w:lang w:eastAsia="ru-RU"/>
        </w:rPr>
        <w:t xml:space="preserve">Виявлено незначний відсоток дітей з високим рівнем сформованості досліджуваної компетентності, </w:t>
      </w:r>
      <w:r w:rsidRPr="00C36164">
        <w:rPr>
          <w:rFonts w:ascii="Times New Roman" w:eastAsia="Times New Roman" w:hAnsi="Times New Roman" w:cs="Times New Roman"/>
          <w:sz w:val="28"/>
          <w:szCs w:val="28"/>
          <w:lang w:eastAsia="ru-RU"/>
        </w:rPr>
        <w:t xml:space="preserve">що підтвердило актуальність проблеми дисертаційного дослідження та </w:t>
      </w:r>
      <w:r w:rsidRPr="00C36164">
        <w:rPr>
          <w:rFonts w:ascii="Times New Roman" w:eastAsia="Times New Roman" w:hAnsi="Times New Roman" w:cs="Times New Roman"/>
          <w:color w:val="000000"/>
          <w:sz w:val="28"/>
          <w:szCs w:val="28"/>
          <w:lang w:eastAsia="ru-RU"/>
        </w:rPr>
        <w:t>необхідність упровадження ефективних організаційно-педагогічних умов формування означеної компетентності</w:t>
      </w:r>
      <w:r w:rsidRPr="00C36164">
        <w:rPr>
          <w:rFonts w:ascii="Times New Roman" w:eastAsia="Times New Roman" w:hAnsi="Times New Roman" w:cs="Times New Roman"/>
          <w:sz w:val="28"/>
          <w:szCs w:val="28"/>
          <w:lang w:eastAsia="ru-RU"/>
        </w:rPr>
        <w:t xml:space="preserve">. </w:t>
      </w:r>
    </w:p>
    <w:p w14:paraId="3D17C529" w14:textId="1B98F45C" w:rsidR="00C36164" w:rsidRPr="00C36164" w:rsidRDefault="00C36164" w:rsidP="00C36164">
      <w:pPr>
        <w:spacing w:after="0" w:line="360" w:lineRule="auto"/>
        <w:ind w:firstLine="708"/>
        <w:jc w:val="both"/>
        <w:rPr>
          <w:rFonts w:ascii="Times New Roman" w:eastAsia="Calibri" w:hAnsi="Times New Roman" w:cs="Times New Roman"/>
          <w:sz w:val="28"/>
          <w:szCs w:val="28"/>
        </w:rPr>
      </w:pPr>
      <w:r w:rsidRPr="00C36164">
        <w:rPr>
          <w:rFonts w:ascii="Times New Roman" w:eastAsia="Times New Roman" w:hAnsi="Times New Roman" w:cs="Times New Roman"/>
          <w:sz w:val="28"/>
          <w:szCs w:val="28"/>
          <w:lang w:eastAsia="ru-RU"/>
        </w:rPr>
        <w:t xml:space="preserve">Визначено, обґрунтовано й експериментально перевірено ефективність організаційно-педагогічних умов формування соціально-громадянської компетентності в комунікативній діяльності дітей старшого дошкільного віку: </w:t>
      </w:r>
      <w:r w:rsidRPr="00C36164">
        <w:rPr>
          <w:rFonts w:ascii="Times New Roman" w:eastAsia="Times New Roman" w:hAnsi="Times New Roman" w:cs="Times New Roman"/>
          <w:bCs/>
          <w:sz w:val="28"/>
          <w:szCs w:val="28"/>
          <w:lang w:eastAsia="uk-UA"/>
        </w:rPr>
        <w:t>збагачення змісту освітнього процесу з формування соціально-громадянської компетентності в комунікативній діяльності дітей старшого дошкільного віку; вивищення професійної компетентності педагогів та забезпечення партнерської взаємодії з батьками вихованців щодо формування соціально-громадянської компетентності в комунікативній діяльності дітей старшого дошкільного</w:t>
      </w:r>
      <w:r w:rsidR="00F677B9">
        <w:rPr>
          <w:rFonts w:ascii="Times New Roman" w:eastAsia="Times New Roman" w:hAnsi="Times New Roman" w:cs="Times New Roman"/>
          <w:bCs/>
          <w:sz w:val="28"/>
          <w:szCs w:val="28"/>
          <w:lang w:eastAsia="uk-UA"/>
        </w:rPr>
        <w:t xml:space="preserve"> віку</w:t>
      </w:r>
      <w:r w:rsidRPr="00C36164">
        <w:rPr>
          <w:rFonts w:ascii="Times New Roman" w:eastAsia="Times New Roman" w:hAnsi="Times New Roman" w:cs="Times New Roman"/>
          <w:bCs/>
          <w:sz w:val="28"/>
          <w:szCs w:val="28"/>
          <w:lang w:eastAsia="uk-UA"/>
        </w:rPr>
        <w:t xml:space="preserve">; </w:t>
      </w:r>
      <w:r w:rsidRPr="00C36164">
        <w:rPr>
          <w:rFonts w:ascii="Times New Roman" w:eastAsia="Times New Roman" w:hAnsi="Times New Roman" w:cs="Times New Roman"/>
          <w:bCs/>
          <w:iCs/>
          <w:sz w:val="28"/>
          <w:szCs w:val="28"/>
          <w:lang w:eastAsia="uk-UA"/>
        </w:rPr>
        <w:t xml:space="preserve">удосконалення </w:t>
      </w:r>
      <w:r w:rsidRPr="00C36164">
        <w:rPr>
          <w:rFonts w:ascii="Times New Roman" w:eastAsia="Times New Roman" w:hAnsi="Times New Roman" w:cs="Times New Roman"/>
          <w:bCs/>
          <w:iCs/>
          <w:sz w:val="28"/>
          <w:szCs w:val="28"/>
          <w:lang w:eastAsia="ru-RU"/>
        </w:rPr>
        <w:t xml:space="preserve">освітнього </w:t>
      </w:r>
      <w:r w:rsidRPr="00C36164">
        <w:rPr>
          <w:rFonts w:ascii="Times New Roman" w:eastAsia="Times New Roman" w:hAnsi="Times New Roman" w:cs="Times New Roman"/>
          <w:bCs/>
          <w:iCs/>
          <w:sz w:val="28"/>
          <w:szCs w:val="28"/>
          <w:lang w:eastAsia="uk-UA"/>
        </w:rPr>
        <w:t xml:space="preserve">соціокультурного </w:t>
      </w:r>
      <w:r w:rsidRPr="00C36164">
        <w:rPr>
          <w:rFonts w:ascii="Times New Roman" w:eastAsia="Times New Roman" w:hAnsi="Times New Roman" w:cs="Times New Roman"/>
          <w:bCs/>
          <w:iCs/>
          <w:sz w:val="28"/>
          <w:szCs w:val="28"/>
          <w:lang w:eastAsia="ru-RU"/>
        </w:rPr>
        <w:t>середовища</w:t>
      </w:r>
      <w:r w:rsidRPr="00C36164">
        <w:rPr>
          <w:rFonts w:ascii="Times New Roman" w:eastAsia="Times New Roman" w:hAnsi="Times New Roman" w:cs="Times New Roman"/>
          <w:bCs/>
          <w:iCs/>
          <w:sz w:val="28"/>
          <w:szCs w:val="28"/>
          <w:lang w:eastAsia="uk-UA"/>
        </w:rPr>
        <w:t xml:space="preserve"> закладу дошкільної освіти;</w:t>
      </w:r>
      <w:r w:rsidRPr="00C36164">
        <w:rPr>
          <w:rFonts w:ascii="Times New Roman" w:eastAsia="Times New Roman" w:hAnsi="Times New Roman" w:cs="Times New Roman"/>
          <w:bCs/>
          <w:iCs/>
          <w:sz w:val="28"/>
          <w:szCs w:val="28"/>
          <w:lang w:eastAsia="ru-RU"/>
        </w:rPr>
        <w:t xml:space="preserve"> </w:t>
      </w:r>
      <w:r w:rsidRPr="00C36164">
        <w:rPr>
          <w:rFonts w:ascii="Times New Roman" w:eastAsia="Times New Roman" w:hAnsi="Times New Roman" w:cs="Times New Roman"/>
          <w:sz w:val="28"/>
          <w:szCs w:val="28"/>
          <w:lang w:eastAsia="uk-UA"/>
        </w:rPr>
        <w:t>використання ефективних форм, методів і засобів формування соціально-громадянської компетентності в комунікативній діяльності дітей старшого дошкільного віку.</w:t>
      </w:r>
      <w:r w:rsidRPr="00C36164">
        <w:rPr>
          <w:rFonts w:ascii="Times New Roman" w:eastAsia="Calibri" w:hAnsi="Times New Roman" w:cs="Times New Roman"/>
          <w:sz w:val="28"/>
          <w:szCs w:val="28"/>
        </w:rPr>
        <w:t xml:space="preserve"> Висвітлено зміст та особливості експериментальної діяльності в межах кожної з визначених організаційно-педагогічних умов.</w:t>
      </w:r>
    </w:p>
    <w:p w14:paraId="53F3944E" w14:textId="77777777" w:rsidR="00C36164" w:rsidRPr="00C36164" w:rsidRDefault="00C36164" w:rsidP="003B4EE5">
      <w:pPr>
        <w:spacing w:after="0" w:line="360" w:lineRule="auto"/>
        <w:ind w:firstLine="709"/>
        <w:contextualSpacing/>
        <w:jc w:val="both"/>
        <w:rPr>
          <w:rFonts w:ascii="Times New Roman" w:eastAsia="Times New Roman" w:hAnsi="Times New Roman" w:cs="Times New Roman"/>
          <w:sz w:val="28"/>
          <w:szCs w:val="28"/>
          <w:lang w:eastAsia="zh-CN"/>
        </w:rPr>
      </w:pPr>
      <w:r w:rsidRPr="00C36164">
        <w:rPr>
          <w:rFonts w:ascii="Times New Roman" w:eastAsia="Calibri" w:hAnsi="Times New Roman" w:cs="Times New Roman"/>
          <w:sz w:val="28"/>
          <w:szCs w:val="28"/>
        </w:rPr>
        <w:t>Порівняльний аналіз рівнів сформованості соціально-громадянської компетентності в комунікативній діяльності дітей старшого дошкільного віку контрольних та експериментальних груп до початку експерименту та після його завершення за емоційно-</w:t>
      </w:r>
      <w:r w:rsidRPr="00C36164">
        <w:rPr>
          <w:rFonts w:ascii="Times New Roman" w:eastAsia="Calibri" w:hAnsi="Times New Roman" w:cs="Times New Roman"/>
          <w:iCs/>
          <w:sz w:val="28"/>
          <w:szCs w:val="28"/>
        </w:rPr>
        <w:t>світоглядним, пізнавально-знаннєвим, поведінково-діяльнісним</w:t>
      </w:r>
      <w:r w:rsidRPr="00C36164">
        <w:rPr>
          <w:rFonts w:ascii="Times New Roman" w:eastAsia="Calibri" w:hAnsi="Times New Roman" w:cs="Times New Roman"/>
          <w:sz w:val="28"/>
          <w:szCs w:val="28"/>
        </w:rPr>
        <w:t xml:space="preserve"> критеріями свідчить про ефективність розроблених організаційно-педагогічних умов формування зазначеного феномену. За результатами статистичної обробки даних з використанням критерію </w:t>
      </w:r>
      <w:r w:rsidRPr="00C36164">
        <w:rPr>
          <w:rFonts w:ascii="Cambria Math" w:eastAsia="Calibri" w:hAnsi="Cambria Math" w:cs="Cambria Math"/>
          <w:sz w:val="28"/>
          <w:szCs w:val="28"/>
        </w:rPr>
        <w:t>𝜒</w:t>
      </w:r>
      <w:r w:rsidRPr="00C36164">
        <w:rPr>
          <w:rFonts w:ascii="Times New Roman" w:eastAsia="Calibri" w:hAnsi="Times New Roman" w:cs="Times New Roman"/>
          <w:sz w:val="20"/>
          <w:szCs w:val="20"/>
        </w:rPr>
        <w:t xml:space="preserve">2 </w:t>
      </w:r>
      <w:r w:rsidRPr="00C36164">
        <w:rPr>
          <w:rFonts w:ascii="Times New Roman" w:eastAsia="Calibri" w:hAnsi="Times New Roman" w:cs="Times New Roman"/>
          <w:sz w:val="28"/>
          <w:szCs w:val="28"/>
        </w:rPr>
        <w:t xml:space="preserve">(хі-квадрат) Пірсона визначена позитивна динаміка </w:t>
      </w:r>
      <w:r w:rsidRPr="00C36164">
        <w:rPr>
          <w:rFonts w:ascii="Times New Roman" w:eastAsia="Times New Roman" w:hAnsi="Times New Roman" w:cs="Times New Roman"/>
          <w:sz w:val="28"/>
          <w:szCs w:val="28"/>
          <w:lang w:eastAsia="zh-CN"/>
        </w:rPr>
        <w:t>зростання рівнів сформованості соціально-громадянської компетентності дітей експериментальних груп</w:t>
      </w:r>
      <w:r w:rsidRPr="00C36164">
        <w:rPr>
          <w:rFonts w:ascii="Times New Roman" w:eastAsia="Calibri" w:hAnsi="Times New Roman" w:cs="Times New Roman"/>
          <w:sz w:val="28"/>
          <w:szCs w:val="28"/>
        </w:rPr>
        <w:t xml:space="preserve">. Покращення результатів зумовлено </w:t>
      </w:r>
      <w:r w:rsidRPr="00C36164">
        <w:rPr>
          <w:rFonts w:ascii="Times New Roman" w:eastAsia="Times New Roman" w:hAnsi="Times New Roman" w:cs="Times New Roman"/>
          <w:sz w:val="28"/>
          <w:szCs w:val="28"/>
          <w:lang w:eastAsia="zh-CN"/>
        </w:rPr>
        <w:t>впровадженням визначених і обґрунтованих організаційно-педагогічних умов.</w:t>
      </w:r>
    </w:p>
    <w:p w14:paraId="428D4914" w14:textId="77777777" w:rsidR="00C36164" w:rsidRPr="00C36164" w:rsidRDefault="00C36164" w:rsidP="003B4EE5">
      <w:pPr>
        <w:spacing w:after="0" w:line="360" w:lineRule="auto"/>
        <w:ind w:firstLine="709"/>
        <w:contextualSpacing/>
        <w:jc w:val="both"/>
        <w:rPr>
          <w:rFonts w:ascii="Times New Roman" w:eastAsia="Calibri" w:hAnsi="Times New Roman" w:cs="Times New Roman"/>
          <w:sz w:val="28"/>
          <w:szCs w:val="28"/>
        </w:rPr>
      </w:pPr>
      <w:r w:rsidRPr="00C36164">
        <w:rPr>
          <w:rFonts w:ascii="Times New Roman" w:eastAsia="Calibri" w:hAnsi="Times New Roman" w:cs="Times New Roman"/>
          <w:bCs/>
          <w:i/>
          <w:iCs/>
          <w:color w:val="000000"/>
          <w:sz w:val="28"/>
          <w:szCs w:val="28"/>
        </w:rPr>
        <w:lastRenderedPageBreak/>
        <w:t>Наукова новизна дослідження</w:t>
      </w:r>
      <w:r w:rsidRPr="00C36164">
        <w:rPr>
          <w:rFonts w:ascii="Times New Roman" w:eastAsia="Calibri" w:hAnsi="Times New Roman" w:cs="Times New Roman"/>
          <w:bCs/>
          <w:color w:val="000000"/>
          <w:sz w:val="28"/>
          <w:szCs w:val="28"/>
        </w:rPr>
        <w:t xml:space="preserve"> полягає в тому, що </w:t>
      </w:r>
      <w:r w:rsidRPr="00C36164">
        <w:rPr>
          <w:rFonts w:ascii="Times New Roman" w:eastAsia="Calibri" w:hAnsi="Times New Roman" w:cs="Times New Roman"/>
          <w:bCs/>
          <w:i/>
          <w:iCs/>
          <w:color w:val="000000"/>
          <w:sz w:val="28"/>
          <w:szCs w:val="28"/>
        </w:rPr>
        <w:t>уперше:</w:t>
      </w:r>
      <w:r w:rsidRPr="00C36164">
        <w:rPr>
          <w:rFonts w:ascii="Times New Roman" w:eastAsia="Calibri" w:hAnsi="Times New Roman" w:cs="Times New Roman"/>
          <w:b/>
          <w:sz w:val="28"/>
          <w:szCs w:val="28"/>
        </w:rPr>
        <w:t xml:space="preserve"> </w:t>
      </w:r>
      <w:r w:rsidRPr="00C36164">
        <w:rPr>
          <w:rFonts w:ascii="Times New Roman" w:eastAsia="Calibri" w:hAnsi="Times New Roman" w:cs="Times New Roman"/>
          <w:bCs/>
          <w:color w:val="000000"/>
          <w:sz w:val="28"/>
          <w:szCs w:val="28"/>
        </w:rPr>
        <w:t xml:space="preserve">обґрунтовано теоретико-методологічні засади формування соціально-громадянської компетентності в комунікативній діяльності дітей старшого дошкільного віку; </w:t>
      </w:r>
      <w:r w:rsidRPr="00C36164">
        <w:rPr>
          <w:rFonts w:ascii="Times New Roman" w:eastAsia="Calibri" w:hAnsi="Times New Roman" w:cs="Times New Roman"/>
          <w:bCs/>
          <w:iCs/>
          <w:sz w:val="28"/>
          <w:szCs w:val="28"/>
        </w:rPr>
        <w:t xml:space="preserve">визначено та теоретично обґрунтовано організаційно-педагогічні умови </w:t>
      </w:r>
      <w:r w:rsidRPr="00C36164">
        <w:rPr>
          <w:rFonts w:ascii="Times New Roman" w:eastAsia="Calibri" w:hAnsi="Times New Roman" w:cs="Times New Roman"/>
          <w:bCs/>
          <w:color w:val="000000"/>
          <w:sz w:val="28"/>
          <w:szCs w:val="28"/>
        </w:rPr>
        <w:t>формування соціально-громадянської компетентності в комунікативній діяльності дітей старшого дошкільного віку</w:t>
      </w:r>
      <w:r w:rsidRPr="00C36164">
        <w:rPr>
          <w:rFonts w:ascii="Times New Roman" w:eastAsia="Calibri" w:hAnsi="Times New Roman" w:cs="Times New Roman"/>
          <w:sz w:val="28"/>
          <w:szCs w:val="28"/>
        </w:rPr>
        <w:t xml:space="preserve"> (</w:t>
      </w:r>
      <w:r w:rsidRPr="00C36164">
        <w:rPr>
          <w:rFonts w:ascii="Times New Roman" w:eastAsia="Calibri" w:hAnsi="Times New Roman" w:cs="Times New Roman"/>
          <w:bCs/>
          <w:sz w:val="28"/>
          <w:szCs w:val="28"/>
          <w:lang w:eastAsia="uk-UA"/>
        </w:rPr>
        <w:t xml:space="preserve">збагачення змісту освітнього процесу з формування соціально-громадянської компетентності в комунікативній діяльності дітей старшого дошкільного віку; вивищення професійної компетентності педагогів та забезпечення партнерської взаємодії з батьками вихованців щодо формування соціально-громадянської компетентності в комунікативній діяльності дітей старшого дошкільного; </w:t>
      </w:r>
      <w:r w:rsidRPr="00C36164">
        <w:rPr>
          <w:rFonts w:ascii="Times New Roman" w:eastAsia="Calibri" w:hAnsi="Times New Roman" w:cs="Times New Roman"/>
          <w:bCs/>
          <w:iCs/>
          <w:sz w:val="28"/>
          <w:szCs w:val="28"/>
          <w:lang w:eastAsia="uk-UA"/>
        </w:rPr>
        <w:t>удосконалення освітнього соціокультурного середовища закладу дошкільної освіти;</w:t>
      </w:r>
      <w:r w:rsidRPr="00C36164">
        <w:rPr>
          <w:rFonts w:ascii="Times New Roman" w:eastAsia="Calibri" w:hAnsi="Times New Roman" w:cs="Times New Roman"/>
          <w:bCs/>
          <w:iCs/>
          <w:color w:val="000000"/>
          <w:sz w:val="28"/>
          <w:szCs w:val="28"/>
        </w:rPr>
        <w:t xml:space="preserve"> </w:t>
      </w:r>
      <w:r w:rsidRPr="00C36164">
        <w:rPr>
          <w:rFonts w:ascii="Times New Roman" w:eastAsia="Calibri" w:hAnsi="Times New Roman" w:cs="Times New Roman"/>
          <w:sz w:val="28"/>
          <w:szCs w:val="28"/>
          <w:lang w:eastAsia="uk-UA"/>
        </w:rPr>
        <w:t xml:space="preserve">використання ефективних форм, методів і засобів формування соціально-громадянської компетентності в комунікативній діяльності дітей старшого дошкільного віку); </w:t>
      </w:r>
      <w:r w:rsidRPr="00C36164">
        <w:rPr>
          <w:rFonts w:ascii="Times New Roman" w:eastAsia="Calibri" w:hAnsi="Times New Roman" w:cs="Times New Roman"/>
          <w:sz w:val="28"/>
          <w:szCs w:val="28"/>
        </w:rPr>
        <w:t xml:space="preserve">експериментально перевірено ефективність організаційно-педагогічних умов формування </w:t>
      </w:r>
      <w:r w:rsidRPr="00C36164">
        <w:rPr>
          <w:rFonts w:ascii="Times New Roman" w:eastAsia="Calibri" w:hAnsi="Times New Roman" w:cs="Times New Roman"/>
          <w:bCs/>
          <w:color w:val="000000"/>
          <w:sz w:val="28"/>
          <w:szCs w:val="28"/>
        </w:rPr>
        <w:t>соціально-громадянської компетентності в комунікативній діяльності дітей старшого дошкільного віку</w:t>
      </w:r>
      <w:r w:rsidRPr="00C36164">
        <w:rPr>
          <w:rFonts w:ascii="Times New Roman" w:eastAsia="Calibri" w:hAnsi="Times New Roman" w:cs="Times New Roman"/>
          <w:sz w:val="28"/>
          <w:szCs w:val="28"/>
        </w:rPr>
        <w:t xml:space="preserve">; </w:t>
      </w:r>
      <w:r w:rsidRPr="00C36164">
        <w:rPr>
          <w:rFonts w:ascii="Times New Roman" w:eastAsia="Calibri" w:hAnsi="Times New Roman" w:cs="Times New Roman"/>
          <w:bCs/>
          <w:i/>
          <w:sz w:val="28"/>
          <w:szCs w:val="28"/>
        </w:rPr>
        <w:t>уточнено:</w:t>
      </w:r>
      <w:r w:rsidRPr="00C36164">
        <w:rPr>
          <w:rFonts w:ascii="Times New Roman" w:eastAsia="Calibri" w:hAnsi="Times New Roman" w:cs="Times New Roman"/>
          <w:b/>
          <w:i/>
          <w:sz w:val="28"/>
          <w:szCs w:val="28"/>
        </w:rPr>
        <w:t xml:space="preserve"> </w:t>
      </w:r>
      <w:r w:rsidRPr="00C36164">
        <w:rPr>
          <w:rFonts w:ascii="Times New Roman" w:eastAsia="Calibri" w:hAnsi="Times New Roman" w:cs="Times New Roman"/>
          <w:bCs/>
          <w:iCs/>
          <w:sz w:val="28"/>
          <w:szCs w:val="28"/>
        </w:rPr>
        <w:t xml:space="preserve">сутність основних понять дослідження </w:t>
      </w:r>
      <w:r w:rsidRPr="00C36164">
        <w:rPr>
          <w:rFonts w:ascii="Times New Roman" w:eastAsia="Calibri" w:hAnsi="Times New Roman" w:cs="Times New Roman"/>
          <w:sz w:val="28"/>
          <w:szCs w:val="28"/>
        </w:rPr>
        <w:t>«соціалізація», «компетентність», «соціальна компетентність», «громадянськість», «громадянська компетентність», «соціально-громадянська компетентність», «соціально-громадянська компетентність дітей старшого дошкільного віку», «комунікативна діяльність»; структурні компоненти соціально-громадянської компетентності дітей старшого дошкільного віку (емоційно-ціннісний, когнітивний, діяльнісний); критерії (емоційно-світоглядний, пізнавально-знаннєвий, поведінково-діяльнісний), показники та рівні сформованості соціально-громадянської компетентності дітей старшого дошкільного віку;</w:t>
      </w:r>
      <w:r w:rsidRPr="00C36164">
        <w:rPr>
          <w:rFonts w:ascii="Times New Roman" w:eastAsia="Calibri" w:hAnsi="Times New Roman" w:cs="Times New Roman"/>
          <w:bCs/>
          <w:i/>
          <w:iCs/>
          <w:color w:val="000000"/>
          <w:sz w:val="28"/>
          <w:szCs w:val="28"/>
        </w:rPr>
        <w:t xml:space="preserve"> </w:t>
      </w:r>
      <w:r w:rsidRPr="00C36164">
        <w:rPr>
          <w:rFonts w:ascii="Times New Roman" w:eastAsia="Calibri" w:hAnsi="Times New Roman" w:cs="Times New Roman"/>
          <w:i/>
          <w:iCs/>
          <w:sz w:val="28"/>
          <w:szCs w:val="28"/>
        </w:rPr>
        <w:t xml:space="preserve">подальшого розвитку дістали: </w:t>
      </w:r>
      <w:r w:rsidRPr="00C36164">
        <w:rPr>
          <w:rFonts w:ascii="Times New Roman" w:eastAsia="Calibri" w:hAnsi="Times New Roman" w:cs="Times New Roman"/>
          <w:sz w:val="28"/>
          <w:szCs w:val="28"/>
        </w:rPr>
        <w:t xml:space="preserve">питання теорії та практики формування соціально-громадянської компетентності в комунікативній діяльності дітей старшого дошкільного віку; науково обґрунтовані уявлення про методологічні підходи, принципи, зміст, форми освітньої взаємодії вихователів з дітьми, педагогічні методи та засоби формування досліджуваної компетентності. </w:t>
      </w:r>
    </w:p>
    <w:p w14:paraId="41396ED0" w14:textId="170FF795" w:rsidR="00C36164" w:rsidRPr="00C36164" w:rsidRDefault="00C36164" w:rsidP="00C36164">
      <w:pPr>
        <w:shd w:val="clear" w:color="auto" w:fill="FFFFFF"/>
        <w:spacing w:after="0" w:line="360" w:lineRule="auto"/>
        <w:ind w:firstLine="709"/>
        <w:jc w:val="both"/>
        <w:rPr>
          <w:rFonts w:ascii="Times New Roman" w:eastAsia="Times New Roman" w:hAnsi="Times New Roman" w:cs="Times New Roman"/>
          <w:bCs/>
          <w:sz w:val="28"/>
          <w:szCs w:val="28"/>
          <w:lang w:eastAsia="ru-RU"/>
        </w:rPr>
      </w:pPr>
      <w:r w:rsidRPr="00C36164">
        <w:rPr>
          <w:rFonts w:ascii="Times New Roman" w:eastAsia="Calibri" w:hAnsi="Times New Roman" w:cs="Times New Roman"/>
          <w:i/>
          <w:iCs/>
          <w:sz w:val="28"/>
          <w:szCs w:val="28"/>
          <w:lang w:eastAsia="ru-RU"/>
        </w:rPr>
        <w:lastRenderedPageBreak/>
        <w:t>Практичне значення результатів дослідження</w:t>
      </w:r>
      <w:r w:rsidR="00F677B9">
        <w:rPr>
          <w:rFonts w:ascii="Times New Roman" w:eastAsia="Calibri" w:hAnsi="Times New Roman" w:cs="Times New Roman"/>
          <w:sz w:val="28"/>
          <w:szCs w:val="28"/>
          <w:lang w:eastAsia="ru-RU"/>
        </w:rPr>
        <w:t xml:space="preserve"> полягає в у</w:t>
      </w:r>
      <w:r w:rsidRPr="00C36164">
        <w:rPr>
          <w:rFonts w:ascii="Times New Roman" w:eastAsia="Calibri" w:hAnsi="Times New Roman" w:cs="Times New Roman"/>
          <w:sz w:val="28"/>
          <w:szCs w:val="28"/>
          <w:lang w:eastAsia="ru-RU"/>
        </w:rPr>
        <w:t xml:space="preserve">провадженні в освітній процес закладу дошкільної освіти організаційно-педагогічних умов формування соціально-громадянської компетентності в комунікативній діяльності дітей старшого дошкільного віку, </w:t>
      </w:r>
      <w:r w:rsidRPr="00C36164">
        <w:rPr>
          <w:rFonts w:ascii="Times New Roman" w:eastAsia="Times New Roman" w:hAnsi="Times New Roman" w:cs="Times New Roman"/>
          <w:bCs/>
          <w:sz w:val="28"/>
          <w:szCs w:val="28"/>
          <w:lang w:eastAsia="ru-RU"/>
        </w:rPr>
        <w:t xml:space="preserve">а також розробленої відповідно до них </w:t>
      </w:r>
      <w:r w:rsidR="003A4193">
        <w:rPr>
          <w:rFonts w:ascii="Times New Roman" w:eastAsia="Times New Roman" w:hAnsi="Times New Roman" w:cs="Times New Roman"/>
          <w:bCs/>
          <w:sz w:val="28"/>
          <w:szCs w:val="28"/>
          <w:lang w:eastAsia="ru-RU"/>
        </w:rPr>
        <w:t xml:space="preserve">авторської </w:t>
      </w:r>
      <w:r w:rsidRPr="00C36164">
        <w:rPr>
          <w:rFonts w:ascii="Times New Roman" w:eastAsia="Times New Roman" w:hAnsi="Times New Roman" w:cs="Times New Roman"/>
          <w:bCs/>
          <w:sz w:val="28"/>
          <w:szCs w:val="28"/>
          <w:lang w:eastAsia="ru-RU"/>
        </w:rPr>
        <w:t xml:space="preserve">програми </w:t>
      </w:r>
      <w:r w:rsidRPr="00C36164">
        <w:rPr>
          <w:rFonts w:ascii="Times New Roman" w:eastAsia="Times New Roman" w:hAnsi="Times New Roman" w:cs="Times New Roman"/>
          <w:bCs/>
          <w:sz w:val="28"/>
          <w:szCs w:val="28"/>
          <w:lang w:eastAsia="uk-UA"/>
        </w:rPr>
        <w:t>«Дитина та світ навколо», визначених</w:t>
      </w:r>
      <w:r w:rsidRPr="00C36164">
        <w:rPr>
          <w:rFonts w:ascii="Times New Roman" w:eastAsia="Times New Roman" w:hAnsi="Times New Roman" w:cs="Times New Roman"/>
          <w:sz w:val="28"/>
          <w:szCs w:val="28"/>
          <w:lang w:eastAsia="uk-UA"/>
        </w:rPr>
        <w:t xml:space="preserve"> </w:t>
      </w:r>
      <w:r w:rsidRPr="00C36164">
        <w:rPr>
          <w:rFonts w:ascii="Times New Roman" w:eastAsia="Times New Roman" w:hAnsi="Times New Roman" w:cs="Times New Roman"/>
          <w:bCs/>
          <w:sz w:val="28"/>
          <w:szCs w:val="28"/>
          <w:lang w:eastAsia="ru-RU"/>
        </w:rPr>
        <w:t>форм, методів і засобів формування досліджуваної компетентності; методичних розробок змісту різних форм освітньої взаємодії з вихователями та батьками вихованців з досліджуваної проблеми; методичних рекомендацій щодо вдосконалення освітнього соціокультурного середовища закладу дошкільної освіти; методик педагогічної діагностики показників сформованості соціально-громадянської компетентності в комунікативній діяльності дітей старшого дошкільного віку.</w:t>
      </w:r>
      <w:r w:rsidRPr="00C36164">
        <w:rPr>
          <w:rFonts w:ascii="Times New Roman" w:eastAsia="Times New Roman" w:hAnsi="Times New Roman" w:cs="Times New Roman"/>
          <w:sz w:val="28"/>
          <w:szCs w:val="28"/>
          <w:lang w:eastAsia="ru-RU"/>
        </w:rPr>
        <w:t xml:space="preserve">  </w:t>
      </w:r>
    </w:p>
    <w:p w14:paraId="535D06A4" w14:textId="77777777" w:rsidR="00C36164" w:rsidRPr="00C36164" w:rsidRDefault="00C36164" w:rsidP="00C36164">
      <w:pPr>
        <w:spacing w:after="0" w:line="360" w:lineRule="auto"/>
        <w:ind w:firstLine="709"/>
        <w:jc w:val="both"/>
        <w:rPr>
          <w:rFonts w:ascii="Times New Roman" w:eastAsia="Calibri" w:hAnsi="Times New Roman" w:cs="Times New Roman"/>
          <w:bCs/>
          <w:sz w:val="28"/>
          <w:szCs w:val="28"/>
        </w:rPr>
      </w:pPr>
      <w:r w:rsidRPr="00C36164">
        <w:rPr>
          <w:rFonts w:ascii="Times New Roman" w:eastAsia="Calibri" w:hAnsi="Times New Roman" w:cs="Times New Roman"/>
          <w:bCs/>
          <w:sz w:val="28"/>
          <w:szCs w:val="28"/>
        </w:rPr>
        <w:t xml:space="preserve">Матеріали дисертаційного дослідження можуть бути використані педагогами закладів дошкільної освіти з метою педагогічно доцільного календарно-тематичного планування освітньої діяльності з формування соціально-громадянської компетентності дітей старшого дошкільного віку; в організації взаємодії з батьками вихованців. Здобуті емпіричні дані та наукові висновки можуть бути використані у процесі професійної підготовки майбутніх вихователів закладів дошкільної освіти в умовах університетського навчання та вдосконалення професійної компетентності вихователів в умовах післядипломної педагогічної освіти. Отримані результати можуть стати підґрунтям для розробки </w:t>
      </w:r>
      <w:r w:rsidRPr="00C36164">
        <w:rPr>
          <w:rFonts w:ascii="Times New Roman" w:eastAsia="Calibri" w:hAnsi="Times New Roman" w:cs="Times New Roman"/>
          <w:spacing w:val="2"/>
          <w:sz w:val="28"/>
          <w:szCs w:val="28"/>
        </w:rPr>
        <w:t>методичних рекомендацій, навчально-методичних посібників, програм навчальних дисциплін для закладів вищої освіти.</w:t>
      </w:r>
    </w:p>
    <w:p w14:paraId="32D49CB1" w14:textId="77777777" w:rsidR="00C36164" w:rsidRPr="00C36164" w:rsidRDefault="00C36164" w:rsidP="00C36164">
      <w:pPr>
        <w:spacing w:after="0" w:line="360" w:lineRule="auto"/>
        <w:ind w:firstLine="709"/>
        <w:jc w:val="both"/>
        <w:rPr>
          <w:rFonts w:ascii="Times New Roman" w:eastAsia="Calibri" w:hAnsi="Times New Roman" w:cs="Times New Roman"/>
          <w:spacing w:val="2"/>
          <w:sz w:val="28"/>
          <w:szCs w:val="28"/>
        </w:rPr>
      </w:pPr>
      <w:r w:rsidRPr="00D34F67">
        <w:rPr>
          <w:rFonts w:ascii="Times New Roman" w:eastAsia="Calibri" w:hAnsi="Times New Roman" w:cs="Times New Roman"/>
          <w:b/>
          <w:bCs/>
          <w:iCs/>
          <w:sz w:val="28"/>
          <w:szCs w:val="28"/>
        </w:rPr>
        <w:t>Ключові слова</w:t>
      </w:r>
      <w:r w:rsidRPr="00C36164">
        <w:rPr>
          <w:rFonts w:ascii="Times New Roman" w:eastAsia="Calibri" w:hAnsi="Times New Roman" w:cs="Times New Roman"/>
          <w:sz w:val="28"/>
          <w:szCs w:val="28"/>
        </w:rPr>
        <w:t xml:space="preserve">: соціально-громадянська компетентність, діти старшого дошкільного віку, заклад дошкільної освіти, комунікативна діяльність, соціально-громадянська компетентність дітей старшого дошкільного віку. </w:t>
      </w:r>
      <w:bookmarkEnd w:id="0"/>
    </w:p>
    <w:p w14:paraId="1F9C6BBC" w14:textId="77777777" w:rsidR="00C43461" w:rsidRPr="0086537A" w:rsidRDefault="00C43461" w:rsidP="0086537A">
      <w:pPr>
        <w:spacing w:after="0" w:line="360" w:lineRule="auto"/>
        <w:jc w:val="both"/>
        <w:rPr>
          <w:rFonts w:ascii="Times New Roman" w:eastAsiaTheme="minorHAnsi" w:hAnsi="Times New Roman" w:cs="Times New Roman"/>
          <w:b/>
          <w:sz w:val="28"/>
          <w:szCs w:val="28"/>
        </w:rPr>
      </w:pPr>
    </w:p>
    <w:p w14:paraId="305630C7" w14:textId="0E08ED92" w:rsidR="00C43461" w:rsidRPr="00420CC5" w:rsidRDefault="00420CC5" w:rsidP="00420CC5">
      <w:pPr>
        <w:spacing w:after="0" w:line="360" w:lineRule="auto"/>
        <w:ind w:firstLine="709"/>
        <w:jc w:val="center"/>
        <w:rPr>
          <w:rFonts w:ascii="Times New Roman" w:hAnsi="Times New Roman" w:cs="Times New Roman"/>
          <w:b/>
          <w:bCs/>
          <w:sz w:val="28"/>
          <w:szCs w:val="28"/>
        </w:rPr>
      </w:pPr>
      <w:r w:rsidRPr="006441E3">
        <w:rPr>
          <w:rFonts w:ascii="Times New Roman" w:hAnsi="Times New Roman" w:cs="Times New Roman"/>
          <w:b/>
          <w:bCs/>
          <w:sz w:val="28"/>
          <w:szCs w:val="28"/>
        </w:rPr>
        <w:t>ABSTRACT</w:t>
      </w:r>
    </w:p>
    <w:p w14:paraId="0C6C52EC" w14:textId="77777777" w:rsidR="00064498" w:rsidRDefault="006B54F1" w:rsidP="00064498">
      <w:pPr>
        <w:spacing w:after="0" w:line="360" w:lineRule="auto"/>
        <w:ind w:firstLine="709"/>
        <w:contextualSpacing/>
        <w:jc w:val="both"/>
        <w:rPr>
          <w:rFonts w:ascii="Times New Roman" w:eastAsia="Calibri" w:hAnsi="Times New Roman" w:cs="Times New Roman"/>
          <w:sz w:val="28"/>
          <w:szCs w:val="28"/>
        </w:rPr>
      </w:pPr>
      <w:r w:rsidRPr="005711A6">
        <w:rPr>
          <w:rFonts w:ascii="Times New Roman" w:eastAsia="Calibri" w:hAnsi="Times New Roman" w:cs="Times New Roman"/>
          <w:sz w:val="28"/>
          <w:szCs w:val="28"/>
        </w:rPr>
        <w:t>Fedorova</w:t>
      </w:r>
      <w:r w:rsidR="00420CC5" w:rsidRPr="005711A6">
        <w:rPr>
          <w:rFonts w:ascii="Times New Roman" w:eastAsia="Calibri" w:hAnsi="Times New Roman" w:cs="Times New Roman"/>
          <w:sz w:val="28"/>
          <w:szCs w:val="28"/>
        </w:rPr>
        <w:t xml:space="preserve"> S.O</w:t>
      </w:r>
      <w:r w:rsidR="00420CC5" w:rsidRPr="005711A6">
        <w:rPr>
          <w:rFonts w:ascii="Times New Roman" w:eastAsia="Calibri" w:hAnsi="Times New Roman" w:cs="Times New Roman"/>
          <w:sz w:val="28"/>
          <w:szCs w:val="28"/>
          <w:lang w:val="en-US"/>
        </w:rPr>
        <w:t>.</w:t>
      </w:r>
      <w:r w:rsidR="00420CC5" w:rsidRPr="005711A6">
        <w:rPr>
          <w:rFonts w:ascii="Times New Roman" w:eastAsia="Calibri" w:hAnsi="Times New Roman" w:cs="Times New Roman"/>
          <w:sz w:val="28"/>
          <w:szCs w:val="28"/>
        </w:rPr>
        <w:t>,</w:t>
      </w:r>
      <w:r w:rsidRPr="006B54F1">
        <w:rPr>
          <w:rFonts w:ascii="Times New Roman" w:eastAsia="Calibri" w:hAnsi="Times New Roman" w:cs="Times New Roman"/>
          <w:sz w:val="28"/>
          <w:szCs w:val="28"/>
        </w:rPr>
        <w:t xml:space="preserve"> Formation of social and civic competence in the communicative activity of children of senior preschool age. – Qualification scientific work </w:t>
      </w:r>
      <w:r w:rsidRPr="006B54F1">
        <w:rPr>
          <w:rFonts w:ascii="Times New Roman" w:eastAsia="Calibri" w:hAnsi="Times New Roman" w:cs="Times New Roman"/>
          <w:sz w:val="28"/>
          <w:szCs w:val="28"/>
          <w:lang w:val="en-US"/>
        </w:rPr>
        <w:t>on the rights</w:t>
      </w:r>
      <w:r w:rsidRPr="006B54F1">
        <w:rPr>
          <w:rFonts w:ascii="Times New Roman" w:eastAsia="Calibri" w:hAnsi="Times New Roman" w:cs="Times New Roman"/>
          <w:sz w:val="28"/>
          <w:szCs w:val="28"/>
        </w:rPr>
        <w:t xml:space="preserve"> of a manuscript.</w:t>
      </w:r>
    </w:p>
    <w:p w14:paraId="29AFF478" w14:textId="77777777" w:rsidR="00064498" w:rsidRDefault="006B54F1" w:rsidP="00064498">
      <w:pPr>
        <w:spacing w:after="0" w:line="360" w:lineRule="auto"/>
        <w:ind w:firstLine="709"/>
        <w:contextualSpacing/>
        <w:jc w:val="both"/>
        <w:rPr>
          <w:rFonts w:ascii="Times New Roman" w:eastAsia="Calibri" w:hAnsi="Times New Roman" w:cs="Times New Roman"/>
          <w:sz w:val="28"/>
          <w:szCs w:val="28"/>
        </w:rPr>
      </w:pPr>
      <w:r w:rsidRPr="006B54F1">
        <w:rPr>
          <w:rFonts w:ascii="Times New Roman" w:eastAsia="Calibri" w:hAnsi="Times New Roman" w:cs="Times New Roman"/>
          <w:sz w:val="28"/>
          <w:szCs w:val="28"/>
        </w:rPr>
        <w:lastRenderedPageBreak/>
        <w:t>Dissertation for the degree of Doctor of Philosophy in the specialty 012 Preschool Education, field of knowledge 01 Education / Pedagogy. – Borys Grinchenko Kyiv Metropolitan University, Kyiv, 2025.</w:t>
      </w:r>
    </w:p>
    <w:p w14:paraId="0EBF8688" w14:textId="77777777" w:rsidR="00064498" w:rsidRDefault="006B54F1" w:rsidP="00064498">
      <w:pPr>
        <w:spacing w:after="0" w:line="360" w:lineRule="auto"/>
        <w:ind w:firstLine="709"/>
        <w:contextualSpacing/>
        <w:jc w:val="both"/>
        <w:rPr>
          <w:rFonts w:ascii="Times New Roman" w:eastAsia="Calibri" w:hAnsi="Times New Roman" w:cs="Times New Roman"/>
          <w:sz w:val="28"/>
          <w:szCs w:val="28"/>
        </w:rPr>
      </w:pPr>
      <w:r w:rsidRPr="006B54F1">
        <w:rPr>
          <w:rFonts w:ascii="Times New Roman" w:eastAsia="Calibri" w:hAnsi="Times New Roman" w:cs="Times New Roman"/>
          <w:sz w:val="28"/>
          <w:szCs w:val="28"/>
        </w:rPr>
        <w:t xml:space="preserve">The dissertation is devoted to the </w:t>
      </w:r>
      <w:r w:rsidRPr="006B54F1">
        <w:rPr>
          <w:rFonts w:ascii="Times New Roman" w:eastAsia="Calibri" w:hAnsi="Times New Roman" w:cs="Times New Roman"/>
          <w:sz w:val="28"/>
          <w:szCs w:val="28"/>
          <w:lang w:val="en-US"/>
        </w:rPr>
        <w:t>investigation</w:t>
      </w:r>
      <w:r w:rsidRPr="006B54F1">
        <w:rPr>
          <w:rFonts w:ascii="Times New Roman" w:eastAsia="Calibri" w:hAnsi="Times New Roman" w:cs="Times New Roman"/>
          <w:sz w:val="28"/>
          <w:szCs w:val="28"/>
        </w:rPr>
        <w:t xml:space="preserve"> of the problem of the formation of socio-civic competence in the communicative activity of children of senior preschool age. The </w:t>
      </w:r>
      <w:r w:rsidRPr="006B54F1">
        <w:rPr>
          <w:rFonts w:ascii="Times New Roman" w:eastAsia="Calibri" w:hAnsi="Times New Roman" w:cs="Times New Roman"/>
          <w:sz w:val="28"/>
          <w:szCs w:val="28"/>
          <w:lang w:val="en-US"/>
        </w:rPr>
        <w:t>actuality</w:t>
      </w:r>
      <w:r w:rsidRPr="006B54F1">
        <w:rPr>
          <w:rFonts w:ascii="Times New Roman" w:eastAsia="Calibri" w:hAnsi="Times New Roman" w:cs="Times New Roman"/>
          <w:sz w:val="28"/>
          <w:szCs w:val="28"/>
        </w:rPr>
        <w:t xml:space="preserve"> of the research topic is</w:t>
      </w:r>
      <w:r w:rsidRPr="006B54F1">
        <w:rPr>
          <w:rFonts w:ascii="Times New Roman" w:eastAsia="Calibri" w:hAnsi="Times New Roman" w:cs="Times New Roman"/>
          <w:sz w:val="28"/>
          <w:szCs w:val="28"/>
          <w:lang w:val="en-US"/>
        </w:rPr>
        <w:t xml:space="preserve"> caused</w:t>
      </w:r>
      <w:r w:rsidRPr="006B54F1">
        <w:rPr>
          <w:rFonts w:ascii="Times New Roman" w:eastAsia="Calibri" w:hAnsi="Times New Roman" w:cs="Times New Roman"/>
          <w:sz w:val="28"/>
          <w:szCs w:val="28"/>
        </w:rPr>
        <w:t xml:space="preserve"> </w:t>
      </w:r>
      <w:r w:rsidRPr="006B54F1">
        <w:rPr>
          <w:rFonts w:ascii="Times New Roman" w:eastAsia="Calibri" w:hAnsi="Times New Roman" w:cs="Times New Roman"/>
          <w:sz w:val="28"/>
          <w:szCs w:val="28"/>
          <w:lang w:val="en-US"/>
        </w:rPr>
        <w:t>by</w:t>
      </w:r>
      <w:r w:rsidRPr="006B54F1">
        <w:rPr>
          <w:rFonts w:ascii="Times New Roman" w:eastAsia="Calibri" w:hAnsi="Times New Roman" w:cs="Times New Roman"/>
          <w:sz w:val="28"/>
          <w:szCs w:val="28"/>
        </w:rPr>
        <w:t xml:space="preserve"> the </w:t>
      </w:r>
      <w:r w:rsidRPr="006B54F1">
        <w:rPr>
          <w:rFonts w:ascii="Times New Roman" w:eastAsia="Calibri" w:hAnsi="Times New Roman" w:cs="Times New Roman"/>
          <w:sz w:val="28"/>
          <w:szCs w:val="28"/>
          <w:lang w:val="en-US"/>
        </w:rPr>
        <w:t xml:space="preserve">essencial </w:t>
      </w:r>
      <w:r w:rsidRPr="006B54F1">
        <w:rPr>
          <w:rFonts w:ascii="Times New Roman" w:eastAsia="Calibri" w:hAnsi="Times New Roman" w:cs="Times New Roman"/>
          <w:sz w:val="28"/>
          <w:szCs w:val="28"/>
        </w:rPr>
        <w:t xml:space="preserve">changes </w:t>
      </w:r>
      <w:r w:rsidRPr="006B54F1">
        <w:rPr>
          <w:rFonts w:ascii="Times New Roman" w:eastAsia="Calibri" w:hAnsi="Times New Roman" w:cs="Times New Roman"/>
          <w:sz w:val="28"/>
          <w:szCs w:val="28"/>
          <w:lang w:val="en-US"/>
        </w:rPr>
        <w:t>occuring</w:t>
      </w:r>
      <w:r w:rsidRPr="006B54F1">
        <w:rPr>
          <w:rFonts w:ascii="Times New Roman" w:eastAsia="Calibri" w:hAnsi="Times New Roman" w:cs="Times New Roman"/>
          <w:sz w:val="28"/>
          <w:szCs w:val="28"/>
        </w:rPr>
        <w:t xml:space="preserve"> in the modern socio-cultural </w:t>
      </w:r>
      <w:r w:rsidRPr="006B54F1">
        <w:rPr>
          <w:rFonts w:ascii="Times New Roman" w:eastAsia="Calibri" w:hAnsi="Times New Roman" w:cs="Times New Roman"/>
          <w:sz w:val="28"/>
          <w:szCs w:val="28"/>
          <w:lang w:val="en-US"/>
        </w:rPr>
        <w:t>medium</w:t>
      </w:r>
      <w:r w:rsidRPr="006B54F1">
        <w:rPr>
          <w:rFonts w:ascii="Times New Roman" w:eastAsia="Calibri" w:hAnsi="Times New Roman" w:cs="Times New Roman"/>
          <w:sz w:val="28"/>
          <w:szCs w:val="28"/>
        </w:rPr>
        <w:t xml:space="preserve"> of Ukrainian society. Russian military aggression and the annexation of part of Ukrainian territories confirmed the key role of preschool education as the most responsible and important stage of assimilation of the first socio-cultural values, education of civic qualities in the future generation, formation of the foundations of worldview and general culture.</w:t>
      </w:r>
    </w:p>
    <w:p w14:paraId="5857696C" w14:textId="77777777" w:rsidR="00064498" w:rsidRDefault="006B54F1" w:rsidP="00064498">
      <w:pPr>
        <w:spacing w:after="0" w:line="360" w:lineRule="auto"/>
        <w:ind w:firstLine="709"/>
        <w:contextualSpacing/>
        <w:jc w:val="both"/>
        <w:rPr>
          <w:rFonts w:ascii="Times New Roman" w:eastAsia="Calibri" w:hAnsi="Times New Roman" w:cs="Times New Roman"/>
          <w:sz w:val="28"/>
          <w:szCs w:val="28"/>
        </w:rPr>
      </w:pPr>
      <w:r w:rsidRPr="006B54F1">
        <w:rPr>
          <w:rFonts w:ascii="Times New Roman" w:eastAsia="Calibri" w:hAnsi="Times New Roman" w:cs="Times New Roman"/>
          <w:sz w:val="28"/>
          <w:szCs w:val="28"/>
          <w:lang w:val="en-US"/>
        </w:rPr>
        <w:t xml:space="preserve">It is </w:t>
      </w:r>
      <w:r w:rsidRPr="006B54F1">
        <w:rPr>
          <w:rFonts w:ascii="Times New Roman" w:eastAsia="Calibri" w:hAnsi="Times New Roman" w:cs="Times New Roman"/>
          <w:sz w:val="28"/>
          <w:szCs w:val="28"/>
        </w:rPr>
        <w:t>define</w:t>
      </w:r>
      <w:r w:rsidRPr="006B54F1">
        <w:rPr>
          <w:rFonts w:ascii="Times New Roman" w:eastAsia="Calibri" w:hAnsi="Times New Roman" w:cs="Times New Roman"/>
          <w:sz w:val="28"/>
          <w:szCs w:val="28"/>
          <w:lang w:val="en-US"/>
        </w:rPr>
        <w:t xml:space="preserve">d by </w:t>
      </w:r>
      <w:r w:rsidRPr="006B54F1">
        <w:rPr>
          <w:rFonts w:ascii="Times New Roman" w:eastAsia="Calibri" w:hAnsi="Times New Roman" w:cs="Times New Roman"/>
          <w:sz w:val="28"/>
          <w:szCs w:val="28"/>
        </w:rPr>
        <w:t xml:space="preserve">the State Standard of Preschool Education (2021) </w:t>
      </w:r>
      <w:r w:rsidRPr="006B54F1">
        <w:rPr>
          <w:rFonts w:ascii="Times New Roman" w:eastAsia="Calibri" w:hAnsi="Times New Roman" w:cs="Times New Roman"/>
          <w:sz w:val="28"/>
          <w:szCs w:val="28"/>
          <w:lang w:val="en-US"/>
        </w:rPr>
        <w:t>that o</w:t>
      </w:r>
      <w:r w:rsidRPr="006B54F1">
        <w:rPr>
          <w:rFonts w:ascii="Times New Roman" w:eastAsia="Calibri" w:hAnsi="Times New Roman" w:cs="Times New Roman"/>
          <w:sz w:val="28"/>
          <w:szCs w:val="28"/>
        </w:rPr>
        <w:t xml:space="preserve">ne of the key competencies of a child </w:t>
      </w:r>
      <w:r w:rsidRPr="006B54F1">
        <w:rPr>
          <w:rFonts w:ascii="Times New Roman" w:eastAsia="Calibri" w:hAnsi="Times New Roman" w:cs="Times New Roman"/>
          <w:sz w:val="28"/>
          <w:szCs w:val="28"/>
          <w:lang w:val="en-US"/>
        </w:rPr>
        <w:t>is</w:t>
      </w:r>
      <w:r w:rsidRPr="006B54F1">
        <w:rPr>
          <w:rFonts w:ascii="Times New Roman" w:eastAsia="Calibri" w:hAnsi="Times New Roman" w:cs="Times New Roman"/>
          <w:sz w:val="28"/>
          <w:szCs w:val="28"/>
        </w:rPr>
        <w:t xml:space="preserve"> socio-civic</w:t>
      </w:r>
      <w:r w:rsidRPr="006B54F1">
        <w:rPr>
          <w:rFonts w:ascii="Times New Roman" w:eastAsia="Calibri" w:hAnsi="Times New Roman" w:cs="Times New Roman"/>
          <w:sz w:val="28"/>
          <w:szCs w:val="28"/>
          <w:lang w:val="en-US"/>
        </w:rPr>
        <w:t xml:space="preserve"> one</w:t>
      </w:r>
      <w:r w:rsidRPr="006B54F1">
        <w:rPr>
          <w:rFonts w:ascii="Times New Roman" w:eastAsia="Calibri" w:hAnsi="Times New Roman" w:cs="Times New Roman"/>
          <w:sz w:val="28"/>
          <w:szCs w:val="28"/>
        </w:rPr>
        <w:t xml:space="preserve"> </w:t>
      </w:r>
      <w:r w:rsidRPr="006B54F1">
        <w:rPr>
          <w:rFonts w:ascii="Times New Roman" w:eastAsia="Calibri" w:hAnsi="Times New Roman" w:cs="Times New Roman"/>
          <w:sz w:val="28"/>
          <w:szCs w:val="28"/>
          <w:lang w:val="en-US"/>
        </w:rPr>
        <w:t xml:space="preserve">that is </w:t>
      </w:r>
      <w:r w:rsidRPr="006B54F1">
        <w:rPr>
          <w:rFonts w:ascii="Times New Roman" w:eastAsia="Calibri" w:hAnsi="Times New Roman" w:cs="Times New Roman"/>
          <w:sz w:val="28"/>
          <w:szCs w:val="28"/>
        </w:rPr>
        <w:t xml:space="preserve">expressed in the child's value attitude towards himself, his rights and the rights of others, the presence of ideas about the rules and methods of interpersonal interaction between </w:t>
      </w:r>
      <w:r w:rsidRPr="006B54F1">
        <w:rPr>
          <w:rFonts w:ascii="Times New Roman" w:eastAsia="Calibri" w:hAnsi="Times New Roman" w:cs="Times New Roman"/>
          <w:sz w:val="28"/>
          <w:szCs w:val="28"/>
          <w:lang w:val="en-US"/>
        </w:rPr>
        <w:t>relatives</w:t>
      </w:r>
      <w:r w:rsidRPr="006B54F1">
        <w:rPr>
          <w:rFonts w:ascii="Times New Roman" w:eastAsia="Calibri" w:hAnsi="Times New Roman" w:cs="Times New Roman"/>
          <w:sz w:val="28"/>
          <w:szCs w:val="28"/>
        </w:rPr>
        <w:t xml:space="preserve">, family, other people and the ability to adhere to these rules in the socio-civic </w:t>
      </w:r>
      <w:r w:rsidRPr="006B54F1">
        <w:rPr>
          <w:rFonts w:ascii="Times New Roman" w:eastAsia="Calibri" w:hAnsi="Times New Roman" w:cs="Times New Roman"/>
          <w:sz w:val="28"/>
          <w:szCs w:val="28"/>
          <w:lang w:val="en-US"/>
        </w:rPr>
        <w:t>medium</w:t>
      </w:r>
      <w:r w:rsidRPr="006B54F1">
        <w:rPr>
          <w:rFonts w:ascii="Times New Roman" w:eastAsia="Calibri" w:hAnsi="Times New Roman" w:cs="Times New Roman"/>
          <w:sz w:val="28"/>
          <w:szCs w:val="28"/>
        </w:rPr>
        <w:t xml:space="preserve"> as well as in the value attitude and respect for the cultural heritage of the Ukrainian people, representatives of different nationalities and cultures. </w:t>
      </w:r>
      <w:r w:rsidRPr="006B54F1">
        <w:rPr>
          <w:rFonts w:ascii="Times New Roman" w:eastAsia="Calibri" w:hAnsi="Times New Roman" w:cs="Times New Roman"/>
          <w:sz w:val="28"/>
          <w:szCs w:val="28"/>
          <w:lang w:val="en-US"/>
        </w:rPr>
        <w:t>Taking into account the above-mentioned</w:t>
      </w:r>
      <w:r w:rsidRPr="006B54F1">
        <w:rPr>
          <w:rFonts w:ascii="Times New Roman" w:eastAsia="Calibri" w:hAnsi="Times New Roman" w:cs="Times New Roman"/>
          <w:sz w:val="28"/>
          <w:szCs w:val="28"/>
        </w:rPr>
        <w:t>, the problem of form</w:t>
      </w:r>
      <w:r w:rsidRPr="006B54F1">
        <w:rPr>
          <w:rFonts w:ascii="Times New Roman" w:eastAsia="Calibri" w:hAnsi="Times New Roman" w:cs="Times New Roman"/>
          <w:sz w:val="28"/>
          <w:szCs w:val="28"/>
          <w:lang w:val="en-US"/>
        </w:rPr>
        <w:t xml:space="preserve">ation of </w:t>
      </w:r>
      <w:r w:rsidRPr="006B54F1">
        <w:rPr>
          <w:rFonts w:ascii="Times New Roman" w:eastAsia="Calibri" w:hAnsi="Times New Roman" w:cs="Times New Roman"/>
          <w:sz w:val="28"/>
          <w:szCs w:val="28"/>
        </w:rPr>
        <w:t xml:space="preserve">socio-civic competence is one of the most </w:t>
      </w:r>
      <w:r w:rsidRPr="006B54F1">
        <w:rPr>
          <w:rFonts w:ascii="Times New Roman" w:eastAsia="Calibri" w:hAnsi="Times New Roman" w:cs="Times New Roman"/>
          <w:sz w:val="28"/>
          <w:szCs w:val="28"/>
          <w:lang w:val="en-US"/>
        </w:rPr>
        <w:t>actual</w:t>
      </w:r>
      <w:r w:rsidRPr="006B54F1">
        <w:rPr>
          <w:rFonts w:ascii="Times New Roman" w:eastAsia="Calibri" w:hAnsi="Times New Roman" w:cs="Times New Roman"/>
          <w:sz w:val="28"/>
          <w:szCs w:val="28"/>
        </w:rPr>
        <w:t xml:space="preserve"> in modern preschool education. The socio-civic competence of senior preschool age children is formed in various types of activity including communicative</w:t>
      </w:r>
      <w:r w:rsidRPr="006B54F1">
        <w:rPr>
          <w:rFonts w:ascii="Times New Roman" w:eastAsia="Calibri" w:hAnsi="Times New Roman" w:cs="Times New Roman"/>
          <w:sz w:val="28"/>
          <w:szCs w:val="28"/>
          <w:lang w:val="en-US"/>
        </w:rPr>
        <w:t xml:space="preserve"> one</w:t>
      </w:r>
      <w:r w:rsidRPr="006B54F1">
        <w:rPr>
          <w:rFonts w:ascii="Times New Roman" w:eastAsia="Calibri" w:hAnsi="Times New Roman" w:cs="Times New Roman"/>
          <w:sz w:val="28"/>
          <w:szCs w:val="28"/>
        </w:rPr>
        <w:t xml:space="preserve">. </w:t>
      </w:r>
      <w:r w:rsidRPr="006B54F1">
        <w:rPr>
          <w:rFonts w:ascii="Times New Roman" w:eastAsia="Calibri" w:hAnsi="Times New Roman" w:cs="Times New Roman"/>
          <w:sz w:val="28"/>
          <w:szCs w:val="28"/>
          <w:lang w:val="en-US"/>
        </w:rPr>
        <w:t>A</w:t>
      </w:r>
      <w:r w:rsidRPr="006B54F1">
        <w:rPr>
          <w:rFonts w:ascii="Times New Roman" w:eastAsia="Calibri" w:hAnsi="Times New Roman" w:cs="Times New Roman"/>
          <w:sz w:val="28"/>
          <w:szCs w:val="28"/>
        </w:rPr>
        <w:t xml:space="preserve"> child learns to interact with others, understand</w:t>
      </w:r>
      <w:r w:rsidRPr="006B54F1">
        <w:rPr>
          <w:rFonts w:ascii="Times New Roman" w:eastAsia="Calibri" w:hAnsi="Times New Roman" w:cs="Times New Roman"/>
          <w:sz w:val="28"/>
          <w:szCs w:val="28"/>
          <w:lang w:val="en-US"/>
        </w:rPr>
        <w:t>s</w:t>
      </w:r>
      <w:r w:rsidRPr="006B54F1">
        <w:rPr>
          <w:rFonts w:ascii="Times New Roman" w:eastAsia="Calibri" w:hAnsi="Times New Roman" w:cs="Times New Roman"/>
          <w:sz w:val="28"/>
          <w:szCs w:val="28"/>
        </w:rPr>
        <w:t xml:space="preserve"> social norms, resolve conflicts and participate in public life</w:t>
      </w:r>
      <w:r w:rsidRPr="006B54F1">
        <w:rPr>
          <w:rFonts w:ascii="Times New Roman" w:eastAsia="Calibri" w:hAnsi="Times New Roman" w:cs="Times New Roman"/>
          <w:sz w:val="28"/>
          <w:szCs w:val="28"/>
          <w:lang w:val="en-US"/>
        </w:rPr>
        <w:t xml:space="preserve"> by means of communication</w:t>
      </w:r>
      <w:r w:rsidRPr="006B54F1">
        <w:rPr>
          <w:rFonts w:ascii="Times New Roman" w:eastAsia="Calibri" w:hAnsi="Times New Roman" w:cs="Times New Roman"/>
          <w:sz w:val="28"/>
          <w:szCs w:val="28"/>
        </w:rPr>
        <w:t>. Therefore, the formation of socio-civic competence in the communicative activities of older preschool children is relevant and appropriate.</w:t>
      </w:r>
    </w:p>
    <w:p w14:paraId="2A433E1A" w14:textId="77777777" w:rsidR="00064498" w:rsidRDefault="006B54F1" w:rsidP="00064498">
      <w:pPr>
        <w:spacing w:after="0" w:line="360" w:lineRule="auto"/>
        <w:ind w:firstLine="709"/>
        <w:contextualSpacing/>
        <w:jc w:val="both"/>
        <w:rPr>
          <w:rFonts w:ascii="Times New Roman" w:eastAsia="Calibri" w:hAnsi="Times New Roman" w:cs="Times New Roman"/>
          <w:sz w:val="28"/>
          <w:szCs w:val="28"/>
        </w:rPr>
      </w:pPr>
      <w:r w:rsidRPr="006B54F1">
        <w:rPr>
          <w:rFonts w:ascii="Times New Roman" w:eastAsia="Calibri" w:hAnsi="Times New Roman" w:cs="Times New Roman"/>
          <w:sz w:val="28"/>
          <w:szCs w:val="28"/>
        </w:rPr>
        <w:t xml:space="preserve">The relevance of the </w:t>
      </w:r>
      <w:r w:rsidRPr="006B54F1">
        <w:rPr>
          <w:rFonts w:ascii="Times New Roman" w:eastAsia="Calibri" w:hAnsi="Times New Roman" w:cs="Times New Roman"/>
          <w:sz w:val="28"/>
          <w:szCs w:val="28"/>
          <w:lang w:val="en-US"/>
        </w:rPr>
        <w:t xml:space="preserve">given </w:t>
      </w:r>
      <w:r w:rsidRPr="006B54F1">
        <w:rPr>
          <w:rFonts w:ascii="Times New Roman" w:eastAsia="Calibri" w:hAnsi="Times New Roman" w:cs="Times New Roman"/>
          <w:sz w:val="28"/>
          <w:szCs w:val="28"/>
        </w:rPr>
        <w:t>study is confirmed by the presence of contradictions between</w:t>
      </w:r>
      <w:r w:rsidRPr="006B54F1">
        <w:rPr>
          <w:rFonts w:ascii="Times New Roman" w:eastAsia="Calibri" w:hAnsi="Times New Roman" w:cs="Times New Roman"/>
          <w:sz w:val="28"/>
          <w:szCs w:val="28"/>
          <w:lang w:val="en-US"/>
        </w:rPr>
        <w:t>:</w:t>
      </w:r>
      <w:r w:rsidRPr="006B54F1">
        <w:rPr>
          <w:rFonts w:ascii="Times New Roman" w:eastAsia="Calibri" w:hAnsi="Times New Roman" w:cs="Times New Roman"/>
          <w:sz w:val="28"/>
          <w:szCs w:val="28"/>
        </w:rPr>
        <w:t xml:space="preserve"> </w:t>
      </w:r>
      <w:r w:rsidRPr="006B54F1">
        <w:rPr>
          <w:rFonts w:ascii="Times New Roman" w:eastAsia="Calibri" w:hAnsi="Times New Roman" w:cs="Times New Roman"/>
          <w:sz w:val="28"/>
          <w:szCs w:val="28"/>
          <w:lang w:val="en-US"/>
        </w:rPr>
        <w:t>i)</w:t>
      </w:r>
      <w:r w:rsidRPr="006B54F1">
        <w:rPr>
          <w:rFonts w:ascii="Times New Roman" w:eastAsia="Calibri" w:hAnsi="Times New Roman" w:cs="Times New Roman"/>
          <w:sz w:val="28"/>
          <w:szCs w:val="28"/>
        </w:rPr>
        <w:t xml:space="preserve"> </w:t>
      </w:r>
      <w:r w:rsidRPr="006B54F1">
        <w:rPr>
          <w:rFonts w:ascii="Times New Roman" w:eastAsia="Calibri" w:hAnsi="Times New Roman" w:cs="Times New Roman"/>
          <w:sz w:val="28"/>
          <w:szCs w:val="28"/>
          <w:lang w:val="en-US"/>
        </w:rPr>
        <w:t xml:space="preserve">the </w:t>
      </w:r>
      <w:r w:rsidRPr="006B54F1">
        <w:rPr>
          <w:rFonts w:ascii="Times New Roman" w:eastAsia="Calibri" w:hAnsi="Times New Roman" w:cs="Times New Roman"/>
          <w:sz w:val="28"/>
          <w:szCs w:val="28"/>
        </w:rPr>
        <w:t xml:space="preserve">modern requirements of preschool education </w:t>
      </w:r>
      <w:r w:rsidRPr="006B54F1">
        <w:rPr>
          <w:rFonts w:ascii="Times New Roman" w:eastAsia="Calibri" w:hAnsi="Times New Roman" w:cs="Times New Roman"/>
          <w:sz w:val="28"/>
          <w:szCs w:val="28"/>
          <w:lang w:val="en-US"/>
        </w:rPr>
        <w:t>in respect of</w:t>
      </w:r>
      <w:r w:rsidRPr="006B54F1">
        <w:rPr>
          <w:rFonts w:ascii="Times New Roman" w:eastAsia="Calibri" w:hAnsi="Times New Roman" w:cs="Times New Roman"/>
          <w:sz w:val="28"/>
          <w:szCs w:val="28"/>
        </w:rPr>
        <w:t xml:space="preserve"> socio-civic competence formation of preschool children and outdated approaches </w:t>
      </w:r>
      <w:r w:rsidRPr="006B54F1">
        <w:rPr>
          <w:rFonts w:ascii="Times New Roman" w:eastAsia="Calibri" w:hAnsi="Times New Roman" w:cs="Times New Roman"/>
          <w:sz w:val="28"/>
          <w:szCs w:val="28"/>
          <w:lang w:val="en-US"/>
        </w:rPr>
        <w:t xml:space="preserve">related </w:t>
      </w:r>
      <w:r w:rsidRPr="006B54F1">
        <w:rPr>
          <w:rFonts w:ascii="Times New Roman" w:eastAsia="Calibri" w:hAnsi="Times New Roman" w:cs="Times New Roman"/>
          <w:sz w:val="28"/>
          <w:szCs w:val="28"/>
        </w:rPr>
        <w:t xml:space="preserve">to the formation of the specified competence of a child in preschool education institutions; </w:t>
      </w:r>
      <w:r w:rsidRPr="006B54F1">
        <w:rPr>
          <w:rFonts w:ascii="Times New Roman" w:eastAsia="Calibri" w:hAnsi="Times New Roman" w:cs="Times New Roman"/>
          <w:sz w:val="28"/>
          <w:szCs w:val="28"/>
          <w:lang w:val="en-US"/>
        </w:rPr>
        <w:t xml:space="preserve">ii) </w:t>
      </w:r>
      <w:r w:rsidRPr="006B54F1">
        <w:rPr>
          <w:rFonts w:ascii="Times New Roman" w:eastAsia="Calibri" w:hAnsi="Times New Roman" w:cs="Times New Roman"/>
          <w:sz w:val="28"/>
          <w:szCs w:val="28"/>
        </w:rPr>
        <w:t xml:space="preserve">the declaration of the </w:t>
      </w:r>
      <w:r w:rsidRPr="006B54F1">
        <w:rPr>
          <w:rFonts w:ascii="Times New Roman" w:eastAsia="Calibri" w:hAnsi="Times New Roman" w:cs="Times New Roman"/>
          <w:sz w:val="28"/>
          <w:szCs w:val="28"/>
          <w:lang w:val="en-US"/>
        </w:rPr>
        <w:t>requirement of</w:t>
      </w:r>
      <w:r w:rsidRPr="006B54F1">
        <w:rPr>
          <w:rFonts w:ascii="Times New Roman" w:eastAsia="Calibri" w:hAnsi="Times New Roman" w:cs="Times New Roman"/>
          <w:sz w:val="28"/>
          <w:szCs w:val="28"/>
        </w:rPr>
        <w:t xml:space="preserve"> socio-civic competent </w:t>
      </w:r>
      <w:r w:rsidRPr="006B54F1">
        <w:rPr>
          <w:rFonts w:ascii="Times New Roman" w:eastAsia="Calibri" w:hAnsi="Times New Roman" w:cs="Times New Roman"/>
          <w:sz w:val="28"/>
          <w:szCs w:val="28"/>
          <w:lang w:val="en-US"/>
        </w:rPr>
        <w:t xml:space="preserve">formation for a </w:t>
      </w:r>
      <w:r w:rsidRPr="006B54F1">
        <w:rPr>
          <w:rFonts w:ascii="Times New Roman" w:eastAsia="Calibri" w:hAnsi="Times New Roman" w:cs="Times New Roman"/>
          <w:sz w:val="28"/>
          <w:szCs w:val="28"/>
        </w:rPr>
        <w:t xml:space="preserve">child of senior preschool age in various types of activity, including communicative, and the lack of </w:t>
      </w:r>
      <w:r w:rsidRPr="006B54F1">
        <w:rPr>
          <w:rFonts w:ascii="Times New Roman" w:eastAsia="Calibri" w:hAnsi="Times New Roman" w:cs="Times New Roman"/>
          <w:sz w:val="28"/>
          <w:szCs w:val="28"/>
        </w:rPr>
        <w:lastRenderedPageBreak/>
        <w:t xml:space="preserve">justified organizational and pedagogical conditions for its formation in preschool education institutions; </w:t>
      </w:r>
      <w:r w:rsidRPr="006B54F1">
        <w:rPr>
          <w:rFonts w:ascii="Times New Roman" w:eastAsia="Calibri" w:hAnsi="Times New Roman" w:cs="Times New Roman"/>
          <w:sz w:val="28"/>
          <w:szCs w:val="28"/>
          <w:lang w:val="en-US"/>
        </w:rPr>
        <w:t xml:space="preserve">iii) </w:t>
      </w:r>
      <w:r w:rsidRPr="006B54F1">
        <w:rPr>
          <w:rFonts w:ascii="Times New Roman" w:eastAsia="Calibri" w:hAnsi="Times New Roman" w:cs="Times New Roman"/>
          <w:sz w:val="28"/>
          <w:szCs w:val="28"/>
        </w:rPr>
        <w:t xml:space="preserve">the </w:t>
      </w:r>
      <w:r w:rsidRPr="006B54F1">
        <w:rPr>
          <w:rFonts w:ascii="Times New Roman" w:eastAsia="Calibri" w:hAnsi="Times New Roman" w:cs="Times New Roman"/>
          <w:sz w:val="28"/>
          <w:szCs w:val="28"/>
          <w:lang w:val="en-US"/>
        </w:rPr>
        <w:t>demand</w:t>
      </w:r>
      <w:r w:rsidRPr="006B54F1">
        <w:rPr>
          <w:rFonts w:ascii="Times New Roman" w:eastAsia="Calibri" w:hAnsi="Times New Roman" w:cs="Times New Roman"/>
          <w:sz w:val="28"/>
          <w:szCs w:val="28"/>
        </w:rPr>
        <w:t xml:space="preserve"> </w:t>
      </w:r>
      <w:r w:rsidRPr="006B54F1">
        <w:rPr>
          <w:rFonts w:ascii="Times New Roman" w:eastAsia="Calibri" w:hAnsi="Times New Roman" w:cs="Times New Roman"/>
          <w:sz w:val="28"/>
          <w:szCs w:val="28"/>
          <w:lang w:val="en-US"/>
        </w:rPr>
        <w:t>of</w:t>
      </w:r>
      <w:r w:rsidRPr="006B54F1">
        <w:rPr>
          <w:rFonts w:ascii="Times New Roman" w:eastAsia="Calibri" w:hAnsi="Times New Roman" w:cs="Times New Roman"/>
          <w:sz w:val="28"/>
          <w:szCs w:val="28"/>
        </w:rPr>
        <w:t xml:space="preserve"> practice in the formation of socio-civic competence in various types of communicative activity of children of senior preschool age and the lack of appropriate methodological support for the educational process in preschool education institutions; </w:t>
      </w:r>
      <w:r w:rsidRPr="006B54F1">
        <w:rPr>
          <w:rFonts w:ascii="Times New Roman" w:eastAsia="Calibri" w:hAnsi="Times New Roman" w:cs="Times New Roman"/>
          <w:sz w:val="28"/>
          <w:szCs w:val="28"/>
          <w:lang w:val="en-US"/>
        </w:rPr>
        <w:t xml:space="preserve">iv) </w:t>
      </w:r>
      <w:r w:rsidRPr="006B54F1">
        <w:rPr>
          <w:rFonts w:ascii="Times New Roman" w:eastAsia="Calibri" w:hAnsi="Times New Roman" w:cs="Times New Roman"/>
          <w:sz w:val="28"/>
          <w:szCs w:val="28"/>
        </w:rPr>
        <w:t xml:space="preserve">the extremely important role of partnership interaction between teachers of preschool education institutions and </w:t>
      </w:r>
      <w:r w:rsidRPr="006B54F1">
        <w:rPr>
          <w:rFonts w:ascii="Times New Roman" w:eastAsia="Calibri" w:hAnsi="Times New Roman" w:cs="Times New Roman"/>
          <w:sz w:val="28"/>
          <w:szCs w:val="28"/>
          <w:lang w:val="en-US"/>
        </w:rPr>
        <w:t>relatives</w:t>
      </w:r>
      <w:r w:rsidRPr="006B54F1">
        <w:rPr>
          <w:rFonts w:ascii="Times New Roman" w:eastAsia="Calibri" w:hAnsi="Times New Roman" w:cs="Times New Roman"/>
          <w:sz w:val="28"/>
          <w:szCs w:val="28"/>
        </w:rPr>
        <w:t xml:space="preserve"> of pupils in the formation of socio-civic competence in the communicative activity of children of senior preschool age and the imperfect awareness of teachers and parents </w:t>
      </w:r>
      <w:r w:rsidRPr="006B54F1">
        <w:rPr>
          <w:rFonts w:ascii="Times New Roman" w:eastAsia="Calibri" w:hAnsi="Times New Roman" w:cs="Times New Roman"/>
          <w:sz w:val="28"/>
          <w:szCs w:val="28"/>
          <w:lang w:val="en-US"/>
        </w:rPr>
        <w:t>towards</w:t>
      </w:r>
      <w:r w:rsidRPr="006B54F1">
        <w:rPr>
          <w:rFonts w:ascii="Times New Roman" w:eastAsia="Calibri" w:hAnsi="Times New Roman" w:cs="Times New Roman"/>
          <w:sz w:val="28"/>
          <w:szCs w:val="28"/>
        </w:rPr>
        <w:t xml:space="preserve"> this </w:t>
      </w:r>
      <w:r w:rsidRPr="006B54F1">
        <w:rPr>
          <w:rFonts w:ascii="Times New Roman" w:eastAsia="Calibri" w:hAnsi="Times New Roman" w:cs="Times New Roman"/>
          <w:sz w:val="28"/>
          <w:szCs w:val="28"/>
          <w:lang w:val="en-US"/>
        </w:rPr>
        <w:t>problem</w:t>
      </w:r>
      <w:r w:rsidRPr="006B54F1">
        <w:rPr>
          <w:rFonts w:ascii="Times New Roman" w:eastAsia="Calibri" w:hAnsi="Times New Roman" w:cs="Times New Roman"/>
          <w:sz w:val="28"/>
          <w:szCs w:val="28"/>
        </w:rPr>
        <w:t>.</w:t>
      </w:r>
    </w:p>
    <w:p w14:paraId="72C887DE" w14:textId="77777777" w:rsidR="00064498" w:rsidRDefault="006B54F1" w:rsidP="00064498">
      <w:pPr>
        <w:spacing w:after="0" w:line="360" w:lineRule="auto"/>
        <w:ind w:firstLine="709"/>
        <w:contextualSpacing/>
        <w:jc w:val="both"/>
        <w:rPr>
          <w:rFonts w:ascii="Times New Roman" w:eastAsia="Calibri" w:hAnsi="Times New Roman" w:cs="Times New Roman"/>
          <w:sz w:val="28"/>
          <w:szCs w:val="28"/>
        </w:rPr>
      </w:pPr>
      <w:r w:rsidRPr="006B54F1">
        <w:rPr>
          <w:rFonts w:ascii="Times New Roman" w:eastAsia="Calibri" w:hAnsi="Times New Roman" w:cs="Times New Roman"/>
          <w:sz w:val="28"/>
          <w:szCs w:val="28"/>
        </w:rPr>
        <w:t>Thus, the problem of socio-civic competence</w:t>
      </w:r>
      <w:r w:rsidRPr="006B54F1">
        <w:rPr>
          <w:rFonts w:ascii="Times New Roman" w:eastAsia="Calibri" w:hAnsi="Times New Roman" w:cs="Times New Roman"/>
          <w:sz w:val="28"/>
          <w:szCs w:val="28"/>
          <w:lang w:val="en-US"/>
        </w:rPr>
        <w:t xml:space="preserve"> formation</w:t>
      </w:r>
      <w:r w:rsidRPr="006B54F1">
        <w:rPr>
          <w:rFonts w:ascii="Times New Roman" w:eastAsia="Calibri" w:hAnsi="Times New Roman" w:cs="Times New Roman"/>
          <w:sz w:val="28"/>
          <w:szCs w:val="28"/>
        </w:rPr>
        <w:t xml:space="preserve"> in the communicative activity of children of senior preschool age requires further understanding and the search for practical tools for its solution. In accordance with the above</w:t>
      </w:r>
      <w:r w:rsidRPr="006B54F1">
        <w:rPr>
          <w:rFonts w:ascii="Times New Roman" w:eastAsia="Calibri" w:hAnsi="Times New Roman" w:cs="Times New Roman"/>
          <w:sz w:val="28"/>
          <w:szCs w:val="28"/>
          <w:lang w:val="en-US"/>
        </w:rPr>
        <w:t>-mentioned</w:t>
      </w:r>
      <w:r w:rsidRPr="006B54F1">
        <w:rPr>
          <w:rFonts w:ascii="Times New Roman" w:eastAsia="Calibri" w:hAnsi="Times New Roman" w:cs="Times New Roman"/>
          <w:sz w:val="28"/>
          <w:szCs w:val="28"/>
        </w:rPr>
        <w:t xml:space="preserve">, the object of the </w:t>
      </w:r>
      <w:r w:rsidRPr="006B54F1">
        <w:rPr>
          <w:rFonts w:ascii="Times New Roman" w:eastAsia="Calibri" w:hAnsi="Times New Roman" w:cs="Times New Roman"/>
          <w:sz w:val="28"/>
          <w:szCs w:val="28"/>
          <w:lang w:val="en-US"/>
        </w:rPr>
        <w:t>research</w:t>
      </w:r>
      <w:r w:rsidRPr="006B54F1">
        <w:rPr>
          <w:rFonts w:ascii="Times New Roman" w:eastAsia="Calibri" w:hAnsi="Times New Roman" w:cs="Times New Roman"/>
          <w:sz w:val="28"/>
          <w:szCs w:val="28"/>
        </w:rPr>
        <w:t xml:space="preserve"> is the socio-civic competence formation in the communicative activity of children of senior preschool age. The subject of the </w:t>
      </w:r>
      <w:r w:rsidRPr="006B54F1">
        <w:rPr>
          <w:rFonts w:ascii="Times New Roman" w:eastAsia="Calibri" w:hAnsi="Times New Roman" w:cs="Times New Roman"/>
          <w:sz w:val="28"/>
          <w:szCs w:val="28"/>
          <w:lang w:val="en-US"/>
        </w:rPr>
        <w:t>research</w:t>
      </w:r>
      <w:r w:rsidRPr="006B54F1">
        <w:rPr>
          <w:rFonts w:ascii="Times New Roman" w:eastAsia="Calibri" w:hAnsi="Times New Roman" w:cs="Times New Roman"/>
          <w:sz w:val="28"/>
          <w:szCs w:val="28"/>
        </w:rPr>
        <w:t xml:space="preserve"> is the organizational and pedagogical conditions for the formation of socio-civic competence in the communicative activity of children of senior preschool age. The </w:t>
      </w:r>
      <w:r w:rsidRPr="006B54F1">
        <w:rPr>
          <w:rFonts w:ascii="Times New Roman" w:eastAsia="Calibri" w:hAnsi="Times New Roman" w:cs="Times New Roman"/>
          <w:sz w:val="28"/>
          <w:szCs w:val="28"/>
          <w:lang w:val="en-US"/>
        </w:rPr>
        <w:t>aim</w:t>
      </w:r>
      <w:r w:rsidRPr="006B54F1">
        <w:rPr>
          <w:rFonts w:ascii="Times New Roman" w:eastAsia="Calibri" w:hAnsi="Times New Roman" w:cs="Times New Roman"/>
          <w:sz w:val="28"/>
          <w:szCs w:val="28"/>
        </w:rPr>
        <w:t xml:space="preserve"> of the dissertation work is the theoretical substantiation and experimental verification of the effectiveness of the organizational and pedagogical conditions </w:t>
      </w:r>
      <w:r w:rsidRPr="006B54F1">
        <w:rPr>
          <w:rFonts w:ascii="Times New Roman" w:eastAsia="Calibri" w:hAnsi="Times New Roman" w:cs="Times New Roman"/>
          <w:sz w:val="28"/>
          <w:szCs w:val="28"/>
          <w:lang w:val="en-US"/>
        </w:rPr>
        <w:t>for</w:t>
      </w:r>
      <w:r w:rsidRPr="006B54F1">
        <w:rPr>
          <w:rFonts w:ascii="Times New Roman" w:eastAsia="Calibri" w:hAnsi="Times New Roman" w:cs="Times New Roman"/>
          <w:sz w:val="28"/>
          <w:szCs w:val="28"/>
        </w:rPr>
        <w:t xml:space="preserve"> the socio-civic competence formation in the communicative activity of children of senior preschool age </w:t>
      </w:r>
      <w:r w:rsidRPr="006B54F1">
        <w:rPr>
          <w:rFonts w:ascii="Times New Roman" w:eastAsia="Calibri" w:hAnsi="Times New Roman" w:cs="Times New Roman"/>
          <w:sz w:val="28"/>
          <w:szCs w:val="28"/>
          <w:lang w:val="en-US"/>
        </w:rPr>
        <w:t>during</w:t>
      </w:r>
      <w:r w:rsidRPr="006B54F1">
        <w:rPr>
          <w:rFonts w:ascii="Times New Roman" w:eastAsia="Calibri" w:hAnsi="Times New Roman" w:cs="Times New Roman"/>
          <w:sz w:val="28"/>
          <w:szCs w:val="28"/>
        </w:rPr>
        <w:t xml:space="preserve"> educational process of preschool education institutions.</w:t>
      </w:r>
    </w:p>
    <w:p w14:paraId="2F69EB68" w14:textId="07B62C27" w:rsidR="00064498" w:rsidRDefault="006B54F1" w:rsidP="00064498">
      <w:pPr>
        <w:spacing w:after="0" w:line="360" w:lineRule="auto"/>
        <w:ind w:firstLine="709"/>
        <w:contextualSpacing/>
        <w:jc w:val="both"/>
        <w:rPr>
          <w:rFonts w:ascii="Times New Roman" w:eastAsia="Calibri" w:hAnsi="Times New Roman" w:cs="Times New Roman"/>
          <w:sz w:val="28"/>
          <w:szCs w:val="28"/>
        </w:rPr>
      </w:pPr>
      <w:r w:rsidRPr="006B54F1">
        <w:rPr>
          <w:rFonts w:ascii="Times New Roman" w:eastAsia="Calibri" w:hAnsi="Times New Roman" w:cs="Times New Roman"/>
          <w:sz w:val="28"/>
          <w:szCs w:val="28"/>
          <w:lang w:val="en-US"/>
        </w:rPr>
        <w:t>T</w:t>
      </w:r>
      <w:r w:rsidRPr="006B54F1">
        <w:rPr>
          <w:rFonts w:ascii="Times New Roman" w:eastAsia="Calibri" w:hAnsi="Times New Roman" w:cs="Times New Roman"/>
          <w:sz w:val="28"/>
          <w:szCs w:val="28"/>
        </w:rPr>
        <w:t xml:space="preserve">he theoretical and methodological foundations of the </w:t>
      </w:r>
      <w:r w:rsidRPr="006B54F1">
        <w:rPr>
          <w:rFonts w:ascii="Times New Roman" w:eastAsia="Calibri" w:hAnsi="Times New Roman" w:cs="Times New Roman"/>
          <w:sz w:val="28"/>
          <w:szCs w:val="28"/>
          <w:lang w:val="en-US"/>
        </w:rPr>
        <w:t xml:space="preserve">investigated </w:t>
      </w:r>
      <w:r w:rsidRPr="006B54F1">
        <w:rPr>
          <w:rFonts w:ascii="Times New Roman" w:eastAsia="Calibri" w:hAnsi="Times New Roman" w:cs="Times New Roman"/>
          <w:sz w:val="28"/>
          <w:szCs w:val="28"/>
        </w:rPr>
        <w:t>problem</w:t>
      </w:r>
      <w:r w:rsidRPr="006B54F1">
        <w:rPr>
          <w:rFonts w:ascii="Times New Roman" w:eastAsia="Calibri" w:hAnsi="Times New Roman" w:cs="Times New Roman"/>
          <w:sz w:val="28"/>
          <w:szCs w:val="28"/>
          <w:lang w:val="en-US"/>
        </w:rPr>
        <w:t xml:space="preserve"> are considered in the </w:t>
      </w:r>
      <w:r w:rsidRPr="006B54F1">
        <w:rPr>
          <w:rFonts w:ascii="Times New Roman" w:eastAsia="Calibri" w:hAnsi="Times New Roman" w:cs="Times New Roman"/>
          <w:sz w:val="28"/>
          <w:szCs w:val="28"/>
        </w:rPr>
        <w:t xml:space="preserve">dissertation. As a result of the analysis of scientific works, the generalization of leading concepts, theories and modern strategies for the development of education, in particular preschool education, </w:t>
      </w:r>
      <w:r w:rsidRPr="006B54F1">
        <w:rPr>
          <w:rFonts w:ascii="Times New Roman" w:eastAsia="Calibri" w:hAnsi="Times New Roman" w:cs="Times New Roman"/>
          <w:sz w:val="28"/>
          <w:szCs w:val="28"/>
          <w:lang w:val="en-US"/>
        </w:rPr>
        <w:t>it is</w:t>
      </w:r>
      <w:r w:rsidRPr="006B54F1">
        <w:rPr>
          <w:rFonts w:ascii="Times New Roman" w:eastAsia="Calibri" w:hAnsi="Times New Roman" w:cs="Times New Roman"/>
          <w:sz w:val="28"/>
          <w:szCs w:val="28"/>
        </w:rPr>
        <w:t xml:space="preserve"> identified a number of methodological approaches (axiological, systemic, personally oriented, activity-based, competency-based, environmental), the complex integration </w:t>
      </w:r>
      <w:r w:rsidRPr="006B54F1">
        <w:rPr>
          <w:rFonts w:ascii="Times New Roman" w:eastAsia="Calibri" w:hAnsi="Times New Roman" w:cs="Times New Roman"/>
          <w:sz w:val="28"/>
          <w:szCs w:val="28"/>
          <w:lang w:val="en-US"/>
        </w:rPr>
        <w:t>of which</w:t>
      </w:r>
      <w:r w:rsidRPr="006B54F1">
        <w:rPr>
          <w:rFonts w:ascii="Times New Roman" w:eastAsia="Calibri" w:hAnsi="Times New Roman" w:cs="Times New Roman"/>
          <w:sz w:val="28"/>
          <w:szCs w:val="28"/>
        </w:rPr>
        <w:t xml:space="preserve"> allowed </w:t>
      </w:r>
      <w:r w:rsidRPr="006B54F1">
        <w:rPr>
          <w:rFonts w:ascii="Times New Roman" w:eastAsia="Calibri" w:hAnsi="Times New Roman" w:cs="Times New Roman"/>
          <w:sz w:val="28"/>
          <w:szCs w:val="28"/>
          <w:lang w:val="en-US"/>
        </w:rPr>
        <w:t>constracting</w:t>
      </w:r>
      <w:r w:rsidRPr="006B54F1">
        <w:rPr>
          <w:rFonts w:ascii="Times New Roman" w:eastAsia="Calibri" w:hAnsi="Times New Roman" w:cs="Times New Roman"/>
          <w:sz w:val="28"/>
          <w:szCs w:val="28"/>
        </w:rPr>
        <w:t xml:space="preserve"> theoretical and practical basis </w:t>
      </w:r>
      <w:r w:rsidRPr="006B54F1">
        <w:rPr>
          <w:rFonts w:ascii="Times New Roman" w:eastAsia="Calibri" w:hAnsi="Times New Roman" w:cs="Times New Roman"/>
          <w:sz w:val="28"/>
          <w:szCs w:val="28"/>
          <w:lang w:val="en-US"/>
        </w:rPr>
        <w:t>of the reseach</w:t>
      </w:r>
      <w:r w:rsidRPr="006B54F1">
        <w:rPr>
          <w:rFonts w:ascii="Times New Roman" w:eastAsia="Calibri" w:hAnsi="Times New Roman" w:cs="Times New Roman"/>
          <w:sz w:val="28"/>
          <w:szCs w:val="28"/>
        </w:rPr>
        <w:t xml:space="preserve">, </w:t>
      </w:r>
      <w:r w:rsidRPr="006B54F1">
        <w:rPr>
          <w:rFonts w:ascii="Times New Roman" w:eastAsia="Calibri" w:hAnsi="Times New Roman" w:cs="Times New Roman"/>
          <w:sz w:val="28"/>
          <w:szCs w:val="28"/>
          <w:lang w:val="en-US"/>
        </w:rPr>
        <w:t>to deeper</w:t>
      </w:r>
      <w:r w:rsidRPr="006B54F1">
        <w:rPr>
          <w:rFonts w:ascii="Times New Roman" w:eastAsia="Calibri" w:hAnsi="Times New Roman" w:cs="Times New Roman"/>
          <w:sz w:val="28"/>
          <w:szCs w:val="28"/>
        </w:rPr>
        <w:t xml:space="preserve"> understand</w:t>
      </w:r>
      <w:r w:rsidRPr="006B54F1">
        <w:rPr>
          <w:rFonts w:ascii="Times New Roman" w:eastAsia="Calibri" w:hAnsi="Times New Roman" w:cs="Times New Roman"/>
          <w:sz w:val="28"/>
          <w:szCs w:val="28"/>
          <w:lang w:val="en-US"/>
        </w:rPr>
        <w:t xml:space="preserve"> </w:t>
      </w:r>
      <w:r w:rsidRPr="006B54F1">
        <w:rPr>
          <w:rFonts w:ascii="Times New Roman" w:eastAsia="Calibri" w:hAnsi="Times New Roman" w:cs="Times New Roman"/>
          <w:sz w:val="28"/>
          <w:szCs w:val="28"/>
        </w:rPr>
        <w:t>the scientific idea in all its aspects</w:t>
      </w:r>
      <w:r w:rsidRPr="006B54F1">
        <w:rPr>
          <w:rFonts w:ascii="Times New Roman" w:eastAsia="Calibri" w:hAnsi="Times New Roman" w:cs="Times New Roman"/>
          <w:sz w:val="28"/>
          <w:szCs w:val="28"/>
          <w:lang w:val="en-US"/>
        </w:rPr>
        <w:t xml:space="preserve"> </w:t>
      </w:r>
      <w:r w:rsidRPr="006B54F1">
        <w:rPr>
          <w:rFonts w:ascii="Times New Roman" w:eastAsia="Calibri" w:hAnsi="Times New Roman" w:cs="Times New Roman"/>
          <w:sz w:val="28"/>
          <w:szCs w:val="28"/>
        </w:rPr>
        <w:t xml:space="preserve">that contributed to the choice of an effective scientific search strategy, </w:t>
      </w:r>
      <w:r w:rsidRPr="006B54F1">
        <w:rPr>
          <w:rFonts w:ascii="Times New Roman" w:eastAsia="Calibri" w:hAnsi="Times New Roman" w:cs="Times New Roman"/>
          <w:sz w:val="28"/>
          <w:szCs w:val="28"/>
          <w:lang w:val="en-US"/>
        </w:rPr>
        <w:t>to provide</w:t>
      </w:r>
      <w:r w:rsidRPr="006B54F1">
        <w:rPr>
          <w:rFonts w:ascii="Times New Roman" w:eastAsia="Calibri" w:hAnsi="Times New Roman" w:cs="Times New Roman"/>
          <w:sz w:val="28"/>
          <w:szCs w:val="28"/>
        </w:rPr>
        <w:t xml:space="preserve"> a holistic approach </w:t>
      </w:r>
      <w:r w:rsidRPr="006B54F1">
        <w:rPr>
          <w:rFonts w:ascii="Times New Roman" w:eastAsia="Calibri" w:hAnsi="Times New Roman" w:cs="Times New Roman"/>
          <w:sz w:val="28"/>
          <w:szCs w:val="28"/>
          <w:lang w:val="en-US"/>
        </w:rPr>
        <w:t>for</w:t>
      </w:r>
      <w:r w:rsidRPr="006B54F1">
        <w:rPr>
          <w:rFonts w:ascii="Times New Roman" w:eastAsia="Calibri" w:hAnsi="Times New Roman" w:cs="Times New Roman"/>
          <w:sz w:val="28"/>
          <w:szCs w:val="28"/>
        </w:rPr>
        <w:t xml:space="preserve"> the problem</w:t>
      </w:r>
      <w:r w:rsidRPr="006B54F1">
        <w:rPr>
          <w:rFonts w:ascii="Times New Roman" w:eastAsia="Calibri" w:hAnsi="Times New Roman" w:cs="Times New Roman"/>
          <w:sz w:val="28"/>
          <w:szCs w:val="28"/>
          <w:lang w:val="en-US"/>
        </w:rPr>
        <w:t>’s study as well as</w:t>
      </w:r>
      <w:r w:rsidRPr="006B54F1">
        <w:rPr>
          <w:rFonts w:ascii="Times New Roman" w:eastAsia="Calibri" w:hAnsi="Times New Roman" w:cs="Times New Roman"/>
          <w:sz w:val="28"/>
          <w:szCs w:val="28"/>
        </w:rPr>
        <w:t xml:space="preserve"> </w:t>
      </w:r>
      <w:r w:rsidRPr="006B54F1">
        <w:rPr>
          <w:rFonts w:ascii="Times New Roman" w:eastAsia="Calibri" w:hAnsi="Times New Roman" w:cs="Times New Roman"/>
          <w:sz w:val="28"/>
          <w:szCs w:val="28"/>
          <w:lang w:val="en-US"/>
        </w:rPr>
        <w:t xml:space="preserve">it became </w:t>
      </w:r>
      <w:r w:rsidRPr="006B54F1">
        <w:rPr>
          <w:rFonts w:ascii="Times New Roman" w:eastAsia="Calibri" w:hAnsi="Times New Roman" w:cs="Times New Roman"/>
          <w:sz w:val="28"/>
          <w:szCs w:val="28"/>
        </w:rPr>
        <w:t xml:space="preserve">the basis for </w:t>
      </w:r>
      <w:r w:rsidRPr="006B54F1">
        <w:rPr>
          <w:rFonts w:ascii="Times New Roman" w:eastAsia="Calibri" w:hAnsi="Times New Roman" w:cs="Times New Roman"/>
          <w:sz w:val="28"/>
          <w:szCs w:val="28"/>
          <w:lang w:val="en-US"/>
        </w:rPr>
        <w:t>development of</w:t>
      </w:r>
      <w:r w:rsidRPr="006B54F1">
        <w:rPr>
          <w:rFonts w:ascii="Times New Roman" w:eastAsia="Calibri" w:hAnsi="Times New Roman" w:cs="Times New Roman"/>
          <w:sz w:val="28"/>
          <w:szCs w:val="28"/>
        </w:rPr>
        <w:t xml:space="preserve"> organizational and pedagogical conditions for the formation of socio-civic competence in the communicative activities of children of senior preschool age. In the context of </w:t>
      </w:r>
      <w:r w:rsidRPr="006B54F1">
        <w:rPr>
          <w:rFonts w:ascii="Times New Roman" w:eastAsia="Calibri" w:hAnsi="Times New Roman" w:cs="Times New Roman"/>
          <w:sz w:val="28"/>
          <w:szCs w:val="28"/>
        </w:rPr>
        <w:lastRenderedPageBreak/>
        <w:t>methodological approaches, the principles of socio-civic competence</w:t>
      </w:r>
      <w:r w:rsidRPr="006B54F1">
        <w:rPr>
          <w:rFonts w:ascii="Times New Roman" w:eastAsia="Calibri" w:hAnsi="Times New Roman" w:cs="Times New Roman"/>
          <w:sz w:val="28"/>
          <w:szCs w:val="28"/>
          <w:lang w:val="en-US"/>
        </w:rPr>
        <w:t xml:space="preserve"> formation</w:t>
      </w:r>
      <w:r w:rsidRPr="006B54F1">
        <w:rPr>
          <w:rFonts w:ascii="Times New Roman" w:eastAsia="Calibri" w:hAnsi="Times New Roman" w:cs="Times New Roman"/>
          <w:sz w:val="28"/>
          <w:szCs w:val="28"/>
        </w:rPr>
        <w:t xml:space="preserve"> in the communicative activity of children of senior preschool age </w:t>
      </w:r>
      <w:r w:rsidRPr="006B54F1">
        <w:rPr>
          <w:rFonts w:ascii="Times New Roman" w:eastAsia="Calibri" w:hAnsi="Times New Roman" w:cs="Times New Roman"/>
          <w:sz w:val="28"/>
          <w:szCs w:val="28"/>
          <w:lang w:val="en-US"/>
        </w:rPr>
        <w:t>are</w:t>
      </w:r>
      <w:r w:rsidRPr="006B54F1">
        <w:rPr>
          <w:rFonts w:ascii="Times New Roman" w:eastAsia="Calibri" w:hAnsi="Times New Roman" w:cs="Times New Roman"/>
          <w:sz w:val="28"/>
          <w:szCs w:val="28"/>
        </w:rPr>
        <w:t xml:space="preserve"> identified, namely: general pedagogical (democratization, humanization, naturalness, scientificity, systematicity, accessibility, clarity, consciousness, activity, responsibility) and specific (dialogicity, partnership, patriotism, choice)</w:t>
      </w:r>
      <w:r w:rsidRPr="006B54F1">
        <w:rPr>
          <w:rFonts w:ascii="Times New Roman" w:eastAsia="Calibri" w:hAnsi="Times New Roman" w:cs="Times New Roman"/>
          <w:sz w:val="28"/>
          <w:szCs w:val="28"/>
          <w:lang w:val="en-US"/>
        </w:rPr>
        <w:t xml:space="preserve"> ones</w:t>
      </w:r>
      <w:r w:rsidRPr="006B54F1">
        <w:rPr>
          <w:rFonts w:ascii="Times New Roman" w:eastAsia="Calibri" w:hAnsi="Times New Roman" w:cs="Times New Roman"/>
          <w:sz w:val="28"/>
          <w:szCs w:val="28"/>
        </w:rPr>
        <w:t>.</w:t>
      </w:r>
    </w:p>
    <w:p w14:paraId="374CAB79" w14:textId="77777777" w:rsidR="00064498" w:rsidRDefault="00064498" w:rsidP="00064498">
      <w:pPr>
        <w:spacing w:after="0" w:line="360" w:lineRule="auto"/>
        <w:ind w:firstLine="709"/>
        <w:contextualSpacing/>
        <w:jc w:val="both"/>
        <w:rPr>
          <w:rFonts w:ascii="Times New Roman" w:eastAsia="Calibri" w:hAnsi="Times New Roman" w:cs="Times New Roman"/>
          <w:sz w:val="28"/>
          <w:szCs w:val="28"/>
        </w:rPr>
      </w:pPr>
      <w:r w:rsidRPr="00064498">
        <w:rPr>
          <w:rFonts w:ascii="Times New Roman" w:hAnsi="Times New Roman" w:cs="Times New Roman"/>
          <w:color w:val="222222"/>
          <w:sz w:val="28"/>
          <w:szCs w:val="28"/>
          <w:shd w:val="clear" w:color="auto" w:fill="FFFFFF"/>
        </w:rPr>
        <w:t>Based on the analysis of philosophical, sociological, psychological</w:t>
      </w:r>
      <w:r w:rsidRPr="00064498">
        <w:rPr>
          <w:rFonts w:ascii="Times New Roman" w:hAnsi="Times New Roman" w:cs="Times New Roman"/>
          <w:color w:val="222222"/>
          <w:sz w:val="28"/>
          <w:szCs w:val="28"/>
          <w:shd w:val="clear" w:color="auto" w:fill="FFFFFF"/>
          <w:lang w:val="en-US"/>
        </w:rPr>
        <w:t>,</w:t>
      </w:r>
      <w:r w:rsidRPr="00064498">
        <w:rPr>
          <w:rFonts w:ascii="Times New Roman" w:hAnsi="Times New Roman" w:cs="Times New Roman"/>
          <w:color w:val="222222"/>
          <w:sz w:val="28"/>
          <w:szCs w:val="28"/>
          <w:shd w:val="clear" w:color="auto" w:fill="FFFFFF"/>
        </w:rPr>
        <w:t xml:space="preserve"> and pedagogical </w:t>
      </w:r>
      <w:r w:rsidRPr="00064498">
        <w:rPr>
          <w:rFonts w:ascii="Times New Roman" w:hAnsi="Times New Roman" w:cs="Times New Roman"/>
          <w:sz w:val="28"/>
          <w:szCs w:val="28"/>
          <w:shd w:val="clear" w:color="auto" w:fill="FFFFFF"/>
        </w:rPr>
        <w:t>sources, the basic concepts of the study </w:t>
      </w:r>
      <w:r w:rsidRPr="00064498">
        <w:rPr>
          <w:rFonts w:ascii="Times New Roman" w:hAnsi="Times New Roman" w:cs="Times New Roman"/>
          <w:sz w:val="28"/>
          <w:szCs w:val="28"/>
          <w:shd w:val="clear" w:color="auto" w:fill="FFFFFF"/>
          <w:lang w:val="en-US"/>
        </w:rPr>
        <w:t>are</w:t>
      </w:r>
      <w:r w:rsidRPr="00064498">
        <w:rPr>
          <w:rFonts w:ascii="Times New Roman" w:hAnsi="Times New Roman" w:cs="Times New Roman"/>
          <w:sz w:val="28"/>
          <w:szCs w:val="28"/>
          <w:shd w:val="clear" w:color="auto" w:fill="FFFFFF"/>
        </w:rPr>
        <w:t xml:space="preserve"> defined and the essence of the main concept of “social and civic competence of children of senior preschool age” </w:t>
      </w:r>
      <w:r w:rsidRPr="00064498">
        <w:rPr>
          <w:rFonts w:ascii="Times New Roman" w:hAnsi="Times New Roman" w:cs="Times New Roman"/>
          <w:sz w:val="28"/>
          <w:szCs w:val="28"/>
          <w:shd w:val="clear" w:color="auto" w:fill="FFFFFF"/>
          <w:lang w:val="en-US"/>
        </w:rPr>
        <w:t>is</w:t>
      </w:r>
      <w:r w:rsidRPr="00064498">
        <w:rPr>
          <w:rFonts w:ascii="Times New Roman" w:hAnsi="Times New Roman" w:cs="Times New Roman"/>
          <w:sz w:val="28"/>
          <w:szCs w:val="28"/>
          <w:shd w:val="clear" w:color="auto" w:fill="FFFFFF"/>
        </w:rPr>
        <w:t xml:space="preserve"> revealed as the ability of a certain age child </w:t>
      </w:r>
      <w:r w:rsidRPr="00064498">
        <w:rPr>
          <w:rFonts w:ascii="Times New Roman" w:hAnsi="Times New Roman" w:cs="Times New Roman"/>
          <w:sz w:val="28"/>
          <w:szCs w:val="28"/>
          <w:shd w:val="clear" w:color="auto" w:fill="FFFFFF"/>
          <w:lang w:val="en-US"/>
        </w:rPr>
        <w:t>that appeared</w:t>
      </w:r>
      <w:r w:rsidRPr="00064498">
        <w:rPr>
          <w:rFonts w:ascii="Times New Roman" w:hAnsi="Times New Roman" w:cs="Times New Roman"/>
          <w:sz w:val="28"/>
          <w:szCs w:val="28"/>
          <w:shd w:val="clear" w:color="auto" w:fill="FFFFFF"/>
        </w:rPr>
        <w:t xml:space="preserve"> </w:t>
      </w:r>
      <w:r w:rsidRPr="00064498">
        <w:rPr>
          <w:rFonts w:ascii="Times New Roman" w:hAnsi="Times New Roman" w:cs="Times New Roman"/>
          <w:sz w:val="28"/>
          <w:szCs w:val="28"/>
          <w:shd w:val="clear" w:color="auto" w:fill="FFFFFF"/>
          <w:lang w:val="en-US"/>
        </w:rPr>
        <w:t>as</w:t>
      </w:r>
      <w:r w:rsidRPr="00064498">
        <w:rPr>
          <w:rFonts w:ascii="Times New Roman" w:hAnsi="Times New Roman" w:cs="Times New Roman"/>
          <w:sz w:val="28"/>
          <w:szCs w:val="28"/>
          <w:shd w:val="clear" w:color="auto" w:fill="FFFFFF"/>
        </w:rPr>
        <w:t xml:space="preserve"> interest </w:t>
      </w:r>
      <w:r w:rsidRPr="00064498">
        <w:rPr>
          <w:rFonts w:ascii="Times New Roman" w:hAnsi="Times New Roman" w:cs="Times New Roman"/>
          <w:sz w:val="28"/>
          <w:szCs w:val="28"/>
          <w:shd w:val="clear" w:color="auto" w:fill="FFFFFF"/>
          <w:lang w:val="en-US"/>
        </w:rPr>
        <w:t>to</w:t>
      </w:r>
      <w:r w:rsidRPr="00064498">
        <w:rPr>
          <w:rFonts w:ascii="Times New Roman" w:hAnsi="Times New Roman" w:cs="Times New Roman"/>
          <w:sz w:val="28"/>
          <w:szCs w:val="28"/>
          <w:shd w:val="clear" w:color="auto" w:fill="FFFFFF"/>
        </w:rPr>
        <w:t xml:space="preserve"> universal human and civic values, socio-civic feelings and emotions; the formation of knowledge about the rules of ethical interpersonal interaction, social norms of morality, the Motherland, state and national symbols of Ukraine; the skills and abilities to adhere to the culture of human relations in communication and joint activities; </w:t>
      </w:r>
      <w:r w:rsidRPr="00064498">
        <w:rPr>
          <w:rFonts w:ascii="Times New Roman" w:hAnsi="Times New Roman" w:cs="Times New Roman"/>
          <w:sz w:val="28"/>
          <w:szCs w:val="28"/>
          <w:shd w:val="clear" w:color="auto" w:fill="FFFFFF"/>
          <w:lang w:val="en-US"/>
        </w:rPr>
        <w:t>the ability</w:t>
      </w:r>
      <w:r w:rsidRPr="00064498">
        <w:rPr>
          <w:rFonts w:ascii="Times New Roman" w:hAnsi="Times New Roman" w:cs="Times New Roman"/>
          <w:sz w:val="28"/>
          <w:szCs w:val="28"/>
          <w:shd w:val="clear" w:color="auto" w:fill="FFFFFF"/>
        </w:rPr>
        <w:t xml:space="preserve"> to </w:t>
      </w:r>
      <w:r w:rsidRPr="00064498">
        <w:rPr>
          <w:rFonts w:ascii="Times New Roman" w:hAnsi="Times New Roman" w:cs="Times New Roman"/>
          <w:sz w:val="28"/>
          <w:szCs w:val="28"/>
          <w:shd w:val="clear" w:color="auto" w:fill="FFFFFF"/>
          <w:lang w:val="en-US"/>
        </w:rPr>
        <w:t>express</w:t>
      </w:r>
      <w:r w:rsidRPr="00064498">
        <w:rPr>
          <w:rFonts w:ascii="Times New Roman" w:hAnsi="Times New Roman" w:cs="Times New Roman"/>
          <w:sz w:val="28"/>
          <w:szCs w:val="28"/>
          <w:shd w:val="clear" w:color="auto" w:fill="FFFFFF"/>
        </w:rPr>
        <w:t xml:space="preserve"> a desire to help others, readiness and possible participation in social events.</w:t>
      </w:r>
      <w:r w:rsidRPr="00064498">
        <w:rPr>
          <w:rFonts w:ascii="Times New Roman" w:eastAsia="Calibri" w:hAnsi="Times New Roman" w:cs="Times New Roman"/>
          <w:sz w:val="28"/>
          <w:szCs w:val="28"/>
        </w:rPr>
        <w:t xml:space="preserve"> </w:t>
      </w:r>
      <w:r w:rsidR="006B54F1" w:rsidRPr="00064498">
        <w:rPr>
          <w:rFonts w:ascii="Times New Roman" w:eastAsia="Calibri" w:hAnsi="Times New Roman" w:cs="Times New Roman"/>
          <w:sz w:val="28"/>
          <w:szCs w:val="28"/>
        </w:rPr>
        <w:t>It</w:t>
      </w:r>
      <w:r w:rsidR="006B54F1" w:rsidRPr="00064498">
        <w:rPr>
          <w:rFonts w:ascii="Times New Roman" w:eastAsia="Calibri" w:hAnsi="Times New Roman" w:cs="Times New Roman"/>
          <w:sz w:val="28"/>
          <w:szCs w:val="28"/>
          <w:lang w:val="en-US"/>
        </w:rPr>
        <w:t xml:space="preserve"> i</w:t>
      </w:r>
      <w:r w:rsidR="006B54F1" w:rsidRPr="00064498">
        <w:rPr>
          <w:rFonts w:ascii="Times New Roman" w:eastAsia="Calibri" w:hAnsi="Times New Roman" w:cs="Times New Roman"/>
          <w:sz w:val="28"/>
          <w:szCs w:val="28"/>
        </w:rPr>
        <w:t xml:space="preserve">s </w:t>
      </w:r>
      <w:r w:rsidR="006B54F1" w:rsidRPr="00064498">
        <w:rPr>
          <w:rFonts w:ascii="Times New Roman" w:eastAsia="Calibri" w:hAnsi="Times New Roman" w:cs="Times New Roman"/>
          <w:sz w:val="28"/>
          <w:szCs w:val="28"/>
          <w:lang w:val="en-US"/>
        </w:rPr>
        <w:t>is</w:t>
      </w:r>
      <w:r w:rsidR="006B54F1" w:rsidRPr="00064498">
        <w:rPr>
          <w:rFonts w:ascii="Times New Roman" w:eastAsia="Calibri" w:hAnsi="Times New Roman" w:cs="Times New Roman"/>
          <w:sz w:val="28"/>
          <w:szCs w:val="28"/>
        </w:rPr>
        <w:t xml:space="preserve"> outlined and substantiated </w:t>
      </w:r>
      <w:r w:rsidR="006B54F1" w:rsidRPr="00064498">
        <w:rPr>
          <w:rFonts w:ascii="Times New Roman" w:eastAsia="Calibri" w:hAnsi="Times New Roman" w:cs="Times New Roman"/>
          <w:sz w:val="28"/>
          <w:szCs w:val="28"/>
          <w:lang w:val="en-US"/>
        </w:rPr>
        <w:t xml:space="preserve">its structure </w:t>
      </w:r>
      <w:r w:rsidR="006B54F1" w:rsidRPr="00064498">
        <w:rPr>
          <w:rFonts w:ascii="Times New Roman" w:eastAsia="Calibri" w:hAnsi="Times New Roman" w:cs="Times New Roman"/>
          <w:sz w:val="28"/>
          <w:szCs w:val="28"/>
        </w:rPr>
        <w:t xml:space="preserve">as a set of emotional, cognitive and activity components. It </w:t>
      </w:r>
      <w:r w:rsidR="006B54F1" w:rsidRPr="00064498">
        <w:rPr>
          <w:rFonts w:ascii="Times New Roman" w:eastAsia="Calibri" w:hAnsi="Times New Roman" w:cs="Times New Roman"/>
          <w:sz w:val="28"/>
          <w:szCs w:val="28"/>
          <w:lang w:val="en-US"/>
        </w:rPr>
        <w:t>is</w:t>
      </w:r>
      <w:r w:rsidR="006B54F1" w:rsidRPr="00064498">
        <w:rPr>
          <w:rFonts w:ascii="Times New Roman" w:eastAsia="Calibri" w:hAnsi="Times New Roman" w:cs="Times New Roman"/>
          <w:sz w:val="28"/>
          <w:szCs w:val="28"/>
        </w:rPr>
        <w:t xml:space="preserve"> found that the effective </w:t>
      </w:r>
      <w:r w:rsidR="006B54F1" w:rsidRPr="006B54F1">
        <w:rPr>
          <w:rFonts w:ascii="Times New Roman" w:eastAsia="Calibri" w:hAnsi="Times New Roman" w:cs="Times New Roman"/>
          <w:sz w:val="28"/>
          <w:szCs w:val="28"/>
        </w:rPr>
        <w:t>formation of social and civic competence occurs at the stages of preschool childhood.</w:t>
      </w:r>
    </w:p>
    <w:p w14:paraId="3AE09CB8" w14:textId="77777777" w:rsidR="00064498" w:rsidRDefault="006B54F1" w:rsidP="00064498">
      <w:pPr>
        <w:spacing w:after="0" w:line="360" w:lineRule="auto"/>
        <w:ind w:firstLine="709"/>
        <w:contextualSpacing/>
        <w:jc w:val="both"/>
        <w:rPr>
          <w:rFonts w:ascii="Times New Roman" w:eastAsia="Calibri" w:hAnsi="Times New Roman" w:cs="Times New Roman"/>
          <w:sz w:val="28"/>
          <w:szCs w:val="28"/>
        </w:rPr>
      </w:pPr>
      <w:r w:rsidRPr="006B54F1">
        <w:rPr>
          <w:rFonts w:ascii="Times New Roman" w:eastAsia="Calibri" w:hAnsi="Times New Roman" w:cs="Times New Roman"/>
          <w:sz w:val="28"/>
          <w:szCs w:val="28"/>
        </w:rPr>
        <w:t xml:space="preserve">The scientific views on the place, role and influence of communicative activity on the formation of socio-civic competence of senior preschool age children are systematized and generalized. The essence of communicative activity is outlined. The methods of its application in the educational process of a preschool educational institution are characterized. It is established that an understanding of social phenomena and events, the ability to act constructively during disputes, the ability to establish positive, friendly relationships with peers and older people, and the formation of value orientations </w:t>
      </w:r>
      <w:r w:rsidRPr="006B54F1">
        <w:rPr>
          <w:rFonts w:ascii="Times New Roman" w:eastAsia="Calibri" w:hAnsi="Times New Roman" w:cs="Times New Roman"/>
          <w:sz w:val="28"/>
          <w:szCs w:val="28"/>
          <w:lang w:val="en-US"/>
        </w:rPr>
        <w:t xml:space="preserve">are </w:t>
      </w:r>
      <w:r w:rsidRPr="006B54F1">
        <w:rPr>
          <w:rFonts w:ascii="Times New Roman" w:eastAsia="Calibri" w:hAnsi="Times New Roman" w:cs="Times New Roman"/>
          <w:sz w:val="28"/>
          <w:szCs w:val="28"/>
        </w:rPr>
        <w:t>develop</w:t>
      </w:r>
      <w:r w:rsidRPr="006B54F1">
        <w:rPr>
          <w:rFonts w:ascii="Times New Roman" w:eastAsia="Calibri" w:hAnsi="Times New Roman" w:cs="Times New Roman"/>
          <w:sz w:val="28"/>
          <w:szCs w:val="28"/>
          <w:lang w:val="en-US"/>
        </w:rPr>
        <w:t>ed</w:t>
      </w:r>
      <w:r w:rsidRPr="006B54F1">
        <w:rPr>
          <w:rFonts w:ascii="Times New Roman" w:eastAsia="Calibri" w:hAnsi="Times New Roman" w:cs="Times New Roman"/>
          <w:sz w:val="28"/>
          <w:szCs w:val="28"/>
        </w:rPr>
        <w:t xml:space="preserve"> </w:t>
      </w:r>
      <w:r w:rsidRPr="006B54F1">
        <w:rPr>
          <w:rFonts w:ascii="Times New Roman" w:eastAsia="Calibri" w:hAnsi="Times New Roman" w:cs="Times New Roman"/>
          <w:sz w:val="28"/>
          <w:szCs w:val="28"/>
          <w:lang w:val="en-US"/>
        </w:rPr>
        <w:t>during</w:t>
      </w:r>
      <w:r w:rsidRPr="006B54F1">
        <w:rPr>
          <w:rFonts w:ascii="Times New Roman" w:eastAsia="Calibri" w:hAnsi="Times New Roman" w:cs="Times New Roman"/>
          <w:sz w:val="28"/>
          <w:szCs w:val="28"/>
        </w:rPr>
        <w:t xml:space="preserve"> communicative activity </w:t>
      </w:r>
      <w:r w:rsidRPr="006B54F1">
        <w:rPr>
          <w:rFonts w:ascii="Times New Roman" w:eastAsia="Calibri" w:hAnsi="Times New Roman" w:cs="Times New Roman"/>
          <w:sz w:val="28"/>
          <w:szCs w:val="28"/>
          <w:lang w:val="en-US"/>
        </w:rPr>
        <w:t>of</w:t>
      </w:r>
      <w:r w:rsidRPr="006B54F1">
        <w:rPr>
          <w:rFonts w:ascii="Times New Roman" w:eastAsia="Calibri" w:hAnsi="Times New Roman" w:cs="Times New Roman"/>
          <w:sz w:val="28"/>
          <w:szCs w:val="28"/>
        </w:rPr>
        <w:t xml:space="preserve"> children</w:t>
      </w:r>
      <w:r w:rsidRPr="006B54F1">
        <w:rPr>
          <w:rFonts w:ascii="Times New Roman" w:eastAsia="Calibri" w:hAnsi="Times New Roman" w:cs="Times New Roman"/>
          <w:sz w:val="28"/>
          <w:szCs w:val="28"/>
          <w:lang w:val="en-US"/>
        </w:rPr>
        <w:t>.</w:t>
      </w:r>
    </w:p>
    <w:p w14:paraId="16361DFD" w14:textId="77777777" w:rsidR="00064498" w:rsidRDefault="006B54F1" w:rsidP="00064498">
      <w:pPr>
        <w:spacing w:after="0" w:line="360" w:lineRule="auto"/>
        <w:ind w:firstLine="709"/>
        <w:contextualSpacing/>
        <w:jc w:val="both"/>
        <w:rPr>
          <w:rFonts w:ascii="Times New Roman" w:eastAsia="Calibri" w:hAnsi="Times New Roman" w:cs="Times New Roman"/>
          <w:sz w:val="28"/>
          <w:szCs w:val="28"/>
        </w:rPr>
      </w:pPr>
      <w:r w:rsidRPr="006B54F1">
        <w:rPr>
          <w:rFonts w:ascii="Times New Roman" w:eastAsia="Calibri" w:hAnsi="Times New Roman" w:cs="Times New Roman"/>
          <w:sz w:val="28"/>
          <w:szCs w:val="28"/>
        </w:rPr>
        <w:t xml:space="preserve">The results of the analysis of the program and methodological support, prospective and calendar plans of educational activities of teachers, the study of the </w:t>
      </w:r>
      <w:r w:rsidRPr="006B54F1">
        <w:rPr>
          <w:rFonts w:ascii="Times New Roman" w:eastAsia="Calibri" w:hAnsi="Times New Roman" w:cs="Times New Roman"/>
          <w:sz w:val="28"/>
          <w:szCs w:val="28"/>
          <w:lang w:val="en-US"/>
        </w:rPr>
        <w:t xml:space="preserve">level </w:t>
      </w:r>
      <w:r w:rsidRPr="006B54F1">
        <w:rPr>
          <w:rFonts w:ascii="Times New Roman" w:eastAsia="Calibri" w:hAnsi="Times New Roman" w:cs="Times New Roman"/>
          <w:sz w:val="28"/>
          <w:szCs w:val="28"/>
        </w:rPr>
        <w:t xml:space="preserve">of the educational and developmental environment in preschool educational institutions, and the survey of educators and parents of pupils made it possible to </w:t>
      </w:r>
      <w:r w:rsidRPr="006B54F1">
        <w:rPr>
          <w:rFonts w:ascii="Times New Roman" w:eastAsia="Calibri" w:hAnsi="Times New Roman" w:cs="Times New Roman"/>
          <w:sz w:val="28"/>
          <w:szCs w:val="28"/>
          <w:lang w:val="en-US"/>
        </w:rPr>
        <w:t>certify the necessity</w:t>
      </w:r>
      <w:r w:rsidRPr="006B54F1">
        <w:rPr>
          <w:rFonts w:ascii="Times New Roman" w:eastAsia="Calibri" w:hAnsi="Times New Roman" w:cs="Times New Roman"/>
          <w:sz w:val="28"/>
          <w:szCs w:val="28"/>
        </w:rPr>
        <w:t xml:space="preserve"> to improve the content and organization of the educational process, </w:t>
      </w:r>
      <w:r w:rsidRPr="006B54F1">
        <w:rPr>
          <w:rFonts w:ascii="Times New Roman" w:eastAsia="Calibri" w:hAnsi="Times New Roman" w:cs="Times New Roman"/>
          <w:sz w:val="28"/>
          <w:szCs w:val="28"/>
          <w:lang w:val="en-US"/>
        </w:rPr>
        <w:t xml:space="preserve">to </w:t>
      </w:r>
      <w:r w:rsidRPr="006B54F1">
        <w:rPr>
          <w:rFonts w:ascii="Times New Roman" w:eastAsia="Calibri" w:hAnsi="Times New Roman" w:cs="Times New Roman"/>
          <w:sz w:val="28"/>
          <w:szCs w:val="28"/>
        </w:rPr>
        <w:t xml:space="preserve">increase the professional competence of teachers, and </w:t>
      </w:r>
      <w:r w:rsidRPr="006B54F1">
        <w:rPr>
          <w:rFonts w:ascii="Times New Roman" w:eastAsia="Calibri" w:hAnsi="Times New Roman" w:cs="Times New Roman"/>
          <w:sz w:val="28"/>
          <w:szCs w:val="28"/>
          <w:lang w:val="en-US"/>
        </w:rPr>
        <w:t xml:space="preserve">to </w:t>
      </w:r>
      <w:r w:rsidRPr="006B54F1">
        <w:rPr>
          <w:rFonts w:ascii="Times New Roman" w:eastAsia="Calibri" w:hAnsi="Times New Roman" w:cs="Times New Roman"/>
          <w:sz w:val="28"/>
          <w:szCs w:val="28"/>
        </w:rPr>
        <w:t xml:space="preserve">establish partnership interaction between </w:t>
      </w:r>
      <w:r w:rsidRPr="006B54F1">
        <w:rPr>
          <w:rFonts w:ascii="Times New Roman" w:eastAsia="Calibri" w:hAnsi="Times New Roman" w:cs="Times New Roman"/>
          <w:sz w:val="28"/>
          <w:szCs w:val="28"/>
          <w:lang w:val="en-US"/>
        </w:rPr>
        <w:lastRenderedPageBreak/>
        <w:t>teacher</w:t>
      </w:r>
      <w:r w:rsidRPr="006B54F1">
        <w:rPr>
          <w:rFonts w:ascii="Times New Roman" w:eastAsia="Calibri" w:hAnsi="Times New Roman" w:cs="Times New Roman"/>
          <w:sz w:val="28"/>
          <w:szCs w:val="28"/>
        </w:rPr>
        <w:t>s and parents of pupils regarding the formation of socio-civic competence in the communicative activities of older preschool children.</w:t>
      </w:r>
    </w:p>
    <w:p w14:paraId="12087739" w14:textId="77777777" w:rsidR="00064498" w:rsidRDefault="006B54F1" w:rsidP="00064498">
      <w:pPr>
        <w:spacing w:after="0" w:line="360" w:lineRule="auto"/>
        <w:ind w:firstLine="709"/>
        <w:contextualSpacing/>
        <w:jc w:val="both"/>
        <w:rPr>
          <w:rFonts w:ascii="Times New Roman" w:eastAsia="Calibri" w:hAnsi="Times New Roman" w:cs="Times New Roman"/>
          <w:sz w:val="28"/>
          <w:szCs w:val="28"/>
        </w:rPr>
      </w:pPr>
      <w:r w:rsidRPr="006B54F1">
        <w:rPr>
          <w:rFonts w:ascii="Times New Roman" w:eastAsia="Calibri" w:hAnsi="Times New Roman" w:cs="Times New Roman"/>
          <w:sz w:val="28"/>
          <w:szCs w:val="28"/>
        </w:rPr>
        <w:t xml:space="preserve">In accordance with the </w:t>
      </w:r>
      <w:r w:rsidRPr="006B54F1">
        <w:rPr>
          <w:rFonts w:ascii="Times New Roman" w:eastAsia="Calibri" w:hAnsi="Times New Roman" w:cs="Times New Roman"/>
          <w:sz w:val="28"/>
          <w:szCs w:val="28"/>
          <w:lang w:val="en-US"/>
        </w:rPr>
        <w:t>aim</w:t>
      </w:r>
      <w:r w:rsidRPr="006B54F1">
        <w:rPr>
          <w:rFonts w:ascii="Times New Roman" w:eastAsia="Calibri" w:hAnsi="Times New Roman" w:cs="Times New Roman"/>
          <w:sz w:val="28"/>
          <w:szCs w:val="28"/>
        </w:rPr>
        <w:t xml:space="preserve">, </w:t>
      </w:r>
      <w:r w:rsidRPr="006B54F1">
        <w:rPr>
          <w:rFonts w:ascii="Times New Roman" w:eastAsia="Calibri" w:hAnsi="Times New Roman" w:cs="Times New Roman"/>
          <w:sz w:val="28"/>
          <w:szCs w:val="28"/>
          <w:lang w:val="en-US"/>
        </w:rPr>
        <w:t>the research tasks</w:t>
      </w:r>
      <w:r w:rsidRPr="006B54F1">
        <w:rPr>
          <w:rFonts w:ascii="Times New Roman" w:eastAsia="Calibri" w:hAnsi="Times New Roman" w:cs="Times New Roman"/>
          <w:sz w:val="28"/>
          <w:szCs w:val="28"/>
        </w:rPr>
        <w:t xml:space="preserve">, the results of the analysis of scientific works, the content of the educational direction "Child in Society" of the State Standard of Preschool Education (2021), </w:t>
      </w:r>
      <w:r w:rsidRPr="006B54F1">
        <w:rPr>
          <w:rFonts w:ascii="Times New Roman" w:eastAsia="Calibri" w:hAnsi="Times New Roman" w:cs="Times New Roman"/>
          <w:sz w:val="28"/>
          <w:szCs w:val="28"/>
          <w:lang w:val="en-US"/>
        </w:rPr>
        <w:t xml:space="preserve">the </w:t>
      </w:r>
      <w:r w:rsidRPr="006B54F1">
        <w:rPr>
          <w:rFonts w:ascii="Times New Roman" w:eastAsia="Calibri" w:hAnsi="Times New Roman" w:cs="Times New Roman"/>
          <w:sz w:val="28"/>
          <w:szCs w:val="28"/>
        </w:rPr>
        <w:t xml:space="preserve">criteria (emotional-worldview, cognitive-knowledge, behavioral-activity), </w:t>
      </w:r>
      <w:r w:rsidRPr="006B54F1">
        <w:rPr>
          <w:rFonts w:ascii="Times New Roman" w:eastAsia="Calibri" w:hAnsi="Times New Roman" w:cs="Times New Roman"/>
          <w:sz w:val="28"/>
          <w:szCs w:val="28"/>
          <w:lang w:val="en-US"/>
        </w:rPr>
        <w:t xml:space="preserve">the </w:t>
      </w:r>
      <w:r w:rsidRPr="006B54F1">
        <w:rPr>
          <w:rFonts w:ascii="Times New Roman" w:eastAsia="Calibri" w:hAnsi="Times New Roman" w:cs="Times New Roman"/>
          <w:sz w:val="28"/>
          <w:szCs w:val="28"/>
        </w:rPr>
        <w:t>indicators of the social and civic competence</w:t>
      </w:r>
      <w:r w:rsidRPr="006B54F1">
        <w:rPr>
          <w:rFonts w:ascii="Times New Roman" w:eastAsia="Calibri" w:hAnsi="Times New Roman" w:cs="Times New Roman"/>
          <w:sz w:val="28"/>
          <w:szCs w:val="28"/>
          <w:lang w:val="en-US"/>
        </w:rPr>
        <w:t xml:space="preserve"> </w:t>
      </w:r>
      <w:r w:rsidRPr="006B54F1">
        <w:rPr>
          <w:rFonts w:ascii="Times New Roman" w:eastAsia="Calibri" w:hAnsi="Times New Roman" w:cs="Times New Roman"/>
          <w:sz w:val="28"/>
          <w:szCs w:val="28"/>
        </w:rPr>
        <w:t xml:space="preserve">formation </w:t>
      </w:r>
      <w:r w:rsidRPr="006B54F1">
        <w:rPr>
          <w:rFonts w:ascii="Times New Roman" w:eastAsia="Calibri" w:hAnsi="Times New Roman" w:cs="Times New Roman"/>
          <w:sz w:val="28"/>
          <w:szCs w:val="28"/>
          <w:lang w:val="en-US"/>
        </w:rPr>
        <w:t>are</w:t>
      </w:r>
      <w:r w:rsidRPr="006B54F1">
        <w:rPr>
          <w:rFonts w:ascii="Times New Roman" w:eastAsia="Calibri" w:hAnsi="Times New Roman" w:cs="Times New Roman"/>
          <w:sz w:val="28"/>
          <w:szCs w:val="28"/>
        </w:rPr>
        <w:t xml:space="preserve"> determined, the levels (high, sufficient, average, initial)</w:t>
      </w:r>
      <w:r w:rsidRPr="006B54F1">
        <w:rPr>
          <w:rFonts w:ascii="Times New Roman" w:eastAsia="Calibri" w:hAnsi="Times New Roman" w:cs="Times New Roman"/>
          <w:sz w:val="28"/>
          <w:szCs w:val="28"/>
          <w:lang w:val="en-US"/>
        </w:rPr>
        <w:t xml:space="preserve"> </w:t>
      </w:r>
      <w:r w:rsidRPr="006B54F1">
        <w:rPr>
          <w:rFonts w:ascii="Times New Roman" w:eastAsia="Calibri" w:hAnsi="Times New Roman" w:cs="Times New Roman"/>
          <w:sz w:val="28"/>
          <w:szCs w:val="28"/>
        </w:rPr>
        <w:t xml:space="preserve">of the </w:t>
      </w:r>
      <w:r w:rsidRPr="006B54F1">
        <w:rPr>
          <w:rFonts w:ascii="Times New Roman" w:eastAsia="Calibri" w:hAnsi="Times New Roman" w:cs="Times New Roman"/>
          <w:sz w:val="28"/>
          <w:szCs w:val="28"/>
          <w:lang w:val="en-US"/>
        </w:rPr>
        <w:t>investigated</w:t>
      </w:r>
      <w:r w:rsidRPr="006B54F1">
        <w:rPr>
          <w:rFonts w:ascii="Times New Roman" w:eastAsia="Calibri" w:hAnsi="Times New Roman" w:cs="Times New Roman"/>
          <w:sz w:val="28"/>
          <w:szCs w:val="28"/>
        </w:rPr>
        <w:t xml:space="preserve"> competence in children of senior preschool age </w:t>
      </w:r>
      <w:r w:rsidRPr="006B54F1">
        <w:rPr>
          <w:rFonts w:ascii="Times New Roman" w:eastAsia="Calibri" w:hAnsi="Times New Roman" w:cs="Times New Roman"/>
          <w:sz w:val="28"/>
          <w:szCs w:val="28"/>
          <w:lang w:val="en-US"/>
        </w:rPr>
        <w:t>are</w:t>
      </w:r>
      <w:r w:rsidRPr="006B54F1">
        <w:rPr>
          <w:rFonts w:ascii="Times New Roman" w:eastAsia="Calibri" w:hAnsi="Times New Roman" w:cs="Times New Roman"/>
          <w:sz w:val="28"/>
          <w:szCs w:val="28"/>
        </w:rPr>
        <w:t xml:space="preserve"> characterized, and </w:t>
      </w:r>
      <w:r w:rsidRPr="006B54F1">
        <w:rPr>
          <w:rFonts w:ascii="Times New Roman" w:eastAsia="Calibri" w:hAnsi="Times New Roman" w:cs="Times New Roman"/>
          <w:sz w:val="28"/>
          <w:szCs w:val="28"/>
          <w:lang w:val="en-US"/>
        </w:rPr>
        <w:t>the</w:t>
      </w:r>
      <w:r w:rsidRPr="006B54F1">
        <w:rPr>
          <w:rFonts w:ascii="Times New Roman" w:eastAsia="Calibri" w:hAnsi="Times New Roman" w:cs="Times New Roman"/>
          <w:sz w:val="28"/>
          <w:szCs w:val="28"/>
        </w:rPr>
        <w:t xml:space="preserve"> diagnostic </w:t>
      </w:r>
      <w:r w:rsidRPr="006B54F1">
        <w:rPr>
          <w:rFonts w:ascii="Times New Roman" w:eastAsia="Calibri" w:hAnsi="Times New Roman" w:cs="Times New Roman"/>
          <w:sz w:val="28"/>
          <w:szCs w:val="28"/>
          <w:lang w:val="en-US"/>
        </w:rPr>
        <w:t>approach of the investigation</w:t>
      </w:r>
      <w:r w:rsidRPr="006B54F1">
        <w:rPr>
          <w:rFonts w:ascii="Times New Roman" w:eastAsia="Calibri" w:hAnsi="Times New Roman" w:cs="Times New Roman"/>
          <w:sz w:val="28"/>
          <w:szCs w:val="28"/>
        </w:rPr>
        <w:t xml:space="preserve"> </w:t>
      </w:r>
      <w:r w:rsidRPr="006B54F1">
        <w:rPr>
          <w:rFonts w:ascii="Times New Roman" w:eastAsia="Calibri" w:hAnsi="Times New Roman" w:cs="Times New Roman"/>
          <w:sz w:val="28"/>
          <w:szCs w:val="28"/>
          <w:lang w:val="en-US"/>
        </w:rPr>
        <w:t>is</w:t>
      </w:r>
      <w:r w:rsidRPr="006B54F1">
        <w:rPr>
          <w:rFonts w:ascii="Times New Roman" w:eastAsia="Calibri" w:hAnsi="Times New Roman" w:cs="Times New Roman"/>
          <w:sz w:val="28"/>
          <w:szCs w:val="28"/>
        </w:rPr>
        <w:t xml:space="preserve"> developed. The feasibility and legitimacy of their </w:t>
      </w:r>
      <w:r w:rsidRPr="006B54F1">
        <w:rPr>
          <w:rFonts w:ascii="Times New Roman" w:eastAsia="Calibri" w:hAnsi="Times New Roman" w:cs="Times New Roman"/>
          <w:sz w:val="28"/>
          <w:szCs w:val="28"/>
          <w:lang w:val="en-US"/>
        </w:rPr>
        <w:t>application</w:t>
      </w:r>
      <w:r w:rsidRPr="006B54F1">
        <w:rPr>
          <w:rFonts w:ascii="Times New Roman" w:eastAsia="Calibri" w:hAnsi="Times New Roman" w:cs="Times New Roman"/>
          <w:sz w:val="28"/>
          <w:szCs w:val="28"/>
        </w:rPr>
        <w:t xml:space="preserve"> </w:t>
      </w:r>
      <w:r w:rsidRPr="006B54F1">
        <w:rPr>
          <w:rFonts w:ascii="Times New Roman" w:eastAsia="Calibri" w:hAnsi="Times New Roman" w:cs="Times New Roman"/>
          <w:sz w:val="28"/>
          <w:szCs w:val="28"/>
          <w:lang w:val="en-US"/>
        </w:rPr>
        <w:t>for the</w:t>
      </w:r>
      <w:r w:rsidRPr="006B54F1">
        <w:rPr>
          <w:rFonts w:ascii="Times New Roman" w:eastAsia="Calibri" w:hAnsi="Times New Roman" w:cs="Times New Roman"/>
          <w:sz w:val="28"/>
          <w:szCs w:val="28"/>
        </w:rPr>
        <w:t xml:space="preserve"> determin</w:t>
      </w:r>
      <w:r w:rsidRPr="006B54F1">
        <w:rPr>
          <w:rFonts w:ascii="Times New Roman" w:eastAsia="Calibri" w:hAnsi="Times New Roman" w:cs="Times New Roman"/>
          <w:sz w:val="28"/>
          <w:szCs w:val="28"/>
          <w:lang w:val="en-US"/>
        </w:rPr>
        <w:t>ation of</w:t>
      </w:r>
      <w:r w:rsidRPr="006B54F1">
        <w:rPr>
          <w:rFonts w:ascii="Times New Roman" w:eastAsia="Calibri" w:hAnsi="Times New Roman" w:cs="Times New Roman"/>
          <w:sz w:val="28"/>
          <w:szCs w:val="28"/>
        </w:rPr>
        <w:t xml:space="preserve"> the levels of </w:t>
      </w:r>
      <w:r w:rsidRPr="006B54F1">
        <w:rPr>
          <w:rFonts w:ascii="Times New Roman" w:eastAsia="Calibri" w:hAnsi="Times New Roman" w:cs="Times New Roman"/>
          <w:sz w:val="28"/>
          <w:szCs w:val="28"/>
          <w:lang w:val="en-US"/>
        </w:rPr>
        <w:t>t</w:t>
      </w:r>
      <w:r w:rsidRPr="006B54F1">
        <w:rPr>
          <w:rFonts w:ascii="Times New Roman" w:eastAsia="Calibri" w:hAnsi="Times New Roman" w:cs="Times New Roman"/>
          <w:sz w:val="28"/>
          <w:szCs w:val="28"/>
        </w:rPr>
        <w:t xml:space="preserve">he studied competence formation </w:t>
      </w:r>
      <w:r w:rsidRPr="006B54F1">
        <w:rPr>
          <w:rFonts w:ascii="Times New Roman" w:eastAsia="Calibri" w:hAnsi="Times New Roman" w:cs="Times New Roman"/>
          <w:sz w:val="28"/>
          <w:szCs w:val="28"/>
          <w:lang w:val="en-US"/>
        </w:rPr>
        <w:t xml:space="preserve">is </w:t>
      </w:r>
      <w:r w:rsidRPr="006B54F1">
        <w:rPr>
          <w:rFonts w:ascii="Times New Roman" w:eastAsia="Calibri" w:hAnsi="Times New Roman" w:cs="Times New Roman"/>
          <w:sz w:val="28"/>
          <w:szCs w:val="28"/>
        </w:rPr>
        <w:t xml:space="preserve"> substantiated.</w:t>
      </w:r>
    </w:p>
    <w:p w14:paraId="106FC2FF" w14:textId="77777777" w:rsidR="00064498" w:rsidRDefault="006B54F1" w:rsidP="00064498">
      <w:pPr>
        <w:spacing w:after="0" w:line="360" w:lineRule="auto"/>
        <w:ind w:firstLine="709"/>
        <w:contextualSpacing/>
        <w:jc w:val="both"/>
        <w:rPr>
          <w:rFonts w:ascii="Times New Roman" w:eastAsia="Calibri" w:hAnsi="Times New Roman" w:cs="Times New Roman"/>
          <w:sz w:val="28"/>
          <w:szCs w:val="28"/>
        </w:rPr>
      </w:pPr>
      <w:r w:rsidRPr="006B54F1">
        <w:rPr>
          <w:rFonts w:ascii="Times New Roman" w:eastAsia="Calibri" w:hAnsi="Times New Roman" w:cs="Times New Roman"/>
          <w:sz w:val="28"/>
          <w:szCs w:val="28"/>
        </w:rPr>
        <w:t>To ensure the correctness of the experimental activity</w:t>
      </w:r>
      <w:r w:rsidRPr="006B54F1">
        <w:rPr>
          <w:rFonts w:ascii="Times New Roman" w:eastAsia="Calibri" w:hAnsi="Times New Roman" w:cs="Times New Roman"/>
          <w:sz w:val="28"/>
          <w:szCs w:val="28"/>
          <w:lang w:val="en-US"/>
        </w:rPr>
        <w:t xml:space="preserve"> and</w:t>
      </w:r>
      <w:r w:rsidRPr="006B54F1">
        <w:rPr>
          <w:rFonts w:ascii="Times New Roman" w:eastAsia="Calibri" w:hAnsi="Times New Roman" w:cs="Times New Roman"/>
          <w:sz w:val="28"/>
          <w:szCs w:val="28"/>
        </w:rPr>
        <w:t xml:space="preserve"> </w:t>
      </w:r>
      <w:r w:rsidRPr="006B54F1">
        <w:rPr>
          <w:rFonts w:ascii="Times New Roman" w:eastAsia="Calibri" w:hAnsi="Times New Roman" w:cs="Times New Roman"/>
          <w:sz w:val="28"/>
          <w:szCs w:val="28"/>
          <w:lang w:val="en-US"/>
        </w:rPr>
        <w:t xml:space="preserve">the </w:t>
      </w:r>
      <w:r w:rsidRPr="006B54F1">
        <w:rPr>
          <w:rFonts w:ascii="Times New Roman" w:eastAsia="Calibri" w:hAnsi="Times New Roman" w:cs="Times New Roman"/>
          <w:sz w:val="28"/>
          <w:szCs w:val="28"/>
        </w:rPr>
        <w:t xml:space="preserve">objective assessment of the socio-civic competence formation of senior preschool age children, </w:t>
      </w:r>
      <w:r w:rsidRPr="006B54F1">
        <w:rPr>
          <w:rFonts w:ascii="Times New Roman" w:eastAsia="Calibri" w:hAnsi="Times New Roman" w:cs="Times New Roman"/>
          <w:sz w:val="28"/>
          <w:szCs w:val="28"/>
          <w:lang w:val="en-US"/>
        </w:rPr>
        <w:t xml:space="preserve">the </w:t>
      </w:r>
      <w:r w:rsidRPr="006B54F1">
        <w:rPr>
          <w:rFonts w:ascii="Times New Roman" w:eastAsia="Calibri" w:hAnsi="Times New Roman" w:cs="Times New Roman"/>
          <w:sz w:val="28"/>
          <w:szCs w:val="28"/>
        </w:rPr>
        <w:t xml:space="preserve">statistical data processing methods </w:t>
      </w:r>
      <w:r w:rsidRPr="006B54F1">
        <w:rPr>
          <w:rFonts w:ascii="Times New Roman" w:eastAsia="Calibri" w:hAnsi="Times New Roman" w:cs="Times New Roman"/>
          <w:sz w:val="28"/>
          <w:szCs w:val="28"/>
          <w:lang w:val="en-US"/>
        </w:rPr>
        <w:t>are</w:t>
      </w:r>
      <w:r w:rsidRPr="006B54F1">
        <w:rPr>
          <w:rFonts w:ascii="Times New Roman" w:eastAsia="Calibri" w:hAnsi="Times New Roman" w:cs="Times New Roman"/>
          <w:sz w:val="28"/>
          <w:szCs w:val="28"/>
        </w:rPr>
        <w:t xml:space="preserve"> used. The </w:t>
      </w:r>
      <w:r w:rsidRPr="006B54F1">
        <w:rPr>
          <w:rFonts w:ascii="Times New Roman" w:eastAsia="Calibri" w:hAnsi="Times New Roman" w:cs="Times New Roman"/>
          <w:sz w:val="28"/>
          <w:szCs w:val="28"/>
          <w:lang w:val="en-US"/>
        </w:rPr>
        <w:t>application</w:t>
      </w:r>
      <w:r w:rsidRPr="006B54F1">
        <w:rPr>
          <w:rFonts w:ascii="Times New Roman" w:eastAsia="Calibri" w:hAnsi="Times New Roman" w:cs="Times New Roman"/>
          <w:sz w:val="28"/>
          <w:szCs w:val="28"/>
        </w:rPr>
        <w:t xml:space="preserve"> of the Pearson χ2 (chi-square) criteri</w:t>
      </w:r>
      <w:r w:rsidRPr="006B54F1">
        <w:rPr>
          <w:rFonts w:ascii="Times New Roman" w:eastAsia="Calibri" w:hAnsi="Times New Roman" w:cs="Times New Roman"/>
          <w:sz w:val="28"/>
          <w:szCs w:val="28"/>
          <w:lang w:val="en-US"/>
        </w:rPr>
        <w:t xml:space="preserve">a </w:t>
      </w:r>
      <w:r w:rsidRPr="006B54F1">
        <w:rPr>
          <w:rFonts w:ascii="Times New Roman" w:eastAsia="Calibri" w:hAnsi="Times New Roman" w:cs="Times New Roman"/>
          <w:sz w:val="28"/>
          <w:szCs w:val="28"/>
        </w:rPr>
        <w:t xml:space="preserve">showed the absence of statistically significant differences between the experimental and control groups in </w:t>
      </w:r>
      <w:r w:rsidRPr="006B54F1">
        <w:rPr>
          <w:rFonts w:ascii="Times New Roman" w:eastAsia="Calibri" w:hAnsi="Times New Roman" w:cs="Times New Roman"/>
          <w:sz w:val="28"/>
          <w:szCs w:val="28"/>
          <w:lang w:val="en-US"/>
        </w:rPr>
        <w:t xml:space="preserve">the </w:t>
      </w:r>
      <w:r w:rsidRPr="006B54F1">
        <w:rPr>
          <w:rFonts w:ascii="Times New Roman" w:eastAsia="Calibri" w:hAnsi="Times New Roman" w:cs="Times New Roman"/>
          <w:sz w:val="28"/>
          <w:szCs w:val="28"/>
        </w:rPr>
        <w:t xml:space="preserve">initial levels of socio-civic competence formation. The results of the </w:t>
      </w:r>
      <w:r w:rsidRPr="006B54F1">
        <w:rPr>
          <w:rFonts w:ascii="Times New Roman" w:eastAsia="Calibri" w:hAnsi="Times New Roman" w:cs="Times New Roman"/>
          <w:sz w:val="28"/>
          <w:szCs w:val="28"/>
          <w:lang w:val="en-US"/>
        </w:rPr>
        <w:t>initial s</w:t>
      </w:r>
      <w:r w:rsidRPr="006B54F1">
        <w:rPr>
          <w:rFonts w:ascii="Times New Roman" w:eastAsia="Calibri" w:hAnsi="Times New Roman" w:cs="Times New Roman"/>
          <w:sz w:val="28"/>
          <w:szCs w:val="28"/>
        </w:rPr>
        <w:t xml:space="preserve">tage of the experiment showed that the </w:t>
      </w:r>
      <w:r w:rsidRPr="006B54F1">
        <w:rPr>
          <w:rFonts w:ascii="Times New Roman" w:eastAsia="Calibri" w:hAnsi="Times New Roman" w:cs="Times New Roman"/>
          <w:sz w:val="28"/>
          <w:szCs w:val="28"/>
          <w:lang w:val="en-US"/>
        </w:rPr>
        <w:t>most</w:t>
      </w:r>
      <w:r w:rsidRPr="006B54F1">
        <w:rPr>
          <w:rFonts w:ascii="Times New Roman" w:eastAsia="Calibri" w:hAnsi="Times New Roman" w:cs="Times New Roman"/>
          <w:sz w:val="28"/>
          <w:szCs w:val="28"/>
        </w:rPr>
        <w:t xml:space="preserve"> children involved in the experiment</w:t>
      </w:r>
      <w:r w:rsidRPr="006B54F1">
        <w:rPr>
          <w:rFonts w:ascii="Times New Roman" w:eastAsia="Calibri" w:hAnsi="Times New Roman" w:cs="Times New Roman"/>
          <w:sz w:val="28"/>
          <w:szCs w:val="28"/>
          <w:lang w:val="en-US"/>
        </w:rPr>
        <w:t>,</w:t>
      </w:r>
      <w:r w:rsidRPr="006B54F1">
        <w:rPr>
          <w:rFonts w:ascii="Times New Roman" w:eastAsia="Calibri" w:hAnsi="Times New Roman" w:cs="Times New Roman"/>
          <w:sz w:val="28"/>
          <w:szCs w:val="28"/>
        </w:rPr>
        <w:t xml:space="preserve"> have an average and sufficient level of socio-civic competence</w:t>
      </w:r>
      <w:r w:rsidRPr="006B54F1">
        <w:rPr>
          <w:rFonts w:ascii="Times New Roman" w:eastAsia="Calibri" w:hAnsi="Times New Roman" w:cs="Times New Roman"/>
          <w:sz w:val="28"/>
          <w:szCs w:val="28"/>
          <w:lang w:val="en-US"/>
        </w:rPr>
        <w:t xml:space="preserve"> </w:t>
      </w:r>
      <w:r w:rsidRPr="006B54F1">
        <w:rPr>
          <w:rFonts w:ascii="Times New Roman" w:eastAsia="Calibri" w:hAnsi="Times New Roman" w:cs="Times New Roman"/>
          <w:sz w:val="28"/>
          <w:szCs w:val="28"/>
        </w:rPr>
        <w:t xml:space="preserve">formation. </w:t>
      </w:r>
      <w:r w:rsidRPr="006B54F1">
        <w:rPr>
          <w:rFonts w:ascii="Times New Roman" w:eastAsia="Calibri" w:hAnsi="Times New Roman" w:cs="Times New Roman"/>
          <w:sz w:val="28"/>
          <w:szCs w:val="28"/>
          <w:lang w:val="en-US"/>
        </w:rPr>
        <w:t>Insignificant</w:t>
      </w:r>
      <w:r w:rsidRPr="006B54F1">
        <w:rPr>
          <w:rFonts w:ascii="Times New Roman" w:eastAsia="Calibri" w:hAnsi="Times New Roman" w:cs="Times New Roman"/>
          <w:sz w:val="28"/>
          <w:szCs w:val="28"/>
        </w:rPr>
        <w:t xml:space="preserve"> percentage of children with a high level of the studied competence formation </w:t>
      </w:r>
      <w:r w:rsidRPr="006B54F1">
        <w:rPr>
          <w:rFonts w:ascii="Times New Roman" w:eastAsia="Calibri" w:hAnsi="Times New Roman" w:cs="Times New Roman"/>
          <w:sz w:val="28"/>
          <w:szCs w:val="28"/>
          <w:lang w:val="en-US"/>
        </w:rPr>
        <w:t>is</w:t>
      </w:r>
      <w:r w:rsidRPr="006B54F1">
        <w:rPr>
          <w:rFonts w:ascii="Times New Roman" w:eastAsia="Calibri" w:hAnsi="Times New Roman" w:cs="Times New Roman"/>
          <w:sz w:val="28"/>
          <w:szCs w:val="28"/>
        </w:rPr>
        <w:t xml:space="preserve"> identified</w:t>
      </w:r>
      <w:r w:rsidRPr="006B54F1">
        <w:rPr>
          <w:rFonts w:ascii="Times New Roman" w:eastAsia="Calibri" w:hAnsi="Times New Roman" w:cs="Times New Roman"/>
          <w:sz w:val="28"/>
          <w:szCs w:val="28"/>
          <w:lang w:val="en-US"/>
        </w:rPr>
        <w:t xml:space="preserve"> that </w:t>
      </w:r>
      <w:r w:rsidRPr="006B54F1">
        <w:rPr>
          <w:rFonts w:ascii="Times New Roman" w:eastAsia="Calibri" w:hAnsi="Times New Roman" w:cs="Times New Roman"/>
          <w:sz w:val="28"/>
          <w:szCs w:val="28"/>
        </w:rPr>
        <w:t xml:space="preserve">confirms the relevance of the problem of the dissertation research and the </w:t>
      </w:r>
      <w:r w:rsidRPr="006B54F1">
        <w:rPr>
          <w:rFonts w:ascii="Times New Roman" w:eastAsia="Calibri" w:hAnsi="Times New Roman" w:cs="Times New Roman"/>
          <w:sz w:val="28"/>
          <w:szCs w:val="28"/>
          <w:lang w:val="en-US"/>
        </w:rPr>
        <w:t>neceessity</w:t>
      </w:r>
      <w:r w:rsidRPr="006B54F1">
        <w:rPr>
          <w:rFonts w:ascii="Times New Roman" w:eastAsia="Calibri" w:hAnsi="Times New Roman" w:cs="Times New Roman"/>
          <w:sz w:val="28"/>
          <w:szCs w:val="28"/>
        </w:rPr>
        <w:t xml:space="preserve"> </w:t>
      </w:r>
      <w:r w:rsidRPr="006B54F1">
        <w:rPr>
          <w:rFonts w:ascii="Times New Roman" w:eastAsia="Calibri" w:hAnsi="Times New Roman" w:cs="Times New Roman"/>
          <w:sz w:val="28"/>
          <w:szCs w:val="28"/>
          <w:lang w:val="en-US"/>
        </w:rPr>
        <w:t>of</w:t>
      </w:r>
      <w:r w:rsidRPr="006B54F1">
        <w:rPr>
          <w:rFonts w:ascii="Times New Roman" w:eastAsia="Calibri" w:hAnsi="Times New Roman" w:cs="Times New Roman"/>
          <w:sz w:val="28"/>
          <w:szCs w:val="28"/>
        </w:rPr>
        <w:t xml:space="preserve"> implement</w:t>
      </w:r>
      <w:r w:rsidRPr="006B54F1">
        <w:rPr>
          <w:rFonts w:ascii="Times New Roman" w:eastAsia="Calibri" w:hAnsi="Times New Roman" w:cs="Times New Roman"/>
          <w:sz w:val="28"/>
          <w:szCs w:val="28"/>
          <w:lang w:val="en-US"/>
        </w:rPr>
        <w:t xml:space="preserve">ation of </w:t>
      </w:r>
      <w:r w:rsidRPr="006B54F1">
        <w:rPr>
          <w:rFonts w:ascii="Times New Roman" w:eastAsia="Calibri" w:hAnsi="Times New Roman" w:cs="Times New Roman"/>
          <w:sz w:val="28"/>
          <w:szCs w:val="28"/>
        </w:rPr>
        <w:t xml:space="preserve">effective organizational and pedagogical conditions </w:t>
      </w:r>
      <w:r w:rsidRPr="006B54F1">
        <w:rPr>
          <w:rFonts w:ascii="Times New Roman" w:eastAsia="Calibri" w:hAnsi="Times New Roman" w:cs="Times New Roman"/>
          <w:sz w:val="28"/>
          <w:szCs w:val="28"/>
          <w:lang w:val="en-US"/>
        </w:rPr>
        <w:t>of</w:t>
      </w:r>
      <w:r w:rsidRPr="006B54F1">
        <w:rPr>
          <w:rFonts w:ascii="Times New Roman" w:eastAsia="Calibri" w:hAnsi="Times New Roman" w:cs="Times New Roman"/>
          <w:sz w:val="28"/>
          <w:szCs w:val="28"/>
        </w:rPr>
        <w:t xml:space="preserve"> the specified competence formation.</w:t>
      </w:r>
    </w:p>
    <w:p w14:paraId="250A7080" w14:textId="77777777" w:rsidR="00064498" w:rsidRDefault="006B54F1" w:rsidP="00064498">
      <w:pPr>
        <w:spacing w:after="0" w:line="360" w:lineRule="auto"/>
        <w:ind w:firstLine="709"/>
        <w:contextualSpacing/>
        <w:jc w:val="both"/>
        <w:rPr>
          <w:rFonts w:ascii="Times New Roman" w:eastAsia="Calibri" w:hAnsi="Times New Roman" w:cs="Times New Roman"/>
          <w:sz w:val="28"/>
          <w:szCs w:val="28"/>
        </w:rPr>
      </w:pPr>
      <w:r w:rsidRPr="006B54F1">
        <w:rPr>
          <w:rFonts w:ascii="Times New Roman" w:eastAsia="Calibri" w:hAnsi="Times New Roman" w:cs="Times New Roman"/>
          <w:sz w:val="28"/>
          <w:szCs w:val="28"/>
        </w:rPr>
        <w:t>The effectiveness of organizational and pedagogical conditions for the socio-civic competence</w:t>
      </w:r>
      <w:r w:rsidRPr="006B54F1">
        <w:rPr>
          <w:rFonts w:ascii="Times New Roman" w:eastAsia="Calibri" w:hAnsi="Times New Roman" w:cs="Times New Roman"/>
          <w:sz w:val="28"/>
          <w:szCs w:val="28"/>
          <w:lang w:val="en-US"/>
        </w:rPr>
        <w:t xml:space="preserve"> </w:t>
      </w:r>
      <w:r w:rsidRPr="006B54F1">
        <w:rPr>
          <w:rFonts w:ascii="Times New Roman" w:eastAsia="Calibri" w:hAnsi="Times New Roman" w:cs="Times New Roman"/>
          <w:sz w:val="28"/>
          <w:szCs w:val="28"/>
        </w:rPr>
        <w:t xml:space="preserve">formation in the communicative activity of senior preschool age children </w:t>
      </w:r>
      <w:r w:rsidRPr="006B54F1">
        <w:rPr>
          <w:rFonts w:ascii="Times New Roman" w:eastAsia="Calibri" w:hAnsi="Times New Roman" w:cs="Times New Roman"/>
          <w:sz w:val="28"/>
          <w:szCs w:val="28"/>
          <w:lang w:val="en-US"/>
        </w:rPr>
        <w:t>is</w:t>
      </w:r>
      <w:r w:rsidRPr="006B54F1">
        <w:rPr>
          <w:rFonts w:ascii="Times New Roman" w:eastAsia="Calibri" w:hAnsi="Times New Roman" w:cs="Times New Roman"/>
          <w:sz w:val="28"/>
          <w:szCs w:val="28"/>
        </w:rPr>
        <w:t xml:space="preserve"> determined, substantiated and experimentally verified: </w:t>
      </w:r>
      <w:r w:rsidRPr="006B54F1">
        <w:rPr>
          <w:rFonts w:ascii="Times New Roman" w:eastAsia="Calibri" w:hAnsi="Times New Roman" w:cs="Times New Roman"/>
          <w:sz w:val="28"/>
          <w:szCs w:val="28"/>
          <w:lang w:val="en-US"/>
        </w:rPr>
        <w:t xml:space="preserve">the </w:t>
      </w:r>
      <w:r w:rsidRPr="006B54F1">
        <w:rPr>
          <w:rFonts w:ascii="Times New Roman" w:eastAsia="Calibri" w:hAnsi="Times New Roman" w:cs="Times New Roman"/>
          <w:sz w:val="28"/>
          <w:szCs w:val="28"/>
        </w:rPr>
        <w:t xml:space="preserve">enrichment of the content of the educational process for the socio-civic competence formation in the communicative activity of senior preschool age children; </w:t>
      </w:r>
      <w:r w:rsidRPr="006B54F1">
        <w:rPr>
          <w:rFonts w:ascii="Times New Roman" w:eastAsia="Calibri" w:hAnsi="Times New Roman" w:cs="Times New Roman"/>
          <w:sz w:val="28"/>
          <w:szCs w:val="28"/>
          <w:lang w:val="en-US"/>
        </w:rPr>
        <w:t xml:space="preserve">the </w:t>
      </w:r>
      <w:r w:rsidRPr="006B54F1">
        <w:rPr>
          <w:rFonts w:ascii="Times New Roman" w:eastAsia="Calibri" w:hAnsi="Times New Roman" w:cs="Times New Roman"/>
          <w:sz w:val="28"/>
          <w:szCs w:val="28"/>
        </w:rPr>
        <w:t xml:space="preserve">improvement of the professional competence of teachers and </w:t>
      </w:r>
      <w:r w:rsidRPr="006B54F1">
        <w:rPr>
          <w:rFonts w:ascii="Times New Roman" w:eastAsia="Calibri" w:hAnsi="Times New Roman" w:cs="Times New Roman"/>
          <w:sz w:val="28"/>
          <w:szCs w:val="28"/>
          <w:lang w:val="en-US"/>
        </w:rPr>
        <w:t xml:space="preserve">the </w:t>
      </w:r>
      <w:r w:rsidRPr="006B54F1">
        <w:rPr>
          <w:rFonts w:ascii="Times New Roman" w:eastAsia="Calibri" w:hAnsi="Times New Roman" w:cs="Times New Roman"/>
          <w:sz w:val="28"/>
          <w:szCs w:val="28"/>
        </w:rPr>
        <w:t xml:space="preserve">ensuring </w:t>
      </w:r>
      <w:r w:rsidRPr="006B54F1">
        <w:rPr>
          <w:rFonts w:ascii="Times New Roman" w:eastAsia="Calibri" w:hAnsi="Times New Roman" w:cs="Times New Roman"/>
          <w:sz w:val="28"/>
          <w:szCs w:val="28"/>
          <w:lang w:val="en-US"/>
        </w:rPr>
        <w:t xml:space="preserve">of </w:t>
      </w:r>
      <w:r w:rsidRPr="006B54F1">
        <w:rPr>
          <w:rFonts w:ascii="Times New Roman" w:eastAsia="Calibri" w:hAnsi="Times New Roman" w:cs="Times New Roman"/>
          <w:sz w:val="28"/>
          <w:szCs w:val="28"/>
        </w:rPr>
        <w:t xml:space="preserve">partnership interaction with parents of pupils regarding the socio-civic competence formation in the communicative activity of senior preschool age children; </w:t>
      </w:r>
      <w:r w:rsidRPr="006B54F1">
        <w:rPr>
          <w:rFonts w:ascii="Times New Roman" w:eastAsia="Calibri" w:hAnsi="Times New Roman" w:cs="Times New Roman"/>
          <w:sz w:val="28"/>
          <w:szCs w:val="28"/>
          <w:lang w:val="en-US"/>
        </w:rPr>
        <w:t xml:space="preserve">the </w:t>
      </w:r>
      <w:r w:rsidRPr="006B54F1">
        <w:rPr>
          <w:rFonts w:ascii="Times New Roman" w:eastAsia="Calibri" w:hAnsi="Times New Roman" w:cs="Times New Roman"/>
          <w:sz w:val="28"/>
          <w:szCs w:val="28"/>
        </w:rPr>
        <w:t xml:space="preserve">improvement of the educational socio-cultural </w:t>
      </w:r>
      <w:r w:rsidRPr="006B54F1">
        <w:rPr>
          <w:rFonts w:ascii="Times New Roman" w:eastAsia="Calibri" w:hAnsi="Times New Roman" w:cs="Times New Roman"/>
          <w:sz w:val="28"/>
          <w:szCs w:val="28"/>
          <w:lang w:val="en-US"/>
        </w:rPr>
        <w:t>medium</w:t>
      </w:r>
      <w:r w:rsidRPr="006B54F1">
        <w:rPr>
          <w:rFonts w:ascii="Times New Roman" w:eastAsia="Calibri" w:hAnsi="Times New Roman" w:cs="Times New Roman"/>
          <w:sz w:val="28"/>
          <w:szCs w:val="28"/>
        </w:rPr>
        <w:t xml:space="preserve"> of a preschool </w:t>
      </w:r>
      <w:r w:rsidRPr="006B54F1">
        <w:rPr>
          <w:rFonts w:ascii="Times New Roman" w:eastAsia="Calibri" w:hAnsi="Times New Roman" w:cs="Times New Roman"/>
          <w:sz w:val="28"/>
          <w:szCs w:val="28"/>
        </w:rPr>
        <w:lastRenderedPageBreak/>
        <w:t xml:space="preserve">educational institution; </w:t>
      </w:r>
      <w:r w:rsidRPr="006B54F1">
        <w:rPr>
          <w:rFonts w:ascii="Times New Roman" w:eastAsia="Calibri" w:hAnsi="Times New Roman" w:cs="Times New Roman"/>
          <w:sz w:val="28"/>
          <w:szCs w:val="28"/>
          <w:lang w:val="en-US"/>
        </w:rPr>
        <w:t xml:space="preserve">the </w:t>
      </w:r>
      <w:r w:rsidRPr="006B54F1">
        <w:rPr>
          <w:rFonts w:ascii="Times New Roman" w:eastAsia="Calibri" w:hAnsi="Times New Roman" w:cs="Times New Roman"/>
          <w:sz w:val="28"/>
          <w:szCs w:val="28"/>
        </w:rPr>
        <w:t xml:space="preserve">use of effective forms, methods and means for the socio-civic competence formation in the communicative activity of senior preschool age children. The content and features of experimental activity within the framework of each of the defined organizational and pedagogical conditions </w:t>
      </w:r>
      <w:r w:rsidRPr="006B54F1">
        <w:rPr>
          <w:rFonts w:ascii="Times New Roman" w:eastAsia="Calibri" w:hAnsi="Times New Roman" w:cs="Times New Roman"/>
          <w:sz w:val="28"/>
          <w:szCs w:val="28"/>
          <w:lang w:val="en-US"/>
        </w:rPr>
        <w:t>are</w:t>
      </w:r>
      <w:r w:rsidRPr="006B54F1">
        <w:rPr>
          <w:rFonts w:ascii="Times New Roman" w:eastAsia="Calibri" w:hAnsi="Times New Roman" w:cs="Times New Roman"/>
          <w:sz w:val="28"/>
          <w:szCs w:val="28"/>
        </w:rPr>
        <w:t xml:space="preserve"> highlighted.</w:t>
      </w:r>
    </w:p>
    <w:p w14:paraId="422E658F" w14:textId="77777777" w:rsidR="00064498" w:rsidRDefault="006B54F1" w:rsidP="00064498">
      <w:pPr>
        <w:spacing w:after="0" w:line="360" w:lineRule="auto"/>
        <w:ind w:firstLine="709"/>
        <w:contextualSpacing/>
        <w:jc w:val="both"/>
        <w:rPr>
          <w:rFonts w:ascii="Times New Roman" w:eastAsia="Calibri" w:hAnsi="Times New Roman" w:cs="Times New Roman"/>
          <w:sz w:val="28"/>
          <w:szCs w:val="28"/>
        </w:rPr>
      </w:pPr>
      <w:r w:rsidRPr="006B54F1">
        <w:rPr>
          <w:rFonts w:ascii="Times New Roman" w:eastAsia="Calibri" w:hAnsi="Times New Roman" w:cs="Times New Roman"/>
          <w:sz w:val="28"/>
          <w:szCs w:val="28"/>
        </w:rPr>
        <w:t xml:space="preserve">A comparative analysis of the levels of socio-civic competence formation in the communicative activity of senior preschool age children of the control and experimental groups before </w:t>
      </w:r>
      <w:r w:rsidRPr="006B54F1">
        <w:rPr>
          <w:rFonts w:ascii="Times New Roman" w:eastAsia="Calibri" w:hAnsi="Times New Roman" w:cs="Times New Roman"/>
          <w:sz w:val="28"/>
          <w:szCs w:val="28"/>
          <w:lang w:val="en-US"/>
        </w:rPr>
        <w:t>and after</w:t>
      </w:r>
      <w:r w:rsidRPr="006B54F1">
        <w:rPr>
          <w:rFonts w:ascii="Times New Roman" w:eastAsia="Calibri" w:hAnsi="Times New Roman" w:cs="Times New Roman"/>
          <w:sz w:val="28"/>
          <w:szCs w:val="28"/>
        </w:rPr>
        <w:t xml:space="preserve"> the experiment according to </w:t>
      </w:r>
      <w:r w:rsidRPr="006B54F1">
        <w:rPr>
          <w:rFonts w:ascii="Times New Roman" w:eastAsia="Calibri" w:hAnsi="Times New Roman" w:cs="Times New Roman"/>
          <w:sz w:val="28"/>
          <w:szCs w:val="28"/>
          <w:lang w:val="en-US"/>
        </w:rPr>
        <w:t xml:space="preserve">the </w:t>
      </w:r>
      <w:r w:rsidRPr="006B54F1">
        <w:rPr>
          <w:rFonts w:ascii="Times New Roman" w:eastAsia="Calibri" w:hAnsi="Times New Roman" w:cs="Times New Roman"/>
          <w:sz w:val="28"/>
          <w:szCs w:val="28"/>
        </w:rPr>
        <w:t xml:space="preserve">emotional-worldview, cognitive-knowledge, behavioral-activity criteria indicates the effectiveness of the developed organizational and pedagogical conditions for the formation of the specified phenomenon. According to the results of statistical data processing </w:t>
      </w:r>
      <w:r w:rsidRPr="006B54F1">
        <w:rPr>
          <w:rFonts w:ascii="Times New Roman" w:eastAsia="Calibri" w:hAnsi="Times New Roman" w:cs="Times New Roman"/>
          <w:sz w:val="28"/>
          <w:szCs w:val="28"/>
          <w:lang w:val="en-US"/>
        </w:rPr>
        <w:t>method with the use of</w:t>
      </w:r>
      <w:r w:rsidRPr="006B54F1">
        <w:rPr>
          <w:rFonts w:ascii="Times New Roman" w:eastAsia="Calibri" w:hAnsi="Times New Roman" w:cs="Times New Roman"/>
          <w:sz w:val="28"/>
          <w:szCs w:val="28"/>
        </w:rPr>
        <w:t xml:space="preserve"> the Pearson </w:t>
      </w:r>
      <w:r w:rsidRPr="006B54F1">
        <w:rPr>
          <w:rFonts w:ascii="Cambria Math" w:eastAsia="Calibri" w:hAnsi="Cambria Math" w:cs="Cambria Math"/>
          <w:sz w:val="28"/>
          <w:szCs w:val="28"/>
        </w:rPr>
        <w:t>𝜒</w:t>
      </w:r>
      <w:r w:rsidRPr="006B54F1">
        <w:rPr>
          <w:rFonts w:ascii="Times New Roman" w:eastAsia="Calibri" w:hAnsi="Times New Roman" w:cs="Times New Roman"/>
          <w:sz w:val="28"/>
          <w:szCs w:val="28"/>
        </w:rPr>
        <w:t>2 (chi-square) criteri</w:t>
      </w:r>
      <w:r w:rsidRPr="006B54F1">
        <w:rPr>
          <w:rFonts w:ascii="Times New Roman" w:eastAsia="Calibri" w:hAnsi="Times New Roman" w:cs="Times New Roman"/>
          <w:sz w:val="28"/>
          <w:szCs w:val="28"/>
          <w:lang w:val="en-US"/>
        </w:rPr>
        <w:t>a</w:t>
      </w:r>
      <w:r w:rsidRPr="006B54F1">
        <w:rPr>
          <w:rFonts w:ascii="Times New Roman" w:eastAsia="Calibri" w:hAnsi="Times New Roman" w:cs="Times New Roman"/>
          <w:sz w:val="28"/>
          <w:szCs w:val="28"/>
        </w:rPr>
        <w:t xml:space="preserve">, </w:t>
      </w:r>
      <w:r w:rsidRPr="006B54F1">
        <w:rPr>
          <w:rFonts w:ascii="Times New Roman" w:eastAsia="Calibri" w:hAnsi="Times New Roman" w:cs="Times New Roman"/>
          <w:sz w:val="28"/>
          <w:szCs w:val="28"/>
          <w:lang w:val="en-US"/>
        </w:rPr>
        <w:t xml:space="preserve">the </w:t>
      </w:r>
      <w:r w:rsidRPr="006B54F1">
        <w:rPr>
          <w:rFonts w:ascii="Times New Roman" w:eastAsia="Calibri" w:hAnsi="Times New Roman" w:cs="Times New Roman"/>
          <w:sz w:val="28"/>
          <w:szCs w:val="28"/>
        </w:rPr>
        <w:t xml:space="preserve">positive dynamics of growth in the levels of socio-civic competence formation of the experimental groups </w:t>
      </w:r>
      <w:r w:rsidRPr="006B54F1">
        <w:rPr>
          <w:rFonts w:ascii="Times New Roman" w:eastAsia="Calibri" w:hAnsi="Times New Roman" w:cs="Times New Roman"/>
          <w:sz w:val="28"/>
          <w:szCs w:val="28"/>
          <w:lang w:val="en-US"/>
        </w:rPr>
        <w:t xml:space="preserve">of </w:t>
      </w:r>
      <w:r w:rsidRPr="006B54F1">
        <w:rPr>
          <w:rFonts w:ascii="Times New Roman" w:eastAsia="Calibri" w:hAnsi="Times New Roman" w:cs="Times New Roman"/>
          <w:sz w:val="28"/>
          <w:szCs w:val="28"/>
        </w:rPr>
        <w:t>children</w:t>
      </w:r>
      <w:r w:rsidRPr="006B54F1">
        <w:rPr>
          <w:rFonts w:ascii="Times New Roman" w:eastAsia="Calibri" w:hAnsi="Times New Roman" w:cs="Times New Roman"/>
          <w:sz w:val="28"/>
          <w:szCs w:val="28"/>
          <w:lang w:val="en-US"/>
        </w:rPr>
        <w:t xml:space="preserve"> is</w:t>
      </w:r>
      <w:r w:rsidRPr="006B54F1">
        <w:rPr>
          <w:rFonts w:ascii="Times New Roman" w:eastAsia="Calibri" w:hAnsi="Times New Roman" w:cs="Times New Roman"/>
          <w:sz w:val="28"/>
          <w:szCs w:val="28"/>
        </w:rPr>
        <w:t xml:space="preserve"> determined. The improvement of the results is </w:t>
      </w:r>
      <w:r w:rsidRPr="006B54F1">
        <w:rPr>
          <w:rFonts w:ascii="Times New Roman" w:eastAsia="Calibri" w:hAnsi="Times New Roman" w:cs="Times New Roman"/>
          <w:sz w:val="28"/>
          <w:szCs w:val="28"/>
          <w:lang w:val="en-US"/>
        </w:rPr>
        <w:t>caused by</w:t>
      </w:r>
      <w:r w:rsidRPr="006B54F1">
        <w:rPr>
          <w:rFonts w:ascii="Times New Roman" w:eastAsia="Calibri" w:hAnsi="Times New Roman" w:cs="Times New Roman"/>
          <w:sz w:val="28"/>
          <w:szCs w:val="28"/>
        </w:rPr>
        <w:t xml:space="preserve"> the implementation of certain and substantiated organizational and pedagogical conditions</w:t>
      </w:r>
      <w:r w:rsidRPr="006B54F1">
        <w:rPr>
          <w:rFonts w:ascii="Times New Roman" w:eastAsia="Calibri" w:hAnsi="Times New Roman" w:cs="Times New Roman"/>
          <w:sz w:val="28"/>
          <w:szCs w:val="28"/>
          <w:lang w:val="en-US"/>
        </w:rPr>
        <w:t>.</w:t>
      </w:r>
    </w:p>
    <w:p w14:paraId="22B3C09E" w14:textId="77777777" w:rsidR="00064498" w:rsidRDefault="006B54F1" w:rsidP="00064498">
      <w:pPr>
        <w:spacing w:after="0" w:line="360" w:lineRule="auto"/>
        <w:ind w:firstLine="709"/>
        <w:contextualSpacing/>
        <w:jc w:val="both"/>
        <w:rPr>
          <w:rFonts w:ascii="Times New Roman" w:eastAsia="Calibri" w:hAnsi="Times New Roman" w:cs="Times New Roman"/>
          <w:sz w:val="28"/>
          <w:szCs w:val="28"/>
        </w:rPr>
      </w:pPr>
      <w:r w:rsidRPr="006B54F1">
        <w:rPr>
          <w:rFonts w:ascii="Times New Roman" w:eastAsia="Calibri" w:hAnsi="Times New Roman" w:cs="Times New Roman"/>
          <w:sz w:val="28"/>
          <w:szCs w:val="28"/>
        </w:rPr>
        <w:t xml:space="preserve">The scientific novelty of the study </w:t>
      </w:r>
      <w:r w:rsidRPr="006B54F1">
        <w:rPr>
          <w:rFonts w:ascii="Times New Roman" w:eastAsia="Calibri" w:hAnsi="Times New Roman" w:cs="Times New Roman"/>
          <w:sz w:val="28"/>
          <w:szCs w:val="28"/>
          <w:lang w:val="en-US"/>
        </w:rPr>
        <w:t>is to be</w:t>
      </w:r>
      <w:r w:rsidRPr="006B54F1">
        <w:rPr>
          <w:rFonts w:ascii="Times New Roman" w:eastAsia="Calibri" w:hAnsi="Times New Roman" w:cs="Times New Roman"/>
          <w:sz w:val="28"/>
          <w:szCs w:val="28"/>
        </w:rPr>
        <w:t xml:space="preserve"> </w:t>
      </w:r>
      <w:r w:rsidRPr="006B54F1">
        <w:rPr>
          <w:rFonts w:ascii="Times New Roman" w:eastAsia="Calibri" w:hAnsi="Times New Roman" w:cs="Times New Roman"/>
          <w:sz w:val="28"/>
          <w:szCs w:val="28"/>
          <w:lang w:val="en-US"/>
        </w:rPr>
        <w:t>establish for the first time</w:t>
      </w:r>
      <w:r w:rsidRPr="006B54F1">
        <w:rPr>
          <w:rFonts w:ascii="Times New Roman" w:eastAsia="Calibri" w:hAnsi="Times New Roman" w:cs="Times New Roman"/>
          <w:sz w:val="28"/>
          <w:szCs w:val="28"/>
        </w:rPr>
        <w:t xml:space="preserve">: the theoretical and methodological principles of the socio-civic competence formation in the communicative activity of senior preschool age children </w:t>
      </w:r>
      <w:r w:rsidRPr="006B54F1">
        <w:rPr>
          <w:rFonts w:ascii="Times New Roman" w:eastAsia="Calibri" w:hAnsi="Times New Roman" w:cs="Times New Roman"/>
          <w:sz w:val="28"/>
          <w:szCs w:val="28"/>
          <w:lang w:val="en-US"/>
        </w:rPr>
        <w:t>are</w:t>
      </w:r>
      <w:r w:rsidRPr="006B54F1">
        <w:rPr>
          <w:rFonts w:ascii="Times New Roman" w:eastAsia="Calibri" w:hAnsi="Times New Roman" w:cs="Times New Roman"/>
          <w:sz w:val="28"/>
          <w:szCs w:val="28"/>
        </w:rPr>
        <w:t xml:space="preserve"> substantiated; the organizational and pedagogical conditions for the socio-civic competence formation in the communicative activity of </w:t>
      </w:r>
      <w:r w:rsidRPr="006B54F1">
        <w:rPr>
          <w:rFonts w:ascii="Times New Roman" w:eastAsia="Calibri" w:hAnsi="Times New Roman" w:cs="Times New Roman"/>
          <w:sz w:val="28"/>
          <w:szCs w:val="28"/>
          <w:lang w:val="en-US"/>
        </w:rPr>
        <w:t>s</w:t>
      </w:r>
      <w:r w:rsidRPr="006B54F1">
        <w:rPr>
          <w:rFonts w:ascii="Times New Roman" w:eastAsia="Calibri" w:hAnsi="Times New Roman" w:cs="Times New Roman"/>
          <w:sz w:val="28"/>
          <w:szCs w:val="28"/>
        </w:rPr>
        <w:t xml:space="preserve">enior preschool age children </w:t>
      </w:r>
      <w:r w:rsidRPr="006B54F1">
        <w:rPr>
          <w:rFonts w:ascii="Times New Roman" w:eastAsia="Calibri" w:hAnsi="Times New Roman" w:cs="Times New Roman"/>
          <w:sz w:val="28"/>
          <w:szCs w:val="28"/>
          <w:lang w:val="en-US"/>
        </w:rPr>
        <w:t>are</w:t>
      </w:r>
      <w:r w:rsidRPr="006B54F1">
        <w:rPr>
          <w:rFonts w:ascii="Times New Roman" w:eastAsia="Calibri" w:hAnsi="Times New Roman" w:cs="Times New Roman"/>
          <w:sz w:val="28"/>
          <w:szCs w:val="28"/>
        </w:rPr>
        <w:t xml:space="preserve"> determined and theoretically substantiated (enrich</w:t>
      </w:r>
      <w:r w:rsidRPr="006B54F1">
        <w:rPr>
          <w:rFonts w:ascii="Times New Roman" w:eastAsia="Calibri" w:hAnsi="Times New Roman" w:cs="Times New Roman"/>
          <w:sz w:val="28"/>
          <w:szCs w:val="28"/>
          <w:lang w:val="en-US"/>
        </w:rPr>
        <w:t>ment of</w:t>
      </w:r>
      <w:r w:rsidRPr="006B54F1">
        <w:rPr>
          <w:rFonts w:ascii="Times New Roman" w:eastAsia="Calibri" w:hAnsi="Times New Roman" w:cs="Times New Roman"/>
          <w:sz w:val="28"/>
          <w:szCs w:val="28"/>
        </w:rPr>
        <w:t xml:space="preserve"> the educational process content in the socio-civic competence formation in the communicative activity of senior preschool age children; </w:t>
      </w:r>
      <w:r w:rsidRPr="006B54F1">
        <w:rPr>
          <w:rFonts w:ascii="Times New Roman" w:eastAsia="Calibri" w:hAnsi="Times New Roman" w:cs="Times New Roman"/>
          <w:sz w:val="28"/>
          <w:szCs w:val="28"/>
          <w:lang w:val="en-US"/>
        </w:rPr>
        <w:t>the increase of</w:t>
      </w:r>
      <w:r w:rsidRPr="006B54F1">
        <w:rPr>
          <w:rFonts w:ascii="Times New Roman" w:eastAsia="Calibri" w:hAnsi="Times New Roman" w:cs="Times New Roman"/>
          <w:sz w:val="28"/>
          <w:szCs w:val="28"/>
        </w:rPr>
        <w:t xml:space="preserve"> the professional competence of teachers and </w:t>
      </w:r>
      <w:r w:rsidRPr="006B54F1">
        <w:rPr>
          <w:rFonts w:ascii="Times New Roman" w:eastAsia="Calibri" w:hAnsi="Times New Roman" w:cs="Times New Roman"/>
          <w:sz w:val="28"/>
          <w:szCs w:val="28"/>
          <w:lang w:val="en-US"/>
        </w:rPr>
        <w:t xml:space="preserve">the </w:t>
      </w:r>
      <w:r w:rsidRPr="006B54F1">
        <w:rPr>
          <w:rFonts w:ascii="Times New Roman" w:eastAsia="Calibri" w:hAnsi="Times New Roman" w:cs="Times New Roman"/>
          <w:sz w:val="28"/>
          <w:szCs w:val="28"/>
        </w:rPr>
        <w:t>ensuring</w:t>
      </w:r>
      <w:r w:rsidRPr="006B54F1">
        <w:rPr>
          <w:rFonts w:ascii="Times New Roman" w:eastAsia="Calibri" w:hAnsi="Times New Roman" w:cs="Times New Roman"/>
          <w:sz w:val="28"/>
          <w:szCs w:val="28"/>
          <w:lang w:val="en-US"/>
        </w:rPr>
        <w:t xml:space="preserve"> of</w:t>
      </w:r>
      <w:r w:rsidRPr="006B54F1">
        <w:rPr>
          <w:rFonts w:ascii="Times New Roman" w:eastAsia="Calibri" w:hAnsi="Times New Roman" w:cs="Times New Roman"/>
          <w:sz w:val="28"/>
          <w:szCs w:val="28"/>
        </w:rPr>
        <w:t xml:space="preserve"> partnership interaction with parents of pupils in the socio-civic competence formation </w:t>
      </w:r>
      <w:r w:rsidRPr="006B54F1">
        <w:rPr>
          <w:rFonts w:ascii="Times New Roman" w:eastAsia="Calibri" w:hAnsi="Times New Roman" w:cs="Times New Roman"/>
          <w:sz w:val="28"/>
          <w:szCs w:val="28"/>
          <w:lang w:val="en-US"/>
        </w:rPr>
        <w:t>of</w:t>
      </w:r>
      <w:r w:rsidRPr="006B54F1">
        <w:rPr>
          <w:rFonts w:ascii="Times New Roman" w:eastAsia="Calibri" w:hAnsi="Times New Roman" w:cs="Times New Roman"/>
          <w:sz w:val="28"/>
          <w:szCs w:val="28"/>
        </w:rPr>
        <w:t xml:space="preserve"> the communicative activity of senior preschool age children; </w:t>
      </w:r>
      <w:r w:rsidRPr="006B54F1">
        <w:rPr>
          <w:rFonts w:ascii="Times New Roman" w:eastAsia="Calibri" w:hAnsi="Times New Roman" w:cs="Times New Roman"/>
          <w:sz w:val="28"/>
          <w:szCs w:val="28"/>
          <w:lang w:val="en-US"/>
        </w:rPr>
        <w:t xml:space="preserve">the </w:t>
      </w:r>
      <w:r w:rsidRPr="006B54F1">
        <w:rPr>
          <w:rFonts w:ascii="Times New Roman" w:eastAsia="Calibri" w:hAnsi="Times New Roman" w:cs="Times New Roman"/>
          <w:sz w:val="28"/>
          <w:szCs w:val="28"/>
        </w:rPr>
        <w:t>improvement</w:t>
      </w:r>
      <w:r w:rsidRPr="006B54F1">
        <w:rPr>
          <w:rFonts w:ascii="Times New Roman" w:eastAsia="Calibri" w:hAnsi="Times New Roman" w:cs="Times New Roman"/>
          <w:sz w:val="28"/>
          <w:szCs w:val="28"/>
          <w:lang w:val="en-US"/>
        </w:rPr>
        <w:t xml:space="preserve"> of</w:t>
      </w:r>
      <w:r w:rsidRPr="006B54F1">
        <w:rPr>
          <w:rFonts w:ascii="Times New Roman" w:eastAsia="Calibri" w:hAnsi="Times New Roman" w:cs="Times New Roman"/>
          <w:sz w:val="28"/>
          <w:szCs w:val="28"/>
        </w:rPr>
        <w:t xml:space="preserve"> the educational socio-cultural environment of a preschool educational institution; </w:t>
      </w:r>
      <w:r w:rsidRPr="006B54F1">
        <w:rPr>
          <w:rFonts w:ascii="Times New Roman" w:eastAsia="Calibri" w:hAnsi="Times New Roman" w:cs="Times New Roman"/>
          <w:sz w:val="28"/>
          <w:szCs w:val="28"/>
          <w:lang w:val="en-US"/>
        </w:rPr>
        <w:t>the application of</w:t>
      </w:r>
      <w:r w:rsidRPr="006B54F1">
        <w:rPr>
          <w:rFonts w:ascii="Times New Roman" w:eastAsia="Calibri" w:hAnsi="Times New Roman" w:cs="Times New Roman"/>
          <w:sz w:val="28"/>
          <w:szCs w:val="28"/>
        </w:rPr>
        <w:t xml:space="preserve"> effective forms, methods and means </w:t>
      </w:r>
      <w:r w:rsidRPr="006B54F1">
        <w:rPr>
          <w:rFonts w:ascii="Times New Roman" w:eastAsia="Calibri" w:hAnsi="Times New Roman" w:cs="Times New Roman"/>
          <w:sz w:val="28"/>
          <w:szCs w:val="28"/>
          <w:lang w:val="en-US"/>
        </w:rPr>
        <w:t>in the aim of</w:t>
      </w:r>
      <w:r w:rsidRPr="006B54F1">
        <w:rPr>
          <w:rFonts w:ascii="Times New Roman" w:eastAsia="Calibri" w:hAnsi="Times New Roman" w:cs="Times New Roman"/>
          <w:sz w:val="28"/>
          <w:szCs w:val="28"/>
        </w:rPr>
        <w:t xml:space="preserve"> socio-civic competence</w:t>
      </w:r>
      <w:r w:rsidRPr="006B54F1">
        <w:rPr>
          <w:rFonts w:ascii="Times New Roman" w:eastAsia="Calibri" w:hAnsi="Times New Roman" w:cs="Times New Roman"/>
          <w:sz w:val="28"/>
          <w:szCs w:val="28"/>
          <w:lang w:val="en-US"/>
        </w:rPr>
        <w:t xml:space="preserve"> formation</w:t>
      </w:r>
      <w:r w:rsidRPr="006B54F1">
        <w:rPr>
          <w:rFonts w:ascii="Times New Roman" w:eastAsia="Calibri" w:hAnsi="Times New Roman" w:cs="Times New Roman"/>
          <w:sz w:val="28"/>
          <w:szCs w:val="28"/>
        </w:rPr>
        <w:t xml:space="preserve"> </w:t>
      </w:r>
      <w:r w:rsidRPr="006B54F1">
        <w:rPr>
          <w:rFonts w:ascii="Times New Roman" w:eastAsia="Calibri" w:hAnsi="Times New Roman" w:cs="Times New Roman"/>
          <w:sz w:val="28"/>
          <w:szCs w:val="28"/>
          <w:lang w:val="en-US"/>
        </w:rPr>
        <w:t>of</w:t>
      </w:r>
      <w:r w:rsidRPr="006B54F1">
        <w:rPr>
          <w:rFonts w:ascii="Times New Roman" w:eastAsia="Calibri" w:hAnsi="Times New Roman" w:cs="Times New Roman"/>
          <w:sz w:val="28"/>
          <w:szCs w:val="28"/>
        </w:rPr>
        <w:t xml:space="preserve"> the communicative activity of senior preschool age children); the effectiveness of organizational and pedagogical conditions for the socio-civic competence formation in the communicative activity of senior preschool age children </w:t>
      </w:r>
      <w:r w:rsidRPr="006B54F1">
        <w:rPr>
          <w:rFonts w:ascii="Times New Roman" w:eastAsia="Calibri" w:hAnsi="Times New Roman" w:cs="Times New Roman"/>
          <w:sz w:val="28"/>
          <w:szCs w:val="28"/>
          <w:lang w:val="en-US"/>
        </w:rPr>
        <w:t>is</w:t>
      </w:r>
      <w:r w:rsidRPr="006B54F1">
        <w:rPr>
          <w:rFonts w:ascii="Times New Roman" w:eastAsia="Calibri" w:hAnsi="Times New Roman" w:cs="Times New Roman"/>
          <w:sz w:val="28"/>
          <w:szCs w:val="28"/>
        </w:rPr>
        <w:t xml:space="preserve"> experimentally verified; </w:t>
      </w:r>
      <w:r w:rsidRPr="006B54F1">
        <w:rPr>
          <w:rFonts w:ascii="Times New Roman" w:eastAsia="Calibri" w:hAnsi="Times New Roman" w:cs="Times New Roman"/>
          <w:i/>
          <w:sz w:val="28"/>
          <w:szCs w:val="28"/>
          <w:lang w:val="en-US"/>
        </w:rPr>
        <w:t>it is</w:t>
      </w:r>
      <w:r w:rsidRPr="006B54F1">
        <w:rPr>
          <w:rFonts w:ascii="Times New Roman" w:eastAsia="Calibri" w:hAnsi="Times New Roman" w:cs="Times New Roman"/>
          <w:i/>
          <w:sz w:val="28"/>
          <w:szCs w:val="28"/>
        </w:rPr>
        <w:t xml:space="preserve"> clarified</w:t>
      </w:r>
      <w:r w:rsidRPr="006B54F1">
        <w:rPr>
          <w:rFonts w:ascii="Times New Roman" w:eastAsia="Calibri" w:hAnsi="Times New Roman" w:cs="Times New Roman"/>
          <w:sz w:val="28"/>
          <w:szCs w:val="28"/>
          <w:lang w:val="en-US"/>
        </w:rPr>
        <w:t>:</w:t>
      </w:r>
      <w:r w:rsidRPr="006B54F1">
        <w:rPr>
          <w:rFonts w:ascii="Times New Roman" w:eastAsia="Calibri" w:hAnsi="Times New Roman" w:cs="Times New Roman"/>
          <w:sz w:val="28"/>
          <w:szCs w:val="28"/>
        </w:rPr>
        <w:t xml:space="preserve"> the essence of the main concepts of the </w:t>
      </w:r>
      <w:r w:rsidRPr="006B54F1">
        <w:rPr>
          <w:rFonts w:ascii="Times New Roman" w:eastAsia="Calibri" w:hAnsi="Times New Roman" w:cs="Times New Roman"/>
          <w:sz w:val="28"/>
          <w:szCs w:val="28"/>
          <w:lang w:val="en-US"/>
        </w:rPr>
        <w:t>research</w:t>
      </w:r>
      <w:r w:rsidRPr="006B54F1">
        <w:rPr>
          <w:rFonts w:ascii="Times New Roman" w:eastAsia="Calibri" w:hAnsi="Times New Roman" w:cs="Times New Roman"/>
          <w:sz w:val="28"/>
          <w:szCs w:val="28"/>
        </w:rPr>
        <w:t xml:space="preserve"> “socialization”, “competence”, “social </w:t>
      </w:r>
      <w:r w:rsidRPr="006B54F1">
        <w:rPr>
          <w:rFonts w:ascii="Times New Roman" w:eastAsia="Calibri" w:hAnsi="Times New Roman" w:cs="Times New Roman"/>
          <w:sz w:val="28"/>
          <w:szCs w:val="28"/>
        </w:rPr>
        <w:lastRenderedPageBreak/>
        <w:t xml:space="preserve">competence”, “citizenship”, “civic competence”, “social-civic competence”, “social-civic competence”, “social-civic competence of senior preschool age children ”, “communicative activity”; </w:t>
      </w:r>
      <w:r w:rsidRPr="006B54F1">
        <w:rPr>
          <w:rFonts w:ascii="Times New Roman" w:eastAsia="Calibri" w:hAnsi="Times New Roman" w:cs="Times New Roman"/>
          <w:sz w:val="28"/>
          <w:szCs w:val="28"/>
          <w:lang w:val="en-US"/>
        </w:rPr>
        <w:t xml:space="preserve">the </w:t>
      </w:r>
      <w:r w:rsidRPr="006B54F1">
        <w:rPr>
          <w:rFonts w:ascii="Times New Roman" w:eastAsia="Calibri" w:hAnsi="Times New Roman" w:cs="Times New Roman"/>
          <w:sz w:val="28"/>
          <w:szCs w:val="28"/>
        </w:rPr>
        <w:t xml:space="preserve">structural components of the socio-civic competence of senior preschool age children (emotional-value, cognitive, activity); </w:t>
      </w:r>
      <w:r w:rsidRPr="006B54F1">
        <w:rPr>
          <w:rFonts w:ascii="Times New Roman" w:eastAsia="Calibri" w:hAnsi="Times New Roman" w:cs="Times New Roman"/>
          <w:sz w:val="28"/>
          <w:szCs w:val="28"/>
          <w:lang w:val="en-US"/>
        </w:rPr>
        <w:t xml:space="preserve">the </w:t>
      </w:r>
      <w:r w:rsidRPr="006B54F1">
        <w:rPr>
          <w:rFonts w:ascii="Times New Roman" w:eastAsia="Calibri" w:hAnsi="Times New Roman" w:cs="Times New Roman"/>
          <w:sz w:val="28"/>
          <w:szCs w:val="28"/>
        </w:rPr>
        <w:t xml:space="preserve">criteria (emotional-worldview, cognitive-knowledge, behavioral-activity), </w:t>
      </w:r>
      <w:r w:rsidRPr="006B54F1">
        <w:rPr>
          <w:rFonts w:ascii="Times New Roman" w:eastAsia="Calibri" w:hAnsi="Times New Roman" w:cs="Times New Roman"/>
          <w:sz w:val="28"/>
          <w:szCs w:val="28"/>
          <w:lang w:val="en-US"/>
        </w:rPr>
        <w:t xml:space="preserve">the </w:t>
      </w:r>
      <w:r w:rsidRPr="006B54F1">
        <w:rPr>
          <w:rFonts w:ascii="Times New Roman" w:eastAsia="Calibri" w:hAnsi="Times New Roman" w:cs="Times New Roman"/>
          <w:sz w:val="28"/>
          <w:szCs w:val="28"/>
        </w:rPr>
        <w:t xml:space="preserve">indicators and levels </w:t>
      </w:r>
      <w:r w:rsidRPr="006B54F1">
        <w:rPr>
          <w:rFonts w:ascii="Times New Roman" w:eastAsia="Calibri" w:hAnsi="Times New Roman" w:cs="Times New Roman"/>
          <w:sz w:val="28"/>
          <w:szCs w:val="28"/>
          <w:lang w:val="en-US"/>
        </w:rPr>
        <w:t>of</w:t>
      </w:r>
      <w:r w:rsidRPr="006B54F1">
        <w:rPr>
          <w:rFonts w:ascii="Times New Roman" w:eastAsia="Calibri" w:hAnsi="Times New Roman" w:cs="Times New Roman"/>
          <w:sz w:val="28"/>
          <w:szCs w:val="28"/>
        </w:rPr>
        <w:t xml:space="preserve"> socio-civic competence formation of senior preschool age</w:t>
      </w:r>
      <w:r w:rsidRPr="006B54F1">
        <w:rPr>
          <w:rFonts w:ascii="Times New Roman" w:eastAsia="Calibri" w:hAnsi="Times New Roman" w:cs="Times New Roman"/>
          <w:sz w:val="28"/>
          <w:szCs w:val="28"/>
          <w:lang w:val="en-US"/>
        </w:rPr>
        <w:t xml:space="preserve"> </w:t>
      </w:r>
      <w:r w:rsidRPr="006B54F1">
        <w:rPr>
          <w:rFonts w:ascii="Times New Roman" w:eastAsia="Calibri" w:hAnsi="Times New Roman" w:cs="Times New Roman"/>
          <w:sz w:val="28"/>
          <w:szCs w:val="28"/>
        </w:rPr>
        <w:t xml:space="preserve">children; </w:t>
      </w:r>
      <w:r w:rsidRPr="006B54F1">
        <w:rPr>
          <w:rFonts w:ascii="Times New Roman" w:eastAsia="Calibri" w:hAnsi="Times New Roman" w:cs="Times New Roman"/>
          <w:i/>
          <w:sz w:val="28"/>
          <w:szCs w:val="28"/>
          <w:lang w:val="en-US"/>
        </w:rPr>
        <w:t xml:space="preserve">the </w:t>
      </w:r>
      <w:r w:rsidRPr="006B54F1">
        <w:rPr>
          <w:rFonts w:ascii="Times New Roman" w:eastAsia="Calibri" w:hAnsi="Times New Roman" w:cs="Times New Roman"/>
          <w:i/>
          <w:sz w:val="28"/>
          <w:szCs w:val="28"/>
        </w:rPr>
        <w:t xml:space="preserve">further development </w:t>
      </w:r>
      <w:r w:rsidRPr="006B54F1">
        <w:rPr>
          <w:rFonts w:ascii="Times New Roman" w:eastAsia="Calibri" w:hAnsi="Times New Roman" w:cs="Times New Roman"/>
          <w:i/>
          <w:sz w:val="28"/>
          <w:szCs w:val="28"/>
          <w:lang w:val="en-US"/>
        </w:rPr>
        <w:t>is</w:t>
      </w:r>
      <w:r w:rsidRPr="006B54F1">
        <w:rPr>
          <w:rFonts w:ascii="Times New Roman" w:eastAsia="Calibri" w:hAnsi="Times New Roman" w:cs="Times New Roman"/>
          <w:i/>
          <w:sz w:val="28"/>
          <w:szCs w:val="28"/>
        </w:rPr>
        <w:t xml:space="preserve"> </w:t>
      </w:r>
      <w:r w:rsidRPr="006B54F1">
        <w:rPr>
          <w:rFonts w:ascii="Times New Roman" w:eastAsia="Calibri" w:hAnsi="Times New Roman" w:cs="Times New Roman"/>
          <w:i/>
          <w:sz w:val="28"/>
          <w:szCs w:val="28"/>
          <w:lang w:val="en-US"/>
        </w:rPr>
        <w:t>obtained</w:t>
      </w:r>
      <w:r w:rsidRPr="006B54F1">
        <w:rPr>
          <w:rFonts w:ascii="Times New Roman" w:eastAsia="Calibri" w:hAnsi="Times New Roman" w:cs="Times New Roman"/>
          <w:sz w:val="28"/>
          <w:szCs w:val="28"/>
        </w:rPr>
        <w:t xml:space="preserve">: </w:t>
      </w:r>
      <w:r w:rsidRPr="006B54F1">
        <w:rPr>
          <w:rFonts w:ascii="Times New Roman" w:eastAsia="Calibri" w:hAnsi="Times New Roman" w:cs="Times New Roman"/>
          <w:sz w:val="28"/>
          <w:szCs w:val="28"/>
          <w:lang w:val="en-US"/>
        </w:rPr>
        <w:t xml:space="preserve">the </w:t>
      </w:r>
      <w:r w:rsidRPr="006B54F1">
        <w:rPr>
          <w:rFonts w:ascii="Times New Roman" w:eastAsia="Calibri" w:hAnsi="Times New Roman" w:cs="Times New Roman"/>
          <w:sz w:val="28"/>
          <w:szCs w:val="28"/>
        </w:rPr>
        <w:t xml:space="preserve">questions of the theory and practice of the socio-civic competence formation in the communicative activity of senior preschool age children; </w:t>
      </w:r>
      <w:r w:rsidRPr="006B54F1">
        <w:rPr>
          <w:rFonts w:ascii="Times New Roman" w:eastAsia="Calibri" w:hAnsi="Times New Roman" w:cs="Times New Roman"/>
          <w:sz w:val="28"/>
          <w:szCs w:val="28"/>
          <w:lang w:val="en-US"/>
        </w:rPr>
        <w:t xml:space="preserve">the </w:t>
      </w:r>
      <w:r w:rsidRPr="006B54F1">
        <w:rPr>
          <w:rFonts w:ascii="Times New Roman" w:eastAsia="Calibri" w:hAnsi="Times New Roman" w:cs="Times New Roman"/>
          <w:sz w:val="28"/>
          <w:szCs w:val="28"/>
        </w:rPr>
        <w:t>scientifically based ideas about methodological approaches, principles, content, forms of educational interaction between educators and children, pedagogical methods and means of the studied competence</w:t>
      </w:r>
      <w:r w:rsidRPr="006B54F1">
        <w:rPr>
          <w:rFonts w:ascii="Times New Roman" w:eastAsia="Calibri" w:hAnsi="Times New Roman" w:cs="Times New Roman"/>
          <w:sz w:val="28"/>
          <w:szCs w:val="28"/>
          <w:lang w:val="en-US"/>
        </w:rPr>
        <w:t xml:space="preserve"> formation</w:t>
      </w:r>
      <w:r w:rsidRPr="006B54F1">
        <w:rPr>
          <w:rFonts w:ascii="Times New Roman" w:eastAsia="Calibri" w:hAnsi="Times New Roman" w:cs="Times New Roman"/>
          <w:sz w:val="28"/>
          <w:szCs w:val="28"/>
        </w:rPr>
        <w:t>.</w:t>
      </w:r>
    </w:p>
    <w:p w14:paraId="7C8B3ABD" w14:textId="77777777" w:rsidR="00064498" w:rsidRDefault="006B54F1" w:rsidP="00064498">
      <w:pPr>
        <w:spacing w:after="0" w:line="360" w:lineRule="auto"/>
        <w:ind w:firstLine="709"/>
        <w:contextualSpacing/>
        <w:jc w:val="both"/>
        <w:rPr>
          <w:rFonts w:ascii="Times New Roman" w:eastAsia="Calibri" w:hAnsi="Times New Roman" w:cs="Times New Roman"/>
          <w:sz w:val="28"/>
          <w:szCs w:val="28"/>
        </w:rPr>
      </w:pPr>
      <w:r w:rsidRPr="006B54F1">
        <w:rPr>
          <w:rFonts w:ascii="Times New Roman" w:eastAsia="Calibri" w:hAnsi="Times New Roman" w:cs="Times New Roman"/>
          <w:sz w:val="28"/>
          <w:szCs w:val="28"/>
        </w:rPr>
        <w:t xml:space="preserve">The practical significance of the research results </w:t>
      </w:r>
      <w:r w:rsidRPr="006B54F1">
        <w:rPr>
          <w:rFonts w:ascii="Times New Roman" w:eastAsia="Calibri" w:hAnsi="Times New Roman" w:cs="Times New Roman"/>
          <w:sz w:val="28"/>
          <w:szCs w:val="28"/>
          <w:lang w:val="en-US"/>
        </w:rPr>
        <w:t>is</w:t>
      </w:r>
      <w:r w:rsidRPr="006B54F1">
        <w:rPr>
          <w:rFonts w:ascii="Times New Roman" w:eastAsia="Calibri" w:hAnsi="Times New Roman" w:cs="Times New Roman"/>
          <w:sz w:val="28"/>
          <w:szCs w:val="28"/>
        </w:rPr>
        <w:t xml:space="preserve"> the introduction of organizational and pedagogical conditions for the socio-civic competence formation in the communicative activity of enior preschool age children</w:t>
      </w:r>
      <w:r w:rsidRPr="006B54F1">
        <w:rPr>
          <w:rFonts w:ascii="Times New Roman" w:eastAsia="Calibri" w:hAnsi="Times New Roman" w:cs="Times New Roman"/>
          <w:sz w:val="28"/>
          <w:szCs w:val="28"/>
          <w:lang w:val="en-US"/>
        </w:rPr>
        <w:t xml:space="preserve"> </w:t>
      </w:r>
      <w:r w:rsidRPr="006B54F1">
        <w:rPr>
          <w:rFonts w:ascii="Times New Roman" w:eastAsia="Calibri" w:hAnsi="Times New Roman" w:cs="Times New Roman"/>
          <w:sz w:val="28"/>
          <w:szCs w:val="28"/>
        </w:rPr>
        <w:t>into the educational process of a preschool educational institutio</w:t>
      </w:r>
      <w:r w:rsidRPr="006B54F1">
        <w:rPr>
          <w:rFonts w:ascii="Times New Roman" w:eastAsia="Calibri" w:hAnsi="Times New Roman" w:cs="Times New Roman"/>
          <w:sz w:val="28"/>
          <w:szCs w:val="28"/>
          <w:lang w:val="en-US"/>
        </w:rPr>
        <w:t>n</w:t>
      </w:r>
      <w:r w:rsidRPr="006B54F1">
        <w:rPr>
          <w:rFonts w:ascii="Times New Roman" w:eastAsia="Calibri" w:hAnsi="Times New Roman" w:cs="Times New Roman"/>
          <w:sz w:val="28"/>
          <w:szCs w:val="28"/>
        </w:rPr>
        <w:t xml:space="preserve"> as well as the partial program "The Child and the World Around" developed in accordance with them, certain forms, methods and means of the studied competence</w:t>
      </w:r>
      <w:r w:rsidRPr="006B54F1">
        <w:rPr>
          <w:rFonts w:ascii="Times New Roman" w:eastAsia="Calibri" w:hAnsi="Times New Roman" w:cs="Times New Roman"/>
          <w:sz w:val="28"/>
          <w:szCs w:val="28"/>
          <w:lang w:val="en-US"/>
        </w:rPr>
        <w:t xml:space="preserve"> formation</w:t>
      </w:r>
      <w:r w:rsidRPr="006B54F1">
        <w:rPr>
          <w:rFonts w:ascii="Times New Roman" w:eastAsia="Calibri" w:hAnsi="Times New Roman" w:cs="Times New Roman"/>
          <w:sz w:val="28"/>
          <w:szCs w:val="28"/>
        </w:rPr>
        <w:t xml:space="preserve">; methodological developments of the content of various forms of educational interaction with </w:t>
      </w:r>
      <w:r w:rsidRPr="006B54F1">
        <w:rPr>
          <w:rFonts w:ascii="Times New Roman" w:eastAsia="Calibri" w:hAnsi="Times New Roman" w:cs="Times New Roman"/>
          <w:sz w:val="28"/>
          <w:szCs w:val="28"/>
          <w:lang w:val="en-US"/>
        </w:rPr>
        <w:t>teachers</w:t>
      </w:r>
      <w:r w:rsidRPr="006B54F1">
        <w:rPr>
          <w:rFonts w:ascii="Times New Roman" w:eastAsia="Calibri" w:hAnsi="Times New Roman" w:cs="Times New Roman"/>
          <w:sz w:val="28"/>
          <w:szCs w:val="28"/>
        </w:rPr>
        <w:t xml:space="preserve"> and parents of pupils on the problem under study; methodological recommendations for improvement</w:t>
      </w:r>
      <w:r w:rsidRPr="006B54F1">
        <w:rPr>
          <w:rFonts w:ascii="Times New Roman" w:eastAsia="Calibri" w:hAnsi="Times New Roman" w:cs="Times New Roman"/>
          <w:sz w:val="28"/>
          <w:szCs w:val="28"/>
          <w:lang w:val="en-US"/>
        </w:rPr>
        <w:t xml:space="preserve"> of</w:t>
      </w:r>
      <w:r w:rsidRPr="006B54F1">
        <w:rPr>
          <w:rFonts w:ascii="Times New Roman" w:eastAsia="Calibri" w:hAnsi="Times New Roman" w:cs="Times New Roman"/>
          <w:sz w:val="28"/>
          <w:szCs w:val="28"/>
        </w:rPr>
        <w:t xml:space="preserve"> the educational socio-cultural environment of a preschool educational institution; methods of pedagogical diagnostics of the of socio-civic competence formation </w:t>
      </w:r>
      <w:r w:rsidRPr="006B54F1">
        <w:rPr>
          <w:rFonts w:ascii="Times New Roman" w:eastAsia="Calibri" w:hAnsi="Times New Roman" w:cs="Times New Roman"/>
          <w:sz w:val="28"/>
          <w:szCs w:val="28"/>
          <w:lang w:val="en-US"/>
        </w:rPr>
        <w:t xml:space="preserve">level </w:t>
      </w:r>
      <w:r w:rsidRPr="006B54F1">
        <w:rPr>
          <w:rFonts w:ascii="Times New Roman" w:eastAsia="Calibri" w:hAnsi="Times New Roman" w:cs="Times New Roman"/>
          <w:sz w:val="28"/>
          <w:szCs w:val="28"/>
        </w:rPr>
        <w:t>in the communicative activity of senior preschool age children.</w:t>
      </w:r>
    </w:p>
    <w:p w14:paraId="7D3893AB" w14:textId="77777777" w:rsidR="00064498" w:rsidRDefault="006B54F1" w:rsidP="00064498">
      <w:pPr>
        <w:spacing w:after="0" w:line="360" w:lineRule="auto"/>
        <w:ind w:firstLine="709"/>
        <w:contextualSpacing/>
        <w:jc w:val="both"/>
        <w:rPr>
          <w:rFonts w:ascii="Times New Roman" w:eastAsia="Calibri" w:hAnsi="Times New Roman" w:cs="Times New Roman"/>
          <w:sz w:val="28"/>
          <w:szCs w:val="28"/>
        </w:rPr>
      </w:pPr>
      <w:r w:rsidRPr="006B54F1">
        <w:rPr>
          <w:rFonts w:ascii="Times New Roman" w:eastAsia="Calibri" w:hAnsi="Times New Roman" w:cs="Times New Roman"/>
          <w:sz w:val="28"/>
          <w:szCs w:val="28"/>
        </w:rPr>
        <w:t xml:space="preserve">The materials of the dissertation research can be used by teachers of preschool educational institutions </w:t>
      </w:r>
      <w:r w:rsidRPr="006B54F1">
        <w:rPr>
          <w:rFonts w:ascii="Times New Roman" w:eastAsia="Calibri" w:hAnsi="Times New Roman" w:cs="Times New Roman"/>
          <w:sz w:val="28"/>
          <w:szCs w:val="28"/>
          <w:lang w:val="en-US"/>
        </w:rPr>
        <w:t>with the aim</w:t>
      </w:r>
      <w:r w:rsidRPr="006B54F1">
        <w:rPr>
          <w:rFonts w:ascii="Times New Roman" w:eastAsia="Calibri" w:hAnsi="Times New Roman" w:cs="Times New Roman"/>
          <w:sz w:val="28"/>
          <w:szCs w:val="28"/>
        </w:rPr>
        <w:t xml:space="preserve"> of pedagogically appropriate calendar and thematic planning of educational activities for the socio-civic competence formation of senior preschool age children; in organiz</w:t>
      </w:r>
      <w:r w:rsidRPr="006B54F1">
        <w:rPr>
          <w:rFonts w:ascii="Times New Roman" w:eastAsia="Calibri" w:hAnsi="Times New Roman" w:cs="Times New Roman"/>
          <w:sz w:val="28"/>
          <w:szCs w:val="28"/>
          <w:lang w:val="en-US"/>
        </w:rPr>
        <w:t>ation of</w:t>
      </w:r>
      <w:r w:rsidRPr="006B54F1">
        <w:rPr>
          <w:rFonts w:ascii="Times New Roman" w:eastAsia="Calibri" w:hAnsi="Times New Roman" w:cs="Times New Roman"/>
          <w:sz w:val="28"/>
          <w:szCs w:val="28"/>
        </w:rPr>
        <w:t xml:space="preserve"> interaction with parents of pupils. The obtained empirical data and scientific conclusions can be used in the process of professional training of future </w:t>
      </w:r>
      <w:r w:rsidRPr="006B54F1">
        <w:rPr>
          <w:rFonts w:ascii="Times New Roman" w:eastAsia="Calibri" w:hAnsi="Times New Roman" w:cs="Times New Roman"/>
          <w:sz w:val="28"/>
          <w:szCs w:val="28"/>
          <w:lang w:val="en-US"/>
        </w:rPr>
        <w:t>teachers</w:t>
      </w:r>
      <w:r w:rsidRPr="006B54F1">
        <w:rPr>
          <w:rFonts w:ascii="Times New Roman" w:eastAsia="Calibri" w:hAnsi="Times New Roman" w:cs="Times New Roman"/>
          <w:sz w:val="28"/>
          <w:szCs w:val="28"/>
        </w:rPr>
        <w:t xml:space="preserve"> of preschool educational institutions in the conditions of university education and improvement</w:t>
      </w:r>
      <w:r w:rsidRPr="006B54F1">
        <w:rPr>
          <w:rFonts w:ascii="Times New Roman" w:eastAsia="Calibri" w:hAnsi="Times New Roman" w:cs="Times New Roman"/>
          <w:sz w:val="28"/>
          <w:szCs w:val="28"/>
          <w:lang w:val="en-US"/>
        </w:rPr>
        <w:t xml:space="preserve"> of</w:t>
      </w:r>
      <w:r w:rsidRPr="006B54F1">
        <w:rPr>
          <w:rFonts w:ascii="Times New Roman" w:eastAsia="Calibri" w:hAnsi="Times New Roman" w:cs="Times New Roman"/>
          <w:sz w:val="28"/>
          <w:szCs w:val="28"/>
        </w:rPr>
        <w:t xml:space="preserve"> the professional competence of </w:t>
      </w:r>
      <w:r w:rsidRPr="006B54F1">
        <w:rPr>
          <w:rFonts w:ascii="Times New Roman" w:eastAsia="Calibri" w:hAnsi="Times New Roman" w:cs="Times New Roman"/>
          <w:sz w:val="28"/>
          <w:szCs w:val="28"/>
          <w:lang w:val="en-US"/>
        </w:rPr>
        <w:t>teacher</w:t>
      </w:r>
      <w:r w:rsidRPr="006B54F1">
        <w:rPr>
          <w:rFonts w:ascii="Times New Roman" w:eastAsia="Calibri" w:hAnsi="Times New Roman" w:cs="Times New Roman"/>
          <w:sz w:val="28"/>
          <w:szCs w:val="28"/>
        </w:rPr>
        <w:t xml:space="preserve">s in the conditions of postgraduate pedagogical education. The obtained results can become the </w:t>
      </w:r>
      <w:r w:rsidRPr="006B54F1">
        <w:rPr>
          <w:rFonts w:ascii="Times New Roman" w:eastAsia="Calibri" w:hAnsi="Times New Roman" w:cs="Times New Roman"/>
          <w:sz w:val="28"/>
          <w:szCs w:val="28"/>
        </w:rPr>
        <w:lastRenderedPageBreak/>
        <w:t>basis for the development of methodological recommendations, teaching aids, curricula of educational disciplines for higher education institutions.</w:t>
      </w:r>
    </w:p>
    <w:p w14:paraId="193FAD4E" w14:textId="7D2B3260" w:rsidR="007B6090" w:rsidRDefault="006B54F1" w:rsidP="00064498">
      <w:pPr>
        <w:spacing w:after="0" w:line="360" w:lineRule="auto"/>
        <w:ind w:firstLine="709"/>
        <w:contextualSpacing/>
        <w:jc w:val="both"/>
        <w:rPr>
          <w:rFonts w:ascii="Times New Roman" w:eastAsia="Calibri" w:hAnsi="Times New Roman" w:cs="Times New Roman"/>
          <w:sz w:val="28"/>
          <w:szCs w:val="28"/>
        </w:rPr>
      </w:pPr>
      <w:r w:rsidRPr="006B54F1">
        <w:rPr>
          <w:rFonts w:ascii="Times New Roman" w:eastAsia="Calibri" w:hAnsi="Times New Roman" w:cs="Times New Roman"/>
          <w:b/>
          <w:sz w:val="28"/>
          <w:szCs w:val="28"/>
        </w:rPr>
        <w:t>Keywords:</w:t>
      </w:r>
      <w:r w:rsidRPr="006B54F1">
        <w:rPr>
          <w:rFonts w:ascii="Times New Roman" w:eastAsia="Calibri" w:hAnsi="Times New Roman" w:cs="Times New Roman"/>
          <w:sz w:val="28"/>
          <w:szCs w:val="28"/>
        </w:rPr>
        <w:t xml:space="preserve"> socio-civic competence, children of senior preschool age, preschool educational institution, communicative activity, socio-civic competence of senior preschool age children.</w:t>
      </w:r>
    </w:p>
    <w:p w14:paraId="5A3F20C6" w14:textId="77777777" w:rsidR="007B6090" w:rsidRPr="007B6090" w:rsidRDefault="007B6090" w:rsidP="007B6090">
      <w:pPr>
        <w:spacing w:after="0" w:line="360" w:lineRule="auto"/>
        <w:contextualSpacing/>
        <w:jc w:val="both"/>
        <w:rPr>
          <w:rFonts w:ascii="Times New Roman" w:eastAsia="Calibri" w:hAnsi="Times New Roman" w:cs="Times New Roman"/>
          <w:sz w:val="28"/>
          <w:szCs w:val="28"/>
        </w:rPr>
      </w:pPr>
    </w:p>
    <w:p w14:paraId="76041A1D" w14:textId="77777777" w:rsidR="004E5361" w:rsidRPr="00EB5720" w:rsidRDefault="004E5361" w:rsidP="004E5361">
      <w:pPr>
        <w:spacing w:after="0" w:line="360" w:lineRule="auto"/>
        <w:contextualSpacing/>
        <w:jc w:val="center"/>
        <w:rPr>
          <w:rFonts w:ascii="Times New Roman" w:eastAsiaTheme="minorHAnsi" w:hAnsi="Times New Roman" w:cs="Times New Roman"/>
          <w:b/>
          <w:sz w:val="28"/>
          <w:szCs w:val="28"/>
        </w:rPr>
      </w:pPr>
      <w:r w:rsidRPr="00EB5720">
        <w:rPr>
          <w:rFonts w:ascii="Times New Roman" w:eastAsiaTheme="minorHAnsi" w:hAnsi="Times New Roman" w:cs="Times New Roman"/>
          <w:b/>
          <w:sz w:val="28"/>
          <w:szCs w:val="28"/>
        </w:rPr>
        <w:t>СПИСОК ОПУБЛІКОВАНИХ ПРАЦЬ ЗА ТЕМОЮ ДИСЕРТАЦІЇ</w:t>
      </w:r>
    </w:p>
    <w:p w14:paraId="37F6F048" w14:textId="73FBF065" w:rsidR="004E5361" w:rsidRDefault="0089613A" w:rsidP="001C7EBB">
      <w:pPr>
        <w:spacing w:after="0" w:line="360" w:lineRule="auto"/>
        <w:ind w:firstLine="709"/>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Наукові статті, опубліковані в</w:t>
      </w:r>
      <w:r w:rsidR="004E5361" w:rsidRPr="006441E3">
        <w:rPr>
          <w:rFonts w:ascii="Times New Roman" w:eastAsia="Times New Roman" w:hAnsi="Times New Roman" w:cs="Times New Roman"/>
          <w:b/>
          <w:sz w:val="28"/>
          <w:szCs w:val="28"/>
        </w:rPr>
        <w:t xml:space="preserve"> наукових виданнях, включених на дату опублікування до переліку наукових фахових видань України</w:t>
      </w:r>
    </w:p>
    <w:p w14:paraId="7431B018" w14:textId="77777777" w:rsidR="001C7EBB" w:rsidRPr="006441E3" w:rsidRDefault="001C7EBB" w:rsidP="001C7EBB">
      <w:pPr>
        <w:spacing w:after="0" w:line="360" w:lineRule="auto"/>
        <w:ind w:firstLine="709"/>
        <w:jc w:val="center"/>
        <w:rPr>
          <w:rFonts w:ascii="Times New Roman" w:eastAsia="Times New Roman" w:hAnsi="Times New Roman" w:cs="Times New Roman"/>
          <w:b/>
          <w:sz w:val="28"/>
          <w:szCs w:val="28"/>
        </w:rPr>
      </w:pPr>
    </w:p>
    <w:p w14:paraId="0C1B6526" w14:textId="77777777" w:rsidR="001C7EBB" w:rsidRPr="006A015F" w:rsidRDefault="001C7EBB" w:rsidP="001C7EBB">
      <w:pPr>
        <w:numPr>
          <w:ilvl w:val="0"/>
          <w:numId w:val="5"/>
        </w:numPr>
        <w:tabs>
          <w:tab w:val="left" w:pos="993"/>
        </w:tabs>
        <w:spacing w:after="0" w:line="360" w:lineRule="auto"/>
        <w:ind w:left="0" w:firstLine="709"/>
        <w:contextualSpacing/>
        <w:jc w:val="both"/>
        <w:rPr>
          <w:rStyle w:val="af8"/>
          <w:rFonts w:ascii="Times New Roman" w:hAnsi="Times New Roman" w:cs="Times New Roman"/>
          <w:color w:val="007BB8"/>
          <w:sz w:val="28"/>
          <w:szCs w:val="28"/>
          <w:u w:val="none"/>
        </w:rPr>
      </w:pPr>
      <w:r w:rsidRPr="008876C3">
        <w:rPr>
          <w:rFonts w:ascii="Times New Roman" w:hAnsi="Times New Roman" w:cs="Times New Roman"/>
          <w:sz w:val="28"/>
          <w:szCs w:val="28"/>
        </w:rPr>
        <w:t>Козак Л.</w:t>
      </w:r>
      <w:r>
        <w:rPr>
          <w:rFonts w:ascii="Times New Roman" w:hAnsi="Times New Roman" w:cs="Times New Roman"/>
          <w:sz w:val="28"/>
          <w:szCs w:val="28"/>
        </w:rPr>
        <w:t xml:space="preserve"> </w:t>
      </w:r>
      <w:r w:rsidRPr="008876C3">
        <w:rPr>
          <w:rFonts w:ascii="Times New Roman" w:hAnsi="Times New Roman" w:cs="Times New Roman"/>
          <w:sz w:val="28"/>
          <w:szCs w:val="28"/>
        </w:rPr>
        <w:t>В., Федорова С.</w:t>
      </w:r>
      <w:r>
        <w:rPr>
          <w:rFonts w:ascii="Times New Roman" w:hAnsi="Times New Roman" w:cs="Times New Roman"/>
          <w:sz w:val="28"/>
          <w:szCs w:val="28"/>
        </w:rPr>
        <w:t xml:space="preserve"> </w:t>
      </w:r>
      <w:r w:rsidRPr="008876C3">
        <w:rPr>
          <w:rFonts w:ascii="Times New Roman" w:hAnsi="Times New Roman" w:cs="Times New Roman"/>
          <w:sz w:val="28"/>
          <w:szCs w:val="28"/>
        </w:rPr>
        <w:t>О.</w:t>
      </w:r>
      <w:r>
        <w:rPr>
          <w:rFonts w:ascii="Times New Roman" w:hAnsi="Times New Roman" w:cs="Times New Roman"/>
          <w:sz w:val="28"/>
          <w:szCs w:val="28"/>
        </w:rPr>
        <w:t xml:space="preserve"> </w:t>
      </w:r>
      <w:r w:rsidRPr="008876C3">
        <w:rPr>
          <w:rFonts w:ascii="Times New Roman" w:hAnsi="Times New Roman" w:cs="Times New Roman"/>
          <w:sz w:val="28"/>
          <w:szCs w:val="28"/>
        </w:rPr>
        <w:t xml:space="preserve">Використання методу проєктів у формуванні соціально-фінансової грамотності </w:t>
      </w:r>
      <w:r>
        <w:rPr>
          <w:rFonts w:ascii="Times New Roman" w:hAnsi="Times New Roman" w:cs="Times New Roman"/>
          <w:sz w:val="28"/>
          <w:szCs w:val="28"/>
        </w:rPr>
        <w:t>дітей старшого дошкільного віку.</w:t>
      </w:r>
      <w:r w:rsidRPr="008876C3">
        <w:rPr>
          <w:rFonts w:ascii="Times New Roman" w:hAnsi="Times New Roman" w:cs="Times New Roman"/>
          <w:sz w:val="28"/>
          <w:szCs w:val="28"/>
        </w:rPr>
        <w:t xml:space="preserve"> </w:t>
      </w:r>
      <w:r w:rsidRPr="00A47A40">
        <w:rPr>
          <w:rFonts w:ascii="Times New Roman" w:hAnsi="Times New Roman" w:cs="Times New Roman"/>
          <w:i/>
          <w:iCs/>
          <w:sz w:val="28"/>
          <w:szCs w:val="28"/>
        </w:rPr>
        <w:t>Актуальні питання гуманітарних наук</w:t>
      </w:r>
      <w:r w:rsidRPr="008876C3">
        <w:rPr>
          <w:rFonts w:ascii="Times New Roman" w:hAnsi="Times New Roman" w:cs="Times New Roman"/>
          <w:sz w:val="28"/>
          <w:szCs w:val="28"/>
        </w:rPr>
        <w:t>.</w:t>
      </w:r>
      <w:r>
        <w:rPr>
          <w:rFonts w:ascii="Times New Roman" w:hAnsi="Times New Roman" w:cs="Times New Roman"/>
          <w:sz w:val="28"/>
          <w:szCs w:val="28"/>
        </w:rPr>
        <w:t xml:space="preserve"> 2024.</w:t>
      </w:r>
      <w:r w:rsidRPr="00EB041A">
        <w:rPr>
          <w:rFonts w:ascii="Times New Roman" w:hAnsi="Times New Roman" w:cs="Times New Roman"/>
          <w:sz w:val="28"/>
          <w:szCs w:val="28"/>
        </w:rPr>
        <w:t xml:space="preserve"> </w:t>
      </w:r>
      <w:r w:rsidRPr="008876C3">
        <w:rPr>
          <w:rFonts w:ascii="Times New Roman" w:hAnsi="Times New Roman" w:cs="Times New Roman"/>
          <w:sz w:val="28"/>
          <w:szCs w:val="28"/>
        </w:rPr>
        <w:t>Випуск № 80</w:t>
      </w:r>
      <w:r>
        <w:rPr>
          <w:rFonts w:ascii="Times New Roman" w:hAnsi="Times New Roman" w:cs="Times New Roman"/>
          <w:sz w:val="28"/>
          <w:szCs w:val="28"/>
        </w:rPr>
        <w:t>.</w:t>
      </w:r>
      <w:r w:rsidRPr="008876C3">
        <w:rPr>
          <w:rFonts w:ascii="Times New Roman" w:hAnsi="Times New Roman" w:cs="Times New Roman"/>
          <w:sz w:val="28"/>
          <w:szCs w:val="28"/>
        </w:rPr>
        <w:t xml:space="preserve"> </w:t>
      </w:r>
      <w:r>
        <w:rPr>
          <w:rFonts w:ascii="Times New Roman" w:hAnsi="Times New Roman" w:cs="Times New Roman"/>
          <w:sz w:val="28"/>
          <w:szCs w:val="28"/>
        </w:rPr>
        <w:t>Т</w:t>
      </w:r>
      <w:r w:rsidRPr="008876C3">
        <w:rPr>
          <w:rFonts w:ascii="Times New Roman" w:hAnsi="Times New Roman" w:cs="Times New Roman"/>
          <w:sz w:val="28"/>
          <w:szCs w:val="28"/>
        </w:rPr>
        <w:t>ом 1</w:t>
      </w:r>
      <w:r>
        <w:rPr>
          <w:rFonts w:ascii="Times New Roman" w:hAnsi="Times New Roman" w:cs="Times New Roman"/>
          <w:sz w:val="28"/>
          <w:szCs w:val="28"/>
        </w:rPr>
        <w:t>.</w:t>
      </w:r>
      <w:r w:rsidRPr="008876C3">
        <w:rPr>
          <w:rFonts w:ascii="Times New Roman" w:hAnsi="Times New Roman" w:cs="Times New Roman"/>
          <w:sz w:val="28"/>
          <w:szCs w:val="28"/>
        </w:rPr>
        <w:t xml:space="preserve"> </w:t>
      </w:r>
      <w:r>
        <w:rPr>
          <w:rFonts w:ascii="Times New Roman" w:hAnsi="Times New Roman" w:cs="Times New Roman"/>
          <w:sz w:val="28"/>
          <w:szCs w:val="28"/>
        </w:rPr>
        <w:t>С. 298</w:t>
      </w:r>
      <w:r>
        <w:rPr>
          <w:rFonts w:ascii="Times New Roman" w:hAnsi="Times New Roman" w:cs="Times New Roman"/>
          <w:sz w:val="28"/>
          <w:szCs w:val="28"/>
        </w:rPr>
        <w:sym w:font="Symbol" w:char="F02D"/>
      </w:r>
      <w:r w:rsidRPr="008876C3">
        <w:rPr>
          <w:rFonts w:ascii="Times New Roman" w:hAnsi="Times New Roman" w:cs="Times New Roman"/>
          <w:sz w:val="28"/>
          <w:szCs w:val="28"/>
        </w:rPr>
        <w:t xml:space="preserve">305. DOI: </w:t>
      </w:r>
      <w:hyperlink r:id="rId9" w:history="1">
        <w:r w:rsidRPr="00966B70">
          <w:rPr>
            <w:rStyle w:val="af8"/>
            <w:rFonts w:ascii="Times New Roman" w:hAnsi="Times New Roman" w:cs="Times New Roman"/>
            <w:sz w:val="28"/>
            <w:szCs w:val="28"/>
            <w:u w:val="none"/>
          </w:rPr>
          <w:t>https://doi.org/10.24919/2308-4863/80-1-45</w:t>
        </w:r>
      </w:hyperlink>
      <w:r w:rsidRPr="00966B70">
        <w:rPr>
          <w:rFonts w:ascii="Times New Roman" w:hAnsi="Times New Roman" w:cs="Times New Roman"/>
          <w:sz w:val="28"/>
          <w:szCs w:val="28"/>
        </w:rPr>
        <w:t xml:space="preserve"> Вебпосилання на видання:</w:t>
      </w:r>
      <w:r w:rsidRPr="00966B70">
        <w:rPr>
          <w:rStyle w:val="af8"/>
          <w:rFonts w:ascii="Times New Roman" w:hAnsi="Times New Roman" w:cs="Times New Roman"/>
          <w:sz w:val="28"/>
          <w:szCs w:val="28"/>
          <w:u w:val="none"/>
        </w:rPr>
        <w:t xml:space="preserve"> </w:t>
      </w:r>
      <w:r w:rsidRPr="008B3D40">
        <w:rPr>
          <w:rStyle w:val="af8"/>
          <w:rFonts w:ascii="Times New Roman" w:hAnsi="Times New Roman" w:cs="Times New Roman"/>
          <w:color w:val="007BB8"/>
          <w:sz w:val="28"/>
          <w:szCs w:val="28"/>
          <w:u w:val="none"/>
        </w:rPr>
        <w:t>https://www.aphn-journal.in.ua/80-1-2024</w:t>
      </w:r>
    </w:p>
    <w:p w14:paraId="1F4D87D5" w14:textId="77777777" w:rsidR="001C7EBB" w:rsidRPr="001C7EBB" w:rsidRDefault="001C7EBB" w:rsidP="001C7EBB">
      <w:pPr>
        <w:numPr>
          <w:ilvl w:val="0"/>
          <w:numId w:val="5"/>
        </w:numPr>
        <w:tabs>
          <w:tab w:val="left" w:pos="993"/>
        </w:tabs>
        <w:spacing w:after="0" w:line="360" w:lineRule="auto"/>
        <w:ind w:left="0" w:firstLine="709"/>
        <w:contextualSpacing/>
        <w:jc w:val="both"/>
        <w:rPr>
          <w:rFonts w:ascii="Times New Roman" w:hAnsi="Times New Roman" w:cs="Times New Roman"/>
          <w:sz w:val="28"/>
          <w:szCs w:val="28"/>
        </w:rPr>
      </w:pPr>
      <w:r w:rsidRPr="00966B70">
        <w:rPr>
          <w:rFonts w:ascii="Times New Roman" w:hAnsi="Times New Roman" w:cs="Times New Roman"/>
          <w:sz w:val="28"/>
          <w:szCs w:val="28"/>
        </w:rPr>
        <w:t>Федорова С. О., Козак Л. В.</w:t>
      </w:r>
      <w:r>
        <w:rPr>
          <w:rFonts w:ascii="Times New Roman" w:hAnsi="Times New Roman" w:cs="Times New Roman"/>
          <w:sz w:val="28"/>
          <w:szCs w:val="28"/>
        </w:rPr>
        <w:t xml:space="preserve"> </w:t>
      </w:r>
      <w:r w:rsidRPr="00966B70">
        <w:rPr>
          <w:rFonts w:ascii="Times New Roman" w:hAnsi="Times New Roman" w:cs="Times New Roman"/>
          <w:sz w:val="28"/>
          <w:szCs w:val="28"/>
        </w:rPr>
        <w:t xml:space="preserve">Патріотизм як основа формування соціально-громадянської компетентності дітей старшого дошкільного віку. </w:t>
      </w:r>
      <w:r w:rsidRPr="00966B70">
        <w:rPr>
          <w:rFonts w:ascii="Times New Roman" w:hAnsi="Times New Roman" w:cs="Times New Roman"/>
          <w:i/>
          <w:iCs/>
          <w:sz w:val="28"/>
          <w:szCs w:val="28"/>
        </w:rPr>
        <w:t>Науковий журнал «Acta Paedagogica Volynienses».</w:t>
      </w:r>
      <w:r w:rsidRPr="00966B70">
        <w:rPr>
          <w:rFonts w:ascii="Times New Roman" w:hAnsi="Times New Roman" w:cs="Times New Roman"/>
          <w:sz w:val="28"/>
          <w:szCs w:val="28"/>
        </w:rPr>
        <w:t xml:space="preserve"> </w:t>
      </w:r>
      <w:r w:rsidRPr="001562B0">
        <w:rPr>
          <w:rFonts w:ascii="Times New Roman" w:hAnsi="Times New Roman" w:cs="Times New Roman"/>
          <w:sz w:val="28"/>
          <w:szCs w:val="28"/>
        </w:rPr>
        <w:t>Випуск № 1, 2025</w:t>
      </w:r>
      <w:r>
        <w:rPr>
          <w:rFonts w:ascii="Times New Roman" w:hAnsi="Times New Roman" w:cs="Times New Roman"/>
          <w:sz w:val="28"/>
          <w:szCs w:val="28"/>
        </w:rPr>
        <w:t>. С. 61-68</w:t>
      </w:r>
      <w:r w:rsidRPr="00966B70">
        <w:rPr>
          <w:rFonts w:ascii="Times New Roman" w:hAnsi="Times New Roman" w:cs="Times New Roman"/>
          <w:sz w:val="28"/>
          <w:szCs w:val="28"/>
        </w:rPr>
        <w:t xml:space="preserve">. </w:t>
      </w:r>
      <w:r w:rsidRPr="00744590">
        <w:rPr>
          <w:rFonts w:ascii="Times New Roman" w:hAnsi="Times New Roman" w:cs="Times New Roman"/>
          <w:sz w:val="28"/>
          <w:szCs w:val="28"/>
        </w:rPr>
        <w:t>DOI:</w:t>
      </w:r>
      <w:r w:rsidRPr="00966B70">
        <w:rPr>
          <w:rFonts w:ascii="Times New Roman" w:hAnsi="Times New Roman" w:cs="Times New Roman"/>
          <w:sz w:val="28"/>
          <w:szCs w:val="28"/>
        </w:rPr>
        <w:t xml:space="preserve"> </w:t>
      </w:r>
      <w:hyperlink r:id="rId10" w:tgtFrame="_blank" w:history="1">
        <w:r w:rsidRPr="006A015F">
          <w:rPr>
            <w:rFonts w:ascii="Times New Roman" w:hAnsi="Times New Roman" w:cs="Times New Roman"/>
            <w:color w:val="1155CC"/>
            <w:sz w:val="28"/>
            <w:szCs w:val="28"/>
            <w:u w:val="single"/>
            <w:shd w:val="clear" w:color="auto" w:fill="FFFFFF"/>
          </w:rPr>
          <w:t>https://doi.org/10.32782/apv/2025.1.9</w:t>
        </w:r>
      </w:hyperlink>
      <w:r>
        <w:t xml:space="preserve"> </w:t>
      </w:r>
      <w:r w:rsidRPr="00966B70">
        <w:rPr>
          <w:rFonts w:ascii="Times New Roman" w:hAnsi="Times New Roman" w:cs="Times New Roman"/>
          <w:sz w:val="28"/>
          <w:szCs w:val="28"/>
        </w:rPr>
        <w:t xml:space="preserve">Вебпосилання на видання: </w:t>
      </w:r>
      <w:hyperlink r:id="rId11" w:history="1">
        <w:r w:rsidRPr="00966B70">
          <w:rPr>
            <w:rStyle w:val="af8"/>
            <w:rFonts w:ascii="Times New Roman" w:hAnsi="Times New Roman" w:cs="Times New Roman"/>
            <w:sz w:val="28"/>
            <w:szCs w:val="28"/>
            <w:u w:val="none"/>
          </w:rPr>
          <w:t>http://journals.vnu.volyn.ua/index.php/pedagogy/homepage</w:t>
        </w:r>
      </w:hyperlink>
    </w:p>
    <w:p w14:paraId="12041888" w14:textId="313D7F68" w:rsidR="001C7EBB" w:rsidRPr="006A015F" w:rsidRDefault="001C7EBB" w:rsidP="001C7EBB">
      <w:pPr>
        <w:tabs>
          <w:tab w:val="left" w:pos="993"/>
        </w:tabs>
        <w:spacing w:after="0" w:line="360" w:lineRule="auto"/>
        <w:ind w:left="709"/>
        <w:contextualSpacing/>
        <w:jc w:val="both"/>
        <w:rPr>
          <w:rFonts w:ascii="Times New Roman" w:hAnsi="Times New Roman" w:cs="Times New Roman"/>
          <w:sz w:val="28"/>
          <w:szCs w:val="28"/>
        </w:rPr>
      </w:pPr>
      <w:r w:rsidRPr="006A015F">
        <w:rPr>
          <w:rFonts w:ascii="Times New Roman" w:hAnsi="Times New Roman" w:cs="Times New Roman"/>
          <w:sz w:val="28"/>
          <w:szCs w:val="28"/>
        </w:rPr>
        <w:t xml:space="preserve"> </w:t>
      </w:r>
    </w:p>
    <w:p w14:paraId="73759C1F" w14:textId="7A4CB23B" w:rsidR="001C7EBB" w:rsidRPr="002575EC" w:rsidRDefault="001C7EBB" w:rsidP="001C7EBB">
      <w:pPr>
        <w:spacing w:after="0" w:line="360" w:lineRule="auto"/>
        <w:ind w:firstLine="709"/>
        <w:jc w:val="center"/>
        <w:rPr>
          <w:rFonts w:ascii="Times New Roman" w:hAnsi="Times New Roman" w:cs="Times New Roman"/>
          <w:b/>
          <w:sz w:val="28"/>
          <w:szCs w:val="28"/>
        </w:rPr>
      </w:pPr>
      <w:r w:rsidRPr="008B3D40">
        <w:rPr>
          <w:rFonts w:ascii="Times New Roman" w:hAnsi="Times New Roman" w:cs="Times New Roman"/>
          <w:b/>
          <w:sz w:val="28"/>
          <w:szCs w:val="28"/>
        </w:rPr>
        <w:t>Стаття</w:t>
      </w:r>
      <w:r w:rsidRPr="001C7EBB">
        <w:rPr>
          <w:rFonts w:ascii="Times New Roman" w:hAnsi="Times New Roman" w:cs="Times New Roman"/>
          <w:b/>
          <w:sz w:val="28"/>
          <w:szCs w:val="28"/>
        </w:rPr>
        <w:t xml:space="preserve"> </w:t>
      </w:r>
      <w:r w:rsidRPr="008B3D40">
        <w:rPr>
          <w:rFonts w:ascii="Times New Roman" w:hAnsi="Times New Roman" w:cs="Times New Roman"/>
          <w:b/>
          <w:sz w:val="28"/>
          <w:szCs w:val="28"/>
        </w:rPr>
        <w:t>в</w:t>
      </w:r>
      <w:r w:rsidRPr="001C7EBB">
        <w:rPr>
          <w:rFonts w:ascii="Times New Roman" w:hAnsi="Times New Roman" w:cs="Times New Roman"/>
          <w:b/>
          <w:sz w:val="28"/>
          <w:szCs w:val="28"/>
        </w:rPr>
        <w:t xml:space="preserve"> </w:t>
      </w:r>
      <w:r w:rsidRPr="008B3D40">
        <w:rPr>
          <w:rFonts w:ascii="Times New Roman" w:hAnsi="Times New Roman" w:cs="Times New Roman"/>
          <w:b/>
          <w:sz w:val="28"/>
          <w:szCs w:val="28"/>
        </w:rPr>
        <w:t>науковому</w:t>
      </w:r>
      <w:r w:rsidRPr="001C7EBB">
        <w:rPr>
          <w:rFonts w:ascii="Times New Roman" w:hAnsi="Times New Roman" w:cs="Times New Roman"/>
          <w:b/>
          <w:sz w:val="28"/>
          <w:szCs w:val="28"/>
        </w:rPr>
        <w:t xml:space="preserve"> </w:t>
      </w:r>
      <w:r w:rsidRPr="008B3D40">
        <w:rPr>
          <w:rFonts w:ascii="Times New Roman" w:hAnsi="Times New Roman" w:cs="Times New Roman"/>
          <w:b/>
          <w:sz w:val="28"/>
          <w:szCs w:val="28"/>
        </w:rPr>
        <w:t>закордонному</w:t>
      </w:r>
      <w:r w:rsidRPr="001C7EBB">
        <w:rPr>
          <w:rFonts w:ascii="Times New Roman" w:hAnsi="Times New Roman" w:cs="Times New Roman"/>
          <w:b/>
          <w:sz w:val="28"/>
          <w:szCs w:val="28"/>
        </w:rPr>
        <w:t xml:space="preserve"> </w:t>
      </w:r>
      <w:r w:rsidRPr="008B3D40">
        <w:rPr>
          <w:rFonts w:ascii="Times New Roman" w:hAnsi="Times New Roman" w:cs="Times New Roman"/>
          <w:b/>
          <w:sz w:val="28"/>
          <w:szCs w:val="28"/>
        </w:rPr>
        <w:t>виданні</w:t>
      </w:r>
    </w:p>
    <w:p w14:paraId="2736692C" w14:textId="6198EC82" w:rsidR="001C7EBB" w:rsidRPr="003D5E09" w:rsidRDefault="001C7EBB" w:rsidP="003D5E09">
      <w:pPr>
        <w:tabs>
          <w:tab w:val="left" w:pos="1134"/>
        </w:tabs>
        <w:spacing w:after="0" w:line="360" w:lineRule="auto"/>
        <w:ind w:firstLine="709"/>
        <w:jc w:val="both"/>
        <w:rPr>
          <w:rFonts w:ascii="Times New Roman" w:hAnsi="Times New Roman" w:cs="Times New Roman"/>
          <w:sz w:val="28"/>
          <w:szCs w:val="28"/>
        </w:rPr>
      </w:pPr>
      <w:r w:rsidRPr="006A015F">
        <w:rPr>
          <w:rFonts w:ascii="Times New Roman" w:hAnsi="Times New Roman" w:cs="Times New Roman"/>
          <w:sz w:val="28"/>
          <w:szCs w:val="28"/>
        </w:rPr>
        <w:t>1.</w:t>
      </w:r>
      <w:r w:rsidRPr="006A015F">
        <w:rPr>
          <w:rFonts w:ascii="Times New Roman" w:hAnsi="Times New Roman" w:cs="Times New Roman"/>
          <w:b/>
          <w:sz w:val="28"/>
          <w:szCs w:val="28"/>
        </w:rPr>
        <w:t xml:space="preserve"> </w:t>
      </w:r>
      <w:r w:rsidRPr="008B3D40">
        <w:rPr>
          <w:rFonts w:ascii="Times New Roman" w:hAnsi="Times New Roman" w:cs="Times New Roman"/>
          <w:sz w:val="28"/>
          <w:szCs w:val="28"/>
          <w:lang w:val="en-US"/>
        </w:rPr>
        <w:t>S</w:t>
      </w:r>
      <w:r w:rsidRPr="006A015F">
        <w:rPr>
          <w:rFonts w:ascii="Times New Roman" w:hAnsi="Times New Roman" w:cs="Times New Roman"/>
          <w:sz w:val="28"/>
          <w:szCs w:val="28"/>
        </w:rPr>
        <w:t xml:space="preserve">. </w:t>
      </w:r>
      <w:r w:rsidRPr="008B3D40">
        <w:rPr>
          <w:rFonts w:ascii="Times New Roman" w:hAnsi="Times New Roman" w:cs="Times New Roman"/>
          <w:sz w:val="28"/>
          <w:szCs w:val="28"/>
          <w:lang w:val="en-US"/>
        </w:rPr>
        <w:t>Fedorova</w:t>
      </w:r>
      <w:r w:rsidRPr="006A015F">
        <w:rPr>
          <w:rFonts w:ascii="Times New Roman" w:hAnsi="Times New Roman" w:cs="Times New Roman"/>
          <w:sz w:val="28"/>
          <w:szCs w:val="28"/>
        </w:rPr>
        <w:t xml:space="preserve">, </w:t>
      </w:r>
      <w:r w:rsidRPr="008B3D40">
        <w:rPr>
          <w:rFonts w:ascii="Times New Roman" w:hAnsi="Times New Roman" w:cs="Times New Roman"/>
          <w:sz w:val="28"/>
          <w:szCs w:val="28"/>
          <w:lang w:val="en-US"/>
        </w:rPr>
        <w:t>S</w:t>
      </w:r>
      <w:r w:rsidRPr="006A015F">
        <w:rPr>
          <w:rFonts w:ascii="Times New Roman" w:hAnsi="Times New Roman" w:cs="Times New Roman"/>
          <w:sz w:val="28"/>
          <w:szCs w:val="28"/>
        </w:rPr>
        <w:t xml:space="preserve">. </w:t>
      </w:r>
      <w:r w:rsidRPr="008B3D40">
        <w:rPr>
          <w:rFonts w:ascii="Times New Roman" w:hAnsi="Times New Roman" w:cs="Times New Roman"/>
          <w:sz w:val="28"/>
          <w:szCs w:val="28"/>
          <w:lang w:val="en-US"/>
        </w:rPr>
        <w:t>Zheinova</w:t>
      </w:r>
      <w:r w:rsidRPr="006A015F">
        <w:rPr>
          <w:rFonts w:ascii="Times New Roman" w:hAnsi="Times New Roman" w:cs="Times New Roman"/>
          <w:sz w:val="28"/>
          <w:szCs w:val="28"/>
        </w:rPr>
        <w:t xml:space="preserve">, </w:t>
      </w:r>
      <w:r w:rsidRPr="008B3D40">
        <w:rPr>
          <w:rFonts w:ascii="Times New Roman" w:hAnsi="Times New Roman" w:cs="Times New Roman"/>
          <w:sz w:val="28"/>
          <w:szCs w:val="28"/>
          <w:lang w:val="en-US"/>
        </w:rPr>
        <w:t>O</w:t>
      </w:r>
      <w:r w:rsidRPr="006A015F">
        <w:rPr>
          <w:rFonts w:ascii="Times New Roman" w:hAnsi="Times New Roman" w:cs="Times New Roman"/>
          <w:sz w:val="28"/>
          <w:szCs w:val="28"/>
        </w:rPr>
        <w:t xml:space="preserve">. </w:t>
      </w:r>
      <w:r w:rsidRPr="008B3D40">
        <w:rPr>
          <w:rFonts w:ascii="Times New Roman" w:hAnsi="Times New Roman" w:cs="Times New Roman"/>
          <w:sz w:val="28"/>
          <w:szCs w:val="28"/>
          <w:lang w:val="en-US"/>
        </w:rPr>
        <w:t>Ryhina</w:t>
      </w:r>
      <w:r w:rsidRPr="006A015F">
        <w:rPr>
          <w:rFonts w:ascii="Times New Roman" w:hAnsi="Times New Roman" w:cs="Times New Roman"/>
          <w:sz w:val="28"/>
          <w:szCs w:val="28"/>
        </w:rPr>
        <w:t xml:space="preserve">, </w:t>
      </w:r>
      <w:r w:rsidRPr="008B3D40">
        <w:rPr>
          <w:rFonts w:ascii="Times New Roman" w:hAnsi="Times New Roman" w:cs="Times New Roman"/>
          <w:sz w:val="28"/>
          <w:szCs w:val="28"/>
          <w:lang w:val="en-US"/>
        </w:rPr>
        <w:t>V</w:t>
      </w:r>
      <w:r w:rsidRPr="006A015F">
        <w:rPr>
          <w:rFonts w:ascii="Times New Roman" w:hAnsi="Times New Roman" w:cs="Times New Roman"/>
          <w:sz w:val="28"/>
          <w:szCs w:val="28"/>
        </w:rPr>
        <w:t xml:space="preserve">. </w:t>
      </w:r>
      <w:r w:rsidRPr="008B3D40">
        <w:rPr>
          <w:rFonts w:ascii="Times New Roman" w:hAnsi="Times New Roman" w:cs="Times New Roman"/>
          <w:sz w:val="28"/>
          <w:szCs w:val="28"/>
          <w:lang w:val="en-US"/>
        </w:rPr>
        <w:t>Butenko</w:t>
      </w:r>
      <w:r w:rsidRPr="006A015F">
        <w:rPr>
          <w:rFonts w:ascii="Times New Roman" w:hAnsi="Times New Roman" w:cs="Times New Roman"/>
          <w:sz w:val="28"/>
          <w:szCs w:val="28"/>
        </w:rPr>
        <w:t xml:space="preserve">, </w:t>
      </w:r>
      <w:r w:rsidRPr="008B3D40">
        <w:rPr>
          <w:rFonts w:ascii="Times New Roman" w:hAnsi="Times New Roman" w:cs="Times New Roman"/>
          <w:sz w:val="28"/>
          <w:szCs w:val="28"/>
          <w:lang w:val="en-US"/>
        </w:rPr>
        <w:t>A</w:t>
      </w:r>
      <w:r w:rsidRPr="006A015F">
        <w:rPr>
          <w:rFonts w:ascii="Times New Roman" w:hAnsi="Times New Roman" w:cs="Times New Roman"/>
          <w:sz w:val="28"/>
          <w:szCs w:val="28"/>
        </w:rPr>
        <w:t xml:space="preserve">. </w:t>
      </w:r>
      <w:r w:rsidRPr="008B3D40">
        <w:rPr>
          <w:rFonts w:ascii="Times New Roman" w:hAnsi="Times New Roman" w:cs="Times New Roman"/>
          <w:sz w:val="28"/>
          <w:szCs w:val="28"/>
          <w:lang w:val="en-US"/>
        </w:rPr>
        <w:t>Karnaukhova</w:t>
      </w:r>
      <w:r>
        <w:rPr>
          <w:rFonts w:ascii="Times New Roman" w:hAnsi="Times New Roman" w:cs="Times New Roman"/>
          <w:sz w:val="28"/>
          <w:szCs w:val="28"/>
        </w:rPr>
        <w:t xml:space="preserve">. </w:t>
      </w:r>
      <w:r w:rsidRPr="008B3D40">
        <w:rPr>
          <w:rFonts w:ascii="Times New Roman" w:hAnsi="Times New Roman" w:cs="Times New Roman"/>
          <w:sz w:val="28"/>
          <w:szCs w:val="28"/>
          <w:lang w:val="en-US"/>
        </w:rPr>
        <w:t xml:space="preserve">Developing social and citizenship skills through interactive engagement in senior preschoolers. </w:t>
      </w:r>
      <w:r w:rsidRPr="001562B0">
        <w:rPr>
          <w:rFonts w:ascii="Times New Roman" w:hAnsi="Times New Roman" w:cs="Times New Roman"/>
          <w:i/>
          <w:iCs/>
          <w:sz w:val="28"/>
          <w:szCs w:val="28"/>
          <w:lang w:val="en-US"/>
        </w:rPr>
        <w:t xml:space="preserve">Ad Alta. Journal </w:t>
      </w:r>
      <w:proofErr w:type="gramStart"/>
      <w:r w:rsidRPr="001562B0">
        <w:rPr>
          <w:rFonts w:ascii="Times New Roman" w:hAnsi="Times New Roman" w:cs="Times New Roman"/>
          <w:i/>
          <w:iCs/>
          <w:sz w:val="28"/>
          <w:szCs w:val="28"/>
          <w:lang w:val="en-US"/>
        </w:rPr>
        <w:t>Of</w:t>
      </w:r>
      <w:proofErr w:type="gramEnd"/>
      <w:r w:rsidRPr="001562B0">
        <w:rPr>
          <w:rFonts w:ascii="Times New Roman" w:hAnsi="Times New Roman" w:cs="Times New Roman"/>
          <w:i/>
          <w:iCs/>
          <w:sz w:val="28"/>
          <w:szCs w:val="28"/>
          <w:lang w:val="en-US"/>
        </w:rPr>
        <w:t xml:space="preserve"> Interdisciplinary Research</w:t>
      </w:r>
      <w:r w:rsidRPr="008B3D40">
        <w:rPr>
          <w:rFonts w:ascii="Times New Roman" w:hAnsi="Times New Roman" w:cs="Times New Roman"/>
          <w:sz w:val="28"/>
          <w:szCs w:val="28"/>
          <w:lang w:val="en-US"/>
        </w:rPr>
        <w:t xml:space="preserve">. </w:t>
      </w:r>
      <w:r>
        <w:rPr>
          <w:rFonts w:ascii="Times New Roman" w:hAnsi="Times New Roman" w:cs="Times New Roman"/>
          <w:sz w:val="28"/>
          <w:szCs w:val="28"/>
        </w:rPr>
        <w:t xml:space="preserve">2024. </w:t>
      </w:r>
      <w:r w:rsidRPr="008B3D40">
        <w:rPr>
          <w:rFonts w:ascii="Times New Roman" w:hAnsi="Times New Roman" w:cs="Times New Roman"/>
          <w:sz w:val="28"/>
          <w:szCs w:val="28"/>
          <w:lang w:val="en-US"/>
        </w:rPr>
        <w:t>Vol</w:t>
      </w:r>
      <w:r w:rsidRPr="00177FB4">
        <w:rPr>
          <w:rFonts w:ascii="Times New Roman" w:hAnsi="Times New Roman" w:cs="Times New Roman"/>
          <w:sz w:val="28"/>
          <w:szCs w:val="28"/>
          <w:lang w:val="en-US"/>
        </w:rPr>
        <w:t xml:space="preserve">. </w:t>
      </w:r>
      <w:r w:rsidRPr="008B3D40">
        <w:rPr>
          <w:rFonts w:ascii="Times New Roman" w:hAnsi="Times New Roman" w:cs="Times New Roman"/>
          <w:sz w:val="28"/>
          <w:szCs w:val="28"/>
          <w:lang w:val="en-US"/>
        </w:rPr>
        <w:t>XLII</w:t>
      </w:r>
      <w:r w:rsidRPr="00177FB4">
        <w:rPr>
          <w:rFonts w:ascii="Times New Roman" w:hAnsi="Times New Roman" w:cs="Times New Roman"/>
          <w:sz w:val="28"/>
          <w:szCs w:val="28"/>
          <w:lang w:val="en-US"/>
        </w:rPr>
        <w:t xml:space="preserve"> (14(1)). </w:t>
      </w:r>
      <w:r w:rsidRPr="008B3D40">
        <w:rPr>
          <w:rFonts w:ascii="Times New Roman" w:hAnsi="Times New Roman" w:cs="Times New Roman"/>
          <w:sz w:val="28"/>
          <w:szCs w:val="28"/>
          <w:lang w:val="en-US"/>
        </w:rPr>
        <w:t>P</w:t>
      </w:r>
      <w:r w:rsidRPr="00177FB4">
        <w:rPr>
          <w:rFonts w:ascii="Times New Roman" w:hAnsi="Times New Roman" w:cs="Times New Roman"/>
          <w:sz w:val="28"/>
          <w:szCs w:val="28"/>
          <w:lang w:val="en-US"/>
        </w:rPr>
        <w:t xml:space="preserve">. 43–47. </w:t>
      </w:r>
      <w:r w:rsidRPr="008B3D40">
        <w:rPr>
          <w:rFonts w:ascii="Times New Roman" w:hAnsi="Times New Roman" w:cs="Times New Roman"/>
          <w:sz w:val="28"/>
          <w:szCs w:val="28"/>
          <w:lang w:val="en-US"/>
        </w:rPr>
        <w:t>ISSN</w:t>
      </w:r>
      <w:r w:rsidRPr="00177FB4">
        <w:rPr>
          <w:rFonts w:ascii="Times New Roman" w:hAnsi="Times New Roman" w:cs="Times New Roman"/>
          <w:sz w:val="28"/>
          <w:szCs w:val="28"/>
          <w:lang w:val="en-US"/>
        </w:rPr>
        <w:t xml:space="preserve"> 1804-7890, 2464-6733. </w:t>
      </w:r>
      <w:r w:rsidRPr="008B3D40">
        <w:rPr>
          <w:rFonts w:ascii="Times New Roman" w:hAnsi="Times New Roman" w:cs="Times New Roman"/>
          <w:sz w:val="28"/>
          <w:szCs w:val="28"/>
        </w:rPr>
        <w:t xml:space="preserve">Вебпосилання на видання: </w:t>
      </w:r>
      <w:hyperlink r:id="rId12" w:history="1">
        <w:r w:rsidRPr="005F239A">
          <w:rPr>
            <w:rStyle w:val="af8"/>
            <w:rFonts w:ascii="Times New Roman" w:hAnsi="Times New Roman" w:cs="Times New Roman"/>
            <w:sz w:val="28"/>
            <w:szCs w:val="28"/>
          </w:rPr>
          <w:t>https://www.magnanimitas.cz/14-01-xlii</w:t>
        </w:r>
      </w:hyperlink>
      <w:r w:rsidRPr="005F239A">
        <w:rPr>
          <w:rFonts w:ascii="Times New Roman" w:hAnsi="Times New Roman" w:cs="Times New Roman"/>
          <w:sz w:val="28"/>
          <w:szCs w:val="28"/>
        </w:rPr>
        <w:t xml:space="preserve"> </w:t>
      </w:r>
    </w:p>
    <w:p w14:paraId="7CB724C4" w14:textId="159F9C28" w:rsidR="001C7EBB" w:rsidRPr="001C7EBB" w:rsidRDefault="001C7EBB" w:rsidP="001C7EBB">
      <w:pPr>
        <w:spacing w:after="0" w:line="360" w:lineRule="auto"/>
        <w:ind w:firstLine="284"/>
        <w:jc w:val="center"/>
        <w:rPr>
          <w:rFonts w:ascii="Times New Roman" w:hAnsi="Times New Roman"/>
          <w:b/>
          <w:sz w:val="28"/>
          <w:szCs w:val="28"/>
        </w:rPr>
      </w:pPr>
      <w:r w:rsidRPr="00284780">
        <w:rPr>
          <w:rFonts w:ascii="Times New Roman" w:hAnsi="Times New Roman"/>
          <w:b/>
          <w:sz w:val="28"/>
          <w:szCs w:val="28"/>
        </w:rPr>
        <w:t>Публікації, у яких додатково в</w:t>
      </w:r>
      <w:r>
        <w:rPr>
          <w:rFonts w:ascii="Times New Roman" w:hAnsi="Times New Roman"/>
          <w:b/>
          <w:sz w:val="28"/>
          <w:szCs w:val="28"/>
        </w:rPr>
        <w:t>исвітле</w:t>
      </w:r>
      <w:r w:rsidRPr="00284780">
        <w:rPr>
          <w:rFonts w:ascii="Times New Roman" w:hAnsi="Times New Roman"/>
          <w:b/>
          <w:sz w:val="28"/>
          <w:szCs w:val="28"/>
        </w:rPr>
        <w:t>н</w:t>
      </w:r>
      <w:r>
        <w:rPr>
          <w:rFonts w:ascii="Times New Roman" w:hAnsi="Times New Roman"/>
          <w:b/>
          <w:sz w:val="28"/>
          <w:szCs w:val="28"/>
        </w:rPr>
        <w:t xml:space="preserve">о наукові </w:t>
      </w:r>
      <w:r w:rsidRPr="00284780">
        <w:rPr>
          <w:rFonts w:ascii="Times New Roman" w:hAnsi="Times New Roman"/>
          <w:b/>
          <w:sz w:val="28"/>
          <w:szCs w:val="28"/>
        </w:rPr>
        <w:t>результати д</w:t>
      </w:r>
      <w:r>
        <w:rPr>
          <w:rFonts w:ascii="Times New Roman" w:hAnsi="Times New Roman"/>
          <w:b/>
          <w:sz w:val="28"/>
          <w:szCs w:val="28"/>
        </w:rPr>
        <w:t>исертації</w:t>
      </w:r>
    </w:p>
    <w:p w14:paraId="190A75A8" w14:textId="77777777" w:rsidR="001C7EBB" w:rsidRPr="005F239A" w:rsidRDefault="001C7EBB" w:rsidP="001C7EBB">
      <w:pPr>
        <w:pStyle w:val="ab"/>
        <w:numPr>
          <w:ilvl w:val="0"/>
          <w:numId w:val="9"/>
        </w:numPr>
        <w:tabs>
          <w:tab w:val="left" w:pos="851"/>
          <w:tab w:val="left" w:pos="1134"/>
        </w:tabs>
        <w:spacing w:after="0" w:line="360" w:lineRule="auto"/>
        <w:ind w:left="0" w:firstLine="709"/>
        <w:jc w:val="both"/>
        <w:rPr>
          <w:rStyle w:val="af8"/>
          <w:rFonts w:ascii="Times New Roman" w:hAnsi="Times New Roman" w:cs="Times New Roman"/>
          <w:b/>
          <w:sz w:val="28"/>
          <w:szCs w:val="28"/>
        </w:rPr>
      </w:pPr>
      <w:r w:rsidRPr="005F239A">
        <w:rPr>
          <w:rFonts w:ascii="Times New Roman" w:hAnsi="Times New Roman" w:cs="Times New Roman"/>
          <w:sz w:val="28"/>
          <w:szCs w:val="28"/>
        </w:rPr>
        <w:t xml:space="preserve">Козак Л. В., Федорова С. О. Формування соціально-громадянської компетентності дітей старшого дошкільного віку в комунікативній діяльності. </w:t>
      </w:r>
      <w:r w:rsidRPr="005F239A">
        <w:rPr>
          <w:rFonts w:ascii="Times New Roman" w:hAnsi="Times New Roman" w:cs="Times New Roman"/>
          <w:sz w:val="28"/>
          <w:szCs w:val="28"/>
        </w:rPr>
        <w:lastRenderedPageBreak/>
        <w:t>Збірник «Матеріалів IV Міжнародних педагогічних читань пам’яті професора Т. І. Поніманської», м. Рівне, 11 листопада 2021 р. С. 48</w:t>
      </w:r>
      <w:r w:rsidRPr="005F239A">
        <w:rPr>
          <w:rFonts w:ascii="Times New Roman" w:hAnsi="Times New Roman" w:cs="Times New Roman"/>
          <w:sz w:val="28"/>
          <w:szCs w:val="28"/>
        </w:rPr>
        <w:sym w:font="Symbol" w:char="F02D"/>
      </w:r>
      <w:r w:rsidRPr="005F239A">
        <w:rPr>
          <w:rFonts w:ascii="Times New Roman" w:hAnsi="Times New Roman" w:cs="Times New Roman"/>
          <w:sz w:val="28"/>
          <w:szCs w:val="28"/>
        </w:rPr>
        <w:t xml:space="preserve">50. Вебпосилання на видання:  </w:t>
      </w:r>
      <w:hyperlink r:id="rId13" w:history="1">
        <w:r w:rsidRPr="005F239A">
          <w:rPr>
            <w:rStyle w:val="af8"/>
            <w:rFonts w:ascii="Times New Roman" w:hAnsi="Times New Roman" w:cs="Times New Roman"/>
            <w:sz w:val="28"/>
            <w:szCs w:val="28"/>
          </w:rPr>
          <w:t>https://elibrary.kubg.edu.ua/id/eprint/39914/1/L_Kozak_FCGKDSDVvKD.pdf</w:t>
        </w:r>
      </w:hyperlink>
      <w:r w:rsidRPr="005F239A">
        <w:rPr>
          <w:rStyle w:val="af8"/>
          <w:rFonts w:ascii="Times New Roman" w:hAnsi="Times New Roman" w:cs="Times New Roman"/>
          <w:sz w:val="28"/>
          <w:szCs w:val="28"/>
        </w:rPr>
        <w:t>.</w:t>
      </w:r>
    </w:p>
    <w:p w14:paraId="41506AA6" w14:textId="77777777" w:rsidR="001C7EBB" w:rsidRPr="005F239A" w:rsidRDefault="001C7EBB" w:rsidP="001C7EBB">
      <w:pPr>
        <w:pStyle w:val="ab"/>
        <w:numPr>
          <w:ilvl w:val="0"/>
          <w:numId w:val="9"/>
        </w:numPr>
        <w:tabs>
          <w:tab w:val="left" w:pos="851"/>
          <w:tab w:val="left" w:pos="1134"/>
        </w:tabs>
        <w:spacing w:after="0" w:line="360" w:lineRule="auto"/>
        <w:ind w:left="0" w:firstLine="709"/>
        <w:jc w:val="both"/>
        <w:rPr>
          <w:rFonts w:ascii="Times New Roman" w:hAnsi="Times New Roman" w:cs="Times New Roman"/>
          <w:b/>
          <w:sz w:val="28"/>
          <w:szCs w:val="28"/>
        </w:rPr>
      </w:pPr>
      <w:r w:rsidRPr="005F239A">
        <w:rPr>
          <w:rFonts w:ascii="Times New Roman" w:hAnsi="Times New Roman" w:cs="Times New Roman"/>
          <w:sz w:val="28"/>
          <w:szCs w:val="28"/>
        </w:rPr>
        <w:t>Grigorieva N. A., Fedorova S. O., Honchar N. P. Innovation of preshcool education: foreign practices and domestic experience of their implementation. Вип. № 5 (5)</w:t>
      </w:r>
      <w:r>
        <w:rPr>
          <w:rFonts w:ascii="Times New Roman" w:hAnsi="Times New Roman" w:cs="Times New Roman"/>
          <w:sz w:val="28"/>
          <w:szCs w:val="28"/>
        </w:rPr>
        <w:t>, 2021</w:t>
      </w:r>
      <w:r w:rsidRPr="005F239A">
        <w:rPr>
          <w:rFonts w:ascii="Times New Roman" w:hAnsi="Times New Roman" w:cs="Times New Roman"/>
          <w:sz w:val="28"/>
          <w:szCs w:val="28"/>
        </w:rPr>
        <w:t xml:space="preserve">: </w:t>
      </w:r>
      <w:r w:rsidRPr="005F239A">
        <w:rPr>
          <w:rFonts w:ascii="Times New Roman" w:hAnsi="Times New Roman" w:cs="Times New Roman"/>
          <w:i/>
          <w:iCs/>
          <w:sz w:val="28"/>
          <w:szCs w:val="28"/>
        </w:rPr>
        <w:t>Перспективи та інновації науки.</w:t>
      </w:r>
      <w:r w:rsidRPr="005F239A">
        <w:rPr>
          <w:rFonts w:ascii="Times New Roman" w:hAnsi="Times New Roman" w:cs="Times New Roman"/>
          <w:sz w:val="28"/>
          <w:szCs w:val="28"/>
        </w:rPr>
        <w:t xml:space="preserve"> С. 37</w:t>
      </w:r>
      <w:r w:rsidRPr="005F239A">
        <w:sym w:font="Symbol" w:char="F02D"/>
      </w:r>
      <w:r w:rsidRPr="005F239A">
        <w:rPr>
          <w:rFonts w:ascii="Times New Roman" w:hAnsi="Times New Roman" w:cs="Times New Roman"/>
          <w:sz w:val="28"/>
          <w:szCs w:val="28"/>
        </w:rPr>
        <w:t xml:space="preserve">47. DOI: </w:t>
      </w:r>
      <w:hyperlink r:id="rId14" w:history="1">
        <w:r w:rsidRPr="005F239A">
          <w:rPr>
            <w:rStyle w:val="af8"/>
            <w:rFonts w:ascii="Times New Roman" w:hAnsi="Times New Roman" w:cs="Times New Roman"/>
            <w:sz w:val="28"/>
            <w:szCs w:val="28"/>
          </w:rPr>
          <w:t>https://doi.org/10.52058/2786-4952-2021-5(5)-36-47</w:t>
        </w:r>
      </w:hyperlink>
      <w:r w:rsidRPr="005F239A">
        <w:rPr>
          <w:rFonts w:ascii="Times New Roman" w:hAnsi="Times New Roman" w:cs="Times New Roman"/>
          <w:sz w:val="28"/>
          <w:szCs w:val="28"/>
        </w:rPr>
        <w:t xml:space="preserve">. Вебпосилання на видання: </w:t>
      </w:r>
      <w:hyperlink r:id="rId15" w:history="1">
        <w:r w:rsidRPr="005F239A">
          <w:rPr>
            <w:rStyle w:val="af8"/>
            <w:rFonts w:ascii="Times New Roman" w:hAnsi="Times New Roman" w:cs="Times New Roman"/>
            <w:sz w:val="28"/>
            <w:szCs w:val="28"/>
          </w:rPr>
          <w:t>http://perspectives.pp.ua/index.php/pis/index</w:t>
        </w:r>
      </w:hyperlink>
      <w:r w:rsidRPr="005F239A">
        <w:rPr>
          <w:rFonts w:ascii="Times New Roman" w:hAnsi="Times New Roman" w:cs="Times New Roman"/>
          <w:sz w:val="28"/>
          <w:szCs w:val="28"/>
        </w:rPr>
        <w:t xml:space="preserve"> </w:t>
      </w:r>
    </w:p>
    <w:p w14:paraId="45183A1F" w14:textId="77777777" w:rsidR="001C7EBB" w:rsidRPr="005F239A" w:rsidRDefault="001C7EBB" w:rsidP="001C7EBB">
      <w:pPr>
        <w:pStyle w:val="ab"/>
        <w:numPr>
          <w:ilvl w:val="0"/>
          <w:numId w:val="9"/>
        </w:numPr>
        <w:tabs>
          <w:tab w:val="left" w:pos="851"/>
          <w:tab w:val="left" w:pos="1134"/>
        </w:tabs>
        <w:spacing w:after="0" w:line="360" w:lineRule="auto"/>
        <w:ind w:left="0" w:firstLine="709"/>
        <w:jc w:val="both"/>
        <w:rPr>
          <w:rFonts w:ascii="Times New Roman" w:hAnsi="Times New Roman" w:cs="Times New Roman"/>
          <w:b/>
          <w:sz w:val="28"/>
          <w:szCs w:val="28"/>
        </w:rPr>
      </w:pPr>
      <w:r w:rsidRPr="005F239A">
        <w:rPr>
          <w:rFonts w:ascii="Times New Roman" w:hAnsi="Times New Roman" w:cs="Times New Roman"/>
          <w:sz w:val="28"/>
          <w:szCs w:val="28"/>
        </w:rPr>
        <w:t>Козак Л. В., Федорова С. О. Формування соціально-громадянської компетентності дітей старшого дошкільного віку в сучасному соціокультурному середовищі. Вип. № 2 (7)</w:t>
      </w:r>
      <w:r>
        <w:rPr>
          <w:rFonts w:ascii="Times New Roman" w:hAnsi="Times New Roman" w:cs="Times New Roman"/>
          <w:sz w:val="28"/>
          <w:szCs w:val="28"/>
        </w:rPr>
        <w:t>, 2022</w:t>
      </w:r>
      <w:r w:rsidRPr="005F239A">
        <w:rPr>
          <w:rFonts w:ascii="Times New Roman" w:hAnsi="Times New Roman" w:cs="Times New Roman"/>
          <w:sz w:val="28"/>
          <w:szCs w:val="28"/>
        </w:rPr>
        <w:t xml:space="preserve">: </w:t>
      </w:r>
      <w:r w:rsidRPr="005F239A">
        <w:rPr>
          <w:rFonts w:ascii="Times New Roman" w:hAnsi="Times New Roman" w:cs="Times New Roman"/>
          <w:i/>
          <w:iCs/>
          <w:sz w:val="28"/>
          <w:szCs w:val="28"/>
        </w:rPr>
        <w:t>Перспективи та інновації науки.</w:t>
      </w:r>
      <w:r w:rsidRPr="005F239A">
        <w:rPr>
          <w:rFonts w:ascii="Times New Roman" w:hAnsi="Times New Roman" w:cs="Times New Roman"/>
          <w:sz w:val="28"/>
          <w:szCs w:val="28"/>
        </w:rPr>
        <w:t xml:space="preserve"> С. 356</w:t>
      </w:r>
      <w:r w:rsidRPr="005F239A">
        <w:sym w:font="Symbol" w:char="F02D"/>
      </w:r>
      <w:r w:rsidRPr="005F239A">
        <w:rPr>
          <w:rFonts w:ascii="Times New Roman" w:hAnsi="Times New Roman" w:cs="Times New Roman"/>
          <w:sz w:val="28"/>
          <w:szCs w:val="28"/>
        </w:rPr>
        <w:t xml:space="preserve">357. DOI: </w:t>
      </w:r>
      <w:hyperlink r:id="rId16" w:history="1">
        <w:r w:rsidRPr="005F239A">
          <w:rPr>
            <w:rStyle w:val="af8"/>
            <w:rFonts w:ascii="Times New Roman" w:hAnsi="Times New Roman" w:cs="Times New Roman"/>
            <w:sz w:val="28"/>
            <w:szCs w:val="28"/>
          </w:rPr>
          <w:t>https://doi.org/10.52058/2786-4952-2022-2(7)-356-368</w:t>
        </w:r>
      </w:hyperlink>
      <w:r w:rsidRPr="005F239A">
        <w:rPr>
          <w:rFonts w:ascii="Times New Roman" w:hAnsi="Times New Roman" w:cs="Times New Roman"/>
          <w:sz w:val="28"/>
          <w:szCs w:val="28"/>
        </w:rPr>
        <w:t xml:space="preserve"> </w:t>
      </w:r>
      <w:r w:rsidRPr="005F239A">
        <w:sym w:font="Symbol" w:char="F02D"/>
      </w:r>
      <w:r w:rsidRPr="005F239A">
        <w:rPr>
          <w:rFonts w:ascii="Times New Roman" w:hAnsi="Times New Roman" w:cs="Times New Roman"/>
          <w:sz w:val="28"/>
          <w:szCs w:val="28"/>
        </w:rPr>
        <w:t xml:space="preserve">. Вебпосилання на видання: </w:t>
      </w:r>
      <w:hyperlink r:id="rId17" w:history="1">
        <w:r w:rsidRPr="005F239A">
          <w:rPr>
            <w:rStyle w:val="af8"/>
            <w:rFonts w:ascii="Times New Roman" w:hAnsi="Times New Roman" w:cs="Times New Roman"/>
            <w:sz w:val="28"/>
            <w:szCs w:val="28"/>
          </w:rPr>
          <w:t>http://perspectives.pp.ua/index.php/pis/index</w:t>
        </w:r>
      </w:hyperlink>
      <w:r w:rsidRPr="005F239A">
        <w:rPr>
          <w:rFonts w:ascii="Times New Roman" w:hAnsi="Times New Roman" w:cs="Times New Roman"/>
          <w:sz w:val="28"/>
          <w:szCs w:val="28"/>
        </w:rPr>
        <w:t xml:space="preserve"> </w:t>
      </w:r>
    </w:p>
    <w:p w14:paraId="4D7A8C9B" w14:textId="77777777" w:rsidR="001C7EBB" w:rsidRPr="005F239A" w:rsidRDefault="001C7EBB" w:rsidP="001C7EBB">
      <w:pPr>
        <w:pStyle w:val="ab"/>
        <w:numPr>
          <w:ilvl w:val="0"/>
          <w:numId w:val="9"/>
        </w:numPr>
        <w:tabs>
          <w:tab w:val="left" w:pos="851"/>
          <w:tab w:val="left" w:pos="1134"/>
        </w:tabs>
        <w:spacing w:after="0" w:line="360" w:lineRule="auto"/>
        <w:ind w:left="0" w:firstLine="709"/>
        <w:jc w:val="both"/>
        <w:rPr>
          <w:rFonts w:ascii="Times New Roman" w:hAnsi="Times New Roman" w:cs="Times New Roman"/>
          <w:b/>
          <w:sz w:val="28"/>
          <w:szCs w:val="28"/>
        </w:rPr>
      </w:pPr>
      <w:r w:rsidRPr="005F239A">
        <w:rPr>
          <w:rFonts w:ascii="Times New Roman" w:hAnsi="Times New Roman" w:cs="Times New Roman"/>
          <w:sz w:val="28"/>
          <w:szCs w:val="28"/>
        </w:rPr>
        <w:t xml:space="preserve">Федорова С. О. Проблеми партнерської взаємодії у формуванні соціально-громадянської компетентності дітей дошкільного віку. Випуск № 5 (23), 2024: </w:t>
      </w:r>
      <w:r w:rsidRPr="005F239A">
        <w:rPr>
          <w:rFonts w:ascii="Times New Roman" w:hAnsi="Times New Roman" w:cs="Times New Roman"/>
          <w:i/>
          <w:iCs/>
          <w:sz w:val="28"/>
          <w:szCs w:val="28"/>
        </w:rPr>
        <w:t>Вісник науки та освіти.</w:t>
      </w:r>
      <w:r w:rsidRPr="005F239A">
        <w:t xml:space="preserve"> </w:t>
      </w:r>
      <w:r w:rsidRPr="005F239A">
        <w:rPr>
          <w:rFonts w:ascii="Times New Roman" w:hAnsi="Times New Roman" w:cs="Times New Roman"/>
          <w:sz w:val="28"/>
          <w:szCs w:val="28"/>
        </w:rPr>
        <w:t>С. 1563</w:t>
      </w:r>
      <w:r w:rsidRPr="005F239A">
        <w:sym w:font="Symbol" w:char="F02D"/>
      </w:r>
      <w:r w:rsidRPr="005F239A">
        <w:rPr>
          <w:rFonts w:ascii="Times New Roman" w:hAnsi="Times New Roman" w:cs="Times New Roman"/>
          <w:sz w:val="28"/>
          <w:szCs w:val="28"/>
        </w:rPr>
        <w:t xml:space="preserve">1577. DOI: https://doi.org/10.52058/2786-6165-2024-5(23)-1563-1576. Вебпосилання на видання: </w:t>
      </w:r>
      <w:hyperlink r:id="rId18" w:history="1">
        <w:r w:rsidRPr="005F239A">
          <w:rPr>
            <w:rStyle w:val="af8"/>
            <w:rFonts w:ascii="Times New Roman" w:hAnsi="Times New Roman" w:cs="Times New Roman"/>
            <w:sz w:val="28"/>
            <w:szCs w:val="28"/>
          </w:rPr>
          <w:t>http://perspectives.pp.ua/index.php/vno/index</w:t>
        </w:r>
      </w:hyperlink>
    </w:p>
    <w:p w14:paraId="7170EBE0" w14:textId="77777777" w:rsidR="001C7EBB" w:rsidRPr="005F239A" w:rsidRDefault="001C7EBB" w:rsidP="001C7EBB">
      <w:pPr>
        <w:pStyle w:val="ab"/>
        <w:numPr>
          <w:ilvl w:val="0"/>
          <w:numId w:val="9"/>
        </w:numPr>
        <w:tabs>
          <w:tab w:val="left" w:pos="851"/>
          <w:tab w:val="left" w:pos="1134"/>
        </w:tabs>
        <w:spacing w:after="0" w:line="360" w:lineRule="auto"/>
        <w:ind w:left="0" w:firstLine="709"/>
        <w:jc w:val="both"/>
        <w:rPr>
          <w:rFonts w:ascii="Times New Roman" w:hAnsi="Times New Roman" w:cs="Times New Roman"/>
          <w:b/>
          <w:sz w:val="28"/>
          <w:szCs w:val="28"/>
        </w:rPr>
      </w:pPr>
      <w:r w:rsidRPr="005F239A">
        <w:rPr>
          <w:rFonts w:ascii="Times New Roman" w:hAnsi="Times New Roman" w:cs="Times New Roman"/>
          <w:sz w:val="28"/>
          <w:szCs w:val="28"/>
        </w:rPr>
        <w:t>Козак Л. В., Федорова С. О. Волонтерська діяльність як засіб формування соціально-громадянської компетентності дітей у закладах дошкільної освіти. Монографія «Європейська наука», 30 листопада 2022 р. С. 83</w:t>
      </w:r>
      <w:r w:rsidRPr="005F239A">
        <w:sym w:font="Symbol" w:char="F02D"/>
      </w:r>
      <w:r w:rsidRPr="005F239A">
        <w:rPr>
          <w:rFonts w:ascii="Times New Roman" w:hAnsi="Times New Roman" w:cs="Times New Roman"/>
          <w:sz w:val="28"/>
          <w:szCs w:val="28"/>
        </w:rPr>
        <w:t xml:space="preserve">91. Вебпосилання на видання: </w:t>
      </w:r>
      <w:hyperlink r:id="rId19" w:history="1">
        <w:r w:rsidRPr="005F239A">
          <w:rPr>
            <w:rFonts w:ascii="Times New Roman" w:hAnsi="Times New Roman" w:cs="Times New Roman"/>
            <w:color w:val="0000FF" w:themeColor="hyperlink"/>
            <w:sz w:val="28"/>
            <w:szCs w:val="28"/>
            <w:u w:val="single"/>
          </w:rPr>
          <w:t>https://doi.org/10.30890/2709-2313.2022-14-03-011</w:t>
        </w:r>
      </w:hyperlink>
      <w:r w:rsidRPr="005F239A">
        <w:rPr>
          <w:rFonts w:ascii="Times New Roman" w:hAnsi="Times New Roman" w:cs="Times New Roman"/>
          <w:sz w:val="28"/>
          <w:szCs w:val="28"/>
        </w:rPr>
        <w:t xml:space="preserve"> . </w:t>
      </w:r>
    </w:p>
    <w:p w14:paraId="1415DADA" w14:textId="77777777" w:rsidR="001C7EBB" w:rsidRPr="005F239A" w:rsidRDefault="001C7EBB" w:rsidP="001C7EBB">
      <w:pPr>
        <w:pStyle w:val="ab"/>
        <w:numPr>
          <w:ilvl w:val="0"/>
          <w:numId w:val="9"/>
        </w:numPr>
        <w:tabs>
          <w:tab w:val="left" w:pos="851"/>
          <w:tab w:val="left" w:pos="1134"/>
        </w:tabs>
        <w:spacing w:after="0" w:line="360" w:lineRule="auto"/>
        <w:ind w:left="0" w:firstLine="709"/>
        <w:jc w:val="both"/>
        <w:rPr>
          <w:rFonts w:ascii="Times New Roman" w:hAnsi="Times New Roman" w:cs="Times New Roman"/>
          <w:b/>
          <w:sz w:val="28"/>
          <w:szCs w:val="28"/>
        </w:rPr>
      </w:pPr>
      <w:r w:rsidRPr="005F239A">
        <w:rPr>
          <w:rFonts w:ascii="Times New Roman" w:hAnsi="Times New Roman" w:cs="Times New Roman"/>
          <w:sz w:val="28"/>
          <w:szCs w:val="28"/>
        </w:rPr>
        <w:t>Федорова С. О. Комунікативно-мовленнєва діяльність як засіб формування соціально-громадянської компетентності дітей старшого дошкільного віку. Збірник матеріалів V Міжнародної науково-практичної конференції «Нова українська школа: результати та перспективи», 21.12.2023, Маріупольський державний університет. С. 106</w:t>
      </w:r>
      <w:r w:rsidRPr="005F239A">
        <w:sym w:font="Symbol" w:char="F02D"/>
      </w:r>
      <w:r w:rsidRPr="005F239A">
        <w:rPr>
          <w:rFonts w:ascii="Times New Roman" w:hAnsi="Times New Roman" w:cs="Times New Roman"/>
          <w:sz w:val="28"/>
          <w:szCs w:val="28"/>
        </w:rPr>
        <w:t xml:space="preserve">109. Вебпосилання на видання: </w:t>
      </w:r>
      <w:hyperlink r:id="rId20" w:history="1">
        <w:r w:rsidRPr="005F239A">
          <w:rPr>
            <w:rStyle w:val="af8"/>
            <w:rFonts w:ascii="Times New Roman" w:hAnsi="Times New Roman" w:cs="Times New Roman"/>
            <w:sz w:val="28"/>
            <w:szCs w:val="28"/>
          </w:rPr>
          <w:t>https://cutt.ly/fwDdfDf6</w:t>
        </w:r>
      </w:hyperlink>
    </w:p>
    <w:p w14:paraId="25799505" w14:textId="77777777" w:rsidR="001C7EBB" w:rsidRPr="005F239A" w:rsidRDefault="001C7EBB" w:rsidP="001C7EBB">
      <w:pPr>
        <w:pStyle w:val="ab"/>
        <w:numPr>
          <w:ilvl w:val="0"/>
          <w:numId w:val="9"/>
        </w:numPr>
        <w:tabs>
          <w:tab w:val="left" w:pos="851"/>
          <w:tab w:val="left" w:pos="1134"/>
        </w:tabs>
        <w:spacing w:after="0" w:line="360" w:lineRule="auto"/>
        <w:ind w:left="0" w:firstLine="709"/>
        <w:jc w:val="both"/>
        <w:rPr>
          <w:rFonts w:ascii="Times New Roman" w:hAnsi="Times New Roman" w:cs="Times New Roman"/>
          <w:b/>
          <w:sz w:val="28"/>
          <w:szCs w:val="28"/>
        </w:rPr>
      </w:pPr>
      <w:r w:rsidRPr="005F239A">
        <w:rPr>
          <w:rFonts w:ascii="Times New Roman" w:hAnsi="Times New Roman" w:cs="Times New Roman"/>
          <w:sz w:val="28"/>
          <w:szCs w:val="28"/>
        </w:rPr>
        <w:t xml:space="preserve">Федорова С. Формування основ соціально-громадянської компетентності дітей дошкільного віку в різних видах діяльності. Збірник наукових праць за матеріалами міжнародної науково-практичної конференції з нагоди відзначення 190 </w:t>
      </w:r>
      <w:r w:rsidRPr="005F239A">
        <w:rPr>
          <w:rFonts w:ascii="Times New Roman" w:hAnsi="Times New Roman" w:cs="Times New Roman"/>
          <w:sz w:val="28"/>
          <w:szCs w:val="28"/>
        </w:rPr>
        <w:lastRenderedPageBreak/>
        <w:t>річниці Українського державного університету імені Михайла Драгоманова «Інноваційні технології в системі неперервної освіти: від дошкільної освіти до освіти дорослих (вітчизняний і світовий досвід упровадження)» 20.03.2024 року. С. 86</w:t>
      </w:r>
      <w:r w:rsidRPr="005F239A">
        <w:sym w:font="Symbol" w:char="F02D"/>
      </w:r>
      <w:r w:rsidRPr="005F239A">
        <w:rPr>
          <w:rFonts w:ascii="Times New Roman" w:hAnsi="Times New Roman" w:cs="Times New Roman"/>
          <w:sz w:val="28"/>
          <w:szCs w:val="28"/>
        </w:rPr>
        <w:t>91. Вебпосилання на видання:</w:t>
      </w:r>
      <w:r w:rsidRPr="005F239A">
        <w:rPr>
          <w:rFonts w:ascii="Times New Roman" w:hAnsi="Times New Roman" w:cs="Times New Roman"/>
          <w:b/>
          <w:sz w:val="28"/>
          <w:szCs w:val="28"/>
        </w:rPr>
        <w:t xml:space="preserve"> </w:t>
      </w:r>
      <w:hyperlink r:id="rId21" w:history="1">
        <w:r w:rsidRPr="005F239A">
          <w:rPr>
            <w:rStyle w:val="af8"/>
            <w:rFonts w:ascii="Times New Roman" w:hAnsi="Times New Roman" w:cs="Times New Roman"/>
            <w:sz w:val="28"/>
            <w:szCs w:val="28"/>
          </w:rPr>
          <w:t>https://enpuir.npu.edu.ua/bitstream/handle/123456789/45249/materialy%20konferentsii.pdf?sequence=1&amp;isAllowed=y</w:t>
        </w:r>
      </w:hyperlink>
      <w:r w:rsidRPr="005F239A">
        <w:rPr>
          <w:rFonts w:ascii="Times New Roman" w:hAnsi="Times New Roman" w:cs="Times New Roman"/>
          <w:b/>
          <w:sz w:val="28"/>
          <w:szCs w:val="28"/>
        </w:rPr>
        <w:t xml:space="preserve"> </w:t>
      </w:r>
    </w:p>
    <w:p w14:paraId="4456A0A8" w14:textId="77777777" w:rsidR="001C7EBB" w:rsidRPr="005F239A" w:rsidRDefault="001C7EBB" w:rsidP="001C7EBB">
      <w:pPr>
        <w:pStyle w:val="ab"/>
        <w:numPr>
          <w:ilvl w:val="0"/>
          <w:numId w:val="9"/>
        </w:numPr>
        <w:tabs>
          <w:tab w:val="left" w:pos="851"/>
          <w:tab w:val="left" w:pos="1134"/>
        </w:tabs>
        <w:spacing w:after="0" w:line="360" w:lineRule="auto"/>
        <w:ind w:left="0" w:firstLine="709"/>
        <w:jc w:val="both"/>
        <w:rPr>
          <w:rStyle w:val="af8"/>
          <w:rFonts w:ascii="Times New Roman" w:hAnsi="Times New Roman" w:cs="Times New Roman"/>
          <w:b/>
          <w:sz w:val="28"/>
          <w:szCs w:val="28"/>
        </w:rPr>
      </w:pPr>
      <w:r w:rsidRPr="005F239A">
        <w:rPr>
          <w:rFonts w:ascii="Times New Roman" w:hAnsi="Times New Roman" w:cs="Times New Roman"/>
          <w:sz w:val="28"/>
          <w:szCs w:val="28"/>
        </w:rPr>
        <w:t>Федорова С. Соціальні акції у закладі дошкільної освіти як засіб формування громадянської компетентності дошкільників. Збірник матеріалів V Всеукраїнської міжгалузевої науково-практичної онлайн-конференції «Національна наука і освіта в умовах війни РФ проти України та сучасних цивілізаційних викликів» 27.02.2024 року. С. 1182</w:t>
      </w:r>
      <w:r w:rsidRPr="005F239A">
        <w:sym w:font="Symbol" w:char="F02D"/>
      </w:r>
      <w:r w:rsidRPr="005F239A">
        <w:rPr>
          <w:rFonts w:ascii="Times New Roman" w:hAnsi="Times New Roman" w:cs="Times New Roman"/>
          <w:sz w:val="28"/>
          <w:szCs w:val="28"/>
        </w:rPr>
        <w:t xml:space="preserve">1188. Вебпосилання на видання: </w:t>
      </w:r>
      <w:hyperlink r:id="rId22" w:history="1">
        <w:r w:rsidRPr="005F239A">
          <w:rPr>
            <w:rStyle w:val="af8"/>
            <w:rFonts w:ascii="Times New Roman" w:hAnsi="Times New Roman" w:cs="Times New Roman"/>
            <w:sz w:val="28"/>
            <w:szCs w:val="28"/>
          </w:rPr>
          <w:t>https://iod.gov.ua/content/events/58/v-vseukrayinska-mizhgaluzeva--naukovo-praktichna-onlayn-konferenciya-nacionalna-nauka-i-osvita-v-umovah-viyni-rf-proti-ukrayini-ta-suchasnih-civilizaciynih-viklikiv_publications.pdf?1731593686.2756</w:t>
        </w:r>
      </w:hyperlink>
      <w:r w:rsidRPr="005F239A">
        <w:rPr>
          <w:rStyle w:val="af8"/>
          <w:rFonts w:ascii="Times New Roman" w:hAnsi="Times New Roman" w:cs="Times New Roman"/>
          <w:sz w:val="28"/>
          <w:szCs w:val="28"/>
        </w:rPr>
        <w:t xml:space="preserve"> </w:t>
      </w:r>
    </w:p>
    <w:p w14:paraId="4A5E1D94" w14:textId="77777777" w:rsidR="001C7EBB" w:rsidRPr="005F239A" w:rsidRDefault="001C7EBB" w:rsidP="001C7EBB">
      <w:pPr>
        <w:pStyle w:val="ab"/>
        <w:numPr>
          <w:ilvl w:val="0"/>
          <w:numId w:val="9"/>
        </w:numPr>
        <w:tabs>
          <w:tab w:val="left" w:pos="851"/>
          <w:tab w:val="left" w:pos="1134"/>
        </w:tabs>
        <w:spacing w:after="0" w:line="360" w:lineRule="auto"/>
        <w:ind w:left="0" w:firstLine="709"/>
        <w:jc w:val="both"/>
        <w:rPr>
          <w:rFonts w:ascii="Times New Roman" w:hAnsi="Times New Roman" w:cs="Times New Roman"/>
          <w:b/>
          <w:sz w:val="28"/>
          <w:szCs w:val="28"/>
        </w:rPr>
      </w:pPr>
      <w:r w:rsidRPr="005F239A">
        <w:rPr>
          <w:rFonts w:ascii="Times New Roman" w:hAnsi="Times New Roman" w:cs="Times New Roman"/>
          <w:sz w:val="28"/>
          <w:szCs w:val="28"/>
        </w:rPr>
        <w:t xml:space="preserve">Федорова С.О. Тематичні дні як засіб формування соціально-громадянської компетентності дітей старшого дошкільного віку. </w:t>
      </w:r>
      <w:r w:rsidRPr="005F239A">
        <w:rPr>
          <w:rFonts w:ascii="Times New Roman" w:hAnsi="Times New Roman" w:cs="Times New Roman"/>
          <w:i/>
          <w:iCs/>
          <w:sz w:val="28"/>
          <w:szCs w:val="28"/>
        </w:rPr>
        <w:t>Науковий журнал «Аdvanced top technology»</w:t>
      </w:r>
      <w:r w:rsidRPr="005F239A">
        <w:rPr>
          <w:rFonts w:ascii="Times New Roman" w:hAnsi="Times New Roman" w:cs="Times New Roman"/>
          <w:sz w:val="28"/>
          <w:szCs w:val="28"/>
        </w:rPr>
        <w:t>. Електронне видання 2024, № 4. С. 62</w:t>
      </w:r>
      <w:r w:rsidRPr="005F239A">
        <w:sym w:font="Symbol" w:char="F02D"/>
      </w:r>
      <w:r w:rsidRPr="005F239A">
        <w:rPr>
          <w:rFonts w:ascii="Times New Roman" w:hAnsi="Times New Roman" w:cs="Times New Roman"/>
          <w:sz w:val="28"/>
          <w:szCs w:val="28"/>
        </w:rPr>
        <w:t xml:space="preserve">65. DOI:  </w:t>
      </w:r>
      <w:hyperlink r:id="rId23" w:history="1">
        <w:r w:rsidRPr="005F239A">
          <w:rPr>
            <w:rStyle w:val="af8"/>
            <w:rFonts w:ascii="Times New Roman" w:hAnsi="Times New Roman" w:cs="Times New Roman"/>
            <w:sz w:val="28"/>
            <w:szCs w:val="28"/>
          </w:rPr>
          <w:t>http://www.newroute.org.ua/</w:t>
        </w:r>
      </w:hyperlink>
      <w:r w:rsidRPr="005F239A">
        <w:rPr>
          <w:rFonts w:ascii="Times New Roman" w:hAnsi="Times New Roman" w:cs="Times New Roman"/>
          <w:sz w:val="28"/>
          <w:szCs w:val="28"/>
        </w:rPr>
        <w:t xml:space="preserve"> Вебпосилання на видання: </w:t>
      </w:r>
      <w:hyperlink r:id="rId24" w:history="1">
        <w:r w:rsidRPr="005F239A">
          <w:rPr>
            <w:rStyle w:val="af8"/>
            <w:rFonts w:ascii="Times New Roman" w:hAnsi="Times New Roman" w:cs="Times New Roman"/>
            <w:sz w:val="28"/>
            <w:szCs w:val="28"/>
          </w:rPr>
          <w:t>https://www.newroute.org.ua/wp-content/uploads/2024/12/att-4_07.12.24.pdf</w:t>
        </w:r>
      </w:hyperlink>
      <w:r w:rsidRPr="005F239A">
        <w:rPr>
          <w:rFonts w:ascii="Times New Roman" w:hAnsi="Times New Roman" w:cs="Times New Roman"/>
          <w:sz w:val="28"/>
          <w:szCs w:val="28"/>
        </w:rPr>
        <w:t xml:space="preserve"> </w:t>
      </w:r>
    </w:p>
    <w:p w14:paraId="17A19AB9" w14:textId="77777777" w:rsidR="001C7EBB" w:rsidRPr="005F239A" w:rsidRDefault="001C7EBB" w:rsidP="001C7EBB">
      <w:pPr>
        <w:pStyle w:val="ab"/>
        <w:numPr>
          <w:ilvl w:val="0"/>
          <w:numId w:val="9"/>
        </w:numPr>
        <w:tabs>
          <w:tab w:val="left" w:pos="851"/>
          <w:tab w:val="left" w:pos="1134"/>
        </w:tabs>
        <w:spacing w:after="0" w:line="360" w:lineRule="auto"/>
        <w:ind w:left="0" w:firstLine="709"/>
        <w:jc w:val="both"/>
        <w:rPr>
          <w:rFonts w:ascii="Times New Roman" w:hAnsi="Times New Roman" w:cs="Times New Roman"/>
          <w:b/>
          <w:sz w:val="28"/>
          <w:szCs w:val="28"/>
        </w:rPr>
      </w:pPr>
      <w:r w:rsidRPr="005F239A">
        <w:rPr>
          <w:rFonts w:ascii="Times New Roman" w:eastAsia="Calibri" w:hAnsi="Times New Roman" w:cs="Times New Roman"/>
          <w:bCs/>
          <w:sz w:val="28"/>
          <w:szCs w:val="28"/>
          <w:lang w:eastAsia="ru-RU"/>
        </w:rPr>
        <w:t xml:space="preserve">Федорова С. О. Художня ілюстрація як засіб формування соціально-громадянської компетентності дітей дошкільного віку. </w:t>
      </w:r>
      <w:r w:rsidRPr="005F239A">
        <w:rPr>
          <w:rFonts w:ascii="Times New Roman" w:eastAsia="Calibri" w:hAnsi="Times New Roman" w:cs="Times New Roman"/>
          <w:bCs/>
          <w:i/>
          <w:iCs/>
          <w:sz w:val="28"/>
          <w:szCs w:val="28"/>
          <w:lang w:eastAsia="ru-RU"/>
        </w:rPr>
        <w:t>Мультидисциплінарний науковий часопис «Нотатки сучасної науки»</w:t>
      </w:r>
      <w:r w:rsidRPr="005F239A">
        <w:rPr>
          <w:rFonts w:ascii="Times New Roman" w:eastAsia="Calibri" w:hAnsi="Times New Roman" w:cs="Times New Roman"/>
          <w:bCs/>
          <w:sz w:val="28"/>
          <w:szCs w:val="28"/>
          <w:lang w:eastAsia="ru-RU"/>
        </w:rPr>
        <w:t xml:space="preserve">. </w:t>
      </w:r>
      <w:r>
        <w:rPr>
          <w:rFonts w:ascii="Times New Roman" w:eastAsia="Calibri" w:hAnsi="Times New Roman" w:cs="Times New Roman"/>
          <w:bCs/>
          <w:sz w:val="28"/>
          <w:szCs w:val="28"/>
          <w:lang w:eastAsia="ru-RU"/>
        </w:rPr>
        <w:t xml:space="preserve">2025. </w:t>
      </w:r>
      <w:r w:rsidRPr="005F239A">
        <w:rPr>
          <w:rFonts w:ascii="Times New Roman" w:eastAsia="Calibri" w:hAnsi="Times New Roman" w:cs="Times New Roman"/>
          <w:bCs/>
          <w:sz w:val="28"/>
          <w:szCs w:val="28"/>
          <w:lang w:eastAsia="ru-RU"/>
        </w:rPr>
        <w:t>С. 16</w:t>
      </w:r>
      <w:r w:rsidRPr="005F239A">
        <w:rPr>
          <w:lang w:eastAsia="ru-RU"/>
        </w:rPr>
        <w:sym w:font="Symbol" w:char="F02D"/>
      </w:r>
      <w:r w:rsidRPr="005F239A">
        <w:rPr>
          <w:rFonts w:ascii="Times New Roman" w:eastAsia="Calibri" w:hAnsi="Times New Roman" w:cs="Times New Roman"/>
          <w:bCs/>
          <w:sz w:val="28"/>
          <w:szCs w:val="28"/>
          <w:lang w:eastAsia="ru-RU"/>
        </w:rPr>
        <w:t xml:space="preserve">18. ISSN 2786-6777. DOI: 61718/nsn Вебпосилання на видання: </w:t>
      </w:r>
      <w:hyperlink r:id="rId25" w:anchor="page=16" w:history="1">
        <w:r w:rsidRPr="005F239A">
          <w:rPr>
            <w:rStyle w:val="af8"/>
            <w:rFonts w:ascii="Times New Roman" w:eastAsia="Calibri" w:hAnsi="Times New Roman" w:cs="Times New Roman"/>
            <w:sz w:val="28"/>
            <w:szCs w:val="28"/>
            <w:lang w:eastAsia="ru-RU"/>
          </w:rPr>
          <w:t>https://www.newroute.org.ua/wp-content/uploads/nsn_22.pdf#page=16</w:t>
        </w:r>
      </w:hyperlink>
      <w:r w:rsidRPr="005F239A">
        <w:rPr>
          <w:rFonts w:ascii="Times New Roman" w:eastAsia="Calibri" w:hAnsi="Times New Roman" w:cs="Times New Roman"/>
          <w:bCs/>
          <w:sz w:val="28"/>
          <w:szCs w:val="28"/>
          <w:lang w:eastAsia="ru-RU"/>
        </w:rPr>
        <w:t xml:space="preserve"> </w:t>
      </w:r>
    </w:p>
    <w:p w14:paraId="2DB96A86" w14:textId="77777777" w:rsidR="001C7EBB" w:rsidRPr="002575EC" w:rsidRDefault="001C7EBB" w:rsidP="001C7EBB">
      <w:pPr>
        <w:pStyle w:val="ab"/>
        <w:numPr>
          <w:ilvl w:val="0"/>
          <w:numId w:val="9"/>
        </w:numPr>
        <w:tabs>
          <w:tab w:val="left" w:pos="851"/>
          <w:tab w:val="left" w:pos="1134"/>
        </w:tabs>
        <w:spacing w:after="0" w:line="360" w:lineRule="auto"/>
        <w:ind w:left="0" w:firstLine="709"/>
        <w:jc w:val="both"/>
        <w:rPr>
          <w:rFonts w:ascii="Times New Roman" w:hAnsi="Times New Roman" w:cs="Times New Roman"/>
          <w:b/>
          <w:sz w:val="28"/>
          <w:szCs w:val="28"/>
        </w:rPr>
      </w:pPr>
      <w:r w:rsidRPr="005F239A">
        <w:rPr>
          <w:rFonts w:ascii="Times New Roman" w:eastAsia="Calibri" w:hAnsi="Times New Roman" w:cs="Times New Roman"/>
          <w:bCs/>
          <w:sz w:val="28"/>
          <w:szCs w:val="28"/>
          <w:lang w:eastAsia="ru-RU"/>
        </w:rPr>
        <w:t xml:space="preserve">Федорова С. О. Спілкування в колі як форма розвитку комунікативних здібностей дітей дошкільного віку. </w:t>
      </w:r>
      <w:r w:rsidRPr="005F239A">
        <w:rPr>
          <w:rFonts w:ascii="Times New Roman" w:eastAsia="Calibri" w:hAnsi="Times New Roman" w:cs="Times New Roman"/>
          <w:bCs/>
          <w:i/>
          <w:iCs/>
          <w:sz w:val="28"/>
          <w:szCs w:val="28"/>
          <w:lang w:eastAsia="ru-RU"/>
        </w:rPr>
        <w:t>Мультидисциплінарний науковий часопис «Нотатки сучасної науки».</w:t>
      </w:r>
      <w:r>
        <w:rPr>
          <w:rFonts w:ascii="Times New Roman" w:eastAsia="Calibri" w:hAnsi="Times New Roman" w:cs="Times New Roman"/>
          <w:bCs/>
          <w:i/>
          <w:iCs/>
          <w:sz w:val="28"/>
          <w:szCs w:val="28"/>
          <w:lang w:eastAsia="ru-RU"/>
        </w:rPr>
        <w:t xml:space="preserve"> </w:t>
      </w:r>
      <w:r w:rsidRPr="002A2A89">
        <w:rPr>
          <w:rFonts w:ascii="Times New Roman" w:eastAsia="Calibri" w:hAnsi="Times New Roman" w:cs="Times New Roman"/>
          <w:bCs/>
          <w:sz w:val="28"/>
          <w:szCs w:val="28"/>
          <w:lang w:eastAsia="ru-RU"/>
        </w:rPr>
        <w:t>2025.</w:t>
      </w:r>
      <w:r w:rsidRPr="005F239A">
        <w:rPr>
          <w:rFonts w:ascii="Times New Roman" w:eastAsia="Calibri" w:hAnsi="Times New Roman" w:cs="Times New Roman"/>
          <w:bCs/>
          <w:sz w:val="28"/>
          <w:szCs w:val="28"/>
          <w:lang w:eastAsia="ru-RU"/>
        </w:rPr>
        <w:t xml:space="preserve"> С. ISSN 2786-6777. DOI: 61718/nsn   Вебпосилання на видання: </w:t>
      </w:r>
      <w:hyperlink r:id="rId26" w:anchor="page=16" w:history="1">
        <w:r w:rsidRPr="005F239A">
          <w:rPr>
            <w:rStyle w:val="af8"/>
            <w:rFonts w:ascii="Times New Roman" w:eastAsia="Calibri" w:hAnsi="Times New Roman" w:cs="Times New Roman"/>
            <w:sz w:val="28"/>
            <w:szCs w:val="28"/>
            <w:lang w:eastAsia="ru-RU"/>
          </w:rPr>
          <w:t>https://www.newroute.org.ua/wp-content/uploads/nsn_22.pdf#page=16</w:t>
        </w:r>
      </w:hyperlink>
      <w:r w:rsidRPr="005F239A">
        <w:rPr>
          <w:rFonts w:ascii="Times New Roman" w:eastAsia="Calibri" w:hAnsi="Times New Roman" w:cs="Times New Roman"/>
          <w:bCs/>
          <w:sz w:val="28"/>
          <w:szCs w:val="28"/>
          <w:lang w:eastAsia="ru-RU"/>
        </w:rPr>
        <w:t xml:space="preserve"> </w:t>
      </w:r>
    </w:p>
    <w:p w14:paraId="3D385CD0" w14:textId="77777777" w:rsidR="001C7EBB" w:rsidRPr="002575EC" w:rsidRDefault="001C7EBB" w:rsidP="001C7EBB">
      <w:pPr>
        <w:pStyle w:val="ab"/>
        <w:numPr>
          <w:ilvl w:val="0"/>
          <w:numId w:val="9"/>
        </w:numPr>
        <w:tabs>
          <w:tab w:val="left" w:pos="851"/>
          <w:tab w:val="left" w:pos="1134"/>
        </w:tabs>
        <w:spacing w:after="0" w:line="360" w:lineRule="auto"/>
        <w:ind w:left="0" w:firstLine="709"/>
        <w:jc w:val="both"/>
        <w:rPr>
          <w:rFonts w:ascii="Times New Roman" w:hAnsi="Times New Roman" w:cs="Times New Roman"/>
          <w:b/>
          <w:sz w:val="28"/>
          <w:szCs w:val="28"/>
        </w:rPr>
      </w:pPr>
      <w:r w:rsidRPr="002575EC">
        <w:rPr>
          <w:rFonts w:ascii="Times New Roman" w:hAnsi="Times New Roman" w:cs="Times New Roman"/>
          <w:sz w:val="28"/>
          <w:szCs w:val="28"/>
        </w:rPr>
        <w:lastRenderedPageBreak/>
        <w:t>Федорова С. О., Хорошилова Л. М., Носова І. В. Орієнтовне розгорнуте календарно-тематичне планування за НМК «Буду вправним першачком», 2024, Видавничий Дім «Генеза», оригінал-макет.</w:t>
      </w:r>
    </w:p>
    <w:p w14:paraId="364D7200" w14:textId="77777777" w:rsidR="001C7EBB" w:rsidRPr="002575EC" w:rsidRDefault="001C7EBB" w:rsidP="001C7EBB">
      <w:pPr>
        <w:pStyle w:val="ab"/>
        <w:numPr>
          <w:ilvl w:val="0"/>
          <w:numId w:val="9"/>
        </w:numPr>
        <w:tabs>
          <w:tab w:val="left" w:pos="851"/>
          <w:tab w:val="left" w:pos="1134"/>
        </w:tabs>
        <w:spacing w:after="0" w:line="360" w:lineRule="auto"/>
        <w:ind w:left="0" w:firstLine="709"/>
        <w:jc w:val="both"/>
        <w:rPr>
          <w:rFonts w:ascii="Times New Roman" w:hAnsi="Times New Roman" w:cs="Times New Roman"/>
          <w:b/>
          <w:sz w:val="28"/>
          <w:szCs w:val="28"/>
        </w:rPr>
      </w:pPr>
      <w:r w:rsidRPr="002575EC">
        <w:rPr>
          <w:rFonts w:ascii="Times New Roman" w:hAnsi="Times New Roman" w:cs="Times New Roman"/>
          <w:sz w:val="28"/>
          <w:szCs w:val="28"/>
        </w:rPr>
        <w:t xml:space="preserve">Федорова С. О., Урчік Л. В. «Позитивна спільна взаємодія як запорука успішної соціалізації дошкільників». Департамент освіти і науки Київської обласної державної адміністрації Комунальний навчальний заклад Київської обласної ради «Київський обласний інститут післядипломної освіти педагогічних кадрів». Розробки батьківських зібрань з теми: «Педагогіка партнерства в дошкільній освіті», м. Біла Церква, 2024. </w:t>
      </w:r>
    </w:p>
    <w:p w14:paraId="541B4D0E" w14:textId="77777777" w:rsidR="001C7EBB" w:rsidRPr="002575EC" w:rsidRDefault="001C7EBB" w:rsidP="001C7EBB">
      <w:pPr>
        <w:pStyle w:val="ab"/>
        <w:numPr>
          <w:ilvl w:val="0"/>
          <w:numId w:val="9"/>
        </w:numPr>
        <w:tabs>
          <w:tab w:val="left" w:pos="851"/>
          <w:tab w:val="left" w:pos="1134"/>
        </w:tabs>
        <w:spacing w:after="0" w:line="360" w:lineRule="auto"/>
        <w:ind w:left="0" w:firstLine="709"/>
        <w:jc w:val="both"/>
        <w:rPr>
          <w:rFonts w:ascii="Times New Roman" w:hAnsi="Times New Roman" w:cs="Times New Roman"/>
          <w:b/>
          <w:sz w:val="28"/>
          <w:szCs w:val="28"/>
        </w:rPr>
      </w:pPr>
      <w:r w:rsidRPr="002575EC">
        <w:rPr>
          <w:rFonts w:ascii="Times New Roman" w:hAnsi="Times New Roman" w:cs="Times New Roman"/>
          <w:sz w:val="28"/>
          <w:szCs w:val="28"/>
        </w:rPr>
        <w:t>Федорова Світлана. Соціально-педагогічна акція «Читати – це сучасно та модно». Департамент освіти і науки Київської обласної державної адміністрації Комунальний навчальний заклад Київської обласної ради «Київський обласний інститут післядипломної освіти педагогічних кадрів». Розробки батьківських зібрань з теми: «Педагогіка партнерства в дошкільній освіті», м. Біла Церква, 2024.</w:t>
      </w:r>
    </w:p>
    <w:p w14:paraId="3667F0DF" w14:textId="77777777" w:rsidR="001C7EBB" w:rsidRPr="002575EC" w:rsidRDefault="001C7EBB" w:rsidP="001C7EBB">
      <w:pPr>
        <w:pStyle w:val="ab"/>
        <w:numPr>
          <w:ilvl w:val="0"/>
          <w:numId w:val="9"/>
        </w:numPr>
        <w:tabs>
          <w:tab w:val="left" w:pos="851"/>
          <w:tab w:val="left" w:pos="1134"/>
        </w:tabs>
        <w:spacing w:after="0" w:line="360" w:lineRule="auto"/>
        <w:ind w:left="0" w:firstLine="709"/>
        <w:jc w:val="both"/>
        <w:rPr>
          <w:rFonts w:ascii="Times New Roman" w:hAnsi="Times New Roman" w:cs="Times New Roman"/>
          <w:b/>
          <w:sz w:val="28"/>
          <w:szCs w:val="28"/>
        </w:rPr>
      </w:pPr>
      <w:r w:rsidRPr="002575EC">
        <w:rPr>
          <w:rFonts w:ascii="Times New Roman" w:hAnsi="Times New Roman" w:cs="Times New Roman"/>
          <w:sz w:val="28"/>
          <w:szCs w:val="28"/>
        </w:rPr>
        <w:t>Федорова С. О</w:t>
      </w:r>
      <w:r>
        <w:rPr>
          <w:rFonts w:ascii="Times New Roman" w:hAnsi="Times New Roman" w:cs="Times New Roman"/>
          <w:sz w:val="28"/>
          <w:szCs w:val="28"/>
        </w:rPr>
        <w:t xml:space="preserve">. </w:t>
      </w:r>
      <w:r w:rsidRPr="002575EC">
        <w:rPr>
          <w:rFonts w:ascii="Times New Roman" w:hAnsi="Times New Roman" w:cs="Times New Roman"/>
          <w:sz w:val="28"/>
          <w:szCs w:val="28"/>
        </w:rPr>
        <w:t xml:space="preserve">Великі справи маленьких громадян. Проведення соціально-екологічних акцій у закладі дошкільної освіти. </w:t>
      </w:r>
      <w:r w:rsidRPr="002575EC">
        <w:rPr>
          <w:rStyle w:val="docdata"/>
          <w:rFonts w:ascii="Times New Roman" w:hAnsi="Times New Roman" w:cs="Times New Roman"/>
          <w:color w:val="000000"/>
          <w:sz w:val="28"/>
          <w:szCs w:val="28"/>
        </w:rPr>
        <w:t xml:space="preserve">Інформаційний </w:t>
      </w:r>
      <w:r w:rsidRPr="002575EC">
        <w:rPr>
          <w:rFonts w:ascii="Times New Roman" w:hAnsi="Times New Roman" w:cs="Times New Roman"/>
          <w:color w:val="000000"/>
          <w:sz w:val="28"/>
          <w:szCs w:val="28"/>
        </w:rPr>
        <w:t xml:space="preserve">бюлетень ВГО «Асоціація працівників дошкільної освіти» «Дошкілля. UA». № 1 2025. С. 21-22. Вебпосилання на видання: </w:t>
      </w:r>
      <w:hyperlink r:id="rId27" w:history="1">
        <w:r w:rsidRPr="002575EC">
          <w:rPr>
            <w:rStyle w:val="af8"/>
            <w:rFonts w:ascii="Times New Roman" w:hAnsi="Times New Roman" w:cs="Times New Roman"/>
            <w:sz w:val="28"/>
            <w:szCs w:val="28"/>
          </w:rPr>
          <w:t>https://drive.google.com/file/d/1SSIvmjyEBhQFusr1QHJo7VRceTlGrupQ/view?fbclid=IwZXh0bgNhZW0CMTEAAR3wYpaooSBs9UQ6836fR0ARZbzDaZ1pzqTf781ZsPMJOBLxkljW1fAMTss_aem_l3aM9u4GtlFP_v5Oxu2LMg</w:t>
        </w:r>
      </w:hyperlink>
      <w:r w:rsidRPr="002575EC">
        <w:rPr>
          <w:rFonts w:ascii="Times New Roman" w:hAnsi="Times New Roman" w:cs="Times New Roman"/>
          <w:color w:val="000000"/>
          <w:sz w:val="28"/>
          <w:szCs w:val="28"/>
        </w:rPr>
        <w:t xml:space="preserve"> </w:t>
      </w:r>
    </w:p>
    <w:p w14:paraId="4C906C3C" w14:textId="77777777" w:rsidR="001C7EBB" w:rsidRPr="002575EC" w:rsidRDefault="001C7EBB" w:rsidP="001C7EBB">
      <w:pPr>
        <w:pStyle w:val="ab"/>
        <w:numPr>
          <w:ilvl w:val="0"/>
          <w:numId w:val="9"/>
        </w:numPr>
        <w:tabs>
          <w:tab w:val="left" w:pos="851"/>
          <w:tab w:val="left" w:pos="1134"/>
        </w:tabs>
        <w:spacing w:after="0" w:line="360" w:lineRule="auto"/>
        <w:ind w:left="0" w:firstLine="709"/>
        <w:jc w:val="both"/>
        <w:rPr>
          <w:rFonts w:ascii="Times New Roman" w:hAnsi="Times New Roman" w:cs="Times New Roman"/>
          <w:b/>
          <w:sz w:val="28"/>
          <w:szCs w:val="28"/>
        </w:rPr>
      </w:pPr>
      <w:r w:rsidRPr="002575EC">
        <w:rPr>
          <w:rFonts w:ascii="Times New Roman" w:hAnsi="Times New Roman" w:cs="Times New Roman"/>
          <w:sz w:val="28"/>
          <w:szCs w:val="28"/>
        </w:rPr>
        <w:t>Федорова С.О</w:t>
      </w:r>
      <w:r>
        <w:rPr>
          <w:rFonts w:ascii="Times New Roman" w:hAnsi="Times New Roman" w:cs="Times New Roman"/>
          <w:sz w:val="28"/>
          <w:szCs w:val="28"/>
        </w:rPr>
        <w:t xml:space="preserve">. </w:t>
      </w:r>
      <w:r w:rsidRPr="002575EC">
        <w:rPr>
          <w:rFonts w:ascii="Times New Roman" w:hAnsi="Times New Roman" w:cs="Times New Roman"/>
          <w:sz w:val="28"/>
          <w:szCs w:val="28"/>
        </w:rPr>
        <w:t xml:space="preserve">Хто найкращий? Авторська казка для дітей старшого дошкільного віку. Інформаційний бюлетень ВГО «Асоціація працівників дошкільної освіти» «Дошкілля.UA». № 1, 2025. С. 32. Вебпосилання на видання: </w:t>
      </w:r>
      <w:hyperlink r:id="rId28" w:history="1">
        <w:r w:rsidRPr="002575EC">
          <w:rPr>
            <w:rStyle w:val="af8"/>
            <w:rFonts w:ascii="Times New Roman" w:hAnsi="Times New Roman" w:cs="Times New Roman"/>
            <w:sz w:val="28"/>
            <w:szCs w:val="28"/>
          </w:rPr>
          <w:t>https://drive.google.com/file/d/1SSIvmjyEBhQFusr1QHJo7VRceTlGrupQ/view?fbclid=IwZXh0bgNhZW0CMTEAAR3wYpaooSBs9UQ6836fR0ARZbzDaZ1pzqTf781ZsPMJOBLxkljW1fAMTss_aem_l3aM9u4GtlFP_v5Oxu2LMg</w:t>
        </w:r>
      </w:hyperlink>
      <w:r w:rsidRPr="002575EC">
        <w:rPr>
          <w:rFonts w:ascii="Times New Roman" w:hAnsi="Times New Roman" w:cs="Times New Roman"/>
          <w:sz w:val="28"/>
          <w:szCs w:val="28"/>
          <w:highlight w:val="cyan"/>
        </w:rPr>
        <w:t xml:space="preserve"> </w:t>
      </w:r>
    </w:p>
    <w:p w14:paraId="7B57E0E6" w14:textId="6D6D9120" w:rsidR="001C7EBB" w:rsidRDefault="001C7EBB">
      <w:pPr>
        <w:rPr>
          <w:rFonts w:ascii="Times New Roman" w:eastAsiaTheme="minorHAnsi" w:hAnsi="Times New Roman" w:cs="Times New Roman"/>
          <w:sz w:val="28"/>
          <w:szCs w:val="28"/>
        </w:rPr>
      </w:pPr>
      <w:r>
        <w:rPr>
          <w:rFonts w:ascii="Times New Roman" w:eastAsiaTheme="minorHAnsi" w:hAnsi="Times New Roman" w:cs="Times New Roman"/>
          <w:sz w:val="28"/>
          <w:szCs w:val="28"/>
        </w:rPr>
        <w:br w:type="page"/>
      </w:r>
    </w:p>
    <w:p w14:paraId="6F5DA15B" w14:textId="54D287F2" w:rsidR="004E5361" w:rsidRPr="00EB5720" w:rsidRDefault="007D3476" w:rsidP="0042428E">
      <w:pPr>
        <w:spacing w:after="0" w:line="360" w:lineRule="auto"/>
        <w:contextualSpacing/>
        <w:jc w:val="center"/>
        <w:rPr>
          <w:rFonts w:ascii="Times New Roman" w:eastAsiaTheme="minorHAnsi" w:hAnsi="Times New Roman" w:cs="Times New Roman"/>
          <w:b/>
          <w:sz w:val="28"/>
          <w:szCs w:val="28"/>
        </w:rPr>
      </w:pPr>
      <w:r>
        <w:rPr>
          <w:rFonts w:ascii="Times New Roman" w:eastAsiaTheme="minorHAnsi" w:hAnsi="Times New Roman" w:cs="Times New Roman"/>
          <w:b/>
          <w:sz w:val="28"/>
          <w:szCs w:val="28"/>
        </w:rPr>
        <w:lastRenderedPageBreak/>
        <w:t>ЗМІСТ</w:t>
      </w:r>
    </w:p>
    <w:p w14:paraId="6DC46B61" w14:textId="76948134" w:rsidR="00EB5720" w:rsidRPr="00F35C06" w:rsidRDefault="00EB5720" w:rsidP="00EB5720">
      <w:pPr>
        <w:spacing w:after="0" w:line="360" w:lineRule="auto"/>
        <w:contextualSpacing/>
        <w:jc w:val="both"/>
        <w:rPr>
          <w:rFonts w:ascii="Times New Roman" w:eastAsiaTheme="minorHAnsi" w:hAnsi="Times New Roman" w:cs="Times New Roman"/>
          <w:b/>
          <w:sz w:val="28"/>
          <w:szCs w:val="28"/>
        </w:rPr>
      </w:pPr>
      <w:r w:rsidRPr="00EB5720">
        <w:rPr>
          <w:rFonts w:ascii="Times New Roman" w:eastAsiaTheme="minorHAnsi" w:hAnsi="Times New Roman" w:cs="Times New Roman"/>
          <w:b/>
          <w:sz w:val="28"/>
          <w:szCs w:val="28"/>
        </w:rPr>
        <w:t xml:space="preserve">ВСТУП </w:t>
      </w:r>
      <w:r w:rsidRPr="00F35C06">
        <w:rPr>
          <w:rFonts w:ascii="Times New Roman" w:eastAsiaTheme="minorHAnsi" w:hAnsi="Times New Roman" w:cs="Times New Roman"/>
          <w:b/>
          <w:sz w:val="28"/>
          <w:szCs w:val="28"/>
        </w:rPr>
        <w:t>……………………………………………………………………………</w:t>
      </w:r>
      <w:r w:rsidR="004B2BC6" w:rsidRPr="00F35C06">
        <w:rPr>
          <w:rFonts w:ascii="Times New Roman" w:eastAsiaTheme="minorHAnsi" w:hAnsi="Times New Roman" w:cs="Times New Roman"/>
          <w:b/>
          <w:sz w:val="28"/>
          <w:szCs w:val="28"/>
        </w:rPr>
        <w:t>…</w:t>
      </w:r>
      <w:r w:rsidR="003F5328">
        <w:rPr>
          <w:rFonts w:ascii="Times New Roman" w:eastAsiaTheme="minorHAnsi" w:hAnsi="Times New Roman" w:cs="Times New Roman"/>
          <w:b/>
          <w:sz w:val="28"/>
          <w:szCs w:val="28"/>
        </w:rPr>
        <w:t>….22</w:t>
      </w:r>
    </w:p>
    <w:p w14:paraId="23585D5A" w14:textId="0C930131" w:rsidR="00EB5720" w:rsidRPr="00EB5720" w:rsidRDefault="0003756E" w:rsidP="00EB5720">
      <w:pPr>
        <w:spacing w:after="0" w:line="360" w:lineRule="auto"/>
        <w:contextualSpacing/>
        <w:jc w:val="both"/>
        <w:rPr>
          <w:rFonts w:ascii="Times New Roman" w:eastAsiaTheme="minorHAnsi" w:hAnsi="Times New Roman" w:cs="Times New Roman"/>
          <w:b/>
          <w:sz w:val="28"/>
          <w:szCs w:val="28"/>
        </w:rPr>
      </w:pPr>
      <w:r w:rsidRPr="00F35C06">
        <w:rPr>
          <w:rFonts w:ascii="Times New Roman" w:eastAsiaTheme="minorHAnsi" w:hAnsi="Times New Roman" w:cs="Times New Roman"/>
          <w:b/>
          <w:sz w:val="28"/>
          <w:szCs w:val="28"/>
        </w:rPr>
        <w:t>РОЗДІЛ 1. ТЕОРЕТИКО-МЕТОДОЛОГІЧНІ</w:t>
      </w:r>
      <w:r w:rsidR="00EB5720" w:rsidRPr="00F35C06">
        <w:rPr>
          <w:rFonts w:ascii="Times New Roman" w:eastAsiaTheme="minorHAnsi" w:hAnsi="Times New Roman" w:cs="Times New Roman"/>
          <w:b/>
          <w:sz w:val="28"/>
          <w:szCs w:val="28"/>
        </w:rPr>
        <w:t xml:space="preserve"> ЗАСАДИ ФОРМУВАННЯ СОЦІАЛЬНО-ГРОМАДЯНСЬКОЇ КОМПЕТЕНТНОСТІ В КОМУНІКАТИВНІЙ ДІЯЛЬНОСТІ ДІТЕЙ СТАРШОГО ДОШКІЛЬНОГО ВІКУ </w:t>
      </w:r>
      <w:r w:rsidR="00731778" w:rsidRPr="00F35C06">
        <w:rPr>
          <w:rFonts w:ascii="Times New Roman" w:eastAsiaTheme="minorHAnsi" w:hAnsi="Times New Roman" w:cs="Times New Roman"/>
          <w:bCs/>
          <w:sz w:val="28"/>
          <w:szCs w:val="28"/>
        </w:rPr>
        <w:t>………</w:t>
      </w:r>
      <w:r w:rsidR="004B2BC6" w:rsidRPr="00F35C06">
        <w:rPr>
          <w:rFonts w:ascii="Times New Roman" w:eastAsiaTheme="minorHAnsi" w:hAnsi="Times New Roman" w:cs="Times New Roman"/>
          <w:bCs/>
          <w:sz w:val="28"/>
          <w:szCs w:val="28"/>
        </w:rPr>
        <w:t>……………………………………………………</w:t>
      </w:r>
      <w:r w:rsidR="00EC1945">
        <w:rPr>
          <w:rFonts w:ascii="Times New Roman" w:eastAsiaTheme="minorHAnsi" w:hAnsi="Times New Roman" w:cs="Times New Roman"/>
          <w:bCs/>
          <w:sz w:val="28"/>
          <w:szCs w:val="28"/>
        </w:rPr>
        <w:t>……………………….</w:t>
      </w:r>
      <w:r w:rsidR="003F5328">
        <w:rPr>
          <w:rFonts w:ascii="Times New Roman" w:eastAsiaTheme="minorHAnsi" w:hAnsi="Times New Roman" w:cs="Times New Roman"/>
          <w:bCs/>
          <w:sz w:val="28"/>
          <w:szCs w:val="28"/>
        </w:rPr>
        <w:t>36</w:t>
      </w:r>
    </w:p>
    <w:p w14:paraId="10021BF1" w14:textId="0219FED2" w:rsidR="00EB5720" w:rsidRPr="00083D42" w:rsidRDefault="00083D42" w:rsidP="00A44B09">
      <w:pPr>
        <w:numPr>
          <w:ilvl w:val="1"/>
          <w:numId w:val="7"/>
        </w:numPr>
        <w:spacing w:after="0" w:line="360" w:lineRule="auto"/>
        <w:ind w:left="0" w:firstLine="0"/>
        <w:contextualSpacing/>
        <w:jc w:val="both"/>
        <w:rPr>
          <w:rFonts w:ascii="Times New Roman" w:eastAsiaTheme="minorHAnsi" w:hAnsi="Times New Roman" w:cs="Times New Roman"/>
          <w:bCs/>
          <w:sz w:val="28"/>
          <w:szCs w:val="28"/>
        </w:rPr>
      </w:pPr>
      <w:r w:rsidRPr="00BE0F55">
        <w:rPr>
          <w:rFonts w:ascii="Times New Roman" w:eastAsiaTheme="minorHAnsi" w:hAnsi="Times New Roman" w:cs="Times New Roman"/>
          <w:bCs/>
          <w:sz w:val="28"/>
          <w:szCs w:val="28"/>
        </w:rPr>
        <w:t>Ф</w:t>
      </w:r>
      <w:r w:rsidR="00EB5720" w:rsidRPr="00BE0F55">
        <w:rPr>
          <w:rFonts w:ascii="Times New Roman" w:eastAsiaTheme="minorHAnsi" w:hAnsi="Times New Roman" w:cs="Times New Roman"/>
          <w:bCs/>
          <w:sz w:val="28"/>
          <w:szCs w:val="28"/>
        </w:rPr>
        <w:t xml:space="preserve">ормування соціально-громадянської компетентності дітей старшого дошкільного </w:t>
      </w:r>
      <w:r w:rsidR="008E5E07" w:rsidRPr="00BE0F55">
        <w:rPr>
          <w:rFonts w:ascii="Times New Roman" w:eastAsiaTheme="minorHAnsi" w:hAnsi="Times New Roman" w:cs="Times New Roman"/>
          <w:bCs/>
          <w:sz w:val="28"/>
          <w:szCs w:val="28"/>
        </w:rPr>
        <w:t xml:space="preserve">віку як </w:t>
      </w:r>
      <w:r w:rsidR="008E5E07" w:rsidRPr="00AE6974">
        <w:rPr>
          <w:rFonts w:ascii="Times New Roman" w:eastAsiaTheme="minorHAnsi" w:hAnsi="Times New Roman" w:cs="Times New Roman"/>
          <w:bCs/>
          <w:sz w:val="28"/>
          <w:szCs w:val="28"/>
        </w:rPr>
        <w:t>соціальна та</w:t>
      </w:r>
      <w:r w:rsidR="008E5E07" w:rsidRPr="00BE0F55">
        <w:rPr>
          <w:rFonts w:ascii="Times New Roman" w:eastAsiaTheme="minorHAnsi" w:hAnsi="Times New Roman" w:cs="Times New Roman"/>
          <w:bCs/>
          <w:sz w:val="28"/>
          <w:szCs w:val="28"/>
        </w:rPr>
        <w:t xml:space="preserve"> </w:t>
      </w:r>
      <w:r w:rsidRPr="00BE0F55">
        <w:rPr>
          <w:rFonts w:ascii="Times New Roman" w:eastAsiaTheme="minorHAnsi" w:hAnsi="Times New Roman" w:cs="Times New Roman"/>
          <w:bCs/>
          <w:sz w:val="28"/>
          <w:szCs w:val="28"/>
        </w:rPr>
        <w:t xml:space="preserve">наукова </w:t>
      </w:r>
      <w:r w:rsidR="008E5E07" w:rsidRPr="00BE0F55">
        <w:rPr>
          <w:rFonts w:ascii="Times New Roman" w:eastAsiaTheme="minorHAnsi" w:hAnsi="Times New Roman" w:cs="Times New Roman"/>
          <w:bCs/>
          <w:sz w:val="28"/>
          <w:szCs w:val="28"/>
        </w:rPr>
        <w:t>проблема</w:t>
      </w:r>
      <w:r w:rsidR="008E5E07" w:rsidRPr="00083D42">
        <w:rPr>
          <w:rFonts w:ascii="Times New Roman" w:eastAsiaTheme="minorHAnsi" w:hAnsi="Times New Roman" w:cs="Times New Roman"/>
          <w:bCs/>
          <w:sz w:val="28"/>
          <w:szCs w:val="28"/>
        </w:rPr>
        <w:t xml:space="preserve"> </w:t>
      </w:r>
      <w:r>
        <w:rPr>
          <w:rFonts w:ascii="Times New Roman" w:eastAsiaTheme="minorHAnsi" w:hAnsi="Times New Roman" w:cs="Times New Roman"/>
          <w:bCs/>
          <w:sz w:val="28"/>
          <w:szCs w:val="28"/>
        </w:rPr>
        <w:t>………………………</w:t>
      </w:r>
      <w:r w:rsidR="00EC1945">
        <w:rPr>
          <w:rFonts w:ascii="Times New Roman" w:eastAsiaTheme="minorHAnsi" w:hAnsi="Times New Roman" w:cs="Times New Roman"/>
          <w:bCs/>
          <w:sz w:val="28"/>
          <w:szCs w:val="28"/>
        </w:rPr>
        <w:t>…………</w:t>
      </w:r>
      <w:r w:rsidR="003F5328">
        <w:rPr>
          <w:rFonts w:ascii="Times New Roman" w:eastAsiaTheme="minorHAnsi" w:hAnsi="Times New Roman" w:cs="Times New Roman"/>
          <w:bCs/>
          <w:sz w:val="28"/>
          <w:szCs w:val="28"/>
        </w:rPr>
        <w:t>36</w:t>
      </w:r>
    </w:p>
    <w:p w14:paraId="3BF6A2A6" w14:textId="3F2B3E97" w:rsidR="00EB5720" w:rsidRPr="000C362A" w:rsidRDefault="00FF7136" w:rsidP="00A44B09">
      <w:pPr>
        <w:numPr>
          <w:ilvl w:val="1"/>
          <w:numId w:val="7"/>
        </w:numPr>
        <w:spacing w:after="0" w:line="360" w:lineRule="auto"/>
        <w:ind w:left="0" w:firstLine="0"/>
        <w:contextualSpacing/>
        <w:jc w:val="both"/>
        <w:rPr>
          <w:rFonts w:ascii="Times New Roman" w:eastAsiaTheme="minorHAnsi" w:hAnsi="Times New Roman" w:cs="Times New Roman"/>
          <w:bCs/>
          <w:sz w:val="28"/>
          <w:szCs w:val="28"/>
        </w:rPr>
      </w:pPr>
      <w:r w:rsidRPr="000C362A">
        <w:rPr>
          <w:rFonts w:ascii="Times New Roman" w:hAnsi="Times New Roman" w:cs="Times New Roman"/>
          <w:bCs/>
          <w:color w:val="0D0D0D" w:themeColor="text1" w:themeTint="F2"/>
          <w:sz w:val="28"/>
          <w:szCs w:val="28"/>
        </w:rPr>
        <w:t>Аналіз філософських, соціологічних, психолого-педагогічних підходів до визначення основних понять дослідження</w:t>
      </w:r>
      <w:r w:rsidRPr="000C362A">
        <w:rPr>
          <w:rFonts w:ascii="Times New Roman" w:eastAsiaTheme="minorHAnsi" w:hAnsi="Times New Roman" w:cs="Times New Roman"/>
          <w:bCs/>
          <w:color w:val="0D0D0D" w:themeColor="text1" w:themeTint="F2"/>
          <w:sz w:val="28"/>
          <w:szCs w:val="28"/>
        </w:rPr>
        <w:t xml:space="preserve"> </w:t>
      </w:r>
      <w:r w:rsidR="00083D42" w:rsidRPr="000C362A">
        <w:rPr>
          <w:rFonts w:ascii="Times New Roman" w:eastAsiaTheme="minorHAnsi" w:hAnsi="Times New Roman" w:cs="Times New Roman"/>
          <w:bCs/>
          <w:sz w:val="28"/>
          <w:szCs w:val="28"/>
        </w:rPr>
        <w:t>………………………………</w:t>
      </w:r>
      <w:r w:rsidR="00EC1945">
        <w:rPr>
          <w:rFonts w:ascii="Times New Roman" w:eastAsiaTheme="minorHAnsi" w:hAnsi="Times New Roman" w:cs="Times New Roman"/>
          <w:bCs/>
          <w:sz w:val="28"/>
          <w:szCs w:val="28"/>
        </w:rPr>
        <w:t>…………</w:t>
      </w:r>
      <w:r w:rsidR="00CF582A">
        <w:rPr>
          <w:rFonts w:ascii="Times New Roman" w:eastAsiaTheme="minorHAnsi" w:hAnsi="Times New Roman" w:cs="Times New Roman"/>
          <w:bCs/>
          <w:sz w:val="28"/>
          <w:szCs w:val="28"/>
        </w:rPr>
        <w:t>…</w:t>
      </w:r>
      <w:r w:rsidR="003F5328">
        <w:rPr>
          <w:rFonts w:ascii="Times New Roman" w:eastAsiaTheme="minorHAnsi" w:hAnsi="Times New Roman" w:cs="Times New Roman"/>
          <w:bCs/>
          <w:sz w:val="28"/>
          <w:szCs w:val="28"/>
        </w:rPr>
        <w:t>54</w:t>
      </w:r>
    </w:p>
    <w:p w14:paraId="7FCA99AF" w14:textId="1CEDCC09" w:rsidR="00EB5720" w:rsidRPr="00083D42" w:rsidRDefault="00EB5720" w:rsidP="00A44B09">
      <w:pPr>
        <w:numPr>
          <w:ilvl w:val="1"/>
          <w:numId w:val="7"/>
        </w:numPr>
        <w:spacing w:after="0" w:line="360" w:lineRule="auto"/>
        <w:ind w:left="0" w:firstLine="0"/>
        <w:contextualSpacing/>
        <w:jc w:val="both"/>
        <w:rPr>
          <w:rFonts w:ascii="Times New Roman" w:eastAsiaTheme="minorHAnsi" w:hAnsi="Times New Roman" w:cs="Times New Roman"/>
          <w:bCs/>
          <w:sz w:val="28"/>
          <w:szCs w:val="28"/>
        </w:rPr>
      </w:pPr>
      <w:r w:rsidRPr="00083D42">
        <w:rPr>
          <w:rFonts w:ascii="Times New Roman" w:eastAsiaTheme="minorHAnsi" w:hAnsi="Times New Roman" w:cs="Times New Roman"/>
          <w:bCs/>
          <w:sz w:val="28"/>
          <w:szCs w:val="28"/>
        </w:rPr>
        <w:t>Комунікативна діяльність як засіб формування соціально-громадянської компетентності дітей старшого дошкільного в</w:t>
      </w:r>
      <w:r w:rsidR="008E5E07" w:rsidRPr="00083D42">
        <w:rPr>
          <w:rFonts w:ascii="Times New Roman" w:eastAsiaTheme="minorHAnsi" w:hAnsi="Times New Roman" w:cs="Times New Roman"/>
          <w:bCs/>
          <w:sz w:val="28"/>
          <w:szCs w:val="28"/>
        </w:rPr>
        <w:t>іку</w:t>
      </w:r>
      <w:r w:rsidRPr="00083D42">
        <w:rPr>
          <w:rFonts w:ascii="Times New Roman" w:eastAsiaTheme="minorHAnsi" w:hAnsi="Times New Roman" w:cs="Times New Roman"/>
          <w:bCs/>
          <w:sz w:val="28"/>
          <w:szCs w:val="28"/>
        </w:rPr>
        <w:t>………………</w:t>
      </w:r>
      <w:r w:rsidR="00083D42">
        <w:rPr>
          <w:rFonts w:ascii="Times New Roman" w:eastAsiaTheme="minorHAnsi" w:hAnsi="Times New Roman" w:cs="Times New Roman"/>
          <w:bCs/>
          <w:sz w:val="28"/>
          <w:szCs w:val="28"/>
        </w:rPr>
        <w:t>…………</w:t>
      </w:r>
      <w:r w:rsidR="003F5328">
        <w:rPr>
          <w:rFonts w:ascii="Times New Roman" w:eastAsiaTheme="minorHAnsi" w:hAnsi="Times New Roman" w:cs="Times New Roman"/>
          <w:bCs/>
          <w:sz w:val="28"/>
          <w:szCs w:val="28"/>
        </w:rPr>
        <w:t>…………78</w:t>
      </w:r>
    </w:p>
    <w:p w14:paraId="72B1EEDE" w14:textId="39DF9790" w:rsidR="00F35C06" w:rsidRPr="00EB5720" w:rsidRDefault="00EB5720" w:rsidP="00EB5720">
      <w:pPr>
        <w:spacing w:after="0" w:line="360" w:lineRule="auto"/>
        <w:contextualSpacing/>
        <w:jc w:val="both"/>
        <w:rPr>
          <w:rFonts w:ascii="Times New Roman" w:eastAsiaTheme="minorHAnsi" w:hAnsi="Times New Roman" w:cs="Times New Roman"/>
          <w:b/>
          <w:sz w:val="28"/>
          <w:szCs w:val="28"/>
        </w:rPr>
      </w:pPr>
      <w:r w:rsidRPr="00EB5720">
        <w:rPr>
          <w:rFonts w:ascii="Times New Roman" w:eastAsiaTheme="minorHAnsi" w:hAnsi="Times New Roman" w:cs="Times New Roman"/>
          <w:b/>
          <w:sz w:val="28"/>
          <w:szCs w:val="28"/>
        </w:rPr>
        <w:t xml:space="preserve">Висновки до розділу </w:t>
      </w:r>
      <w:r w:rsidR="00592FE6">
        <w:rPr>
          <w:rFonts w:ascii="Times New Roman" w:eastAsiaTheme="minorHAnsi" w:hAnsi="Times New Roman" w:cs="Times New Roman"/>
          <w:b/>
          <w:sz w:val="28"/>
          <w:szCs w:val="28"/>
        </w:rPr>
        <w:t>1</w:t>
      </w:r>
      <w:r w:rsidR="00F35C06">
        <w:rPr>
          <w:rFonts w:ascii="Times New Roman" w:eastAsiaTheme="minorHAnsi" w:hAnsi="Times New Roman" w:cs="Times New Roman"/>
          <w:b/>
          <w:sz w:val="28"/>
          <w:szCs w:val="28"/>
        </w:rPr>
        <w:t>…………………………………………………</w:t>
      </w:r>
      <w:r w:rsidR="00EC1945">
        <w:rPr>
          <w:rFonts w:ascii="Times New Roman" w:eastAsiaTheme="minorHAnsi" w:hAnsi="Times New Roman" w:cs="Times New Roman"/>
          <w:b/>
          <w:sz w:val="28"/>
          <w:szCs w:val="28"/>
        </w:rPr>
        <w:t>……………….</w:t>
      </w:r>
      <w:r w:rsidR="003F5328">
        <w:rPr>
          <w:rFonts w:ascii="Times New Roman" w:eastAsiaTheme="minorHAnsi" w:hAnsi="Times New Roman" w:cs="Times New Roman"/>
          <w:sz w:val="28"/>
          <w:szCs w:val="28"/>
        </w:rPr>
        <w:t>87</w:t>
      </w:r>
    </w:p>
    <w:p w14:paraId="6FF06535" w14:textId="052AD3F1" w:rsidR="00EB5720" w:rsidRPr="00EB5720" w:rsidRDefault="008E6D01" w:rsidP="00EB5720">
      <w:pPr>
        <w:spacing w:after="0" w:line="360" w:lineRule="auto"/>
        <w:contextualSpacing/>
        <w:jc w:val="both"/>
        <w:rPr>
          <w:rFonts w:ascii="Times New Roman" w:eastAsiaTheme="minorHAnsi" w:hAnsi="Times New Roman" w:cs="Times New Roman"/>
          <w:b/>
          <w:sz w:val="28"/>
          <w:szCs w:val="28"/>
        </w:rPr>
      </w:pPr>
      <w:r>
        <w:rPr>
          <w:rFonts w:ascii="Times New Roman" w:eastAsiaTheme="minorHAnsi" w:hAnsi="Times New Roman" w:cs="Times New Roman"/>
          <w:b/>
          <w:sz w:val="28"/>
          <w:szCs w:val="28"/>
        </w:rPr>
        <w:t>РОЗДІЛ 2.</w:t>
      </w:r>
      <w:r w:rsidR="00EB5720" w:rsidRPr="00EB5720">
        <w:rPr>
          <w:rFonts w:ascii="Times New Roman" w:eastAsiaTheme="minorHAnsi" w:hAnsi="Times New Roman" w:cs="Times New Roman"/>
          <w:b/>
          <w:sz w:val="28"/>
          <w:szCs w:val="28"/>
        </w:rPr>
        <w:t xml:space="preserve"> </w:t>
      </w:r>
      <w:r w:rsidR="000C362A" w:rsidRPr="001D79F2">
        <w:rPr>
          <w:rFonts w:ascii="Times New Roman" w:eastAsiaTheme="minorHAnsi" w:hAnsi="Times New Roman" w:cs="Times New Roman"/>
          <w:b/>
          <w:sz w:val="28"/>
          <w:szCs w:val="28"/>
        </w:rPr>
        <w:t>СУЧАСНА ПРАКТИКА</w:t>
      </w:r>
      <w:r w:rsidR="000C362A" w:rsidRPr="000C362A">
        <w:rPr>
          <w:rFonts w:ascii="Times New Roman" w:eastAsiaTheme="minorHAnsi" w:hAnsi="Times New Roman" w:cs="Times New Roman"/>
          <w:b/>
          <w:sz w:val="28"/>
          <w:szCs w:val="28"/>
        </w:rPr>
        <w:t xml:space="preserve"> ФОРМУВАННЯ СОЦІАЛЬНО-ГРОМАДЯНСЬКОЇ КОМПЕТЕНТНОСТІ В КОМУНІКАТИВНІЙ ДІЯЛЬНОСТІ ДІТЕЙ СТАРШОГО ДОШКІЛЬНОГО ВІКУ</w:t>
      </w:r>
      <w:r w:rsidR="00EB5720" w:rsidRPr="00A918F5">
        <w:rPr>
          <w:rFonts w:ascii="Times New Roman" w:eastAsiaTheme="minorHAnsi" w:hAnsi="Times New Roman" w:cs="Times New Roman"/>
          <w:bCs/>
          <w:sz w:val="28"/>
          <w:szCs w:val="28"/>
        </w:rPr>
        <w:t>……………………………………………</w:t>
      </w:r>
      <w:r w:rsidR="00EC1945">
        <w:rPr>
          <w:rFonts w:ascii="Times New Roman" w:eastAsiaTheme="minorHAnsi" w:hAnsi="Times New Roman" w:cs="Times New Roman"/>
          <w:bCs/>
          <w:sz w:val="28"/>
          <w:szCs w:val="28"/>
        </w:rPr>
        <w:t>……………………………………</w:t>
      </w:r>
      <w:r w:rsidR="003A4193">
        <w:rPr>
          <w:rFonts w:ascii="Times New Roman" w:eastAsiaTheme="minorHAnsi" w:hAnsi="Times New Roman" w:cs="Times New Roman"/>
          <w:bCs/>
          <w:sz w:val="28"/>
          <w:szCs w:val="28"/>
        </w:rPr>
        <w:t>.</w:t>
      </w:r>
      <w:r w:rsidR="00EC1945">
        <w:rPr>
          <w:rFonts w:ascii="Times New Roman" w:eastAsiaTheme="minorHAnsi" w:hAnsi="Times New Roman" w:cs="Times New Roman"/>
          <w:bCs/>
          <w:sz w:val="28"/>
          <w:szCs w:val="28"/>
        </w:rPr>
        <w:t>…..</w:t>
      </w:r>
      <w:r w:rsidR="003F5328">
        <w:rPr>
          <w:rFonts w:ascii="Times New Roman" w:eastAsiaTheme="minorHAnsi" w:hAnsi="Times New Roman" w:cs="Times New Roman"/>
          <w:bCs/>
          <w:sz w:val="28"/>
          <w:szCs w:val="28"/>
        </w:rPr>
        <w:t>91</w:t>
      </w:r>
    </w:p>
    <w:p w14:paraId="74679E55" w14:textId="714C75F7" w:rsidR="00EB5720" w:rsidRPr="00BE0F55" w:rsidRDefault="00EB5720" w:rsidP="00EB5720">
      <w:pPr>
        <w:spacing w:after="0" w:line="360" w:lineRule="auto"/>
        <w:contextualSpacing/>
        <w:jc w:val="both"/>
        <w:rPr>
          <w:rFonts w:ascii="Times New Roman" w:eastAsiaTheme="minorHAnsi" w:hAnsi="Times New Roman" w:cs="Times New Roman"/>
          <w:bCs/>
          <w:sz w:val="28"/>
          <w:szCs w:val="28"/>
        </w:rPr>
      </w:pPr>
      <w:r w:rsidRPr="00BE0F55">
        <w:rPr>
          <w:rFonts w:ascii="Times New Roman" w:eastAsiaTheme="minorHAnsi" w:hAnsi="Times New Roman" w:cs="Times New Roman"/>
          <w:bCs/>
          <w:sz w:val="28"/>
          <w:szCs w:val="28"/>
        </w:rPr>
        <w:t xml:space="preserve">2.1. </w:t>
      </w:r>
      <w:r w:rsidR="00DD0767" w:rsidRPr="00BE0F55">
        <w:rPr>
          <w:rFonts w:ascii="Times New Roman" w:eastAsiaTheme="minorHAnsi" w:hAnsi="Times New Roman" w:cs="Times New Roman"/>
          <w:bCs/>
          <w:sz w:val="28"/>
          <w:szCs w:val="28"/>
        </w:rPr>
        <w:t xml:space="preserve">Аналіз стану </w:t>
      </w:r>
      <w:bookmarkStart w:id="6" w:name="_Hlk174793278"/>
      <w:r w:rsidRPr="00BE0F55">
        <w:rPr>
          <w:rFonts w:ascii="Times New Roman" w:eastAsiaTheme="minorHAnsi" w:hAnsi="Times New Roman" w:cs="Times New Roman"/>
          <w:bCs/>
          <w:sz w:val="28"/>
          <w:szCs w:val="28"/>
        </w:rPr>
        <w:t xml:space="preserve">формування соціально-громадянської компетентності в комунікативній діяльності дітей старшого дошкільного віку </w:t>
      </w:r>
      <w:r w:rsidR="00C51005" w:rsidRPr="00BE0F55">
        <w:rPr>
          <w:rFonts w:ascii="Times New Roman" w:eastAsiaTheme="minorHAnsi" w:hAnsi="Times New Roman" w:cs="Times New Roman"/>
          <w:bCs/>
          <w:sz w:val="28"/>
          <w:szCs w:val="28"/>
        </w:rPr>
        <w:t xml:space="preserve">в сучасній </w:t>
      </w:r>
      <w:r w:rsidR="00DD0767" w:rsidRPr="00BE0F55">
        <w:rPr>
          <w:rFonts w:ascii="Times New Roman" w:eastAsiaTheme="minorHAnsi" w:hAnsi="Times New Roman" w:cs="Times New Roman"/>
          <w:bCs/>
          <w:sz w:val="28"/>
          <w:szCs w:val="28"/>
        </w:rPr>
        <w:t xml:space="preserve">практиці дошкільної освіти </w:t>
      </w:r>
      <w:bookmarkEnd w:id="6"/>
      <w:r w:rsidR="00DD0767" w:rsidRPr="00BE0F55">
        <w:rPr>
          <w:rFonts w:ascii="Times New Roman" w:eastAsiaTheme="minorHAnsi" w:hAnsi="Times New Roman" w:cs="Times New Roman"/>
          <w:bCs/>
          <w:sz w:val="28"/>
          <w:szCs w:val="28"/>
        </w:rPr>
        <w:t>………………………………………</w:t>
      </w:r>
      <w:r w:rsidR="003F5328">
        <w:rPr>
          <w:rFonts w:ascii="Times New Roman" w:eastAsiaTheme="minorHAnsi" w:hAnsi="Times New Roman" w:cs="Times New Roman"/>
          <w:bCs/>
          <w:sz w:val="28"/>
          <w:szCs w:val="28"/>
        </w:rPr>
        <w:t>……………………………….91</w:t>
      </w:r>
    </w:p>
    <w:p w14:paraId="46321B4A" w14:textId="40A3EC54" w:rsidR="00EB5720" w:rsidRPr="00DD0767" w:rsidRDefault="00EB5720" w:rsidP="00EB5720">
      <w:pPr>
        <w:spacing w:after="0" w:line="360" w:lineRule="auto"/>
        <w:contextualSpacing/>
        <w:jc w:val="both"/>
        <w:rPr>
          <w:rFonts w:ascii="Times New Roman" w:eastAsiaTheme="minorHAnsi" w:hAnsi="Times New Roman" w:cs="Times New Roman"/>
          <w:sz w:val="28"/>
          <w:szCs w:val="28"/>
        </w:rPr>
      </w:pPr>
      <w:r w:rsidRPr="00BE0F55">
        <w:rPr>
          <w:rFonts w:ascii="Times New Roman" w:eastAsiaTheme="minorHAnsi" w:hAnsi="Times New Roman" w:cs="Times New Roman"/>
          <w:bCs/>
          <w:sz w:val="28"/>
          <w:szCs w:val="28"/>
        </w:rPr>
        <w:t>2.2.</w:t>
      </w:r>
      <w:r w:rsidRPr="00BE0F55">
        <w:rPr>
          <w:rFonts w:ascii="Times New Roman" w:eastAsiaTheme="minorHAnsi" w:hAnsi="Times New Roman" w:cs="Times New Roman"/>
          <w:b/>
          <w:sz w:val="28"/>
          <w:szCs w:val="28"/>
        </w:rPr>
        <w:t xml:space="preserve"> </w:t>
      </w:r>
      <w:r w:rsidR="00DD0767" w:rsidRPr="00BE0F55">
        <w:rPr>
          <w:rFonts w:ascii="Times New Roman" w:eastAsiaTheme="minorHAnsi" w:hAnsi="Times New Roman" w:cs="Times New Roman"/>
          <w:bCs/>
          <w:sz w:val="28"/>
          <w:szCs w:val="28"/>
        </w:rPr>
        <w:t>Діагностика с</w:t>
      </w:r>
      <w:r w:rsidRPr="00BE0F55">
        <w:rPr>
          <w:rFonts w:ascii="Times New Roman" w:eastAsiaTheme="minorHAnsi" w:hAnsi="Times New Roman" w:cs="Times New Roman"/>
          <w:bCs/>
          <w:sz w:val="28"/>
          <w:szCs w:val="28"/>
        </w:rPr>
        <w:t>тан</w:t>
      </w:r>
      <w:r w:rsidR="00DD0767" w:rsidRPr="00BE0F55">
        <w:rPr>
          <w:rFonts w:ascii="Times New Roman" w:eastAsiaTheme="minorHAnsi" w:hAnsi="Times New Roman" w:cs="Times New Roman"/>
          <w:bCs/>
          <w:sz w:val="28"/>
          <w:szCs w:val="28"/>
        </w:rPr>
        <w:t>у</w:t>
      </w:r>
      <w:r w:rsidRPr="00DD0767">
        <w:rPr>
          <w:rFonts w:ascii="Times New Roman" w:eastAsiaTheme="minorHAnsi" w:hAnsi="Times New Roman" w:cs="Times New Roman"/>
          <w:bCs/>
          <w:sz w:val="28"/>
          <w:szCs w:val="28"/>
        </w:rPr>
        <w:t xml:space="preserve"> </w:t>
      </w:r>
      <w:r w:rsidR="008E5E07" w:rsidRPr="00DD0767">
        <w:rPr>
          <w:rFonts w:ascii="Times New Roman" w:eastAsiaTheme="minorHAnsi" w:hAnsi="Times New Roman" w:cs="Times New Roman"/>
          <w:bCs/>
          <w:sz w:val="28"/>
          <w:szCs w:val="28"/>
        </w:rPr>
        <w:t>сформованості</w:t>
      </w:r>
      <w:r w:rsidRPr="00DD0767">
        <w:rPr>
          <w:rFonts w:ascii="Times New Roman" w:eastAsiaTheme="minorHAnsi" w:hAnsi="Times New Roman" w:cs="Times New Roman"/>
          <w:bCs/>
          <w:sz w:val="28"/>
          <w:szCs w:val="28"/>
        </w:rPr>
        <w:t xml:space="preserve"> соціально-громадянської компетентності </w:t>
      </w:r>
      <w:r w:rsidR="00422514" w:rsidRPr="00DD0767">
        <w:rPr>
          <w:rFonts w:ascii="Times New Roman" w:eastAsiaTheme="minorHAnsi" w:hAnsi="Times New Roman" w:cs="Times New Roman"/>
          <w:bCs/>
          <w:sz w:val="28"/>
          <w:szCs w:val="28"/>
        </w:rPr>
        <w:t xml:space="preserve">дітей старшого дошкільного віку </w:t>
      </w:r>
      <w:r w:rsidR="008E5E07" w:rsidRPr="00DD0767">
        <w:rPr>
          <w:rFonts w:ascii="Times New Roman" w:eastAsiaTheme="minorHAnsi" w:hAnsi="Times New Roman" w:cs="Times New Roman"/>
          <w:bCs/>
          <w:sz w:val="28"/>
          <w:szCs w:val="28"/>
        </w:rPr>
        <w:t xml:space="preserve">в комунікативній діяльності </w:t>
      </w:r>
      <w:r w:rsidRPr="00DD0767">
        <w:rPr>
          <w:rFonts w:ascii="Times New Roman" w:eastAsiaTheme="minorHAnsi" w:hAnsi="Times New Roman" w:cs="Times New Roman"/>
          <w:sz w:val="28"/>
          <w:szCs w:val="28"/>
        </w:rPr>
        <w:t>………</w:t>
      </w:r>
      <w:r w:rsidR="003F5328">
        <w:rPr>
          <w:rFonts w:ascii="Times New Roman" w:eastAsiaTheme="minorHAnsi" w:hAnsi="Times New Roman" w:cs="Times New Roman"/>
          <w:sz w:val="28"/>
          <w:szCs w:val="28"/>
        </w:rPr>
        <w:t>………………. …112</w:t>
      </w:r>
    </w:p>
    <w:p w14:paraId="053B73B5" w14:textId="19C95694" w:rsidR="0042428E" w:rsidRDefault="00EB5720" w:rsidP="00EB5720">
      <w:pPr>
        <w:spacing w:after="0" w:line="360" w:lineRule="auto"/>
        <w:contextualSpacing/>
        <w:jc w:val="both"/>
        <w:rPr>
          <w:rFonts w:ascii="Times New Roman" w:eastAsiaTheme="minorHAnsi" w:hAnsi="Times New Roman" w:cs="Times New Roman"/>
          <w:b/>
          <w:sz w:val="28"/>
          <w:szCs w:val="28"/>
        </w:rPr>
      </w:pPr>
      <w:r w:rsidRPr="00EB5720">
        <w:rPr>
          <w:rFonts w:ascii="Times New Roman" w:eastAsiaTheme="minorHAnsi" w:hAnsi="Times New Roman" w:cs="Times New Roman"/>
          <w:b/>
          <w:sz w:val="28"/>
          <w:szCs w:val="28"/>
        </w:rPr>
        <w:t>Висновки до розділу</w:t>
      </w:r>
      <w:r w:rsidR="00592FE6">
        <w:rPr>
          <w:rFonts w:ascii="Times New Roman" w:eastAsiaTheme="minorHAnsi" w:hAnsi="Times New Roman" w:cs="Times New Roman"/>
          <w:b/>
          <w:sz w:val="28"/>
          <w:szCs w:val="28"/>
        </w:rPr>
        <w:t xml:space="preserve"> 2</w:t>
      </w:r>
      <w:r w:rsidRPr="00EB5720">
        <w:rPr>
          <w:rFonts w:ascii="Times New Roman" w:eastAsiaTheme="minorHAnsi" w:hAnsi="Times New Roman" w:cs="Times New Roman"/>
          <w:b/>
          <w:sz w:val="28"/>
          <w:szCs w:val="28"/>
        </w:rPr>
        <w:t>……………………………………………………</w:t>
      </w:r>
      <w:r w:rsidR="003F5328">
        <w:rPr>
          <w:rFonts w:ascii="Times New Roman" w:eastAsiaTheme="minorHAnsi" w:hAnsi="Times New Roman" w:cs="Times New Roman"/>
          <w:b/>
          <w:sz w:val="28"/>
          <w:szCs w:val="28"/>
        </w:rPr>
        <w:t>…………...146</w:t>
      </w:r>
    </w:p>
    <w:p w14:paraId="527537AB" w14:textId="3231741F" w:rsidR="00EB5720" w:rsidRDefault="00EB5720" w:rsidP="00EB5720">
      <w:pPr>
        <w:spacing w:after="0" w:line="360" w:lineRule="auto"/>
        <w:contextualSpacing/>
        <w:jc w:val="both"/>
        <w:rPr>
          <w:rFonts w:ascii="Times New Roman" w:eastAsiaTheme="minorHAnsi" w:hAnsi="Times New Roman" w:cs="Times New Roman"/>
          <w:b/>
          <w:sz w:val="28"/>
          <w:szCs w:val="28"/>
        </w:rPr>
      </w:pPr>
      <w:r w:rsidRPr="00EB5720">
        <w:rPr>
          <w:rFonts w:ascii="Times New Roman" w:eastAsiaTheme="minorHAnsi" w:hAnsi="Times New Roman" w:cs="Times New Roman"/>
          <w:b/>
          <w:sz w:val="28"/>
          <w:szCs w:val="28"/>
        </w:rPr>
        <w:t xml:space="preserve">РОЗДІЛ 3. </w:t>
      </w:r>
      <w:r w:rsidR="000C362A" w:rsidRPr="001D79F2">
        <w:rPr>
          <w:rFonts w:ascii="Times New Roman" w:eastAsiaTheme="minorHAnsi" w:hAnsi="Times New Roman" w:cs="Times New Roman"/>
          <w:b/>
          <w:sz w:val="28"/>
          <w:szCs w:val="28"/>
        </w:rPr>
        <w:t>ТЕОРЕТИЧНЕ ОБҐРУНТУВАННЯ</w:t>
      </w:r>
      <w:r w:rsidR="000C362A" w:rsidRPr="000C362A">
        <w:rPr>
          <w:rFonts w:ascii="Times New Roman" w:eastAsiaTheme="minorHAnsi" w:hAnsi="Times New Roman" w:cs="Times New Roman"/>
          <w:b/>
          <w:sz w:val="28"/>
          <w:szCs w:val="28"/>
        </w:rPr>
        <w:t xml:space="preserve"> ТА ЕКСПЕРИМЕНТАЛЬНА ПЕРЕВІРКА ЕФЕКТИВНОСТІ ОРГАНІЗАЦІЙНО-ПЕДАГОГІЧНИХ УМОВ ФОРМУВАННЯ СОЦІАЛЬНО-ГРОМАДЯНСЬКОЇ КОМПЕТЕНТНОСТІ В КОМУНІКАТИВНІЙ ДІЯЛЬНОСТІ ДІТЕЙ СТАРШОГО ДОШКІЛЬНОГО ВІКУ</w:t>
      </w:r>
      <w:r w:rsidR="00197D24">
        <w:rPr>
          <w:rFonts w:ascii="Times New Roman" w:eastAsiaTheme="minorHAnsi" w:hAnsi="Times New Roman" w:cs="Times New Roman"/>
          <w:b/>
          <w:sz w:val="28"/>
          <w:szCs w:val="28"/>
        </w:rPr>
        <w:t>…………</w:t>
      </w:r>
      <w:r w:rsidR="003F5328">
        <w:rPr>
          <w:rFonts w:ascii="Times New Roman" w:eastAsiaTheme="minorHAnsi" w:hAnsi="Times New Roman" w:cs="Times New Roman"/>
          <w:b/>
          <w:sz w:val="28"/>
          <w:szCs w:val="28"/>
        </w:rPr>
        <w:t>………………………………………………………………………….149</w:t>
      </w:r>
    </w:p>
    <w:p w14:paraId="4F845856" w14:textId="0D77E90F" w:rsidR="000C362A" w:rsidRPr="000C362A" w:rsidRDefault="000C362A" w:rsidP="00EB5720">
      <w:pPr>
        <w:spacing w:after="0" w:line="360" w:lineRule="auto"/>
        <w:contextualSpacing/>
        <w:jc w:val="both"/>
        <w:rPr>
          <w:rFonts w:ascii="Times New Roman" w:eastAsiaTheme="minorHAnsi" w:hAnsi="Times New Roman" w:cs="Times New Roman"/>
          <w:sz w:val="28"/>
          <w:szCs w:val="28"/>
        </w:rPr>
      </w:pPr>
      <w:r>
        <w:rPr>
          <w:rFonts w:ascii="Times New Roman" w:eastAsiaTheme="minorHAnsi" w:hAnsi="Times New Roman" w:cs="Times New Roman"/>
          <w:sz w:val="28"/>
          <w:szCs w:val="28"/>
        </w:rPr>
        <w:lastRenderedPageBreak/>
        <w:t>3.1</w:t>
      </w:r>
      <w:r w:rsidRPr="000C362A">
        <w:rPr>
          <w:rFonts w:ascii="Times New Roman" w:eastAsiaTheme="minorHAnsi" w:hAnsi="Times New Roman" w:cs="Times New Roman"/>
          <w:sz w:val="28"/>
          <w:szCs w:val="28"/>
        </w:rPr>
        <w:t xml:space="preserve">. Обґрунтування організаційно-педагогічних умов формування соціально-громадянської компетентності дітей старшого дошкільного віку в комунікативній </w:t>
      </w:r>
      <w:r w:rsidR="00163BF5">
        <w:rPr>
          <w:rFonts w:ascii="Times New Roman" w:eastAsiaTheme="minorHAnsi" w:hAnsi="Times New Roman" w:cs="Times New Roman"/>
          <w:sz w:val="28"/>
          <w:szCs w:val="28"/>
        </w:rPr>
        <w:t>діяльності</w:t>
      </w:r>
      <w:r w:rsidRPr="000C362A">
        <w:rPr>
          <w:rFonts w:ascii="Times New Roman" w:eastAsiaTheme="minorHAnsi" w:hAnsi="Times New Roman" w:cs="Times New Roman"/>
          <w:sz w:val="28"/>
          <w:szCs w:val="28"/>
        </w:rPr>
        <w:t>………………………………………</w:t>
      </w:r>
      <w:r w:rsidR="003F5328">
        <w:rPr>
          <w:rFonts w:ascii="Times New Roman" w:eastAsiaTheme="minorHAnsi" w:hAnsi="Times New Roman" w:cs="Times New Roman"/>
          <w:sz w:val="28"/>
          <w:szCs w:val="28"/>
        </w:rPr>
        <w:t>………………………………………149</w:t>
      </w:r>
    </w:p>
    <w:p w14:paraId="75E5848B" w14:textId="239373D8" w:rsidR="00EB5720" w:rsidRPr="00EB5720" w:rsidRDefault="000C362A" w:rsidP="00EB5720">
      <w:pPr>
        <w:spacing w:after="0" w:line="360" w:lineRule="auto"/>
        <w:contextualSpacing/>
        <w:jc w:val="both"/>
        <w:rPr>
          <w:rFonts w:ascii="Times New Roman" w:eastAsiaTheme="minorHAnsi" w:hAnsi="Times New Roman" w:cs="Times New Roman"/>
          <w:b/>
          <w:sz w:val="28"/>
          <w:szCs w:val="28"/>
        </w:rPr>
      </w:pPr>
      <w:r>
        <w:rPr>
          <w:rFonts w:ascii="Times New Roman" w:eastAsiaTheme="minorHAnsi" w:hAnsi="Times New Roman" w:cs="Times New Roman"/>
          <w:bCs/>
          <w:sz w:val="28"/>
          <w:szCs w:val="28"/>
        </w:rPr>
        <w:t>3.2</w:t>
      </w:r>
      <w:r w:rsidR="00EB5720" w:rsidRPr="00065F91">
        <w:rPr>
          <w:rFonts w:ascii="Times New Roman" w:eastAsiaTheme="minorHAnsi" w:hAnsi="Times New Roman" w:cs="Times New Roman"/>
          <w:bCs/>
          <w:sz w:val="28"/>
          <w:szCs w:val="28"/>
        </w:rPr>
        <w:t xml:space="preserve">. </w:t>
      </w:r>
      <w:r w:rsidR="00F24165" w:rsidRPr="000C362A">
        <w:rPr>
          <w:rFonts w:ascii="Times New Roman" w:hAnsi="Times New Roman" w:cs="Times New Roman"/>
          <w:sz w:val="28"/>
          <w:szCs w:val="28"/>
        </w:rPr>
        <w:t xml:space="preserve">Реалізація </w:t>
      </w:r>
      <w:r w:rsidR="00F24165" w:rsidRPr="000C362A">
        <w:rPr>
          <w:rFonts w:ascii="Times New Roman" w:eastAsia="Times New Roman" w:hAnsi="Times New Roman" w:cs="Times New Roman"/>
          <w:sz w:val="28"/>
          <w:szCs w:val="28"/>
          <w:lang w:eastAsia="uk-UA"/>
        </w:rPr>
        <w:t>організаційно-педагогічних умов формування соціально-громадянської компетентності в комунікативній діяльності дітей старшого дошкільного в</w:t>
      </w:r>
      <w:r w:rsidR="00197D24">
        <w:rPr>
          <w:rFonts w:ascii="Times New Roman" w:eastAsia="Times New Roman" w:hAnsi="Times New Roman" w:cs="Times New Roman"/>
          <w:sz w:val="28"/>
          <w:szCs w:val="28"/>
          <w:lang w:eastAsia="uk-UA"/>
        </w:rPr>
        <w:t>і</w:t>
      </w:r>
      <w:r w:rsidR="003F5328">
        <w:rPr>
          <w:rFonts w:ascii="Times New Roman" w:eastAsia="Times New Roman" w:hAnsi="Times New Roman" w:cs="Times New Roman"/>
          <w:sz w:val="28"/>
          <w:szCs w:val="28"/>
          <w:lang w:eastAsia="uk-UA"/>
        </w:rPr>
        <w:t>ку………………………………………………………………………172</w:t>
      </w:r>
    </w:p>
    <w:p w14:paraId="011AB825" w14:textId="3EF11BE0" w:rsidR="00EB5720" w:rsidRPr="00065F91" w:rsidRDefault="000C362A" w:rsidP="00EB5720">
      <w:pPr>
        <w:spacing w:after="0" w:line="360" w:lineRule="auto"/>
        <w:contextualSpacing/>
        <w:jc w:val="both"/>
        <w:rPr>
          <w:rFonts w:ascii="Times New Roman" w:eastAsiaTheme="minorHAnsi" w:hAnsi="Times New Roman" w:cs="Times New Roman"/>
          <w:bCs/>
          <w:sz w:val="28"/>
          <w:szCs w:val="28"/>
        </w:rPr>
      </w:pPr>
      <w:r>
        <w:rPr>
          <w:rFonts w:ascii="Times New Roman" w:eastAsiaTheme="minorHAnsi" w:hAnsi="Times New Roman" w:cs="Times New Roman"/>
          <w:bCs/>
          <w:sz w:val="28"/>
          <w:szCs w:val="28"/>
        </w:rPr>
        <w:t>3.3</w:t>
      </w:r>
      <w:r w:rsidR="00EB5720" w:rsidRPr="00065F91">
        <w:rPr>
          <w:rFonts w:ascii="Times New Roman" w:eastAsiaTheme="minorHAnsi" w:hAnsi="Times New Roman" w:cs="Times New Roman"/>
          <w:bCs/>
          <w:sz w:val="28"/>
          <w:szCs w:val="28"/>
        </w:rPr>
        <w:t>. Аналіз результатів дослідно-експериментальної роботи з формування соціально-громадянської компетентності в  комунікативній діяльності дітей старшого дошкільного віку……………………………………</w:t>
      </w:r>
      <w:r w:rsidR="003F5328">
        <w:rPr>
          <w:rFonts w:ascii="Times New Roman" w:eastAsiaTheme="minorHAnsi" w:hAnsi="Times New Roman" w:cs="Times New Roman"/>
          <w:bCs/>
          <w:sz w:val="28"/>
          <w:szCs w:val="28"/>
        </w:rPr>
        <w:t>………………………………….2</w:t>
      </w:r>
      <w:r w:rsidR="00910083">
        <w:rPr>
          <w:rFonts w:ascii="Times New Roman" w:eastAsiaTheme="minorHAnsi" w:hAnsi="Times New Roman" w:cs="Times New Roman"/>
          <w:bCs/>
          <w:sz w:val="28"/>
          <w:szCs w:val="28"/>
        </w:rPr>
        <w:t>09</w:t>
      </w:r>
    </w:p>
    <w:p w14:paraId="7917096D" w14:textId="24C83E4F" w:rsidR="00EB5720" w:rsidRPr="00EB5720" w:rsidRDefault="00EB5720" w:rsidP="00EB5720">
      <w:pPr>
        <w:spacing w:after="0" w:line="360" w:lineRule="auto"/>
        <w:contextualSpacing/>
        <w:jc w:val="both"/>
        <w:rPr>
          <w:rFonts w:ascii="Times New Roman" w:eastAsiaTheme="minorHAnsi" w:hAnsi="Times New Roman" w:cs="Times New Roman"/>
          <w:b/>
          <w:sz w:val="28"/>
          <w:szCs w:val="28"/>
        </w:rPr>
      </w:pPr>
      <w:r w:rsidRPr="00EB5720">
        <w:rPr>
          <w:rFonts w:ascii="Times New Roman" w:eastAsiaTheme="minorHAnsi" w:hAnsi="Times New Roman" w:cs="Times New Roman"/>
          <w:b/>
          <w:sz w:val="28"/>
          <w:szCs w:val="28"/>
        </w:rPr>
        <w:t xml:space="preserve">Висновки до розділу </w:t>
      </w:r>
      <w:r w:rsidR="00592FE6">
        <w:rPr>
          <w:rFonts w:ascii="Times New Roman" w:eastAsiaTheme="minorHAnsi" w:hAnsi="Times New Roman" w:cs="Times New Roman"/>
          <w:b/>
          <w:sz w:val="28"/>
          <w:szCs w:val="28"/>
        </w:rPr>
        <w:t>3</w:t>
      </w:r>
      <w:r w:rsidRPr="00EB5720">
        <w:rPr>
          <w:rFonts w:ascii="Times New Roman" w:eastAsiaTheme="minorHAnsi" w:hAnsi="Times New Roman" w:cs="Times New Roman"/>
          <w:b/>
          <w:sz w:val="28"/>
          <w:szCs w:val="28"/>
        </w:rPr>
        <w:t>…………………………………………………</w:t>
      </w:r>
      <w:r w:rsidR="00197D24">
        <w:rPr>
          <w:rFonts w:ascii="Times New Roman" w:eastAsiaTheme="minorHAnsi" w:hAnsi="Times New Roman" w:cs="Times New Roman"/>
          <w:b/>
          <w:sz w:val="28"/>
          <w:szCs w:val="28"/>
        </w:rPr>
        <w:t>...</w:t>
      </w:r>
      <w:r w:rsidRPr="00EB5720">
        <w:rPr>
          <w:rFonts w:ascii="Times New Roman" w:eastAsiaTheme="minorHAnsi" w:hAnsi="Times New Roman" w:cs="Times New Roman"/>
          <w:b/>
          <w:sz w:val="28"/>
          <w:szCs w:val="28"/>
        </w:rPr>
        <w:t>…</w:t>
      </w:r>
      <w:r w:rsidR="00197D24">
        <w:rPr>
          <w:rFonts w:ascii="Times New Roman" w:eastAsiaTheme="minorHAnsi" w:hAnsi="Times New Roman" w:cs="Times New Roman"/>
          <w:b/>
          <w:sz w:val="28"/>
          <w:szCs w:val="28"/>
        </w:rPr>
        <w:t>…………</w:t>
      </w:r>
      <w:r w:rsidR="009B7D34">
        <w:rPr>
          <w:rFonts w:ascii="Times New Roman" w:eastAsiaTheme="minorHAnsi" w:hAnsi="Times New Roman" w:cs="Times New Roman"/>
          <w:sz w:val="28"/>
          <w:szCs w:val="28"/>
        </w:rPr>
        <w:t>2</w:t>
      </w:r>
      <w:r w:rsidR="003F5328">
        <w:rPr>
          <w:rFonts w:ascii="Times New Roman" w:eastAsiaTheme="minorHAnsi" w:hAnsi="Times New Roman" w:cs="Times New Roman"/>
          <w:sz w:val="28"/>
          <w:szCs w:val="28"/>
        </w:rPr>
        <w:t>2</w:t>
      </w:r>
      <w:r w:rsidR="00707D85">
        <w:rPr>
          <w:rFonts w:ascii="Times New Roman" w:eastAsiaTheme="minorHAnsi" w:hAnsi="Times New Roman" w:cs="Times New Roman"/>
          <w:sz w:val="28"/>
          <w:szCs w:val="28"/>
        </w:rPr>
        <w:t>0</w:t>
      </w:r>
    </w:p>
    <w:p w14:paraId="554B8DC6" w14:textId="785034F2" w:rsidR="00EB5720" w:rsidRPr="00EB5720" w:rsidRDefault="00065F91" w:rsidP="00EB5720">
      <w:pPr>
        <w:spacing w:after="0" w:line="360" w:lineRule="auto"/>
        <w:contextualSpacing/>
        <w:jc w:val="both"/>
        <w:rPr>
          <w:rFonts w:ascii="Times New Roman" w:eastAsiaTheme="minorHAnsi" w:hAnsi="Times New Roman" w:cs="Times New Roman"/>
          <w:b/>
          <w:sz w:val="28"/>
          <w:szCs w:val="28"/>
        </w:rPr>
      </w:pPr>
      <w:r w:rsidRPr="00BE0F55">
        <w:rPr>
          <w:rFonts w:ascii="Times New Roman" w:eastAsiaTheme="minorHAnsi" w:hAnsi="Times New Roman" w:cs="Times New Roman"/>
          <w:b/>
          <w:sz w:val="28"/>
          <w:szCs w:val="28"/>
        </w:rPr>
        <w:t xml:space="preserve">ЗАГАЛЬНІ </w:t>
      </w:r>
      <w:r w:rsidR="00EB5720" w:rsidRPr="00BC650A">
        <w:rPr>
          <w:rFonts w:ascii="Times New Roman" w:eastAsiaTheme="minorHAnsi" w:hAnsi="Times New Roman" w:cs="Times New Roman"/>
          <w:b/>
          <w:sz w:val="28"/>
          <w:szCs w:val="28"/>
        </w:rPr>
        <w:t>ВИСНОВКИ……………………………………………………………</w:t>
      </w:r>
      <w:r w:rsidR="003F5328">
        <w:rPr>
          <w:rFonts w:ascii="Times New Roman" w:eastAsiaTheme="minorHAnsi" w:hAnsi="Times New Roman" w:cs="Times New Roman"/>
          <w:b/>
          <w:sz w:val="28"/>
          <w:szCs w:val="28"/>
        </w:rPr>
        <w:t>..224</w:t>
      </w:r>
    </w:p>
    <w:p w14:paraId="4E8AD64C" w14:textId="70C9FA95" w:rsidR="00EB5720" w:rsidRPr="00197D24" w:rsidRDefault="00EB5720" w:rsidP="00EB5720">
      <w:pPr>
        <w:spacing w:after="0" w:line="360" w:lineRule="auto"/>
        <w:contextualSpacing/>
        <w:jc w:val="both"/>
        <w:rPr>
          <w:rFonts w:ascii="Times New Roman" w:eastAsiaTheme="minorHAnsi" w:hAnsi="Times New Roman" w:cs="Times New Roman"/>
          <w:b/>
          <w:sz w:val="28"/>
          <w:szCs w:val="28"/>
        </w:rPr>
      </w:pPr>
      <w:r w:rsidRPr="00EB5720">
        <w:rPr>
          <w:rFonts w:ascii="Times New Roman" w:eastAsiaTheme="minorHAnsi" w:hAnsi="Times New Roman" w:cs="Times New Roman"/>
          <w:b/>
          <w:sz w:val="28"/>
          <w:szCs w:val="28"/>
        </w:rPr>
        <w:t>СПИСОК ВИКОРИСТАНИХ ДЖЕРЕЛ</w:t>
      </w:r>
      <w:r w:rsidRPr="00197D24">
        <w:rPr>
          <w:rFonts w:ascii="Times New Roman" w:eastAsiaTheme="minorHAnsi" w:hAnsi="Times New Roman" w:cs="Times New Roman"/>
          <w:b/>
          <w:sz w:val="28"/>
          <w:szCs w:val="28"/>
        </w:rPr>
        <w:t>………………………………………</w:t>
      </w:r>
      <w:r w:rsidR="002A6E8C" w:rsidRPr="00197D24">
        <w:rPr>
          <w:rFonts w:ascii="Times New Roman" w:eastAsiaTheme="minorHAnsi" w:hAnsi="Times New Roman" w:cs="Times New Roman"/>
          <w:b/>
          <w:sz w:val="28"/>
          <w:szCs w:val="28"/>
        </w:rPr>
        <w:t>…</w:t>
      </w:r>
      <w:r w:rsidR="00197D24" w:rsidRPr="00197D24">
        <w:rPr>
          <w:rFonts w:ascii="Times New Roman" w:eastAsiaTheme="minorHAnsi" w:hAnsi="Times New Roman" w:cs="Times New Roman"/>
          <w:b/>
          <w:sz w:val="28"/>
          <w:szCs w:val="28"/>
        </w:rPr>
        <w:t>.</w:t>
      </w:r>
      <w:r w:rsidR="003F5328">
        <w:rPr>
          <w:rFonts w:ascii="Times New Roman" w:eastAsiaTheme="minorHAnsi" w:hAnsi="Times New Roman" w:cs="Times New Roman"/>
          <w:b/>
          <w:sz w:val="28"/>
          <w:szCs w:val="28"/>
        </w:rPr>
        <w:t>..231</w:t>
      </w:r>
    </w:p>
    <w:p w14:paraId="3F4BF4A1" w14:textId="6F27A086" w:rsidR="00EB5720" w:rsidRPr="00EB5720" w:rsidRDefault="00EB5720" w:rsidP="00EB5720">
      <w:pPr>
        <w:spacing w:after="0" w:line="360" w:lineRule="auto"/>
        <w:contextualSpacing/>
        <w:jc w:val="both"/>
        <w:rPr>
          <w:rFonts w:ascii="Times New Roman" w:eastAsiaTheme="minorHAnsi" w:hAnsi="Times New Roman" w:cs="Times New Roman"/>
          <w:b/>
          <w:sz w:val="28"/>
          <w:szCs w:val="28"/>
        </w:rPr>
      </w:pPr>
      <w:r w:rsidRPr="00197D24">
        <w:rPr>
          <w:rFonts w:ascii="Times New Roman" w:eastAsiaTheme="minorHAnsi" w:hAnsi="Times New Roman" w:cs="Times New Roman"/>
          <w:b/>
          <w:sz w:val="28"/>
          <w:szCs w:val="28"/>
        </w:rPr>
        <w:t>ДОДАТКИ………………………………………………………………</w:t>
      </w:r>
      <w:r w:rsidR="003F5328">
        <w:rPr>
          <w:rFonts w:ascii="Times New Roman" w:eastAsiaTheme="minorHAnsi" w:hAnsi="Times New Roman" w:cs="Times New Roman"/>
          <w:b/>
          <w:sz w:val="28"/>
          <w:szCs w:val="28"/>
        </w:rPr>
        <w:t>……………...264</w:t>
      </w:r>
    </w:p>
    <w:p w14:paraId="765BBD44" w14:textId="35133836" w:rsidR="00107A07" w:rsidRDefault="009A38DA" w:rsidP="009A38DA">
      <w:pPr>
        <w:rPr>
          <w:rFonts w:ascii="Times New Roman" w:eastAsiaTheme="minorHAnsi" w:hAnsi="Times New Roman" w:cs="Times New Roman"/>
          <w:sz w:val="28"/>
          <w:szCs w:val="28"/>
        </w:rPr>
      </w:pPr>
      <w:r>
        <w:rPr>
          <w:rFonts w:ascii="Times New Roman" w:eastAsiaTheme="minorHAnsi" w:hAnsi="Times New Roman" w:cs="Times New Roman"/>
          <w:sz w:val="28"/>
          <w:szCs w:val="28"/>
        </w:rPr>
        <w:br w:type="page"/>
      </w:r>
    </w:p>
    <w:p w14:paraId="5BE6CA56" w14:textId="77777777" w:rsidR="001C7EBB" w:rsidRDefault="001C7EBB" w:rsidP="001C7EBB">
      <w:pPr>
        <w:spacing w:after="0" w:line="360" w:lineRule="auto"/>
        <w:contextualSpacing/>
        <w:jc w:val="center"/>
        <w:rPr>
          <w:rFonts w:ascii="Times New Roman" w:eastAsiaTheme="minorHAnsi" w:hAnsi="Times New Roman" w:cs="Times New Roman"/>
          <w:b/>
          <w:bCs/>
          <w:sz w:val="28"/>
          <w:szCs w:val="28"/>
        </w:rPr>
      </w:pPr>
      <w:r>
        <w:rPr>
          <w:rFonts w:ascii="Times New Roman" w:eastAsiaTheme="minorHAnsi" w:hAnsi="Times New Roman" w:cs="Times New Roman"/>
          <w:b/>
          <w:bCs/>
          <w:sz w:val="28"/>
          <w:szCs w:val="28"/>
        </w:rPr>
        <w:lastRenderedPageBreak/>
        <w:t>ПЕРЕЛІК УМОВНИХ</w:t>
      </w:r>
      <w:r w:rsidRPr="00F35C06">
        <w:rPr>
          <w:rFonts w:ascii="Times New Roman" w:eastAsiaTheme="minorHAnsi" w:hAnsi="Times New Roman" w:cs="Times New Roman"/>
          <w:b/>
          <w:bCs/>
          <w:sz w:val="28"/>
          <w:szCs w:val="28"/>
        </w:rPr>
        <w:t xml:space="preserve"> </w:t>
      </w:r>
      <w:r w:rsidRPr="00D64D8B">
        <w:rPr>
          <w:rFonts w:ascii="Times New Roman" w:eastAsiaTheme="minorHAnsi" w:hAnsi="Times New Roman" w:cs="Times New Roman"/>
          <w:b/>
          <w:bCs/>
          <w:sz w:val="28"/>
          <w:szCs w:val="28"/>
        </w:rPr>
        <w:t>ПОЗНАЧЕНЬ</w:t>
      </w:r>
    </w:p>
    <w:p w14:paraId="3FED23BA" w14:textId="77777777" w:rsidR="001C7EBB" w:rsidRPr="004B2BC6" w:rsidRDefault="001C7EBB" w:rsidP="001C7EBB">
      <w:pPr>
        <w:spacing w:after="0" w:line="360" w:lineRule="auto"/>
        <w:contextualSpacing/>
        <w:jc w:val="center"/>
        <w:rPr>
          <w:rFonts w:ascii="Times New Roman" w:eastAsiaTheme="minorHAnsi" w:hAnsi="Times New Roman" w:cs="Times New Roman"/>
          <w:b/>
          <w:bCs/>
          <w:sz w:val="28"/>
          <w:szCs w:val="28"/>
        </w:rPr>
      </w:pPr>
    </w:p>
    <w:p w14:paraId="07807249" w14:textId="77777777" w:rsidR="001C7EBB" w:rsidRPr="000C362A" w:rsidRDefault="001C7EBB" w:rsidP="001C7EBB">
      <w:pPr>
        <w:spacing w:after="0" w:line="360" w:lineRule="auto"/>
        <w:contextualSpacing/>
        <w:jc w:val="both"/>
        <w:rPr>
          <w:rFonts w:ascii="Times New Roman" w:eastAsiaTheme="minorHAnsi" w:hAnsi="Times New Roman" w:cs="Times New Roman"/>
          <w:sz w:val="28"/>
          <w:szCs w:val="28"/>
        </w:rPr>
      </w:pPr>
      <w:r w:rsidRPr="004B2BC6">
        <w:rPr>
          <w:rFonts w:ascii="Times New Roman" w:eastAsiaTheme="minorHAnsi" w:hAnsi="Times New Roman" w:cs="Times New Roman"/>
          <w:b/>
          <w:bCs/>
          <w:sz w:val="28"/>
          <w:szCs w:val="28"/>
        </w:rPr>
        <w:t>ДСДО</w:t>
      </w:r>
      <w:r w:rsidRPr="006B54F1">
        <w:rPr>
          <w:rFonts w:ascii="Times New Roman" w:eastAsiaTheme="minorHAnsi" w:hAnsi="Times New Roman" w:cs="Times New Roman"/>
          <w:sz w:val="28"/>
          <w:szCs w:val="28"/>
        </w:rPr>
        <w:t xml:space="preserve"> </w:t>
      </w:r>
      <w:r w:rsidRPr="006B54F1">
        <w:rPr>
          <w:rFonts w:ascii="Times New Roman" w:eastAsiaTheme="minorHAnsi" w:hAnsi="Times New Roman" w:cs="Times New Roman"/>
          <w:sz w:val="28"/>
          <w:szCs w:val="28"/>
        </w:rPr>
        <w:sym w:font="Symbol" w:char="F02D"/>
      </w:r>
      <w:r w:rsidRPr="006B54F1">
        <w:rPr>
          <w:rFonts w:ascii="Times New Roman" w:eastAsiaTheme="minorHAnsi" w:hAnsi="Times New Roman" w:cs="Times New Roman"/>
          <w:sz w:val="28"/>
          <w:szCs w:val="28"/>
        </w:rPr>
        <w:t xml:space="preserve"> Державний стандарт дошкільної освіти</w:t>
      </w:r>
      <w:r w:rsidRPr="000C362A">
        <w:rPr>
          <w:rFonts w:ascii="Times New Roman" w:eastAsiaTheme="minorHAnsi" w:hAnsi="Times New Roman" w:cs="Times New Roman"/>
          <w:sz w:val="28"/>
          <w:szCs w:val="28"/>
        </w:rPr>
        <w:t xml:space="preserve"> </w:t>
      </w:r>
    </w:p>
    <w:p w14:paraId="65AD1A95" w14:textId="77777777" w:rsidR="001C7EBB" w:rsidRPr="00EB5720" w:rsidRDefault="001C7EBB" w:rsidP="001C7EBB">
      <w:pPr>
        <w:spacing w:after="0" w:line="360" w:lineRule="auto"/>
        <w:contextualSpacing/>
        <w:jc w:val="both"/>
        <w:rPr>
          <w:rFonts w:ascii="Times New Roman" w:eastAsiaTheme="minorHAnsi" w:hAnsi="Times New Roman" w:cs="Times New Roman"/>
          <w:sz w:val="28"/>
          <w:szCs w:val="28"/>
        </w:rPr>
      </w:pPr>
      <w:r w:rsidRPr="004B2BC6">
        <w:rPr>
          <w:rFonts w:ascii="Times New Roman" w:eastAsiaTheme="minorHAnsi" w:hAnsi="Times New Roman" w:cs="Times New Roman"/>
          <w:b/>
          <w:bCs/>
          <w:sz w:val="28"/>
          <w:szCs w:val="28"/>
        </w:rPr>
        <w:t>ЗДО</w:t>
      </w:r>
      <w:r w:rsidRPr="00EB5720">
        <w:rPr>
          <w:rFonts w:ascii="Times New Roman" w:eastAsiaTheme="minorHAnsi" w:hAnsi="Times New Roman" w:cs="Times New Roman"/>
          <w:sz w:val="28"/>
          <w:szCs w:val="28"/>
        </w:rPr>
        <w:t xml:space="preserve"> − заклад дошкільної освіти </w:t>
      </w:r>
    </w:p>
    <w:p w14:paraId="3CE1AB95" w14:textId="77777777" w:rsidR="001C7EBB" w:rsidRPr="00EB5720" w:rsidRDefault="001C7EBB" w:rsidP="001C7EBB">
      <w:pPr>
        <w:spacing w:after="0" w:line="360" w:lineRule="auto"/>
        <w:contextualSpacing/>
        <w:jc w:val="both"/>
        <w:rPr>
          <w:rFonts w:ascii="Times New Roman" w:eastAsiaTheme="minorHAnsi" w:hAnsi="Times New Roman" w:cs="Times New Roman"/>
          <w:sz w:val="28"/>
          <w:szCs w:val="28"/>
        </w:rPr>
      </w:pPr>
      <w:r w:rsidRPr="004B2BC6">
        <w:rPr>
          <w:rFonts w:ascii="Times New Roman" w:eastAsiaTheme="minorHAnsi" w:hAnsi="Times New Roman" w:cs="Times New Roman"/>
          <w:b/>
          <w:bCs/>
          <w:sz w:val="28"/>
          <w:szCs w:val="28"/>
        </w:rPr>
        <w:t>ЕГ</w:t>
      </w:r>
      <w:r w:rsidRPr="00EB5720">
        <w:rPr>
          <w:rFonts w:ascii="Times New Roman" w:eastAsiaTheme="minorHAnsi" w:hAnsi="Times New Roman" w:cs="Times New Roman"/>
          <w:sz w:val="28"/>
          <w:szCs w:val="28"/>
        </w:rPr>
        <w:t xml:space="preserve"> – експериментальна група</w:t>
      </w:r>
    </w:p>
    <w:p w14:paraId="38804AB9" w14:textId="77777777" w:rsidR="001C7EBB" w:rsidRPr="00EB5720" w:rsidRDefault="001C7EBB" w:rsidP="001C7EBB">
      <w:pPr>
        <w:spacing w:after="0" w:line="360" w:lineRule="auto"/>
        <w:contextualSpacing/>
        <w:jc w:val="both"/>
        <w:rPr>
          <w:rFonts w:ascii="Times New Roman" w:eastAsiaTheme="minorHAnsi" w:hAnsi="Times New Roman" w:cs="Times New Roman"/>
          <w:sz w:val="28"/>
          <w:szCs w:val="28"/>
        </w:rPr>
      </w:pPr>
      <w:r w:rsidRPr="004B2BC6">
        <w:rPr>
          <w:rFonts w:ascii="Times New Roman" w:eastAsiaTheme="minorHAnsi" w:hAnsi="Times New Roman" w:cs="Times New Roman"/>
          <w:b/>
          <w:bCs/>
          <w:sz w:val="28"/>
          <w:szCs w:val="28"/>
        </w:rPr>
        <w:t>КГ</w:t>
      </w:r>
      <w:r w:rsidRPr="00EB5720">
        <w:rPr>
          <w:rFonts w:ascii="Times New Roman" w:eastAsiaTheme="minorHAnsi" w:hAnsi="Times New Roman" w:cs="Times New Roman"/>
          <w:sz w:val="28"/>
          <w:szCs w:val="28"/>
        </w:rPr>
        <w:t xml:space="preserve"> − контрольна група</w:t>
      </w:r>
    </w:p>
    <w:p w14:paraId="77826050" w14:textId="2A7CD200" w:rsidR="008A51A0" w:rsidRDefault="009A38DA" w:rsidP="009A38DA">
      <w:pPr>
        <w:rPr>
          <w:rFonts w:ascii="Times New Roman" w:eastAsiaTheme="minorHAnsi" w:hAnsi="Times New Roman" w:cs="Times New Roman"/>
          <w:sz w:val="28"/>
          <w:szCs w:val="28"/>
        </w:rPr>
      </w:pPr>
      <w:r>
        <w:rPr>
          <w:rFonts w:ascii="Times New Roman" w:eastAsiaTheme="minorHAnsi" w:hAnsi="Times New Roman" w:cs="Times New Roman"/>
          <w:sz w:val="28"/>
          <w:szCs w:val="28"/>
        </w:rPr>
        <w:br w:type="page"/>
      </w:r>
    </w:p>
    <w:p w14:paraId="7A7044FD" w14:textId="77777777" w:rsidR="008F2055" w:rsidRPr="00EB5720" w:rsidRDefault="008F2055" w:rsidP="008F2055">
      <w:pPr>
        <w:spacing w:after="0" w:line="360" w:lineRule="auto"/>
        <w:contextualSpacing/>
        <w:jc w:val="center"/>
        <w:rPr>
          <w:rFonts w:ascii="Times New Roman" w:eastAsiaTheme="minorHAnsi" w:hAnsi="Times New Roman" w:cs="Times New Roman"/>
          <w:b/>
          <w:sz w:val="28"/>
          <w:szCs w:val="28"/>
        </w:rPr>
      </w:pPr>
      <w:r w:rsidRPr="00EB5720">
        <w:rPr>
          <w:rFonts w:ascii="Times New Roman" w:eastAsiaTheme="minorHAnsi" w:hAnsi="Times New Roman" w:cs="Times New Roman"/>
          <w:b/>
          <w:sz w:val="28"/>
          <w:szCs w:val="28"/>
        </w:rPr>
        <w:lastRenderedPageBreak/>
        <w:t>ВСТУП</w:t>
      </w:r>
    </w:p>
    <w:p w14:paraId="2B601A2B" w14:textId="77777777" w:rsidR="003B4EE5" w:rsidRDefault="008F2055" w:rsidP="003B4EE5">
      <w:pPr>
        <w:spacing w:after="0" w:line="360" w:lineRule="auto"/>
        <w:ind w:firstLine="709"/>
        <w:contextualSpacing/>
        <w:jc w:val="both"/>
        <w:rPr>
          <w:rFonts w:ascii="Times New Roman" w:eastAsiaTheme="minorHAnsi" w:hAnsi="Times New Roman" w:cs="Times New Roman"/>
          <w:sz w:val="28"/>
          <w:szCs w:val="28"/>
        </w:rPr>
      </w:pPr>
      <w:r w:rsidRPr="006441E3">
        <w:rPr>
          <w:rFonts w:ascii="Times New Roman" w:hAnsi="Times New Roman" w:cs="Times New Roman"/>
          <w:b/>
          <w:bCs/>
          <w:sz w:val="28"/>
          <w:szCs w:val="28"/>
        </w:rPr>
        <w:t xml:space="preserve">Обґрунтування вибору </w:t>
      </w:r>
      <w:r w:rsidRPr="00F35C06">
        <w:rPr>
          <w:rFonts w:ascii="Times New Roman" w:hAnsi="Times New Roman" w:cs="Times New Roman"/>
          <w:b/>
          <w:bCs/>
          <w:sz w:val="28"/>
          <w:szCs w:val="28"/>
        </w:rPr>
        <w:t xml:space="preserve">теми дисертації. </w:t>
      </w:r>
      <w:r w:rsidRPr="00F35C06">
        <w:rPr>
          <w:rFonts w:ascii="Times New Roman" w:eastAsiaTheme="minorHAnsi" w:hAnsi="Times New Roman" w:cs="Times New Roman"/>
          <w:sz w:val="28"/>
          <w:szCs w:val="28"/>
        </w:rPr>
        <w:t>В</w:t>
      </w:r>
      <w:r w:rsidRPr="000C362A">
        <w:rPr>
          <w:rFonts w:ascii="Times New Roman" w:eastAsiaTheme="minorHAnsi" w:hAnsi="Times New Roman" w:cs="Times New Roman"/>
          <w:sz w:val="28"/>
          <w:szCs w:val="28"/>
        </w:rPr>
        <w:t xml:space="preserve"> умовах кардинальних змін, що </w:t>
      </w:r>
      <w:r>
        <w:rPr>
          <w:rFonts w:ascii="Times New Roman" w:eastAsiaTheme="minorHAnsi" w:hAnsi="Times New Roman" w:cs="Times New Roman"/>
          <w:sz w:val="28"/>
          <w:szCs w:val="28"/>
        </w:rPr>
        <w:t>відбуваються в</w:t>
      </w:r>
      <w:r w:rsidRPr="000C362A">
        <w:rPr>
          <w:rFonts w:ascii="Times New Roman" w:eastAsiaTheme="minorHAnsi" w:hAnsi="Times New Roman" w:cs="Times New Roman"/>
          <w:sz w:val="28"/>
          <w:szCs w:val="28"/>
        </w:rPr>
        <w:t xml:space="preserve"> сучасному соціокультурному просторі українського суспільства, визначальними є пошуки відповідей щодо особливостей соціалізації, становлення та розвитку підростаючої особистості. Розбудова громадянського суспільства в умовах російської військової агресії, активних бойових дій та а</w:t>
      </w:r>
      <w:r>
        <w:rPr>
          <w:rFonts w:ascii="Times New Roman" w:eastAsiaTheme="minorHAnsi" w:hAnsi="Times New Roman" w:cs="Times New Roman"/>
          <w:sz w:val="28"/>
          <w:szCs w:val="28"/>
        </w:rPr>
        <w:t>нексії частини територій держави,</w:t>
      </w:r>
      <w:r w:rsidRPr="000C362A">
        <w:rPr>
          <w:rFonts w:ascii="Times New Roman" w:eastAsiaTheme="minorHAnsi" w:hAnsi="Times New Roman" w:cs="Times New Roman"/>
          <w:sz w:val="28"/>
          <w:szCs w:val="28"/>
        </w:rPr>
        <w:t xml:space="preserve"> </w:t>
      </w:r>
      <w:r w:rsidRPr="00C36164">
        <w:rPr>
          <w:rFonts w:ascii="Times New Roman" w:eastAsia="Calibri" w:hAnsi="Times New Roman" w:cs="Times New Roman"/>
          <w:sz w:val="28"/>
          <w:szCs w:val="28"/>
        </w:rPr>
        <w:t>підтвердили ключову роль</w:t>
      </w:r>
      <w:r w:rsidRPr="00C36164">
        <w:rPr>
          <w:rFonts w:ascii="Segoe UI" w:eastAsia="Calibri" w:hAnsi="Segoe UI" w:cs="Segoe UI"/>
          <w:b/>
          <w:bCs/>
        </w:rPr>
        <w:t xml:space="preserve"> </w:t>
      </w:r>
      <w:r w:rsidRPr="000C362A">
        <w:rPr>
          <w:rFonts w:ascii="Times New Roman" w:eastAsiaTheme="minorHAnsi" w:hAnsi="Times New Roman" w:cs="Times New Roman"/>
          <w:sz w:val="28"/>
          <w:szCs w:val="28"/>
        </w:rPr>
        <w:t xml:space="preserve">дошкільної освіти, як найвідповідальнішого періоду засвоєння перших соціокультурних цінностей, виховання </w:t>
      </w:r>
      <w:r>
        <w:rPr>
          <w:rFonts w:ascii="Times New Roman" w:eastAsiaTheme="minorHAnsi" w:hAnsi="Times New Roman" w:cs="Times New Roman"/>
          <w:sz w:val="28"/>
          <w:szCs w:val="28"/>
        </w:rPr>
        <w:t>в</w:t>
      </w:r>
      <w:r w:rsidRPr="000C362A">
        <w:rPr>
          <w:rFonts w:ascii="Times New Roman" w:eastAsiaTheme="minorHAnsi" w:hAnsi="Times New Roman" w:cs="Times New Roman"/>
          <w:sz w:val="28"/>
          <w:szCs w:val="28"/>
        </w:rPr>
        <w:t xml:space="preserve"> майбутнього покоління громадянських </w:t>
      </w:r>
      <w:r w:rsidRPr="001D79F2">
        <w:rPr>
          <w:rFonts w:ascii="Times New Roman" w:eastAsiaTheme="minorHAnsi" w:hAnsi="Times New Roman" w:cs="Times New Roman"/>
          <w:sz w:val="28"/>
          <w:szCs w:val="28"/>
        </w:rPr>
        <w:t xml:space="preserve">якостей, </w:t>
      </w:r>
      <w:r w:rsidRPr="001D79F2">
        <w:rPr>
          <w:rFonts w:ascii="Times New Roman" w:eastAsia="Times New Roman" w:hAnsi="Times New Roman" w:cs="Times New Roman"/>
          <w:color w:val="000000"/>
          <w:sz w:val="28"/>
          <w:szCs w:val="28"/>
          <w:lang w:eastAsia="ru-RU"/>
        </w:rPr>
        <w:t>формування</w:t>
      </w:r>
      <w:r w:rsidRPr="001D79F2">
        <w:rPr>
          <w:rFonts w:ascii="Times New Roman" w:eastAsiaTheme="minorHAnsi" w:hAnsi="Times New Roman" w:cs="Times New Roman"/>
          <w:sz w:val="28"/>
          <w:szCs w:val="28"/>
        </w:rPr>
        <w:t xml:space="preserve"> основ світогляду та загальної культури. Сучасному суспільству необхідні критично вдумливі, самостійні люди з розвиненим почуттям відповідальності, гідності, національної свідомості та вмі</w:t>
      </w:r>
      <w:r>
        <w:rPr>
          <w:rFonts w:ascii="Times New Roman" w:eastAsiaTheme="minorHAnsi" w:hAnsi="Times New Roman" w:cs="Times New Roman"/>
          <w:sz w:val="28"/>
          <w:szCs w:val="28"/>
        </w:rPr>
        <w:t>нням конструктивно взаємодіяти в</w:t>
      </w:r>
      <w:r w:rsidRPr="001D79F2">
        <w:rPr>
          <w:rFonts w:ascii="Times New Roman" w:eastAsiaTheme="minorHAnsi" w:hAnsi="Times New Roman" w:cs="Times New Roman"/>
          <w:sz w:val="28"/>
          <w:szCs w:val="28"/>
        </w:rPr>
        <w:t xml:space="preserve"> соціумі. </w:t>
      </w:r>
      <w:r w:rsidRPr="001D79F2">
        <w:rPr>
          <w:rFonts w:ascii="Times New Roman" w:hAnsi="Times New Roman" w:cs="Times New Roman"/>
          <w:color w:val="212121"/>
          <w:sz w:val="28"/>
          <w:szCs w:val="28"/>
        </w:rPr>
        <w:t>Саме в дошкільному віці закладаються означені якості, що є важливим для виховання соціально відповідальних і свідомих громадян.</w:t>
      </w:r>
    </w:p>
    <w:p w14:paraId="3EC4BB3D" w14:textId="77777777" w:rsidR="003B4EE5" w:rsidRDefault="008F2055" w:rsidP="003B4EE5">
      <w:pPr>
        <w:spacing w:after="0" w:line="360" w:lineRule="auto"/>
        <w:ind w:firstLine="709"/>
        <w:contextualSpacing/>
        <w:jc w:val="both"/>
        <w:rPr>
          <w:rFonts w:ascii="Times New Roman" w:eastAsiaTheme="minorHAnsi" w:hAnsi="Times New Roman" w:cs="Times New Roman"/>
          <w:sz w:val="28"/>
          <w:szCs w:val="28"/>
        </w:rPr>
      </w:pPr>
      <w:r w:rsidRPr="001D79F2">
        <w:rPr>
          <w:rFonts w:ascii="Times New Roman" w:eastAsiaTheme="minorHAnsi" w:hAnsi="Times New Roman" w:cs="Times New Roman"/>
          <w:sz w:val="28"/>
          <w:szCs w:val="28"/>
        </w:rPr>
        <w:t xml:space="preserve">Провідні принципи та засади української системи освіти, зокрема й дошкільної, </w:t>
      </w:r>
      <w:r>
        <w:rPr>
          <w:rFonts w:ascii="Times New Roman" w:eastAsiaTheme="minorHAnsi" w:hAnsi="Times New Roman" w:cs="Times New Roman"/>
          <w:sz w:val="28"/>
          <w:szCs w:val="28"/>
        </w:rPr>
        <w:t>визначено в</w:t>
      </w:r>
      <w:r w:rsidRPr="001D79F2">
        <w:rPr>
          <w:rFonts w:ascii="Times New Roman" w:eastAsiaTheme="minorHAnsi" w:hAnsi="Times New Roman" w:cs="Times New Roman"/>
          <w:sz w:val="28"/>
          <w:szCs w:val="28"/>
        </w:rPr>
        <w:t xml:space="preserve"> низці загальнодержавних нормативних актах та постановах: Конституція України (1996), Закони України «Про освіту» (2017), «Про дошкільну освіту» (2025), «Про охорону дитинства» (2001), «Про основні засади державної політики у сфері утвердження української національної та громадянської ідентичності» (2022), Базовий компонент дошкільної освіти (2021), Концепція розвитку громадянської освіти в Україні (2018), комплексні програми розвитку дошкільної освіти «Впевнений старт» (2022), «Дитина» (2020), «Українське дошкілля» (2022) та ін. В означених документах задекларовано прогресивні зміни, що відбулися в освітній політиці держави за період становлення незалежної суверенної України, а також проголошені нові пріоритетні завдання подальшого розвитку системи дошкільної освіти. </w:t>
      </w:r>
    </w:p>
    <w:p w14:paraId="4E5E99C9" w14:textId="77777777" w:rsidR="003B4EE5" w:rsidRDefault="008F2055" w:rsidP="003B4EE5">
      <w:pPr>
        <w:spacing w:after="0" w:line="360" w:lineRule="auto"/>
        <w:ind w:firstLine="709"/>
        <w:contextualSpacing/>
        <w:jc w:val="both"/>
        <w:rPr>
          <w:rFonts w:ascii="Times New Roman" w:eastAsiaTheme="minorHAnsi" w:hAnsi="Times New Roman" w:cs="Times New Roman"/>
          <w:sz w:val="28"/>
          <w:szCs w:val="28"/>
        </w:rPr>
      </w:pPr>
      <w:r w:rsidRPr="001D79F2">
        <w:rPr>
          <w:rFonts w:ascii="Times New Roman" w:eastAsiaTheme="minorHAnsi" w:hAnsi="Times New Roman" w:cs="Times New Roman"/>
          <w:sz w:val="28"/>
          <w:szCs w:val="28"/>
        </w:rPr>
        <w:t>У Державному стандарті дошкільної освіти (Базовому компоненті дошкільної</w:t>
      </w:r>
      <w:r>
        <w:rPr>
          <w:rFonts w:ascii="Times New Roman" w:eastAsiaTheme="minorHAnsi" w:hAnsi="Times New Roman" w:cs="Times New Roman"/>
          <w:sz w:val="28"/>
          <w:szCs w:val="28"/>
        </w:rPr>
        <w:t xml:space="preserve"> освіти</w:t>
      </w:r>
      <w:r w:rsidRPr="00EB5720">
        <w:rPr>
          <w:rFonts w:ascii="Times New Roman" w:eastAsiaTheme="minorHAnsi" w:hAnsi="Times New Roman" w:cs="Times New Roman"/>
          <w:sz w:val="28"/>
          <w:szCs w:val="28"/>
        </w:rPr>
        <w:t xml:space="preserve">), новою ключовою для дошкільної освіти компетентністю дитини визначено соціально-громадянську. </w:t>
      </w:r>
      <w:r w:rsidRPr="005D0397">
        <w:rPr>
          <w:rFonts w:ascii="Times New Roman" w:eastAsiaTheme="minorHAnsi" w:hAnsi="Times New Roman" w:cs="Times New Roman"/>
          <w:sz w:val="28"/>
          <w:szCs w:val="28"/>
        </w:rPr>
        <w:t>Основні ознаки її сформованості</w:t>
      </w:r>
      <w:r w:rsidRPr="00EB5720">
        <w:rPr>
          <w:rFonts w:ascii="Times New Roman" w:eastAsiaTheme="minorHAnsi" w:hAnsi="Times New Roman" w:cs="Times New Roman"/>
          <w:sz w:val="28"/>
          <w:szCs w:val="28"/>
        </w:rPr>
        <w:t xml:space="preserve"> </w:t>
      </w:r>
      <w:r w:rsidRPr="00CF1938">
        <w:rPr>
          <w:rFonts w:ascii="Times New Roman" w:eastAsiaTheme="minorHAnsi" w:hAnsi="Times New Roman" w:cs="Times New Roman"/>
          <w:sz w:val="28"/>
          <w:szCs w:val="28"/>
        </w:rPr>
        <w:t>подано</w:t>
      </w:r>
      <w:r>
        <w:rPr>
          <w:rFonts w:ascii="Times New Roman" w:eastAsiaTheme="minorHAnsi" w:hAnsi="Times New Roman" w:cs="Times New Roman"/>
          <w:sz w:val="28"/>
          <w:szCs w:val="28"/>
        </w:rPr>
        <w:t xml:space="preserve"> </w:t>
      </w:r>
      <w:r w:rsidRPr="00EB5720">
        <w:rPr>
          <w:rFonts w:ascii="Times New Roman" w:eastAsiaTheme="minorHAnsi" w:hAnsi="Times New Roman" w:cs="Times New Roman"/>
          <w:sz w:val="28"/>
          <w:szCs w:val="28"/>
        </w:rPr>
        <w:t>в інваріантному складнику освітнь</w:t>
      </w:r>
      <w:r>
        <w:rPr>
          <w:rFonts w:ascii="Times New Roman" w:eastAsiaTheme="minorHAnsi" w:hAnsi="Times New Roman" w:cs="Times New Roman"/>
          <w:sz w:val="28"/>
          <w:szCs w:val="28"/>
        </w:rPr>
        <w:t>ого напряму «Дитина в соціумі</w:t>
      </w:r>
      <w:r w:rsidRPr="00202D07">
        <w:rPr>
          <w:rFonts w:ascii="Times New Roman" w:eastAsiaTheme="minorHAnsi" w:hAnsi="Times New Roman" w:cs="Times New Roman"/>
          <w:sz w:val="28"/>
          <w:szCs w:val="28"/>
        </w:rPr>
        <w:t xml:space="preserve">» </w:t>
      </w:r>
      <w:r>
        <w:rPr>
          <w:rFonts w:ascii="Times New Roman" w:eastAsiaTheme="minorHAnsi" w:hAnsi="Times New Roman" w:cs="Times New Roman"/>
          <w:sz w:val="28"/>
          <w:szCs w:val="28"/>
          <w:lang w:val="ru-RU"/>
        </w:rPr>
        <w:t>[212</w:t>
      </w:r>
      <w:r w:rsidRPr="00202D07">
        <w:rPr>
          <w:rFonts w:ascii="Times New Roman" w:eastAsiaTheme="minorHAnsi" w:hAnsi="Times New Roman" w:cs="Times New Roman"/>
          <w:sz w:val="28"/>
          <w:szCs w:val="28"/>
          <w:lang w:val="ru-RU"/>
        </w:rPr>
        <w:t>]</w:t>
      </w:r>
      <w:r w:rsidRPr="00202D07">
        <w:rPr>
          <w:rFonts w:ascii="Times New Roman" w:eastAsiaTheme="minorHAnsi" w:hAnsi="Times New Roman" w:cs="Times New Roman"/>
          <w:sz w:val="28"/>
          <w:szCs w:val="28"/>
        </w:rPr>
        <w:t>.</w:t>
      </w:r>
    </w:p>
    <w:p w14:paraId="54BA6D2D" w14:textId="77777777" w:rsidR="003B4EE5" w:rsidRDefault="008F2055" w:rsidP="003B4EE5">
      <w:pPr>
        <w:spacing w:after="0" w:line="360" w:lineRule="auto"/>
        <w:ind w:firstLine="709"/>
        <w:contextualSpacing/>
        <w:jc w:val="both"/>
        <w:rPr>
          <w:rFonts w:ascii="Times New Roman" w:eastAsiaTheme="minorHAnsi" w:hAnsi="Times New Roman" w:cs="Times New Roman"/>
          <w:sz w:val="28"/>
          <w:szCs w:val="28"/>
        </w:rPr>
      </w:pPr>
      <w:r w:rsidRPr="00EB5720">
        <w:rPr>
          <w:rFonts w:ascii="Times New Roman" w:eastAsiaTheme="minorHAnsi" w:hAnsi="Times New Roman" w:cs="Times New Roman"/>
          <w:sz w:val="28"/>
          <w:szCs w:val="28"/>
        </w:rPr>
        <w:lastRenderedPageBreak/>
        <w:t xml:space="preserve">Завдання і зміст освітнього напряму «Дитина в соціумі» реалізуються з урахуванням системи особистісних цінностей, здібностей, потреб, інтересів, активності дітей дошкільного віку. </w:t>
      </w:r>
      <w:r>
        <w:rPr>
          <w:rFonts w:ascii="Times New Roman" w:eastAsiaTheme="minorHAnsi" w:hAnsi="Times New Roman" w:cs="Times New Roman"/>
          <w:sz w:val="28"/>
          <w:szCs w:val="28"/>
        </w:rPr>
        <w:t>С</w:t>
      </w:r>
      <w:r w:rsidRPr="00EB5720">
        <w:rPr>
          <w:rFonts w:ascii="Times New Roman" w:eastAsiaTheme="minorHAnsi" w:hAnsi="Times New Roman" w:cs="Times New Roman"/>
          <w:sz w:val="28"/>
          <w:szCs w:val="28"/>
        </w:rPr>
        <w:t>формованість соціально-громадянської компетентності</w:t>
      </w:r>
      <w:r>
        <w:rPr>
          <w:rFonts w:ascii="Times New Roman" w:eastAsiaTheme="minorHAnsi" w:hAnsi="Times New Roman" w:cs="Times New Roman"/>
          <w:sz w:val="28"/>
          <w:szCs w:val="28"/>
        </w:rPr>
        <w:t xml:space="preserve">, </w:t>
      </w:r>
      <w:r w:rsidRPr="00DD169A">
        <w:rPr>
          <w:rFonts w:ascii="Times New Roman" w:eastAsiaTheme="minorHAnsi" w:hAnsi="Times New Roman" w:cs="Times New Roman"/>
          <w:sz w:val="28"/>
          <w:szCs w:val="28"/>
        </w:rPr>
        <w:t>відповідно до ДСДО,</w:t>
      </w:r>
      <w:r w:rsidRPr="00EB5720">
        <w:rPr>
          <w:rFonts w:ascii="Times New Roman" w:eastAsiaTheme="minorHAnsi" w:hAnsi="Times New Roman" w:cs="Times New Roman"/>
          <w:sz w:val="28"/>
          <w:szCs w:val="28"/>
        </w:rPr>
        <w:t xml:space="preserve"> </w:t>
      </w:r>
      <w:r>
        <w:rPr>
          <w:rFonts w:ascii="Times New Roman" w:eastAsiaTheme="minorHAnsi" w:hAnsi="Times New Roman" w:cs="Times New Roman"/>
          <w:sz w:val="28"/>
          <w:szCs w:val="28"/>
        </w:rPr>
        <w:t>«</w:t>
      </w:r>
      <w:r w:rsidRPr="00EB5720">
        <w:rPr>
          <w:rFonts w:ascii="Times New Roman" w:eastAsiaTheme="minorHAnsi" w:hAnsi="Times New Roman" w:cs="Times New Roman"/>
          <w:sz w:val="28"/>
          <w:szCs w:val="28"/>
        </w:rPr>
        <w:t xml:space="preserve">має виражатися в ціннісному ставленні дитини до себе, своїх прав та прав інших, наявності уявлень про правила і способи міжособистісної взаємодії між членами сім’ї, родини, іншими людьми та вмінні дотримуватись цих правил у соціально-громадянському просторі, а також у ціннісному ставленні та повазі до культурних надбань українського народу, представників різних національностей і </w:t>
      </w:r>
      <w:r w:rsidRPr="00A404CF">
        <w:rPr>
          <w:rFonts w:ascii="Times New Roman" w:eastAsiaTheme="minorHAnsi" w:hAnsi="Times New Roman" w:cs="Times New Roman"/>
          <w:sz w:val="28"/>
          <w:szCs w:val="28"/>
        </w:rPr>
        <w:t>культур</w:t>
      </w:r>
      <w:r>
        <w:rPr>
          <w:rFonts w:ascii="Times New Roman" w:eastAsiaTheme="minorHAnsi" w:hAnsi="Times New Roman" w:cs="Times New Roman"/>
          <w:sz w:val="28"/>
          <w:szCs w:val="28"/>
        </w:rPr>
        <w:t>»</w:t>
      </w:r>
      <w:r w:rsidRPr="00A404CF">
        <w:rPr>
          <w:rFonts w:ascii="Times New Roman" w:eastAsiaTheme="minorHAnsi" w:hAnsi="Times New Roman" w:cs="Times New Roman"/>
          <w:sz w:val="28"/>
          <w:szCs w:val="28"/>
        </w:rPr>
        <w:t xml:space="preserve"> </w:t>
      </w:r>
      <w:r>
        <w:rPr>
          <w:rFonts w:ascii="Times New Roman" w:eastAsiaTheme="minorHAnsi" w:hAnsi="Times New Roman" w:cs="Times New Roman"/>
          <w:sz w:val="28"/>
          <w:szCs w:val="28"/>
        </w:rPr>
        <w:t>[212</w:t>
      </w:r>
      <w:r w:rsidRPr="00A404CF">
        <w:rPr>
          <w:rFonts w:ascii="Times New Roman" w:eastAsiaTheme="minorHAnsi" w:hAnsi="Times New Roman" w:cs="Times New Roman"/>
          <w:sz w:val="28"/>
          <w:szCs w:val="28"/>
        </w:rPr>
        <w:t>].</w:t>
      </w:r>
      <w:r>
        <w:rPr>
          <w:rFonts w:ascii="Times New Roman" w:eastAsiaTheme="minorHAnsi" w:hAnsi="Times New Roman" w:cs="Times New Roman"/>
          <w:sz w:val="28"/>
          <w:szCs w:val="28"/>
        </w:rPr>
        <w:t xml:space="preserve"> </w:t>
      </w:r>
    </w:p>
    <w:p w14:paraId="03461358" w14:textId="77777777" w:rsidR="003B4EE5" w:rsidRDefault="008F2055" w:rsidP="003B4EE5">
      <w:pPr>
        <w:spacing w:after="0" w:line="360" w:lineRule="auto"/>
        <w:ind w:firstLine="709"/>
        <w:contextualSpacing/>
        <w:jc w:val="both"/>
        <w:rPr>
          <w:rFonts w:ascii="Times New Roman" w:eastAsiaTheme="minorHAnsi" w:hAnsi="Times New Roman" w:cs="Times New Roman"/>
          <w:sz w:val="28"/>
          <w:szCs w:val="28"/>
        </w:rPr>
      </w:pPr>
      <w:r>
        <w:rPr>
          <w:rFonts w:ascii="Times New Roman" w:eastAsiaTheme="minorHAnsi" w:hAnsi="Times New Roman" w:cs="Times New Roman"/>
          <w:sz w:val="28"/>
          <w:szCs w:val="28"/>
        </w:rPr>
        <w:t>В</w:t>
      </w:r>
      <w:r w:rsidRPr="00EB5720">
        <w:rPr>
          <w:rFonts w:ascii="Times New Roman" w:eastAsiaTheme="minorHAnsi" w:hAnsi="Times New Roman" w:cs="Times New Roman"/>
          <w:sz w:val="28"/>
          <w:szCs w:val="28"/>
        </w:rPr>
        <w:t xml:space="preserve"> освітньому напрямі «Дитина в соціумі» </w:t>
      </w:r>
      <w:r>
        <w:rPr>
          <w:rFonts w:ascii="Times New Roman" w:eastAsiaTheme="minorHAnsi" w:hAnsi="Times New Roman" w:cs="Times New Roman"/>
          <w:sz w:val="28"/>
          <w:szCs w:val="28"/>
        </w:rPr>
        <w:t>в</w:t>
      </w:r>
      <w:r w:rsidRPr="00EB5720">
        <w:rPr>
          <w:rFonts w:ascii="Times New Roman" w:eastAsiaTheme="minorHAnsi" w:hAnsi="Times New Roman" w:cs="Times New Roman"/>
          <w:sz w:val="28"/>
          <w:szCs w:val="28"/>
        </w:rPr>
        <w:t xml:space="preserve">становлено внормований мінімум гармонійного розвитку дошкільника, обов’язкового для визначення його готовності до соціального життя загалом та до навчання в школі зокрема, що має супроводжуватись оновленням </w:t>
      </w:r>
      <w:r w:rsidRPr="00DD169A">
        <w:rPr>
          <w:rFonts w:ascii="Times New Roman" w:eastAsiaTheme="minorHAnsi" w:hAnsi="Times New Roman" w:cs="Times New Roman"/>
          <w:sz w:val="28"/>
          <w:szCs w:val="28"/>
        </w:rPr>
        <w:t>змісту освітньої</w:t>
      </w:r>
      <w:r>
        <w:rPr>
          <w:rFonts w:ascii="Times New Roman" w:eastAsiaTheme="minorHAnsi" w:hAnsi="Times New Roman" w:cs="Times New Roman"/>
          <w:sz w:val="28"/>
          <w:szCs w:val="28"/>
        </w:rPr>
        <w:t xml:space="preserve"> </w:t>
      </w:r>
      <w:r w:rsidRPr="00BE0F55">
        <w:rPr>
          <w:rFonts w:ascii="Times New Roman" w:eastAsiaTheme="minorHAnsi" w:hAnsi="Times New Roman" w:cs="Times New Roman"/>
          <w:sz w:val="28"/>
          <w:szCs w:val="28"/>
        </w:rPr>
        <w:t>діяльності закладів дошкільної освіти, розробкою сучасних форм і методів педагогічної діяльності</w:t>
      </w:r>
      <w:r w:rsidRPr="00CF1938">
        <w:rPr>
          <w:rFonts w:ascii="Times New Roman" w:eastAsiaTheme="minorHAnsi" w:hAnsi="Times New Roman" w:cs="Times New Roman"/>
          <w:sz w:val="28"/>
          <w:szCs w:val="28"/>
        </w:rPr>
        <w:t xml:space="preserve"> </w:t>
      </w:r>
      <w:r>
        <w:rPr>
          <w:rFonts w:ascii="Times New Roman" w:eastAsiaTheme="minorHAnsi" w:hAnsi="Times New Roman" w:cs="Times New Roman"/>
          <w:sz w:val="28"/>
          <w:szCs w:val="28"/>
        </w:rPr>
        <w:t>[212</w:t>
      </w:r>
      <w:r w:rsidRPr="00A404CF">
        <w:rPr>
          <w:rFonts w:ascii="Times New Roman" w:eastAsiaTheme="minorHAnsi" w:hAnsi="Times New Roman" w:cs="Times New Roman"/>
          <w:sz w:val="28"/>
          <w:szCs w:val="28"/>
        </w:rPr>
        <w:t>].</w:t>
      </w:r>
    </w:p>
    <w:p w14:paraId="57AFA329" w14:textId="77777777" w:rsidR="003B4EE5" w:rsidRDefault="008F2055" w:rsidP="003B4EE5">
      <w:pPr>
        <w:spacing w:after="0" w:line="360" w:lineRule="auto"/>
        <w:ind w:firstLine="709"/>
        <w:contextualSpacing/>
        <w:jc w:val="both"/>
        <w:rPr>
          <w:rFonts w:ascii="Times New Roman" w:eastAsiaTheme="minorHAnsi" w:hAnsi="Times New Roman" w:cs="Times New Roman"/>
          <w:sz w:val="28"/>
          <w:szCs w:val="28"/>
        </w:rPr>
      </w:pPr>
      <w:r>
        <w:rPr>
          <w:rFonts w:ascii="Times New Roman" w:eastAsiaTheme="minorHAnsi" w:hAnsi="Times New Roman" w:cs="Times New Roman"/>
          <w:sz w:val="28"/>
          <w:szCs w:val="28"/>
        </w:rPr>
        <w:t>С</w:t>
      </w:r>
      <w:r w:rsidRPr="00EB5720">
        <w:rPr>
          <w:rFonts w:ascii="Times New Roman" w:eastAsiaTheme="minorHAnsi" w:hAnsi="Times New Roman" w:cs="Times New Roman"/>
          <w:sz w:val="28"/>
          <w:szCs w:val="28"/>
        </w:rPr>
        <w:t xml:space="preserve">оціально-громадянська компетентність дитини дошкільного віку формується в різних видах діяльності, зокрема і в </w:t>
      </w:r>
      <w:r w:rsidRPr="00306490">
        <w:rPr>
          <w:rFonts w:ascii="Times New Roman" w:eastAsiaTheme="minorHAnsi" w:hAnsi="Times New Roman" w:cs="Times New Roman"/>
          <w:sz w:val="28"/>
          <w:szCs w:val="28"/>
        </w:rPr>
        <w:t>комунікативній</w:t>
      </w:r>
      <w:r>
        <w:rPr>
          <w:rFonts w:ascii="Times New Roman" w:eastAsiaTheme="minorHAnsi" w:hAnsi="Times New Roman" w:cs="Times New Roman"/>
          <w:sz w:val="28"/>
          <w:szCs w:val="28"/>
        </w:rPr>
        <w:t xml:space="preserve">. </w:t>
      </w:r>
      <w:r w:rsidRPr="00CF1938">
        <w:rPr>
          <w:rFonts w:ascii="Times New Roman" w:hAnsi="Times New Roman" w:cs="Times New Roman"/>
          <w:sz w:val="28"/>
          <w:szCs w:val="28"/>
        </w:rPr>
        <w:t>Саме через спілкування дитина вчиться взаємодіяти з іншими, розуміти соціальні норми, вирішувати конфлікти та брати участь у громадському житті.</w:t>
      </w:r>
    </w:p>
    <w:p w14:paraId="1FA92033" w14:textId="77777777" w:rsidR="003B4EE5" w:rsidRDefault="008F2055" w:rsidP="003B4EE5">
      <w:pPr>
        <w:spacing w:after="0" w:line="360" w:lineRule="auto"/>
        <w:ind w:firstLine="709"/>
        <w:contextualSpacing/>
        <w:jc w:val="both"/>
        <w:rPr>
          <w:rFonts w:ascii="Times New Roman" w:eastAsiaTheme="minorHAnsi" w:hAnsi="Times New Roman" w:cs="Times New Roman"/>
          <w:sz w:val="28"/>
          <w:szCs w:val="28"/>
        </w:rPr>
      </w:pPr>
      <w:r w:rsidRPr="00BE0F55">
        <w:rPr>
          <w:rFonts w:ascii="Times New Roman" w:eastAsiaTheme="minorHAnsi" w:hAnsi="Times New Roman" w:cs="Times New Roman"/>
          <w:sz w:val="28"/>
          <w:szCs w:val="28"/>
        </w:rPr>
        <w:t>У наукових працях українських і закордонних учених</w:t>
      </w:r>
      <w:r w:rsidRPr="00EB5720">
        <w:rPr>
          <w:rFonts w:ascii="Times New Roman" w:eastAsiaTheme="minorHAnsi" w:hAnsi="Times New Roman" w:cs="Times New Roman"/>
          <w:sz w:val="28"/>
          <w:szCs w:val="28"/>
        </w:rPr>
        <w:t xml:space="preserve"> досліджено загальні та окремі аспекти формування соціально-громадянської компетентності особистості, серед яких: соціалізація особистості </w:t>
      </w:r>
      <w:r w:rsidRPr="00CF1938">
        <w:rPr>
          <w:rFonts w:ascii="Times New Roman" w:eastAsiaTheme="minorHAnsi" w:hAnsi="Times New Roman" w:cs="Times New Roman"/>
          <w:sz w:val="28"/>
          <w:szCs w:val="28"/>
        </w:rPr>
        <w:t>(</w:t>
      </w:r>
      <w:r w:rsidRPr="00EB5720">
        <w:rPr>
          <w:rFonts w:ascii="Times New Roman" w:eastAsiaTheme="minorHAnsi" w:hAnsi="Times New Roman" w:cs="Times New Roman"/>
          <w:sz w:val="28"/>
          <w:szCs w:val="28"/>
        </w:rPr>
        <w:t xml:space="preserve">М. Айзенбарт, </w:t>
      </w:r>
      <w:r w:rsidRPr="00CF1938">
        <w:rPr>
          <w:rFonts w:ascii="Times New Roman" w:eastAsiaTheme="minorHAnsi" w:hAnsi="Times New Roman" w:cs="Times New Roman"/>
          <w:sz w:val="28"/>
          <w:szCs w:val="28"/>
        </w:rPr>
        <w:t>Р. Бернс, О. Бобак,</w:t>
      </w:r>
      <w:r>
        <w:rPr>
          <w:rFonts w:ascii="Times New Roman" w:eastAsiaTheme="minorHAnsi" w:hAnsi="Times New Roman" w:cs="Times New Roman"/>
          <w:sz w:val="28"/>
          <w:szCs w:val="28"/>
        </w:rPr>
        <w:t xml:space="preserve"> </w:t>
      </w:r>
      <w:r w:rsidRPr="00EB5720">
        <w:rPr>
          <w:rFonts w:ascii="Times New Roman" w:eastAsiaTheme="minorHAnsi" w:hAnsi="Times New Roman" w:cs="Times New Roman"/>
          <w:sz w:val="28"/>
          <w:szCs w:val="28"/>
        </w:rPr>
        <w:t>М.</w:t>
      </w:r>
      <w:r>
        <w:rPr>
          <w:rFonts w:ascii="Times New Roman" w:eastAsiaTheme="minorHAnsi" w:hAnsi="Times New Roman" w:cs="Times New Roman"/>
          <w:sz w:val="28"/>
          <w:szCs w:val="28"/>
        </w:rPr>
        <w:t> </w:t>
      </w:r>
      <w:r w:rsidRPr="00EB5720">
        <w:rPr>
          <w:rFonts w:ascii="Times New Roman" w:eastAsiaTheme="minorHAnsi" w:hAnsi="Times New Roman" w:cs="Times New Roman"/>
          <w:sz w:val="28"/>
          <w:szCs w:val="28"/>
        </w:rPr>
        <w:t xml:space="preserve">Докторович, </w:t>
      </w:r>
      <w:r>
        <w:rPr>
          <w:rFonts w:ascii="Times New Roman" w:eastAsiaTheme="minorHAnsi" w:hAnsi="Times New Roman" w:cs="Times New Roman"/>
          <w:sz w:val="28"/>
          <w:szCs w:val="28"/>
        </w:rPr>
        <w:t xml:space="preserve">Н. Гавриш, </w:t>
      </w:r>
      <w:r w:rsidRPr="00EB5720">
        <w:rPr>
          <w:rFonts w:ascii="Times New Roman" w:eastAsiaTheme="minorHAnsi" w:hAnsi="Times New Roman" w:cs="Times New Roman"/>
          <w:sz w:val="28"/>
          <w:szCs w:val="28"/>
        </w:rPr>
        <w:t>В.</w:t>
      </w:r>
      <w:r>
        <w:rPr>
          <w:rFonts w:ascii="Times New Roman" w:eastAsiaTheme="minorHAnsi" w:hAnsi="Times New Roman" w:cs="Times New Roman"/>
          <w:sz w:val="28"/>
          <w:szCs w:val="28"/>
        </w:rPr>
        <w:t xml:space="preserve"> </w:t>
      </w:r>
      <w:r w:rsidRPr="00EB5720">
        <w:rPr>
          <w:rFonts w:ascii="Times New Roman" w:eastAsiaTheme="minorHAnsi" w:hAnsi="Times New Roman" w:cs="Times New Roman"/>
          <w:sz w:val="28"/>
          <w:szCs w:val="28"/>
        </w:rPr>
        <w:t xml:space="preserve">Кузьменко, </w:t>
      </w:r>
      <w:r>
        <w:rPr>
          <w:rFonts w:ascii="Times New Roman" w:eastAsiaTheme="minorHAnsi" w:hAnsi="Times New Roman" w:cs="Times New Roman"/>
          <w:sz w:val="28"/>
          <w:szCs w:val="28"/>
        </w:rPr>
        <w:t xml:space="preserve">О. Максимова, </w:t>
      </w:r>
      <w:r w:rsidRPr="00EB5720">
        <w:rPr>
          <w:rFonts w:ascii="Times New Roman" w:eastAsiaTheme="minorHAnsi" w:hAnsi="Times New Roman" w:cs="Times New Roman"/>
          <w:sz w:val="28"/>
          <w:szCs w:val="28"/>
        </w:rPr>
        <w:t>А. Мудрик, І. Рогальська-Яблонська, Т. Степанова та ін.), соціальне становлення та соціально-емоційний розвиток особистості (</w:t>
      </w:r>
      <w:r>
        <w:rPr>
          <w:rFonts w:ascii="Times New Roman" w:eastAsiaTheme="minorHAnsi" w:hAnsi="Times New Roman" w:cs="Times New Roman"/>
          <w:sz w:val="28"/>
          <w:szCs w:val="28"/>
        </w:rPr>
        <w:t xml:space="preserve">С. Бадер, І. Дичківська, О. Козлюк, </w:t>
      </w:r>
      <w:r w:rsidRPr="00EB5720">
        <w:rPr>
          <w:rFonts w:ascii="Times New Roman" w:eastAsiaTheme="minorHAnsi" w:hAnsi="Times New Roman" w:cs="Times New Roman"/>
          <w:sz w:val="28"/>
          <w:szCs w:val="28"/>
        </w:rPr>
        <w:t>О.</w:t>
      </w:r>
      <w:r>
        <w:rPr>
          <w:rFonts w:ascii="Times New Roman" w:eastAsiaTheme="minorHAnsi" w:hAnsi="Times New Roman" w:cs="Times New Roman"/>
          <w:sz w:val="28"/>
          <w:szCs w:val="28"/>
        </w:rPr>
        <w:t xml:space="preserve"> </w:t>
      </w:r>
      <w:r w:rsidRPr="00EB5720">
        <w:rPr>
          <w:rFonts w:ascii="Times New Roman" w:eastAsiaTheme="minorHAnsi" w:hAnsi="Times New Roman" w:cs="Times New Roman"/>
          <w:sz w:val="28"/>
          <w:szCs w:val="28"/>
        </w:rPr>
        <w:t>Кононко, Т.</w:t>
      </w:r>
      <w:r>
        <w:rPr>
          <w:rFonts w:ascii="Times New Roman" w:eastAsiaTheme="minorHAnsi" w:hAnsi="Times New Roman" w:cs="Times New Roman"/>
          <w:sz w:val="28"/>
          <w:szCs w:val="28"/>
        </w:rPr>
        <w:t xml:space="preserve"> </w:t>
      </w:r>
      <w:r w:rsidRPr="00EB5720">
        <w:rPr>
          <w:rFonts w:ascii="Times New Roman" w:eastAsiaTheme="minorHAnsi" w:hAnsi="Times New Roman" w:cs="Times New Roman"/>
          <w:sz w:val="28"/>
          <w:szCs w:val="28"/>
        </w:rPr>
        <w:t>Піроженко</w:t>
      </w:r>
      <w:r>
        <w:rPr>
          <w:rFonts w:ascii="Times New Roman" w:eastAsiaTheme="minorHAnsi" w:hAnsi="Times New Roman" w:cs="Times New Roman"/>
          <w:sz w:val="28"/>
          <w:szCs w:val="28"/>
        </w:rPr>
        <w:t>, Т. Поніманська та ін.</w:t>
      </w:r>
      <w:r w:rsidRPr="00EB5720">
        <w:rPr>
          <w:rFonts w:ascii="Times New Roman" w:eastAsiaTheme="minorHAnsi" w:hAnsi="Times New Roman" w:cs="Times New Roman"/>
          <w:sz w:val="28"/>
          <w:szCs w:val="28"/>
        </w:rPr>
        <w:t>), соціальна активність (</w:t>
      </w:r>
      <w:r>
        <w:rPr>
          <w:rFonts w:ascii="Times New Roman" w:eastAsiaTheme="minorHAnsi" w:hAnsi="Times New Roman" w:cs="Times New Roman"/>
          <w:sz w:val="28"/>
          <w:szCs w:val="28"/>
        </w:rPr>
        <w:t xml:space="preserve">І. Литвишко, </w:t>
      </w:r>
      <w:r w:rsidRPr="00EB5720">
        <w:rPr>
          <w:rFonts w:ascii="Times New Roman" w:eastAsiaTheme="minorHAnsi" w:hAnsi="Times New Roman" w:cs="Times New Roman"/>
          <w:sz w:val="28"/>
          <w:szCs w:val="28"/>
        </w:rPr>
        <w:t>І. Карабаєва, С.</w:t>
      </w:r>
      <w:r>
        <w:t xml:space="preserve"> </w:t>
      </w:r>
      <w:r w:rsidRPr="00EB5720">
        <w:rPr>
          <w:rFonts w:ascii="Times New Roman" w:eastAsiaTheme="minorHAnsi" w:hAnsi="Times New Roman" w:cs="Times New Roman"/>
          <w:sz w:val="28"/>
          <w:szCs w:val="28"/>
        </w:rPr>
        <w:t>Ладивір</w:t>
      </w:r>
      <w:r>
        <w:rPr>
          <w:rFonts w:ascii="Times New Roman" w:eastAsiaTheme="minorHAnsi" w:hAnsi="Times New Roman" w:cs="Times New Roman"/>
          <w:sz w:val="28"/>
          <w:szCs w:val="28"/>
        </w:rPr>
        <w:t>, М. Мід</w:t>
      </w:r>
      <w:r w:rsidRPr="00EB5720">
        <w:rPr>
          <w:rFonts w:ascii="Times New Roman" w:eastAsiaTheme="minorHAnsi" w:hAnsi="Times New Roman" w:cs="Times New Roman"/>
          <w:sz w:val="28"/>
          <w:szCs w:val="28"/>
        </w:rPr>
        <w:t>), становлення ціннісних орієнтацій дитини дошкільного віку (І. Бех, Т.</w:t>
      </w:r>
      <w:r>
        <w:rPr>
          <w:rFonts w:ascii="Times New Roman" w:eastAsiaTheme="minorHAnsi" w:hAnsi="Times New Roman" w:cs="Times New Roman"/>
          <w:sz w:val="28"/>
          <w:szCs w:val="28"/>
        </w:rPr>
        <w:t> </w:t>
      </w:r>
      <w:r w:rsidRPr="00EB5720">
        <w:rPr>
          <w:rFonts w:ascii="Times New Roman" w:eastAsiaTheme="minorHAnsi" w:hAnsi="Times New Roman" w:cs="Times New Roman"/>
          <w:sz w:val="28"/>
          <w:szCs w:val="28"/>
        </w:rPr>
        <w:t>Піроженко, Л. Соловйова, О. Хартман та ін.), громадянське виховання (О.</w:t>
      </w:r>
      <w:r>
        <w:rPr>
          <w:rFonts w:ascii="Times New Roman" w:eastAsiaTheme="minorHAnsi" w:hAnsi="Times New Roman" w:cs="Times New Roman"/>
          <w:sz w:val="28"/>
          <w:szCs w:val="28"/>
        </w:rPr>
        <w:t> </w:t>
      </w:r>
      <w:r w:rsidRPr="00EB5720">
        <w:rPr>
          <w:rFonts w:ascii="Times New Roman" w:eastAsiaTheme="minorHAnsi" w:hAnsi="Times New Roman" w:cs="Times New Roman"/>
          <w:sz w:val="28"/>
          <w:szCs w:val="28"/>
        </w:rPr>
        <w:t xml:space="preserve">Безсонова, М. Боришевський, </w:t>
      </w:r>
      <w:r>
        <w:rPr>
          <w:rFonts w:ascii="Times New Roman" w:eastAsiaTheme="minorHAnsi" w:hAnsi="Times New Roman" w:cs="Times New Roman"/>
          <w:sz w:val="28"/>
          <w:szCs w:val="28"/>
        </w:rPr>
        <w:t xml:space="preserve">Г. Ващенко, </w:t>
      </w:r>
      <w:r w:rsidRPr="00EB5720">
        <w:rPr>
          <w:rFonts w:ascii="Times New Roman" w:eastAsiaTheme="minorHAnsi" w:hAnsi="Times New Roman" w:cs="Times New Roman"/>
          <w:sz w:val="28"/>
          <w:szCs w:val="28"/>
        </w:rPr>
        <w:t xml:space="preserve">П. Вербицька, О. Вишневський, </w:t>
      </w:r>
      <w:r>
        <w:rPr>
          <w:rFonts w:ascii="Times New Roman" w:eastAsiaTheme="minorHAnsi" w:hAnsi="Times New Roman" w:cs="Times New Roman"/>
          <w:sz w:val="28"/>
          <w:szCs w:val="28"/>
        </w:rPr>
        <w:t>О. Каплуновська</w:t>
      </w:r>
      <w:r w:rsidRPr="0085502E">
        <w:rPr>
          <w:rFonts w:ascii="Times New Roman" w:eastAsiaTheme="minorHAnsi" w:hAnsi="Times New Roman" w:cs="Times New Roman"/>
          <w:sz w:val="28"/>
          <w:szCs w:val="28"/>
        </w:rPr>
        <w:t xml:space="preserve">, </w:t>
      </w:r>
      <w:r w:rsidRPr="00EB5720">
        <w:rPr>
          <w:rFonts w:ascii="Times New Roman" w:eastAsiaTheme="minorHAnsi" w:hAnsi="Times New Roman" w:cs="Times New Roman"/>
          <w:sz w:val="28"/>
          <w:szCs w:val="28"/>
        </w:rPr>
        <w:t>О. Ста</w:t>
      </w:r>
      <w:r>
        <w:rPr>
          <w:rFonts w:ascii="Times New Roman" w:eastAsiaTheme="minorHAnsi" w:hAnsi="Times New Roman" w:cs="Times New Roman"/>
          <w:sz w:val="28"/>
          <w:szCs w:val="28"/>
        </w:rPr>
        <w:t>єнна, Н. Охріменко, С. Тесленко, Л. Шкребтієнко) та ін.</w:t>
      </w:r>
      <w:r w:rsidRPr="00EB5720">
        <w:rPr>
          <w:rFonts w:ascii="Times New Roman" w:eastAsiaTheme="minorHAnsi" w:hAnsi="Times New Roman" w:cs="Times New Roman"/>
          <w:sz w:val="28"/>
          <w:szCs w:val="28"/>
        </w:rPr>
        <w:t xml:space="preserve"> </w:t>
      </w:r>
    </w:p>
    <w:p w14:paraId="0AEAEF2A" w14:textId="77777777" w:rsidR="003B4EE5" w:rsidRDefault="008F2055" w:rsidP="003B4EE5">
      <w:pPr>
        <w:spacing w:after="0" w:line="360" w:lineRule="auto"/>
        <w:ind w:firstLine="709"/>
        <w:contextualSpacing/>
        <w:jc w:val="both"/>
        <w:rPr>
          <w:rFonts w:ascii="Times New Roman" w:eastAsiaTheme="minorHAnsi" w:hAnsi="Times New Roman" w:cs="Times New Roman"/>
          <w:sz w:val="28"/>
          <w:szCs w:val="28"/>
        </w:rPr>
      </w:pPr>
      <w:r w:rsidRPr="0085502E">
        <w:rPr>
          <w:rFonts w:ascii="Times New Roman" w:eastAsiaTheme="minorHAnsi" w:hAnsi="Times New Roman" w:cs="Times New Roman"/>
          <w:sz w:val="28"/>
          <w:szCs w:val="28"/>
        </w:rPr>
        <w:lastRenderedPageBreak/>
        <w:t xml:space="preserve">Проблемі формування соціально-громадянської компетентності у дітей дошкільного віку присвячені важливі для дисертаційної роботи наукові розвідки вітчизняних психологів та педагогів І. Беха, </w:t>
      </w:r>
      <w:r>
        <w:rPr>
          <w:rFonts w:ascii="Times New Roman" w:eastAsiaTheme="minorHAnsi" w:hAnsi="Times New Roman" w:cs="Times New Roman"/>
          <w:sz w:val="28"/>
          <w:szCs w:val="28"/>
        </w:rPr>
        <w:t xml:space="preserve">Н. Гавриш, </w:t>
      </w:r>
      <w:r w:rsidRPr="0085502E">
        <w:rPr>
          <w:rFonts w:ascii="Times New Roman" w:eastAsiaTheme="minorHAnsi" w:hAnsi="Times New Roman" w:cs="Times New Roman"/>
          <w:sz w:val="28"/>
          <w:szCs w:val="28"/>
        </w:rPr>
        <w:t>Л. Божович, О. Запорожця</w:t>
      </w:r>
      <w:r w:rsidRPr="00286ECF">
        <w:rPr>
          <w:rFonts w:ascii="Times New Roman" w:eastAsiaTheme="minorHAnsi" w:hAnsi="Times New Roman" w:cs="Times New Roman"/>
          <w:sz w:val="28"/>
          <w:szCs w:val="28"/>
        </w:rPr>
        <w:t xml:space="preserve">, </w:t>
      </w:r>
      <w:r w:rsidRPr="00F35C06">
        <w:rPr>
          <w:rFonts w:ascii="Times New Roman" w:eastAsiaTheme="minorHAnsi" w:hAnsi="Times New Roman" w:cs="Times New Roman"/>
          <w:sz w:val="28"/>
          <w:szCs w:val="28"/>
        </w:rPr>
        <w:t>Л. Козак, О. Косенчук, С. Ладивір, Т. Піроженко, Т. Пономаренко, О</w:t>
      </w:r>
      <w:r w:rsidRPr="00286ECF">
        <w:rPr>
          <w:rFonts w:ascii="Times New Roman" w:eastAsiaTheme="minorHAnsi" w:hAnsi="Times New Roman" w:cs="Times New Roman"/>
          <w:sz w:val="28"/>
          <w:szCs w:val="28"/>
        </w:rPr>
        <w:t>. Стаєнної</w:t>
      </w:r>
      <w:r>
        <w:rPr>
          <w:rFonts w:ascii="Times New Roman" w:eastAsiaTheme="minorHAnsi" w:hAnsi="Times New Roman" w:cs="Times New Roman"/>
          <w:sz w:val="28"/>
          <w:szCs w:val="28"/>
        </w:rPr>
        <w:t>, К. Чорної та інших</w:t>
      </w:r>
      <w:r w:rsidRPr="00286ECF">
        <w:rPr>
          <w:rFonts w:ascii="Times New Roman" w:eastAsiaTheme="minorHAnsi" w:hAnsi="Times New Roman" w:cs="Times New Roman"/>
          <w:sz w:val="28"/>
          <w:szCs w:val="28"/>
        </w:rPr>
        <w:t xml:space="preserve">.  </w:t>
      </w:r>
    </w:p>
    <w:p w14:paraId="4B072B34" w14:textId="64256D9C" w:rsidR="008F2055" w:rsidRPr="00F46C17" w:rsidRDefault="008F2055" w:rsidP="003B4EE5">
      <w:pPr>
        <w:spacing w:after="0" w:line="360" w:lineRule="auto"/>
        <w:ind w:firstLine="709"/>
        <w:contextualSpacing/>
        <w:jc w:val="both"/>
        <w:rPr>
          <w:rFonts w:ascii="Times New Roman" w:eastAsiaTheme="minorHAnsi" w:hAnsi="Times New Roman" w:cs="Times New Roman"/>
          <w:sz w:val="28"/>
          <w:szCs w:val="28"/>
        </w:rPr>
      </w:pPr>
      <w:r w:rsidRPr="00286ECF">
        <w:rPr>
          <w:rFonts w:ascii="Times New Roman" w:eastAsiaTheme="minorHAnsi" w:hAnsi="Times New Roman" w:cs="Times New Roman"/>
          <w:sz w:val="28"/>
          <w:szCs w:val="28"/>
        </w:rPr>
        <w:t>Аналіз науково-педагогічних джерел свідчить, що роки дошкільного дитинства визначаються сенситивним періодом для процесу первинної соціалізації дитини раннього та дошкільного віку,</w:t>
      </w:r>
      <w:r w:rsidRPr="00EB5720">
        <w:rPr>
          <w:rFonts w:ascii="Times New Roman" w:eastAsiaTheme="minorHAnsi" w:hAnsi="Times New Roman" w:cs="Times New Roman"/>
          <w:sz w:val="28"/>
          <w:szCs w:val="28"/>
        </w:rPr>
        <w:t xml:space="preserve"> коли н</w:t>
      </w:r>
      <w:r>
        <w:rPr>
          <w:rFonts w:ascii="Times New Roman" w:eastAsiaTheme="minorHAnsi" w:hAnsi="Times New Roman" w:cs="Times New Roman"/>
          <w:sz w:val="28"/>
          <w:szCs w:val="28"/>
        </w:rPr>
        <w:t>еобхідно створити належні умови для активізації соціального, громадянського та особистісного</w:t>
      </w:r>
      <w:r w:rsidRPr="00EB5720">
        <w:rPr>
          <w:rFonts w:ascii="Times New Roman" w:eastAsiaTheme="minorHAnsi" w:hAnsi="Times New Roman" w:cs="Times New Roman"/>
          <w:sz w:val="28"/>
          <w:szCs w:val="28"/>
        </w:rPr>
        <w:t xml:space="preserve"> потенціал</w:t>
      </w:r>
      <w:r>
        <w:rPr>
          <w:rFonts w:ascii="Times New Roman" w:eastAsiaTheme="minorHAnsi" w:hAnsi="Times New Roman" w:cs="Times New Roman"/>
          <w:sz w:val="28"/>
          <w:szCs w:val="28"/>
        </w:rPr>
        <w:t>у підростаючої особистості</w:t>
      </w:r>
      <w:r w:rsidRPr="00EB5720">
        <w:rPr>
          <w:rFonts w:ascii="Times New Roman" w:eastAsiaTheme="minorHAnsi" w:hAnsi="Times New Roman" w:cs="Times New Roman"/>
          <w:sz w:val="28"/>
          <w:szCs w:val="28"/>
        </w:rPr>
        <w:t xml:space="preserve">. У низці досліджень представників педагогічної науки (М. Айзенбарт, О. Безсонова, </w:t>
      </w:r>
      <w:r w:rsidRPr="00E1701A">
        <w:rPr>
          <w:rFonts w:ascii="Times New Roman" w:eastAsiaTheme="minorHAnsi" w:hAnsi="Times New Roman" w:cs="Times New Roman"/>
          <w:sz w:val="28"/>
          <w:szCs w:val="28"/>
        </w:rPr>
        <w:t xml:space="preserve">О. Бобак, </w:t>
      </w:r>
      <w:r>
        <w:rPr>
          <w:rFonts w:ascii="Times New Roman" w:eastAsiaTheme="minorHAnsi" w:hAnsi="Times New Roman" w:cs="Times New Roman"/>
          <w:sz w:val="28"/>
          <w:szCs w:val="28"/>
        </w:rPr>
        <w:t xml:space="preserve">Г. Бєлєнька, </w:t>
      </w:r>
      <w:r w:rsidRPr="00E1701A">
        <w:rPr>
          <w:rFonts w:ascii="Times New Roman" w:eastAsiaTheme="minorHAnsi" w:hAnsi="Times New Roman" w:cs="Times New Roman"/>
          <w:sz w:val="28"/>
          <w:szCs w:val="28"/>
        </w:rPr>
        <w:t xml:space="preserve">А. Богуш, Н. Гавриш, </w:t>
      </w:r>
      <w:r w:rsidRPr="00EB5720">
        <w:rPr>
          <w:rFonts w:ascii="Times New Roman" w:eastAsiaTheme="minorHAnsi" w:hAnsi="Times New Roman" w:cs="Times New Roman"/>
          <w:sz w:val="28"/>
          <w:szCs w:val="28"/>
        </w:rPr>
        <w:t>Л. Варяниця, О.</w:t>
      </w:r>
      <w:r>
        <w:rPr>
          <w:rFonts w:ascii="Times New Roman" w:eastAsiaTheme="minorHAnsi" w:hAnsi="Times New Roman" w:cs="Times New Roman"/>
          <w:sz w:val="28"/>
          <w:szCs w:val="28"/>
        </w:rPr>
        <w:t xml:space="preserve"> </w:t>
      </w:r>
      <w:r w:rsidRPr="00EB5720">
        <w:rPr>
          <w:rFonts w:ascii="Times New Roman" w:eastAsiaTheme="minorHAnsi" w:hAnsi="Times New Roman" w:cs="Times New Roman"/>
          <w:sz w:val="28"/>
          <w:szCs w:val="28"/>
        </w:rPr>
        <w:t xml:space="preserve">Кононко, </w:t>
      </w:r>
      <w:r>
        <w:rPr>
          <w:rFonts w:ascii="Times New Roman" w:eastAsiaTheme="minorHAnsi" w:hAnsi="Times New Roman" w:cs="Times New Roman"/>
          <w:sz w:val="28"/>
          <w:szCs w:val="28"/>
        </w:rPr>
        <w:t xml:space="preserve">К. Крутій, </w:t>
      </w:r>
      <w:r w:rsidRPr="00EB5720">
        <w:rPr>
          <w:rFonts w:ascii="Times New Roman" w:eastAsiaTheme="minorHAnsi" w:hAnsi="Times New Roman" w:cs="Times New Roman"/>
          <w:sz w:val="28"/>
          <w:szCs w:val="28"/>
        </w:rPr>
        <w:t>О. Литвишко, Т. Прищепа, О. Рейпольська, І. Рогальська-Яблонська</w:t>
      </w:r>
      <w:r>
        <w:rPr>
          <w:rFonts w:ascii="Times New Roman" w:eastAsiaTheme="minorHAnsi" w:hAnsi="Times New Roman" w:cs="Times New Roman"/>
          <w:sz w:val="28"/>
          <w:szCs w:val="28"/>
        </w:rPr>
        <w:t>, Л. Шкребтієнко</w:t>
      </w:r>
      <w:r w:rsidRPr="00EB5720">
        <w:rPr>
          <w:rFonts w:ascii="Times New Roman" w:eastAsiaTheme="minorHAnsi" w:hAnsi="Times New Roman" w:cs="Times New Roman"/>
          <w:sz w:val="28"/>
          <w:szCs w:val="28"/>
        </w:rPr>
        <w:t xml:space="preserve">) розкрито теоретичні й практичні аспекти формування соціальної </w:t>
      </w:r>
      <w:r>
        <w:rPr>
          <w:rFonts w:ascii="Times New Roman" w:eastAsiaTheme="minorHAnsi" w:hAnsi="Times New Roman" w:cs="Times New Roman"/>
          <w:sz w:val="28"/>
          <w:szCs w:val="28"/>
        </w:rPr>
        <w:t>та громадянської компетентностей</w:t>
      </w:r>
      <w:r w:rsidRPr="00EB5720">
        <w:rPr>
          <w:rFonts w:ascii="Times New Roman" w:eastAsiaTheme="minorHAnsi" w:hAnsi="Times New Roman" w:cs="Times New Roman"/>
          <w:sz w:val="28"/>
          <w:szCs w:val="28"/>
        </w:rPr>
        <w:t xml:space="preserve"> дітей дошкільного віку, що свідчить про підвищений науковий інтерес до цієї проблеми, пошуку засобів її ефективного розв’язання.</w:t>
      </w:r>
    </w:p>
    <w:p w14:paraId="6D1142D4" w14:textId="77777777" w:rsidR="008F2055" w:rsidRPr="00F46C17" w:rsidRDefault="008F2055" w:rsidP="008F2055">
      <w:pPr>
        <w:spacing w:after="0" w:line="360" w:lineRule="auto"/>
        <w:ind w:firstLine="709"/>
        <w:contextualSpacing/>
        <w:jc w:val="both"/>
        <w:rPr>
          <w:rFonts w:ascii="Times New Roman" w:eastAsiaTheme="minorHAnsi" w:hAnsi="Times New Roman" w:cs="Times New Roman"/>
          <w:sz w:val="28"/>
          <w:szCs w:val="28"/>
        </w:rPr>
      </w:pPr>
      <w:r w:rsidRPr="00286ECF">
        <w:rPr>
          <w:rFonts w:ascii="Times New Roman" w:eastAsiaTheme="minorHAnsi" w:hAnsi="Times New Roman" w:cs="Times New Roman"/>
          <w:sz w:val="28"/>
          <w:szCs w:val="28"/>
        </w:rPr>
        <w:t>У результаті вивчення різних складників проблеми дослідження з’ясовано,</w:t>
      </w:r>
      <w:r>
        <w:rPr>
          <w:rFonts w:ascii="Times New Roman" w:eastAsiaTheme="minorHAnsi" w:hAnsi="Times New Roman" w:cs="Times New Roman"/>
          <w:sz w:val="28"/>
          <w:szCs w:val="28"/>
        </w:rPr>
        <w:t xml:space="preserve"> що формування</w:t>
      </w:r>
      <w:r w:rsidRPr="00BE0F55">
        <w:rPr>
          <w:rFonts w:ascii="Times New Roman" w:eastAsiaTheme="minorHAnsi" w:hAnsi="Times New Roman" w:cs="Times New Roman"/>
          <w:sz w:val="28"/>
          <w:szCs w:val="28"/>
        </w:rPr>
        <w:t xml:space="preserve"> соціально-громадянської компетентності дітей старшого дошкільного віку</w:t>
      </w:r>
      <w:r>
        <w:rPr>
          <w:rFonts w:ascii="Times New Roman" w:eastAsiaTheme="minorHAnsi" w:hAnsi="Times New Roman" w:cs="Times New Roman"/>
          <w:sz w:val="28"/>
          <w:szCs w:val="28"/>
        </w:rPr>
        <w:t xml:space="preserve"> вимагає врахування</w:t>
      </w:r>
      <w:r w:rsidRPr="00EB5720">
        <w:rPr>
          <w:rFonts w:ascii="Times New Roman" w:eastAsiaTheme="minorHAnsi" w:hAnsi="Times New Roman" w:cs="Times New Roman"/>
          <w:sz w:val="28"/>
          <w:szCs w:val="28"/>
        </w:rPr>
        <w:t xml:space="preserve"> вікових, фізіологічних і психологічних особливостей та виявлення оптимальних засобі</w:t>
      </w:r>
      <w:r>
        <w:rPr>
          <w:rFonts w:ascii="Times New Roman" w:eastAsiaTheme="minorHAnsi" w:hAnsi="Times New Roman" w:cs="Times New Roman"/>
          <w:sz w:val="28"/>
          <w:szCs w:val="28"/>
        </w:rPr>
        <w:t>в, серед яких важливе значення посід</w:t>
      </w:r>
      <w:r w:rsidRPr="00EB5720">
        <w:rPr>
          <w:rFonts w:ascii="Times New Roman" w:eastAsiaTheme="minorHAnsi" w:hAnsi="Times New Roman" w:cs="Times New Roman"/>
          <w:sz w:val="28"/>
          <w:szCs w:val="28"/>
        </w:rPr>
        <w:t>ає комунікативна діяльність. Вагоме місце серед досліджень у цій площині посідают</w:t>
      </w:r>
      <w:r>
        <w:rPr>
          <w:rFonts w:ascii="Times New Roman" w:eastAsiaTheme="minorHAnsi" w:hAnsi="Times New Roman" w:cs="Times New Roman"/>
          <w:sz w:val="28"/>
          <w:szCs w:val="28"/>
        </w:rPr>
        <w:t xml:space="preserve">ь праці А. Богуш, </w:t>
      </w:r>
      <w:r w:rsidRPr="00EB5720">
        <w:rPr>
          <w:rFonts w:ascii="Times New Roman" w:eastAsiaTheme="minorHAnsi" w:hAnsi="Times New Roman" w:cs="Times New Roman"/>
          <w:sz w:val="28"/>
          <w:szCs w:val="28"/>
        </w:rPr>
        <w:t>А. Вознюк, Н.</w:t>
      </w:r>
      <w:r>
        <w:rPr>
          <w:rFonts w:ascii="Times New Roman" w:eastAsiaTheme="minorHAnsi" w:hAnsi="Times New Roman" w:cs="Times New Roman"/>
          <w:sz w:val="28"/>
          <w:szCs w:val="28"/>
        </w:rPr>
        <w:t xml:space="preserve"> </w:t>
      </w:r>
      <w:r w:rsidRPr="00EB5720">
        <w:rPr>
          <w:rFonts w:ascii="Times New Roman" w:eastAsiaTheme="minorHAnsi" w:hAnsi="Times New Roman" w:cs="Times New Roman"/>
          <w:sz w:val="28"/>
          <w:szCs w:val="28"/>
        </w:rPr>
        <w:t xml:space="preserve">Гавриш, </w:t>
      </w:r>
      <w:r>
        <w:rPr>
          <w:rFonts w:ascii="Times New Roman" w:eastAsiaTheme="minorHAnsi" w:hAnsi="Times New Roman" w:cs="Times New Roman"/>
          <w:sz w:val="28"/>
          <w:szCs w:val="28"/>
        </w:rPr>
        <w:t xml:space="preserve">О. Кононко, </w:t>
      </w:r>
      <w:r w:rsidRPr="00EB5720">
        <w:rPr>
          <w:rFonts w:ascii="Times New Roman" w:eastAsiaTheme="minorHAnsi" w:hAnsi="Times New Roman" w:cs="Times New Roman"/>
          <w:sz w:val="28"/>
          <w:szCs w:val="28"/>
        </w:rPr>
        <w:t>Л. Куземко, О. Косенчук, І.</w:t>
      </w:r>
      <w:r>
        <w:rPr>
          <w:rFonts w:ascii="Times New Roman" w:eastAsiaTheme="minorHAnsi" w:hAnsi="Times New Roman" w:cs="Times New Roman"/>
          <w:sz w:val="28"/>
          <w:szCs w:val="28"/>
        </w:rPr>
        <w:t> </w:t>
      </w:r>
      <w:r w:rsidRPr="00EB5720">
        <w:rPr>
          <w:rFonts w:ascii="Times New Roman" w:eastAsiaTheme="minorHAnsi" w:hAnsi="Times New Roman" w:cs="Times New Roman"/>
          <w:sz w:val="28"/>
          <w:szCs w:val="28"/>
        </w:rPr>
        <w:t xml:space="preserve">Луценко, С. Максименко, </w:t>
      </w:r>
      <w:r w:rsidRPr="00F35C06">
        <w:rPr>
          <w:rFonts w:ascii="Times New Roman" w:eastAsiaTheme="minorHAnsi" w:hAnsi="Times New Roman" w:cs="Times New Roman"/>
          <w:sz w:val="28"/>
          <w:szCs w:val="28"/>
        </w:rPr>
        <w:t>І. Новік, С. Паламар,</w:t>
      </w:r>
      <w:r>
        <w:rPr>
          <w:rFonts w:ascii="Times New Roman" w:eastAsiaTheme="minorHAnsi" w:hAnsi="Times New Roman" w:cs="Times New Roman"/>
          <w:sz w:val="28"/>
          <w:szCs w:val="28"/>
        </w:rPr>
        <w:t xml:space="preserve"> Т. Поніманської, О. Проскурняк, </w:t>
      </w:r>
      <w:r w:rsidRPr="00EB5720">
        <w:rPr>
          <w:rFonts w:ascii="Times New Roman" w:eastAsiaTheme="minorHAnsi" w:hAnsi="Times New Roman" w:cs="Times New Roman"/>
          <w:sz w:val="28"/>
          <w:szCs w:val="28"/>
        </w:rPr>
        <w:t>М. Рафальської</w:t>
      </w:r>
      <w:r>
        <w:rPr>
          <w:rFonts w:ascii="Times New Roman" w:eastAsiaTheme="minorHAnsi" w:hAnsi="Times New Roman" w:cs="Times New Roman"/>
          <w:sz w:val="28"/>
          <w:szCs w:val="28"/>
        </w:rPr>
        <w:t>, О. Сас.</w:t>
      </w:r>
      <w:r w:rsidRPr="00EB5720">
        <w:rPr>
          <w:rFonts w:ascii="Times New Roman" w:eastAsiaTheme="minorHAnsi" w:hAnsi="Times New Roman" w:cs="Times New Roman"/>
          <w:sz w:val="28"/>
          <w:szCs w:val="28"/>
        </w:rPr>
        <w:t xml:space="preserve"> </w:t>
      </w:r>
    </w:p>
    <w:p w14:paraId="4A3DB028" w14:textId="77777777" w:rsidR="008F2055" w:rsidRPr="00F46C17" w:rsidRDefault="008F2055" w:rsidP="008F2055">
      <w:pPr>
        <w:spacing w:after="0" w:line="360" w:lineRule="auto"/>
        <w:ind w:firstLine="709"/>
        <w:contextualSpacing/>
        <w:jc w:val="both"/>
        <w:rPr>
          <w:rFonts w:ascii="Times New Roman" w:eastAsiaTheme="minorHAnsi" w:hAnsi="Times New Roman" w:cs="Times New Roman"/>
          <w:sz w:val="28"/>
          <w:szCs w:val="28"/>
        </w:rPr>
      </w:pPr>
      <w:r w:rsidRPr="00952489">
        <w:rPr>
          <w:rFonts w:ascii="Times New Roman" w:eastAsiaTheme="minorHAnsi" w:hAnsi="Times New Roman" w:cs="Times New Roman"/>
          <w:sz w:val="28"/>
          <w:szCs w:val="28"/>
        </w:rPr>
        <w:t xml:space="preserve">Актуальність проблеми </w:t>
      </w:r>
      <w:r>
        <w:rPr>
          <w:rFonts w:ascii="Times New Roman" w:eastAsiaTheme="minorHAnsi" w:hAnsi="Times New Roman" w:cs="Times New Roman"/>
          <w:sz w:val="28"/>
          <w:szCs w:val="28"/>
        </w:rPr>
        <w:t xml:space="preserve">формування </w:t>
      </w:r>
      <w:r w:rsidRPr="00952489">
        <w:rPr>
          <w:rFonts w:ascii="Times New Roman" w:eastAsiaTheme="minorHAnsi" w:hAnsi="Times New Roman" w:cs="Times New Roman"/>
          <w:sz w:val="28"/>
          <w:szCs w:val="28"/>
        </w:rPr>
        <w:t xml:space="preserve">соціалізації дітей дошкільного віку в сім’ї зумовлена також необхідністю осмислення специфіки загострення цього аспекту у вітчизняних реаліях, де тривалі соціально-економічні трансформації, руйнуючи матеріальний та духовний добробут суспільства, заважають належному розвитку підростаючого покоління, коли повертається жахіття особливого дитинства – дитинства «дітей війни», не лише знецінюється проголошення особливої державної </w:t>
      </w:r>
      <w:r w:rsidRPr="00952489">
        <w:rPr>
          <w:rFonts w:ascii="Times New Roman" w:eastAsiaTheme="minorHAnsi" w:hAnsi="Times New Roman" w:cs="Times New Roman"/>
          <w:sz w:val="28"/>
          <w:szCs w:val="28"/>
        </w:rPr>
        <w:lastRenderedPageBreak/>
        <w:t xml:space="preserve">підтримки дитинства, а й загалом ставляться під сумнів перспективи прогресу </w:t>
      </w:r>
      <w:r>
        <w:rPr>
          <w:rFonts w:ascii="Times New Roman" w:eastAsiaTheme="minorHAnsi" w:hAnsi="Times New Roman" w:cs="Times New Roman"/>
          <w:sz w:val="28"/>
          <w:szCs w:val="28"/>
        </w:rPr>
        <w:t>України</w:t>
      </w:r>
      <w:r w:rsidRPr="00BE0F55">
        <w:rPr>
          <w:rFonts w:ascii="Times New Roman" w:eastAsiaTheme="minorHAnsi" w:hAnsi="Times New Roman" w:cs="Times New Roman"/>
          <w:sz w:val="28"/>
          <w:szCs w:val="28"/>
        </w:rPr>
        <w:t xml:space="preserve">, що проблема формування соціально-громадянської компетентності в комунікативній діяльності дітей старшого дошкільного віку ще не стала предметом окремого цілісного наукового </w:t>
      </w:r>
      <w:r w:rsidRPr="00DF6000">
        <w:rPr>
          <w:rFonts w:ascii="Times New Roman" w:eastAsiaTheme="minorHAnsi" w:hAnsi="Times New Roman" w:cs="Times New Roman"/>
          <w:sz w:val="28"/>
          <w:szCs w:val="28"/>
        </w:rPr>
        <w:t>дослідження у практиці дошкільної освіти та потребує подальшого осмислення й пошуку на науковому та практичному рівнях.</w:t>
      </w:r>
    </w:p>
    <w:p w14:paraId="3B9BD329" w14:textId="77777777" w:rsidR="008F2055" w:rsidRDefault="008F2055" w:rsidP="008F2055">
      <w:pPr>
        <w:spacing w:after="0" w:line="360" w:lineRule="auto"/>
        <w:ind w:firstLine="709"/>
        <w:contextualSpacing/>
        <w:jc w:val="both"/>
        <w:rPr>
          <w:rFonts w:ascii="Times New Roman" w:eastAsiaTheme="minorHAnsi" w:hAnsi="Times New Roman" w:cs="Times New Roman"/>
          <w:sz w:val="28"/>
          <w:szCs w:val="28"/>
        </w:rPr>
      </w:pPr>
      <w:r w:rsidRPr="00DF6000">
        <w:rPr>
          <w:rFonts w:ascii="Times New Roman" w:eastAsiaTheme="minorHAnsi" w:hAnsi="Times New Roman" w:cs="Times New Roman"/>
          <w:sz w:val="28"/>
          <w:szCs w:val="28"/>
        </w:rPr>
        <w:t>Актуальність обраної проблеми підсилюється наявністю суперечностей між:</w:t>
      </w:r>
    </w:p>
    <w:p w14:paraId="6400A38F" w14:textId="77777777" w:rsidR="008F2055" w:rsidRDefault="008F2055" w:rsidP="008F2055">
      <w:pPr>
        <w:pStyle w:val="ab"/>
        <w:numPr>
          <w:ilvl w:val="0"/>
          <w:numId w:val="43"/>
        </w:numPr>
        <w:tabs>
          <w:tab w:val="left" w:pos="993"/>
        </w:tabs>
        <w:spacing w:after="0" w:line="360" w:lineRule="auto"/>
        <w:ind w:left="0" w:firstLine="709"/>
        <w:jc w:val="both"/>
        <w:rPr>
          <w:rFonts w:ascii="Times New Roman" w:eastAsia="Calibri" w:hAnsi="Times New Roman" w:cs="Times New Roman"/>
          <w:sz w:val="28"/>
          <w:szCs w:val="28"/>
        </w:rPr>
      </w:pPr>
      <w:r w:rsidRPr="00CF582A">
        <w:rPr>
          <w:rFonts w:ascii="Times New Roman" w:eastAsia="Calibri" w:hAnsi="Times New Roman" w:cs="Times New Roman"/>
          <w:sz w:val="28"/>
          <w:szCs w:val="28"/>
        </w:rPr>
        <w:t xml:space="preserve">сучасними вимогами дошкільної освіти до формування соціально-громадянської компетентності дітей дошкільного віку та </w:t>
      </w:r>
      <w:r w:rsidRPr="00CF582A">
        <w:rPr>
          <w:rFonts w:ascii="Times New Roman" w:eastAsia="Calibri" w:hAnsi="Times New Roman" w:cs="Times New Roman"/>
          <w:sz w:val="28"/>
          <w:szCs w:val="28"/>
          <w:lang w:eastAsia="zh-CN"/>
        </w:rPr>
        <w:t xml:space="preserve">дещо застарілими підходами до формування </w:t>
      </w:r>
      <w:r w:rsidRPr="00CF582A">
        <w:rPr>
          <w:rFonts w:ascii="Times New Roman" w:eastAsia="Calibri" w:hAnsi="Times New Roman" w:cs="Times New Roman"/>
          <w:sz w:val="28"/>
          <w:szCs w:val="28"/>
        </w:rPr>
        <w:t xml:space="preserve">означеної компетентності дитини в закладах дошкільної освіти; </w:t>
      </w:r>
    </w:p>
    <w:p w14:paraId="078F92B9" w14:textId="77777777" w:rsidR="008F2055" w:rsidRDefault="008F2055" w:rsidP="008F2055">
      <w:pPr>
        <w:pStyle w:val="ab"/>
        <w:numPr>
          <w:ilvl w:val="0"/>
          <w:numId w:val="43"/>
        </w:numPr>
        <w:tabs>
          <w:tab w:val="left" w:pos="993"/>
        </w:tabs>
        <w:spacing w:after="0" w:line="360" w:lineRule="auto"/>
        <w:ind w:left="0" w:firstLine="709"/>
        <w:jc w:val="both"/>
        <w:rPr>
          <w:rFonts w:ascii="Times New Roman" w:eastAsia="Calibri" w:hAnsi="Times New Roman" w:cs="Times New Roman"/>
          <w:sz w:val="28"/>
          <w:szCs w:val="28"/>
        </w:rPr>
      </w:pPr>
      <w:r w:rsidRPr="00CF582A">
        <w:rPr>
          <w:rFonts w:ascii="Times New Roman" w:eastAsia="Calibri" w:hAnsi="Times New Roman" w:cs="Times New Roman"/>
          <w:sz w:val="28"/>
          <w:szCs w:val="28"/>
        </w:rPr>
        <w:t>декларуванням необхідності формування соціально-громадянської компетентної дитини старшого дошкільного віку в різних видах діяльності, зокрема й в комунікативній</w:t>
      </w:r>
      <w:r>
        <w:rPr>
          <w:rFonts w:ascii="Times New Roman" w:eastAsia="Calibri" w:hAnsi="Times New Roman" w:cs="Times New Roman"/>
          <w:sz w:val="28"/>
          <w:szCs w:val="28"/>
        </w:rPr>
        <w:t xml:space="preserve"> </w:t>
      </w:r>
      <w:r w:rsidRPr="00CF582A">
        <w:rPr>
          <w:rFonts w:ascii="Times New Roman" w:eastAsia="Calibri" w:hAnsi="Times New Roman" w:cs="Times New Roman"/>
          <w:sz w:val="28"/>
          <w:szCs w:val="28"/>
        </w:rPr>
        <w:t xml:space="preserve">та відсутністю обґрунтованих організаційно-педагогічних умов її формування в закладах дошкільної освіти; </w:t>
      </w:r>
    </w:p>
    <w:p w14:paraId="29FC7AA8" w14:textId="77777777" w:rsidR="008F2055" w:rsidRDefault="008F2055" w:rsidP="008F2055">
      <w:pPr>
        <w:pStyle w:val="ab"/>
        <w:numPr>
          <w:ilvl w:val="0"/>
          <w:numId w:val="43"/>
        </w:numPr>
        <w:tabs>
          <w:tab w:val="left" w:pos="993"/>
        </w:tabs>
        <w:spacing w:after="0" w:line="360" w:lineRule="auto"/>
        <w:ind w:left="0" w:firstLine="709"/>
        <w:jc w:val="both"/>
        <w:rPr>
          <w:rFonts w:ascii="Times New Roman" w:eastAsia="Calibri" w:hAnsi="Times New Roman" w:cs="Times New Roman"/>
          <w:sz w:val="28"/>
          <w:szCs w:val="28"/>
        </w:rPr>
      </w:pPr>
      <w:r w:rsidRPr="00CF582A">
        <w:rPr>
          <w:rFonts w:ascii="Times New Roman" w:eastAsia="Calibri" w:hAnsi="Times New Roman" w:cs="Times New Roman"/>
          <w:sz w:val="28"/>
          <w:szCs w:val="28"/>
        </w:rPr>
        <w:t xml:space="preserve">потребою практики у формуванні соціально-громадянської компетентності в різних видах комунікативної діяльності дітей старшого дошкільного віку та </w:t>
      </w:r>
      <w:r w:rsidRPr="00CF582A">
        <w:rPr>
          <w:rFonts w:ascii="Times New Roman" w:eastAsia="Calibri" w:hAnsi="Times New Roman" w:cs="Times New Roman"/>
          <w:sz w:val="28"/>
          <w:szCs w:val="28"/>
          <w:lang w:eastAsia="zh-CN"/>
        </w:rPr>
        <w:t xml:space="preserve">недостатністю відповідного методичного забезпечення освітнього процесу </w:t>
      </w:r>
      <w:r w:rsidRPr="00CF582A">
        <w:rPr>
          <w:rFonts w:ascii="Times New Roman" w:eastAsia="Calibri" w:hAnsi="Times New Roman" w:cs="Times New Roman"/>
          <w:sz w:val="28"/>
          <w:szCs w:val="28"/>
        </w:rPr>
        <w:t xml:space="preserve">у закладах дошкільної освіти; </w:t>
      </w:r>
    </w:p>
    <w:p w14:paraId="55FA4264" w14:textId="77777777" w:rsidR="008F2055" w:rsidRPr="00CF582A" w:rsidRDefault="008F2055" w:rsidP="008F2055">
      <w:pPr>
        <w:pStyle w:val="ab"/>
        <w:numPr>
          <w:ilvl w:val="0"/>
          <w:numId w:val="43"/>
        </w:numPr>
        <w:tabs>
          <w:tab w:val="left" w:pos="993"/>
        </w:tabs>
        <w:spacing w:after="0" w:line="360" w:lineRule="auto"/>
        <w:ind w:left="0" w:firstLine="709"/>
        <w:jc w:val="both"/>
        <w:rPr>
          <w:rFonts w:ascii="Times New Roman" w:eastAsia="Calibri" w:hAnsi="Times New Roman" w:cs="Times New Roman"/>
          <w:sz w:val="28"/>
          <w:szCs w:val="28"/>
        </w:rPr>
      </w:pPr>
      <w:r w:rsidRPr="00CF582A">
        <w:rPr>
          <w:rFonts w:ascii="Times New Roman" w:eastAsia="Calibri" w:hAnsi="Times New Roman" w:cs="Times New Roman"/>
          <w:sz w:val="28"/>
          <w:szCs w:val="28"/>
        </w:rPr>
        <w:t xml:space="preserve">надзвичайно важливою роллю партнерської взаємодії педагогів закладів дошкільної освіти з родинами вихованців у формуванні соціально-громадянської компетентності в комунікативній діяльності дітей старшого дошкільного віку та недосконалою обізнаністю педагогів і батьків із цього питання. </w:t>
      </w:r>
    </w:p>
    <w:p w14:paraId="7CD1DB7A" w14:textId="77777777" w:rsidR="008F2055" w:rsidRPr="002438DD" w:rsidRDefault="008F2055" w:rsidP="008F2055">
      <w:pPr>
        <w:spacing w:after="0" w:line="360" w:lineRule="auto"/>
        <w:ind w:firstLine="709"/>
        <w:contextualSpacing/>
        <w:jc w:val="both"/>
        <w:rPr>
          <w:rFonts w:ascii="Times New Roman" w:eastAsiaTheme="minorHAnsi" w:hAnsi="Times New Roman" w:cs="Times New Roman"/>
          <w:b/>
          <w:sz w:val="28"/>
          <w:szCs w:val="28"/>
        </w:rPr>
      </w:pPr>
      <w:r w:rsidRPr="002438DD">
        <w:rPr>
          <w:rFonts w:ascii="Times New Roman" w:eastAsiaTheme="minorHAnsi" w:hAnsi="Times New Roman" w:cs="Times New Roman"/>
          <w:sz w:val="28"/>
          <w:szCs w:val="28"/>
        </w:rPr>
        <w:t xml:space="preserve">Таким чином, актуальність окресленої проблеми, її недостатня теоретична розробленість та практичне втілення в контексті вищезазначених суперечностей зумовили вибір теми дослідження: </w:t>
      </w:r>
      <w:r w:rsidRPr="002438DD">
        <w:rPr>
          <w:rFonts w:ascii="Times New Roman" w:eastAsiaTheme="minorHAnsi" w:hAnsi="Times New Roman" w:cs="Times New Roman"/>
          <w:b/>
          <w:sz w:val="28"/>
          <w:szCs w:val="28"/>
        </w:rPr>
        <w:t xml:space="preserve">«Формування соціально-громадянської компетентності </w:t>
      </w:r>
      <w:r w:rsidRPr="002438DD">
        <w:rPr>
          <w:rFonts w:ascii="Times New Roman" w:eastAsia="Times New Roman" w:hAnsi="Times New Roman" w:cs="Times New Roman"/>
          <w:b/>
          <w:sz w:val="28"/>
          <w:szCs w:val="28"/>
          <w:lang w:eastAsia="ru-RU"/>
        </w:rPr>
        <w:t>в комунікативній діяльності дітей старшого дошкільного віку</w:t>
      </w:r>
      <w:r w:rsidRPr="002438DD">
        <w:rPr>
          <w:rFonts w:ascii="Times New Roman" w:eastAsiaTheme="minorHAnsi" w:hAnsi="Times New Roman" w:cs="Times New Roman"/>
          <w:b/>
          <w:sz w:val="28"/>
          <w:szCs w:val="28"/>
        </w:rPr>
        <w:t>».</w:t>
      </w:r>
    </w:p>
    <w:p w14:paraId="19DDDFC4" w14:textId="41B062F3" w:rsidR="008F2055" w:rsidRPr="009C556D" w:rsidRDefault="008F2055" w:rsidP="008F2055">
      <w:pPr>
        <w:spacing w:after="0" w:line="360" w:lineRule="auto"/>
        <w:ind w:firstLine="709"/>
        <w:contextualSpacing/>
        <w:jc w:val="both"/>
        <w:rPr>
          <w:rFonts w:ascii="Times New Roman" w:hAnsi="Times New Roman" w:cs="Times New Roman"/>
          <w:bCs/>
          <w:sz w:val="28"/>
          <w:szCs w:val="28"/>
        </w:rPr>
      </w:pPr>
      <w:r w:rsidRPr="002438DD">
        <w:rPr>
          <w:rFonts w:ascii="Times New Roman" w:hAnsi="Times New Roman" w:cs="Times New Roman"/>
          <w:b/>
          <w:bCs/>
          <w:sz w:val="28"/>
          <w:szCs w:val="28"/>
        </w:rPr>
        <w:t xml:space="preserve">Зв’язок роботи з науковими програмами, планами, темами. </w:t>
      </w:r>
      <w:r w:rsidRPr="002438DD">
        <w:rPr>
          <w:rFonts w:ascii="Times New Roman" w:hAnsi="Times New Roman" w:cs="Times New Roman"/>
          <w:bCs/>
          <w:sz w:val="28"/>
          <w:szCs w:val="28"/>
        </w:rPr>
        <w:t xml:space="preserve">Дисертаційну роботу виконано відповідно </w:t>
      </w:r>
      <w:r w:rsidRPr="00B55253">
        <w:rPr>
          <w:rFonts w:ascii="Times New Roman" w:hAnsi="Times New Roman" w:cs="Times New Roman"/>
          <w:bCs/>
          <w:sz w:val="28"/>
          <w:szCs w:val="28"/>
        </w:rPr>
        <w:t xml:space="preserve">до теми наукового дослідження кафедри дошкільної освіти Київського столичного університету імені Бориса Грінченка «Підготовка </w:t>
      </w:r>
      <w:r w:rsidRPr="00B55253">
        <w:rPr>
          <w:rFonts w:ascii="Times New Roman" w:hAnsi="Times New Roman" w:cs="Times New Roman"/>
          <w:bCs/>
          <w:sz w:val="28"/>
          <w:szCs w:val="28"/>
        </w:rPr>
        <w:lastRenderedPageBreak/>
        <w:t>майбутніх фахівців дошкільної освіти до пcихолого-педагогічного супроводу розвитку дітей раннього віку» (</w:t>
      </w:r>
      <w:r w:rsidR="008A51A0" w:rsidRPr="008A51A0">
        <w:rPr>
          <w:rFonts w:ascii="Times New Roman" w:hAnsi="Times New Roman" w:cs="Times New Roman"/>
          <w:sz w:val="28"/>
          <w:szCs w:val="28"/>
        </w:rPr>
        <w:t>державний реєстраційний номер</w:t>
      </w:r>
      <w:r w:rsidR="008A51A0" w:rsidRPr="00793DDE">
        <w:rPr>
          <w:sz w:val="28"/>
          <w:szCs w:val="28"/>
        </w:rPr>
        <w:t xml:space="preserve"> </w:t>
      </w:r>
      <w:r w:rsidRPr="00B55253">
        <w:rPr>
          <w:rFonts w:ascii="Times New Roman" w:hAnsi="Times New Roman" w:cs="Times New Roman"/>
          <w:bCs/>
          <w:sz w:val="28"/>
          <w:szCs w:val="28"/>
        </w:rPr>
        <w:t>0121U113725).</w:t>
      </w:r>
    </w:p>
    <w:p w14:paraId="6FDE3333" w14:textId="08244044" w:rsidR="008F2055" w:rsidRDefault="008F2055" w:rsidP="008F2055">
      <w:pPr>
        <w:spacing w:after="0" w:line="360" w:lineRule="auto"/>
        <w:ind w:firstLine="709"/>
        <w:contextualSpacing/>
        <w:jc w:val="both"/>
        <w:rPr>
          <w:rFonts w:ascii="Times New Roman" w:eastAsiaTheme="minorHAnsi" w:hAnsi="Times New Roman" w:cs="Times New Roman"/>
          <w:b/>
          <w:sz w:val="28"/>
          <w:szCs w:val="28"/>
        </w:rPr>
      </w:pPr>
      <w:r w:rsidRPr="002438DD">
        <w:rPr>
          <w:rFonts w:ascii="Times New Roman" w:hAnsi="Times New Roman" w:cs="Times New Roman"/>
          <w:color w:val="000000"/>
          <w:sz w:val="28"/>
          <w:szCs w:val="28"/>
        </w:rPr>
        <w:t xml:space="preserve">Тему дослідження «Формування соціально-громадянської компетентності в комунікативній діяльності дітей старшого дошкільного віку» затверджено Вченою радою </w:t>
      </w:r>
      <w:r w:rsidRPr="002438DD">
        <w:rPr>
          <w:rFonts w:ascii="Times New Roman" w:hAnsi="Times New Roman" w:cs="Times New Roman"/>
          <w:bCs/>
          <w:sz w:val="28"/>
          <w:szCs w:val="28"/>
        </w:rPr>
        <w:t>Київського університету імені Бориса Грінченка</w:t>
      </w:r>
      <w:r w:rsidRPr="006441E3">
        <w:rPr>
          <w:rFonts w:ascii="Times New Roman" w:hAnsi="Times New Roman" w:cs="Times New Roman"/>
          <w:color w:val="000000"/>
          <w:sz w:val="28"/>
          <w:szCs w:val="28"/>
        </w:rPr>
        <w:t xml:space="preserve"> (протокол № </w:t>
      </w:r>
      <w:r>
        <w:rPr>
          <w:rFonts w:ascii="Times New Roman" w:hAnsi="Times New Roman" w:cs="Times New Roman"/>
          <w:color w:val="000000"/>
          <w:sz w:val="28"/>
          <w:szCs w:val="28"/>
        </w:rPr>
        <w:t>9</w:t>
      </w:r>
      <w:r w:rsidRPr="006441E3">
        <w:rPr>
          <w:rFonts w:ascii="Times New Roman" w:hAnsi="Times New Roman" w:cs="Times New Roman"/>
          <w:color w:val="000000"/>
          <w:sz w:val="28"/>
          <w:szCs w:val="28"/>
        </w:rPr>
        <w:t xml:space="preserve"> </w:t>
      </w:r>
      <w:r w:rsidRPr="00505C76">
        <w:rPr>
          <w:rFonts w:ascii="Times New Roman" w:hAnsi="Times New Roman" w:cs="Times New Roman"/>
          <w:color w:val="000000"/>
          <w:sz w:val="28"/>
          <w:szCs w:val="28"/>
        </w:rPr>
        <w:t>від 28.10.2021</w:t>
      </w:r>
      <w:r w:rsidR="009A38DA">
        <w:rPr>
          <w:rFonts w:ascii="Times New Roman" w:hAnsi="Times New Roman" w:cs="Times New Roman"/>
          <w:color w:val="000000"/>
          <w:sz w:val="28"/>
          <w:szCs w:val="28"/>
        </w:rPr>
        <w:t> </w:t>
      </w:r>
      <w:r w:rsidRPr="00505C76">
        <w:rPr>
          <w:rFonts w:ascii="Times New Roman" w:hAnsi="Times New Roman" w:cs="Times New Roman"/>
          <w:color w:val="000000"/>
          <w:sz w:val="28"/>
          <w:szCs w:val="28"/>
        </w:rPr>
        <w:t>р.)</w:t>
      </w:r>
      <w:r>
        <w:rPr>
          <w:rFonts w:ascii="Times New Roman" w:hAnsi="Times New Roman" w:cs="Times New Roman"/>
          <w:color w:val="000000"/>
          <w:sz w:val="28"/>
          <w:szCs w:val="28"/>
        </w:rPr>
        <w:t xml:space="preserve"> </w:t>
      </w:r>
      <w:r>
        <w:rPr>
          <w:rFonts w:ascii="Times New Roman" w:eastAsiaTheme="minorHAnsi" w:hAnsi="Times New Roman" w:cs="Times New Roman"/>
          <w:sz w:val="28"/>
          <w:szCs w:val="28"/>
        </w:rPr>
        <w:t>та узгоджено</w:t>
      </w:r>
      <w:r w:rsidRPr="00EB5720">
        <w:rPr>
          <w:rFonts w:ascii="Times New Roman" w:eastAsiaTheme="minorHAnsi" w:hAnsi="Times New Roman" w:cs="Times New Roman"/>
          <w:sz w:val="28"/>
          <w:szCs w:val="28"/>
        </w:rPr>
        <w:t xml:space="preserve"> рішенням Міжвідомчої ради з координації наукових досліджень у галузі педагогіки і психології НАПН України (протокол № 2 від 29.04.2022 р.).</w:t>
      </w:r>
    </w:p>
    <w:p w14:paraId="3A5F12EE" w14:textId="77777777" w:rsidR="008F2055" w:rsidRDefault="008F2055" w:rsidP="008F2055">
      <w:pPr>
        <w:spacing w:after="0" w:line="360" w:lineRule="auto"/>
        <w:ind w:firstLine="709"/>
        <w:contextualSpacing/>
        <w:jc w:val="both"/>
        <w:rPr>
          <w:rFonts w:ascii="Times New Roman" w:eastAsiaTheme="minorHAnsi" w:hAnsi="Times New Roman" w:cs="Times New Roman"/>
          <w:b/>
          <w:sz w:val="28"/>
          <w:szCs w:val="28"/>
        </w:rPr>
      </w:pPr>
      <w:r w:rsidRPr="00DF6000">
        <w:rPr>
          <w:rFonts w:ascii="Times New Roman" w:eastAsiaTheme="minorHAnsi" w:hAnsi="Times New Roman" w:cs="Times New Roman"/>
          <w:b/>
          <w:sz w:val="28"/>
          <w:szCs w:val="28"/>
        </w:rPr>
        <w:t>Об’єкт дослідження</w:t>
      </w:r>
      <w:r w:rsidRPr="00DF6000">
        <w:rPr>
          <w:rFonts w:ascii="Times New Roman" w:eastAsiaTheme="minorHAnsi" w:hAnsi="Times New Roman" w:cs="Times New Roman"/>
          <w:sz w:val="28"/>
          <w:szCs w:val="28"/>
        </w:rPr>
        <w:t xml:space="preserve"> – формування соціально-громадянської компетентності в комунікативній діяльності дітей старшого дошкільного віку.</w:t>
      </w:r>
    </w:p>
    <w:p w14:paraId="6C660169" w14:textId="77777777" w:rsidR="008F2055" w:rsidRDefault="008F2055" w:rsidP="008F2055">
      <w:pPr>
        <w:spacing w:after="0" w:line="360" w:lineRule="auto"/>
        <w:ind w:firstLine="709"/>
        <w:contextualSpacing/>
        <w:jc w:val="both"/>
        <w:rPr>
          <w:rFonts w:ascii="Times New Roman" w:eastAsiaTheme="minorHAnsi" w:hAnsi="Times New Roman" w:cs="Times New Roman"/>
          <w:b/>
          <w:sz w:val="28"/>
          <w:szCs w:val="28"/>
        </w:rPr>
      </w:pPr>
      <w:r w:rsidRPr="00DF6000">
        <w:rPr>
          <w:rFonts w:ascii="Times New Roman" w:eastAsiaTheme="minorHAnsi" w:hAnsi="Times New Roman" w:cs="Times New Roman"/>
          <w:b/>
          <w:sz w:val="28"/>
          <w:szCs w:val="28"/>
        </w:rPr>
        <w:t>Предмет дослідження</w:t>
      </w:r>
      <w:r w:rsidRPr="00DF6000">
        <w:rPr>
          <w:rFonts w:ascii="Times New Roman" w:eastAsiaTheme="minorHAnsi" w:hAnsi="Times New Roman" w:cs="Times New Roman"/>
          <w:sz w:val="28"/>
          <w:szCs w:val="28"/>
        </w:rPr>
        <w:t xml:space="preserve"> – організаційно-педагогічні умови формування соціально-громадянської компетентності в комунікативній діяльності дітей старшого дошкільного віку. </w:t>
      </w:r>
    </w:p>
    <w:p w14:paraId="205107E4" w14:textId="77777777" w:rsidR="008F2055" w:rsidRDefault="008F2055" w:rsidP="008F2055">
      <w:pPr>
        <w:spacing w:after="0" w:line="360" w:lineRule="auto"/>
        <w:ind w:firstLine="709"/>
        <w:contextualSpacing/>
        <w:jc w:val="both"/>
        <w:rPr>
          <w:rFonts w:ascii="Times New Roman" w:eastAsiaTheme="minorHAnsi" w:hAnsi="Times New Roman" w:cs="Times New Roman"/>
          <w:b/>
          <w:sz w:val="28"/>
          <w:szCs w:val="28"/>
        </w:rPr>
      </w:pPr>
      <w:r w:rsidRPr="00DF6000">
        <w:rPr>
          <w:rFonts w:ascii="Times New Roman" w:eastAsiaTheme="minorHAnsi" w:hAnsi="Times New Roman" w:cs="Times New Roman"/>
          <w:b/>
          <w:sz w:val="28"/>
          <w:szCs w:val="28"/>
        </w:rPr>
        <w:t>Мета дослідження:</w:t>
      </w:r>
      <w:r w:rsidRPr="00DF6000">
        <w:rPr>
          <w:rFonts w:ascii="Times New Roman" w:eastAsiaTheme="minorHAnsi" w:hAnsi="Times New Roman" w:cs="Times New Roman"/>
          <w:sz w:val="28"/>
          <w:szCs w:val="28"/>
        </w:rPr>
        <w:t xml:space="preserve"> </w:t>
      </w:r>
      <w:r w:rsidRPr="00DF6000">
        <w:rPr>
          <w:rFonts w:ascii="Times New Roman" w:hAnsi="Times New Roman" w:cs="Times New Roman"/>
          <w:bCs/>
          <w:sz w:val="28"/>
          <w:szCs w:val="28"/>
        </w:rPr>
        <w:t xml:space="preserve">полягає в теоретичному обґрунтуванні й експериментальній перевірці </w:t>
      </w:r>
      <w:r w:rsidRPr="00DF6000">
        <w:rPr>
          <w:rFonts w:ascii="Times New Roman" w:eastAsiaTheme="minorHAnsi" w:hAnsi="Times New Roman" w:cs="Times New Roman"/>
          <w:sz w:val="28"/>
          <w:szCs w:val="28"/>
        </w:rPr>
        <w:t xml:space="preserve">ефективності організаційно-педагогічних умов формування соціально-громадянської компетентності в комунікативній діяльності дітей старшого дошкільного віку в освітньому процесі ЗДО. </w:t>
      </w:r>
    </w:p>
    <w:p w14:paraId="5FA87B49" w14:textId="77777777" w:rsidR="008F2055" w:rsidRPr="00DF6000" w:rsidRDefault="008F2055" w:rsidP="008F2055">
      <w:pPr>
        <w:spacing w:after="0" w:line="360" w:lineRule="auto"/>
        <w:ind w:firstLine="709"/>
        <w:contextualSpacing/>
        <w:jc w:val="both"/>
        <w:rPr>
          <w:rFonts w:ascii="Times New Roman" w:eastAsiaTheme="minorHAnsi" w:hAnsi="Times New Roman" w:cs="Times New Roman"/>
          <w:b/>
          <w:sz w:val="28"/>
          <w:szCs w:val="28"/>
        </w:rPr>
      </w:pPr>
      <w:r w:rsidRPr="00DF6000">
        <w:rPr>
          <w:rFonts w:ascii="Times New Roman" w:eastAsiaTheme="minorHAnsi" w:hAnsi="Times New Roman" w:cs="Times New Roman"/>
          <w:sz w:val="28"/>
          <w:szCs w:val="28"/>
        </w:rPr>
        <w:t xml:space="preserve">Відповідно до мети визначено </w:t>
      </w:r>
      <w:r>
        <w:rPr>
          <w:rFonts w:ascii="Times New Roman" w:eastAsiaTheme="minorHAnsi" w:hAnsi="Times New Roman" w:cs="Times New Roman"/>
          <w:sz w:val="28"/>
          <w:szCs w:val="28"/>
        </w:rPr>
        <w:t>так</w:t>
      </w:r>
      <w:r w:rsidRPr="00DF6000">
        <w:rPr>
          <w:rFonts w:ascii="Times New Roman" w:eastAsiaTheme="minorHAnsi" w:hAnsi="Times New Roman" w:cs="Times New Roman"/>
          <w:sz w:val="28"/>
          <w:szCs w:val="28"/>
        </w:rPr>
        <w:t xml:space="preserve">і </w:t>
      </w:r>
      <w:r w:rsidRPr="00DF6000">
        <w:rPr>
          <w:rFonts w:ascii="Times New Roman" w:eastAsiaTheme="minorHAnsi" w:hAnsi="Times New Roman" w:cs="Times New Roman"/>
          <w:b/>
          <w:sz w:val="28"/>
          <w:szCs w:val="28"/>
        </w:rPr>
        <w:t>завдання:</w:t>
      </w:r>
    </w:p>
    <w:p w14:paraId="5D8E87F8" w14:textId="77777777" w:rsidR="008F2055" w:rsidRPr="00DF6000" w:rsidRDefault="008F2055" w:rsidP="008F2055">
      <w:pPr>
        <w:pStyle w:val="ab"/>
        <w:numPr>
          <w:ilvl w:val="0"/>
          <w:numId w:val="3"/>
        </w:numPr>
        <w:spacing w:after="0" w:line="360" w:lineRule="auto"/>
        <w:ind w:left="0" w:firstLine="709"/>
        <w:jc w:val="both"/>
        <w:rPr>
          <w:rFonts w:ascii="Times New Roman" w:eastAsiaTheme="minorHAnsi" w:hAnsi="Times New Roman" w:cs="Times New Roman"/>
          <w:sz w:val="28"/>
          <w:szCs w:val="28"/>
        </w:rPr>
      </w:pPr>
      <w:r w:rsidRPr="00DF6000">
        <w:rPr>
          <w:rFonts w:ascii="Times New Roman" w:hAnsi="Times New Roman" w:cs="Times New Roman"/>
          <w:sz w:val="28"/>
          <w:szCs w:val="28"/>
        </w:rPr>
        <w:t>Дослідити теоретико-методологічні</w:t>
      </w:r>
      <w:r>
        <w:rPr>
          <w:rFonts w:ascii="Times New Roman" w:hAnsi="Times New Roman" w:cs="Times New Roman"/>
          <w:sz w:val="28"/>
          <w:szCs w:val="28"/>
        </w:rPr>
        <w:t xml:space="preserve"> засади</w:t>
      </w:r>
      <w:r w:rsidRPr="00DF6000">
        <w:rPr>
          <w:rFonts w:ascii="Times New Roman" w:hAnsi="Times New Roman" w:cs="Times New Roman"/>
          <w:sz w:val="28"/>
          <w:szCs w:val="28"/>
        </w:rPr>
        <w:t xml:space="preserve"> формування </w:t>
      </w:r>
      <w:r w:rsidRPr="00DF6000">
        <w:rPr>
          <w:rFonts w:ascii="Times New Roman" w:eastAsiaTheme="minorHAnsi" w:hAnsi="Times New Roman" w:cs="Times New Roman"/>
          <w:bCs/>
          <w:sz w:val="28"/>
          <w:szCs w:val="28"/>
        </w:rPr>
        <w:t>соціально-громадянської компетентності в комунікативній діяльності діте</w:t>
      </w:r>
      <w:r>
        <w:rPr>
          <w:rFonts w:ascii="Times New Roman" w:eastAsiaTheme="minorHAnsi" w:hAnsi="Times New Roman" w:cs="Times New Roman"/>
          <w:bCs/>
          <w:sz w:val="28"/>
          <w:szCs w:val="28"/>
        </w:rPr>
        <w:t>й старшого дошкільного віку</w:t>
      </w:r>
      <w:r w:rsidRPr="00DF6000">
        <w:rPr>
          <w:rFonts w:ascii="Times New Roman" w:eastAsiaTheme="minorHAnsi" w:hAnsi="Times New Roman" w:cs="Times New Roman"/>
          <w:sz w:val="28"/>
          <w:szCs w:val="28"/>
        </w:rPr>
        <w:t>.</w:t>
      </w:r>
    </w:p>
    <w:p w14:paraId="400316E0" w14:textId="77777777" w:rsidR="008F2055" w:rsidRPr="002438DD" w:rsidRDefault="008F2055" w:rsidP="008F2055">
      <w:pPr>
        <w:numPr>
          <w:ilvl w:val="0"/>
          <w:numId w:val="3"/>
        </w:numPr>
        <w:spacing w:after="0" w:line="360" w:lineRule="auto"/>
        <w:ind w:left="0" w:firstLine="709"/>
        <w:contextualSpacing/>
        <w:jc w:val="both"/>
        <w:rPr>
          <w:rFonts w:ascii="Times New Roman" w:eastAsiaTheme="minorHAnsi" w:hAnsi="Times New Roman" w:cs="Times New Roman"/>
          <w:sz w:val="28"/>
          <w:szCs w:val="28"/>
        </w:rPr>
      </w:pPr>
      <w:r w:rsidRPr="00DF6000">
        <w:rPr>
          <w:rFonts w:ascii="Times New Roman" w:eastAsiaTheme="minorHAnsi" w:hAnsi="Times New Roman" w:cs="Times New Roman"/>
          <w:bCs/>
          <w:sz w:val="28"/>
          <w:szCs w:val="28"/>
        </w:rPr>
        <w:t xml:space="preserve">Проаналізувати стан </w:t>
      </w:r>
      <w:r w:rsidRPr="00DF6000">
        <w:rPr>
          <w:rFonts w:ascii="Times New Roman" w:hAnsi="Times New Roman" w:cs="Times New Roman"/>
          <w:sz w:val="28"/>
          <w:szCs w:val="28"/>
        </w:rPr>
        <w:t xml:space="preserve">формування </w:t>
      </w:r>
      <w:r w:rsidRPr="00DF6000">
        <w:rPr>
          <w:rFonts w:ascii="Times New Roman" w:eastAsiaTheme="minorHAnsi" w:hAnsi="Times New Roman" w:cs="Times New Roman"/>
          <w:bCs/>
          <w:sz w:val="28"/>
          <w:szCs w:val="28"/>
        </w:rPr>
        <w:t>соціально</w:t>
      </w:r>
      <w:r w:rsidRPr="002438DD">
        <w:rPr>
          <w:rFonts w:ascii="Times New Roman" w:eastAsiaTheme="minorHAnsi" w:hAnsi="Times New Roman" w:cs="Times New Roman"/>
          <w:bCs/>
          <w:sz w:val="28"/>
          <w:szCs w:val="28"/>
        </w:rPr>
        <w:t>-громадянської компетентності в комунікативній діяльності дітей старшого дошкільного віку в сучасній практиці дошкільної освіти.</w:t>
      </w:r>
    </w:p>
    <w:p w14:paraId="51916AC9" w14:textId="77777777" w:rsidR="008F2055" w:rsidRPr="00DF6000" w:rsidRDefault="008F2055" w:rsidP="008F2055">
      <w:pPr>
        <w:numPr>
          <w:ilvl w:val="0"/>
          <w:numId w:val="3"/>
        </w:numPr>
        <w:spacing w:after="0" w:line="360" w:lineRule="auto"/>
        <w:ind w:left="0" w:firstLine="709"/>
        <w:contextualSpacing/>
        <w:jc w:val="both"/>
        <w:rPr>
          <w:rFonts w:ascii="Times New Roman" w:eastAsiaTheme="minorHAnsi" w:hAnsi="Times New Roman" w:cs="Times New Roman"/>
          <w:sz w:val="28"/>
          <w:szCs w:val="28"/>
        </w:rPr>
      </w:pPr>
      <w:r>
        <w:rPr>
          <w:rFonts w:ascii="Times New Roman" w:eastAsiaTheme="minorHAnsi" w:hAnsi="Times New Roman" w:cs="Times New Roman"/>
          <w:sz w:val="28"/>
          <w:szCs w:val="28"/>
        </w:rPr>
        <w:t>Визначити</w:t>
      </w:r>
      <w:r w:rsidRPr="002438DD">
        <w:rPr>
          <w:rFonts w:ascii="Times New Roman" w:eastAsiaTheme="minorHAnsi" w:hAnsi="Times New Roman" w:cs="Times New Roman"/>
          <w:sz w:val="28"/>
          <w:szCs w:val="28"/>
        </w:rPr>
        <w:t xml:space="preserve"> критерії, показники та рівні сформованості соціально-громадянської компетентності дітей в комунікативній діяльності дітей </w:t>
      </w:r>
      <w:r w:rsidRPr="00DF6000">
        <w:rPr>
          <w:rFonts w:ascii="Times New Roman" w:eastAsiaTheme="minorHAnsi" w:hAnsi="Times New Roman" w:cs="Times New Roman"/>
          <w:sz w:val="28"/>
          <w:szCs w:val="28"/>
        </w:rPr>
        <w:t>старшого дошкільного віку.</w:t>
      </w:r>
    </w:p>
    <w:p w14:paraId="52BA91F0" w14:textId="77777777" w:rsidR="008F2055" w:rsidRPr="00DF6000" w:rsidRDefault="008F2055" w:rsidP="008F2055">
      <w:pPr>
        <w:numPr>
          <w:ilvl w:val="0"/>
          <w:numId w:val="3"/>
        </w:numPr>
        <w:spacing w:after="0" w:line="360" w:lineRule="auto"/>
        <w:ind w:left="0" w:firstLine="709"/>
        <w:contextualSpacing/>
        <w:jc w:val="both"/>
        <w:rPr>
          <w:rFonts w:ascii="Times New Roman" w:eastAsiaTheme="minorHAnsi" w:hAnsi="Times New Roman" w:cs="Times New Roman"/>
          <w:sz w:val="28"/>
          <w:szCs w:val="28"/>
        </w:rPr>
      </w:pPr>
      <w:r w:rsidRPr="00DF6000">
        <w:rPr>
          <w:rFonts w:ascii="Times New Roman" w:eastAsiaTheme="minorHAnsi" w:hAnsi="Times New Roman" w:cs="Times New Roman"/>
          <w:sz w:val="28"/>
          <w:szCs w:val="28"/>
        </w:rPr>
        <w:t>Обґрунтувати організаційно-педагогічні умови формування соціально-громадянської компетентності в комунікативній діяльності дітей старшого дошкільного віку та експериментально перевірити їх ефективність.</w:t>
      </w:r>
    </w:p>
    <w:p w14:paraId="5A7D73C3" w14:textId="3D69279C" w:rsidR="008F2055" w:rsidRDefault="008F2055" w:rsidP="008F2055">
      <w:pPr>
        <w:spacing w:after="0" w:line="360" w:lineRule="auto"/>
        <w:ind w:firstLine="709"/>
        <w:contextualSpacing/>
        <w:jc w:val="both"/>
        <w:rPr>
          <w:rFonts w:ascii="Times New Roman" w:eastAsiaTheme="minorHAnsi" w:hAnsi="Times New Roman" w:cs="Times New Roman"/>
          <w:sz w:val="28"/>
          <w:szCs w:val="28"/>
        </w:rPr>
      </w:pPr>
      <w:r w:rsidRPr="00DF6000">
        <w:rPr>
          <w:rFonts w:ascii="Times New Roman" w:eastAsiaTheme="minorHAnsi" w:hAnsi="Times New Roman" w:cs="Times New Roman"/>
          <w:b/>
          <w:bCs/>
          <w:sz w:val="28"/>
          <w:szCs w:val="28"/>
        </w:rPr>
        <w:lastRenderedPageBreak/>
        <w:t>Теоретико-методологічну основу дослідження</w:t>
      </w:r>
      <w:r w:rsidRPr="00DF6000">
        <w:rPr>
          <w:rFonts w:ascii="Times New Roman" w:eastAsiaTheme="minorHAnsi" w:hAnsi="Times New Roman" w:cs="Times New Roman"/>
          <w:sz w:val="28"/>
          <w:szCs w:val="28"/>
        </w:rPr>
        <w:t xml:space="preserve"> становлять </w:t>
      </w:r>
      <w:r w:rsidRPr="00DF6000">
        <w:rPr>
          <w:rFonts w:ascii="Times New Roman" w:hAnsi="Times New Roman" w:cs="Times New Roman"/>
          <w:sz w:val="28"/>
          <w:szCs w:val="28"/>
        </w:rPr>
        <w:t>наукові положення</w:t>
      </w:r>
      <w:r w:rsidRPr="00DF6000">
        <w:rPr>
          <w:rFonts w:ascii="Times New Roman" w:hAnsi="Times New Roman" w:cs="Times New Roman"/>
          <w:b/>
          <w:bCs/>
          <w:sz w:val="28"/>
          <w:szCs w:val="28"/>
        </w:rPr>
        <w:t xml:space="preserve"> </w:t>
      </w:r>
      <w:r w:rsidRPr="00DF6000">
        <w:rPr>
          <w:rFonts w:ascii="Times New Roman" w:hAnsi="Times New Roman" w:cs="Times New Roman"/>
          <w:sz w:val="28"/>
          <w:szCs w:val="28"/>
        </w:rPr>
        <w:t>й висновки філософії освіти (В. Андрущенко, І. Зязюн, В. Кремень,</w:t>
      </w:r>
      <w:r w:rsidRPr="00DF6000">
        <w:rPr>
          <w:rFonts w:ascii="Times New Roman" w:eastAsiaTheme="minorHAnsi" w:hAnsi="Times New Roman" w:cs="Times New Roman"/>
          <w:sz w:val="28"/>
          <w:szCs w:val="28"/>
        </w:rPr>
        <w:t xml:space="preserve"> В.</w:t>
      </w:r>
      <w:r>
        <w:rPr>
          <w:rFonts w:ascii="Times New Roman" w:eastAsiaTheme="minorHAnsi" w:hAnsi="Times New Roman" w:cs="Times New Roman"/>
          <w:sz w:val="28"/>
          <w:szCs w:val="28"/>
        </w:rPr>
        <w:t> </w:t>
      </w:r>
      <w:r w:rsidRPr="00DF6000">
        <w:rPr>
          <w:rFonts w:ascii="Times New Roman" w:eastAsiaTheme="minorHAnsi" w:hAnsi="Times New Roman" w:cs="Times New Roman"/>
          <w:sz w:val="28"/>
          <w:szCs w:val="28"/>
        </w:rPr>
        <w:t>Курило, В. Огнев’юк</w:t>
      </w:r>
      <w:r w:rsidRPr="00DF6000">
        <w:rPr>
          <w:rFonts w:ascii="Times New Roman" w:hAnsi="Times New Roman" w:cs="Times New Roman"/>
          <w:sz w:val="28"/>
          <w:szCs w:val="28"/>
        </w:rPr>
        <w:t xml:space="preserve"> та інші);</w:t>
      </w:r>
      <w:r w:rsidRPr="00DF6000">
        <w:rPr>
          <w:rFonts w:ascii="Times New Roman" w:eastAsiaTheme="minorHAnsi" w:hAnsi="Times New Roman" w:cs="Times New Roman"/>
          <w:sz w:val="28"/>
          <w:szCs w:val="28"/>
        </w:rPr>
        <w:t xml:space="preserve"> </w:t>
      </w:r>
      <w:r w:rsidRPr="00DF6000">
        <w:rPr>
          <w:rFonts w:ascii="Times New Roman" w:hAnsi="Times New Roman" w:cs="Times New Roman"/>
          <w:sz w:val="28"/>
          <w:szCs w:val="28"/>
        </w:rPr>
        <w:t xml:space="preserve">теорії формування та розвитку особистості в діяльності (Г. Костюк, О. Кочерга, С. Максименко </w:t>
      </w:r>
      <w:r w:rsidRPr="00DF6000">
        <w:rPr>
          <w:rFonts w:ascii="Times New Roman" w:hAnsi="Times New Roman" w:cs="Times New Roman"/>
          <w:bCs/>
          <w:sz w:val="28"/>
          <w:szCs w:val="28"/>
        </w:rPr>
        <w:t xml:space="preserve">та інші); </w:t>
      </w:r>
      <w:r w:rsidRPr="00DF6000">
        <w:rPr>
          <w:rFonts w:ascii="Times New Roman" w:hAnsi="Times New Roman" w:cs="Times New Roman"/>
          <w:sz w:val="28"/>
          <w:szCs w:val="28"/>
        </w:rPr>
        <w:t>концепції</w:t>
      </w:r>
      <w:r w:rsidRPr="00DF6000">
        <w:rPr>
          <w:rFonts w:ascii="Times New Roman" w:eastAsiaTheme="minorHAnsi" w:hAnsi="Times New Roman" w:cs="Times New Roman"/>
          <w:sz w:val="28"/>
          <w:szCs w:val="28"/>
        </w:rPr>
        <w:t xml:space="preserve"> особистісно орієнтованого (І. Бех, Л. Козак, </w:t>
      </w:r>
      <w:r w:rsidRPr="00DF6000">
        <w:rPr>
          <w:rFonts w:ascii="Times New Roman" w:hAnsi="Times New Roman" w:cs="Times New Roman"/>
          <w:sz w:val="28"/>
          <w:szCs w:val="28"/>
        </w:rPr>
        <w:t xml:space="preserve">О. Пєхота, Н. Лавриченко, С. Сисоєва, М. Чобітько </w:t>
      </w:r>
      <w:r w:rsidRPr="00DF6000">
        <w:rPr>
          <w:rFonts w:ascii="Times New Roman" w:eastAsiaTheme="minorHAnsi" w:hAnsi="Times New Roman" w:cs="Times New Roman"/>
          <w:sz w:val="28"/>
          <w:szCs w:val="28"/>
        </w:rPr>
        <w:t>та інші), компетентнісного (І. Бех, Н. Гавриш, О. Овчарук, С. Паламар</w:t>
      </w:r>
      <w:r w:rsidRPr="00F267A4">
        <w:rPr>
          <w:rFonts w:ascii="Times New Roman" w:eastAsiaTheme="minorHAnsi" w:hAnsi="Times New Roman" w:cs="Times New Roman"/>
          <w:sz w:val="28"/>
          <w:szCs w:val="28"/>
        </w:rPr>
        <w:t xml:space="preserve">, О. Пометун, І. Рогальська-Яблонська, О. Савченко та інші), діяльнісного </w:t>
      </w:r>
      <w:r w:rsidRPr="00F267A4">
        <w:rPr>
          <w:rFonts w:ascii="Times New Roman" w:hAnsi="Times New Roman" w:cs="Times New Roman"/>
          <w:sz w:val="28"/>
          <w:szCs w:val="28"/>
        </w:rPr>
        <w:t>(</w:t>
      </w:r>
      <w:hyperlink r:id="rId29" w:tooltip="Джон Дьюї" w:history="1">
        <w:r w:rsidRPr="00F267A4">
          <w:rPr>
            <w:rStyle w:val="af8"/>
            <w:rFonts w:ascii="Times New Roman" w:hAnsi="Times New Roman" w:cs="Times New Roman"/>
            <w:color w:val="auto"/>
            <w:sz w:val="28"/>
            <w:szCs w:val="28"/>
            <w:u w:val="none"/>
          </w:rPr>
          <w:t>Д. Дьюї</w:t>
        </w:r>
      </w:hyperlink>
      <w:r w:rsidRPr="00F267A4">
        <w:rPr>
          <w:rFonts w:ascii="Times New Roman" w:hAnsi="Times New Roman" w:cs="Times New Roman"/>
          <w:sz w:val="28"/>
          <w:szCs w:val="28"/>
        </w:rPr>
        <w:t>, С. Кульбіда,</w:t>
      </w:r>
      <w:r>
        <w:rPr>
          <w:rFonts w:ascii="Times New Roman" w:hAnsi="Times New Roman" w:cs="Times New Roman"/>
          <w:sz w:val="28"/>
          <w:szCs w:val="28"/>
        </w:rPr>
        <w:t xml:space="preserve"> І. Луценко,</w:t>
      </w:r>
      <w:r w:rsidRPr="00F267A4">
        <w:rPr>
          <w:rFonts w:ascii="Times New Roman" w:hAnsi="Times New Roman" w:cs="Times New Roman"/>
          <w:sz w:val="28"/>
          <w:szCs w:val="28"/>
        </w:rPr>
        <w:t xml:space="preserve"> </w:t>
      </w:r>
      <w:r w:rsidRPr="00F267A4">
        <w:rPr>
          <w:rFonts w:ascii="Times New Roman" w:eastAsiaTheme="minorHAnsi" w:hAnsi="Times New Roman" w:cs="Times New Roman"/>
          <w:sz w:val="28"/>
          <w:szCs w:val="28"/>
        </w:rPr>
        <w:t>С. Максименко та інші), методологічних підходів до розвитку особистості; наукові розвідки психологів і педагогів про особливості особистісного зростання дитини на етапі дошкільного дитинства (М. Айзенбарт, О. Бабак, В.</w:t>
      </w:r>
      <w:r>
        <w:rPr>
          <w:rFonts w:ascii="Times New Roman" w:eastAsiaTheme="minorHAnsi" w:hAnsi="Times New Roman" w:cs="Times New Roman"/>
          <w:sz w:val="28"/>
          <w:szCs w:val="28"/>
        </w:rPr>
        <w:t> </w:t>
      </w:r>
      <w:r w:rsidRPr="00F267A4">
        <w:rPr>
          <w:rFonts w:ascii="Times New Roman" w:eastAsiaTheme="minorHAnsi" w:hAnsi="Times New Roman" w:cs="Times New Roman"/>
          <w:sz w:val="28"/>
          <w:szCs w:val="28"/>
        </w:rPr>
        <w:t>Кортило</w:t>
      </w:r>
      <w:r>
        <w:rPr>
          <w:rFonts w:ascii="Times New Roman" w:eastAsiaTheme="minorHAnsi" w:hAnsi="Times New Roman" w:cs="Times New Roman"/>
          <w:sz w:val="28"/>
          <w:szCs w:val="28"/>
        </w:rPr>
        <w:t>, О.</w:t>
      </w:r>
      <w:r>
        <w:rPr>
          <w:lang w:val="en-US"/>
        </w:rPr>
        <w:t> </w:t>
      </w:r>
      <w:r>
        <w:rPr>
          <w:rFonts w:ascii="Times New Roman" w:eastAsiaTheme="minorHAnsi" w:hAnsi="Times New Roman" w:cs="Times New Roman"/>
          <w:sz w:val="28"/>
          <w:szCs w:val="28"/>
        </w:rPr>
        <w:t>Кононко</w:t>
      </w:r>
      <w:r w:rsidRPr="00EB5720">
        <w:rPr>
          <w:rFonts w:ascii="Times New Roman" w:eastAsiaTheme="minorHAnsi" w:hAnsi="Times New Roman" w:cs="Times New Roman"/>
          <w:sz w:val="28"/>
          <w:szCs w:val="28"/>
        </w:rPr>
        <w:t xml:space="preserve">, О. Рейпольська), значення соціального розвитку дитини в сучасному освітньому процесі (А. Богуш, </w:t>
      </w:r>
      <w:r>
        <w:rPr>
          <w:rFonts w:ascii="Times New Roman" w:eastAsiaTheme="minorHAnsi" w:hAnsi="Times New Roman" w:cs="Times New Roman"/>
          <w:sz w:val="28"/>
          <w:szCs w:val="28"/>
        </w:rPr>
        <w:t>О. Максимова</w:t>
      </w:r>
      <w:r w:rsidRPr="00EB5720">
        <w:rPr>
          <w:rFonts w:ascii="Times New Roman" w:eastAsiaTheme="minorHAnsi" w:hAnsi="Times New Roman" w:cs="Times New Roman"/>
          <w:sz w:val="28"/>
          <w:szCs w:val="28"/>
        </w:rPr>
        <w:t>, Т. Піроженко, Т.</w:t>
      </w:r>
      <w:r>
        <w:rPr>
          <w:rFonts w:ascii="Times New Roman" w:eastAsiaTheme="minorHAnsi" w:hAnsi="Times New Roman" w:cs="Times New Roman"/>
          <w:sz w:val="28"/>
          <w:szCs w:val="28"/>
        </w:rPr>
        <w:t> </w:t>
      </w:r>
      <w:r w:rsidRPr="00EB5720">
        <w:rPr>
          <w:rFonts w:ascii="Times New Roman" w:eastAsiaTheme="minorHAnsi" w:hAnsi="Times New Roman" w:cs="Times New Roman"/>
          <w:sz w:val="28"/>
          <w:szCs w:val="28"/>
        </w:rPr>
        <w:t>Поніманська</w:t>
      </w:r>
      <w:r>
        <w:rPr>
          <w:rFonts w:ascii="Times New Roman" w:eastAsiaTheme="minorHAnsi" w:hAnsi="Times New Roman" w:cs="Times New Roman"/>
          <w:sz w:val="28"/>
          <w:szCs w:val="28"/>
        </w:rPr>
        <w:t>,</w:t>
      </w:r>
      <w:r w:rsidRPr="000E7555">
        <w:rPr>
          <w:rFonts w:ascii="Times New Roman" w:eastAsiaTheme="minorHAnsi" w:hAnsi="Times New Roman" w:cs="Times New Roman"/>
          <w:sz w:val="28"/>
          <w:szCs w:val="28"/>
        </w:rPr>
        <w:t xml:space="preserve"> </w:t>
      </w:r>
      <w:r w:rsidRPr="00EB5720">
        <w:rPr>
          <w:rFonts w:ascii="Times New Roman" w:eastAsiaTheme="minorHAnsi" w:hAnsi="Times New Roman" w:cs="Times New Roman"/>
          <w:sz w:val="28"/>
          <w:szCs w:val="28"/>
        </w:rPr>
        <w:t>Л.</w:t>
      </w:r>
      <w:r>
        <w:rPr>
          <w:rFonts w:ascii="Times New Roman" w:eastAsiaTheme="minorHAnsi" w:hAnsi="Times New Roman" w:cs="Times New Roman"/>
          <w:sz w:val="28"/>
          <w:szCs w:val="28"/>
          <w:lang w:val="en-US"/>
        </w:rPr>
        <w:t> </w:t>
      </w:r>
      <w:r w:rsidRPr="00EB5720">
        <w:rPr>
          <w:rFonts w:ascii="Times New Roman" w:eastAsiaTheme="minorHAnsi" w:hAnsi="Times New Roman" w:cs="Times New Roman"/>
          <w:sz w:val="28"/>
          <w:szCs w:val="28"/>
        </w:rPr>
        <w:t xml:space="preserve">Соловйова), особливості формування соціального та громадянського досвіду дитини </w:t>
      </w:r>
      <w:r w:rsidRPr="00F267A4">
        <w:rPr>
          <w:rFonts w:ascii="Times New Roman" w:eastAsiaTheme="minorHAnsi" w:hAnsi="Times New Roman" w:cs="Times New Roman"/>
          <w:sz w:val="28"/>
          <w:szCs w:val="28"/>
        </w:rPr>
        <w:t>дошкільного віку (О. Байєр, А. Богуш, Г. Бєлєнька, Н. Гавриш, О.</w:t>
      </w:r>
      <w:r>
        <w:rPr>
          <w:rFonts w:ascii="Times New Roman" w:eastAsiaTheme="minorHAnsi" w:hAnsi="Times New Roman" w:cs="Times New Roman"/>
          <w:sz w:val="28"/>
          <w:szCs w:val="28"/>
          <w:lang w:val="en-US"/>
        </w:rPr>
        <w:t> </w:t>
      </w:r>
      <w:r w:rsidRPr="00F267A4">
        <w:rPr>
          <w:rFonts w:ascii="Times New Roman" w:eastAsiaTheme="minorHAnsi" w:hAnsi="Times New Roman" w:cs="Times New Roman"/>
          <w:sz w:val="28"/>
          <w:szCs w:val="28"/>
        </w:rPr>
        <w:t>Каплуновська, О. Косенчук, В. Лаппо, С</w:t>
      </w:r>
      <w:r>
        <w:rPr>
          <w:rFonts w:ascii="Times New Roman" w:eastAsiaTheme="minorHAnsi" w:hAnsi="Times New Roman" w:cs="Times New Roman"/>
          <w:sz w:val="28"/>
          <w:szCs w:val="28"/>
        </w:rPr>
        <w:t>. Тесленко</w:t>
      </w:r>
      <w:r w:rsidRPr="00EB5720">
        <w:rPr>
          <w:rFonts w:ascii="Times New Roman" w:eastAsiaTheme="minorHAnsi" w:hAnsi="Times New Roman" w:cs="Times New Roman"/>
          <w:sz w:val="28"/>
          <w:szCs w:val="28"/>
        </w:rPr>
        <w:t>), важливість формування соціальної та громадянської компетентностей дітей старшого дошкільного віку (О.</w:t>
      </w:r>
      <w:r>
        <w:rPr>
          <w:rFonts w:ascii="Times New Roman" w:eastAsiaTheme="minorHAnsi" w:hAnsi="Times New Roman" w:cs="Times New Roman"/>
          <w:sz w:val="28"/>
          <w:szCs w:val="28"/>
        </w:rPr>
        <w:t xml:space="preserve"> </w:t>
      </w:r>
      <w:r w:rsidRPr="00EB5720">
        <w:rPr>
          <w:rFonts w:ascii="Times New Roman" w:eastAsiaTheme="minorHAnsi" w:hAnsi="Times New Roman" w:cs="Times New Roman"/>
          <w:sz w:val="28"/>
          <w:szCs w:val="28"/>
        </w:rPr>
        <w:t xml:space="preserve">Безсонова, Л. Варяниця, А. Вознюк, Л. </w:t>
      </w:r>
      <w:r>
        <w:rPr>
          <w:rFonts w:ascii="Times New Roman" w:eastAsiaTheme="minorHAnsi" w:hAnsi="Times New Roman" w:cs="Times New Roman"/>
          <w:sz w:val="28"/>
          <w:szCs w:val="28"/>
        </w:rPr>
        <w:t>Калуська, Л. Куземко</w:t>
      </w:r>
      <w:r w:rsidRPr="00EB5720">
        <w:rPr>
          <w:rFonts w:ascii="Times New Roman" w:eastAsiaTheme="minorHAnsi" w:hAnsi="Times New Roman" w:cs="Times New Roman"/>
          <w:sz w:val="28"/>
          <w:szCs w:val="28"/>
        </w:rPr>
        <w:t>, Л.</w:t>
      </w:r>
      <w:r>
        <w:rPr>
          <w:rFonts w:ascii="Times New Roman" w:eastAsiaTheme="minorHAnsi" w:hAnsi="Times New Roman" w:cs="Times New Roman"/>
          <w:sz w:val="28"/>
          <w:szCs w:val="28"/>
        </w:rPr>
        <w:t xml:space="preserve"> </w:t>
      </w:r>
      <w:r w:rsidRPr="00EB5720">
        <w:rPr>
          <w:rFonts w:ascii="Times New Roman" w:eastAsiaTheme="minorHAnsi" w:hAnsi="Times New Roman" w:cs="Times New Roman"/>
          <w:sz w:val="28"/>
          <w:szCs w:val="28"/>
        </w:rPr>
        <w:t>Петровська, Т.</w:t>
      </w:r>
      <w:r>
        <w:rPr>
          <w:rFonts w:ascii="Times New Roman" w:eastAsiaTheme="minorHAnsi" w:hAnsi="Times New Roman" w:cs="Times New Roman"/>
          <w:sz w:val="28"/>
          <w:szCs w:val="28"/>
        </w:rPr>
        <w:t xml:space="preserve"> </w:t>
      </w:r>
      <w:r w:rsidRPr="00F35C06">
        <w:rPr>
          <w:rFonts w:ascii="Times New Roman" w:eastAsiaTheme="minorHAnsi" w:hAnsi="Times New Roman" w:cs="Times New Roman"/>
          <w:sz w:val="28"/>
          <w:szCs w:val="28"/>
        </w:rPr>
        <w:t>Пономаренко, О. Рейпольська,</w:t>
      </w:r>
      <w:r w:rsidRPr="00EB5720">
        <w:rPr>
          <w:rFonts w:ascii="Times New Roman" w:eastAsiaTheme="minorHAnsi" w:hAnsi="Times New Roman" w:cs="Times New Roman"/>
          <w:sz w:val="28"/>
          <w:szCs w:val="28"/>
        </w:rPr>
        <w:t xml:space="preserve"> </w:t>
      </w:r>
      <w:r>
        <w:rPr>
          <w:rFonts w:ascii="Times New Roman" w:eastAsiaTheme="minorHAnsi" w:hAnsi="Times New Roman" w:cs="Times New Roman"/>
          <w:sz w:val="28"/>
          <w:szCs w:val="28"/>
        </w:rPr>
        <w:t xml:space="preserve">О. Сас, </w:t>
      </w:r>
      <w:r w:rsidRPr="00EB5720">
        <w:rPr>
          <w:rFonts w:ascii="Times New Roman" w:eastAsiaTheme="minorHAnsi" w:hAnsi="Times New Roman" w:cs="Times New Roman"/>
          <w:sz w:val="28"/>
          <w:szCs w:val="28"/>
        </w:rPr>
        <w:t>О. Стаєнна</w:t>
      </w:r>
      <w:r>
        <w:rPr>
          <w:rFonts w:ascii="Times New Roman" w:eastAsiaTheme="minorHAnsi" w:hAnsi="Times New Roman" w:cs="Times New Roman"/>
          <w:sz w:val="28"/>
          <w:szCs w:val="28"/>
        </w:rPr>
        <w:t>, Л. Шкребтієнко</w:t>
      </w:r>
      <w:r w:rsidRPr="00EB5720">
        <w:rPr>
          <w:rFonts w:ascii="Times New Roman" w:eastAsiaTheme="minorHAnsi" w:hAnsi="Times New Roman" w:cs="Times New Roman"/>
          <w:sz w:val="28"/>
          <w:szCs w:val="28"/>
        </w:rPr>
        <w:t>); психолого-педагогічні праці про використання методик розвитку комунікативної діяльності в освітньому процесі закладів дошкільної освіти (М.</w:t>
      </w:r>
      <w:r>
        <w:rPr>
          <w:rFonts w:ascii="Times New Roman" w:eastAsiaTheme="minorHAnsi" w:hAnsi="Times New Roman" w:cs="Times New Roman"/>
          <w:sz w:val="28"/>
          <w:szCs w:val="28"/>
        </w:rPr>
        <w:t> </w:t>
      </w:r>
      <w:r w:rsidRPr="00EB5720">
        <w:rPr>
          <w:rFonts w:ascii="Times New Roman" w:eastAsiaTheme="minorHAnsi" w:hAnsi="Times New Roman" w:cs="Times New Roman"/>
          <w:sz w:val="28"/>
          <w:szCs w:val="28"/>
        </w:rPr>
        <w:t>Айз</w:t>
      </w:r>
      <w:r>
        <w:rPr>
          <w:rFonts w:ascii="Times New Roman" w:eastAsiaTheme="minorHAnsi" w:hAnsi="Times New Roman" w:cs="Times New Roman"/>
          <w:sz w:val="28"/>
          <w:szCs w:val="28"/>
        </w:rPr>
        <w:t>енбарт, Л. Артемова</w:t>
      </w:r>
      <w:r w:rsidRPr="00EB5720">
        <w:rPr>
          <w:rFonts w:ascii="Times New Roman" w:eastAsiaTheme="minorHAnsi" w:hAnsi="Times New Roman" w:cs="Times New Roman"/>
          <w:sz w:val="28"/>
          <w:szCs w:val="28"/>
        </w:rPr>
        <w:t xml:space="preserve">, </w:t>
      </w:r>
      <w:r>
        <w:rPr>
          <w:rFonts w:ascii="Times New Roman" w:eastAsiaTheme="minorHAnsi" w:hAnsi="Times New Roman" w:cs="Times New Roman"/>
          <w:sz w:val="28"/>
          <w:szCs w:val="28"/>
        </w:rPr>
        <w:t>А. Богуш, О. Безсонова, Н.</w:t>
      </w:r>
      <w:r>
        <w:rPr>
          <w:rFonts w:ascii="Times New Roman" w:eastAsiaTheme="minorHAnsi" w:hAnsi="Times New Roman" w:cs="Times New Roman"/>
          <w:sz w:val="28"/>
          <w:szCs w:val="28"/>
          <w:lang w:val="en-US"/>
        </w:rPr>
        <w:t> </w:t>
      </w:r>
      <w:r>
        <w:rPr>
          <w:rFonts w:ascii="Times New Roman" w:eastAsiaTheme="minorHAnsi" w:hAnsi="Times New Roman" w:cs="Times New Roman"/>
          <w:sz w:val="28"/>
          <w:szCs w:val="28"/>
        </w:rPr>
        <w:t>Гавриш</w:t>
      </w:r>
      <w:r w:rsidRPr="003260E2">
        <w:rPr>
          <w:rFonts w:ascii="Times New Roman" w:eastAsiaTheme="minorHAnsi" w:hAnsi="Times New Roman" w:cs="Times New Roman"/>
          <w:sz w:val="28"/>
          <w:szCs w:val="28"/>
        </w:rPr>
        <w:t>, О. Козлюк, К.</w:t>
      </w:r>
      <w:r w:rsidR="009A38DA">
        <w:rPr>
          <w:rFonts w:ascii="Times New Roman" w:eastAsiaTheme="minorHAnsi" w:hAnsi="Times New Roman" w:cs="Times New Roman"/>
          <w:sz w:val="28"/>
          <w:szCs w:val="28"/>
        </w:rPr>
        <w:t> </w:t>
      </w:r>
      <w:r w:rsidRPr="003260E2">
        <w:rPr>
          <w:rFonts w:ascii="Times New Roman" w:eastAsiaTheme="minorHAnsi" w:hAnsi="Times New Roman" w:cs="Times New Roman"/>
          <w:sz w:val="28"/>
          <w:szCs w:val="28"/>
        </w:rPr>
        <w:t>Крутій, І. Луценко, І.</w:t>
      </w:r>
      <w:r>
        <w:rPr>
          <w:rFonts w:ascii="Times New Roman" w:eastAsiaTheme="minorHAnsi" w:hAnsi="Times New Roman" w:cs="Times New Roman"/>
          <w:sz w:val="28"/>
          <w:szCs w:val="28"/>
        </w:rPr>
        <w:t xml:space="preserve"> </w:t>
      </w:r>
      <w:r w:rsidRPr="00EB5720">
        <w:rPr>
          <w:rFonts w:ascii="Times New Roman" w:eastAsiaTheme="minorHAnsi" w:hAnsi="Times New Roman" w:cs="Times New Roman"/>
          <w:sz w:val="28"/>
          <w:szCs w:val="28"/>
        </w:rPr>
        <w:t xml:space="preserve">Мартиненко, В. Панченко). </w:t>
      </w:r>
    </w:p>
    <w:p w14:paraId="19CED5EF" w14:textId="77777777" w:rsidR="008F2055" w:rsidRPr="000E7555" w:rsidRDefault="008F2055" w:rsidP="008F2055">
      <w:pPr>
        <w:spacing w:after="0" w:line="360" w:lineRule="auto"/>
        <w:ind w:firstLine="709"/>
        <w:jc w:val="both"/>
        <w:rPr>
          <w:rFonts w:ascii="Times New Roman" w:hAnsi="Times New Roman" w:cs="Times New Roman"/>
          <w:sz w:val="28"/>
        </w:rPr>
      </w:pPr>
      <w:r w:rsidRPr="000E7555">
        <w:rPr>
          <w:rFonts w:ascii="Times New Roman" w:hAnsi="Times New Roman" w:cs="Times New Roman"/>
          <w:b/>
          <w:bCs/>
          <w:sz w:val="28"/>
          <w:szCs w:val="28"/>
        </w:rPr>
        <w:t>Методи дослідження.</w:t>
      </w:r>
      <w:r w:rsidRPr="000E7555">
        <w:rPr>
          <w:rFonts w:ascii="Times New Roman" w:hAnsi="Times New Roman" w:cs="Times New Roman"/>
          <w:sz w:val="28"/>
          <w:szCs w:val="28"/>
        </w:rPr>
        <w:t xml:space="preserve"> Для досягнення мети й розв’язання окреслених завдань використано комплекс наукових методів дослідження:</w:t>
      </w:r>
    </w:p>
    <w:p w14:paraId="2EF2005A" w14:textId="77777777" w:rsidR="008F2055" w:rsidRPr="000E7555" w:rsidRDefault="008F2055" w:rsidP="008F2055">
      <w:pPr>
        <w:widowControl w:val="0"/>
        <w:spacing w:after="0" w:line="360" w:lineRule="auto"/>
        <w:ind w:firstLine="709"/>
        <w:jc w:val="both"/>
        <w:rPr>
          <w:rFonts w:ascii="Times New Roman" w:hAnsi="Times New Roman" w:cs="Times New Roman"/>
          <w:sz w:val="28"/>
          <w:szCs w:val="28"/>
        </w:rPr>
      </w:pPr>
      <w:r w:rsidRPr="000E7555">
        <w:rPr>
          <w:rFonts w:ascii="Times New Roman" w:hAnsi="Times New Roman" w:cs="Times New Roman"/>
          <w:sz w:val="28"/>
          <w:szCs w:val="28"/>
        </w:rPr>
        <w:t xml:space="preserve">– </w:t>
      </w:r>
      <w:r w:rsidRPr="000E7555">
        <w:rPr>
          <w:rFonts w:ascii="Times New Roman" w:hAnsi="Times New Roman" w:cs="Times New Roman"/>
          <w:i/>
          <w:sz w:val="28"/>
          <w:szCs w:val="28"/>
        </w:rPr>
        <w:t>теоретичні</w:t>
      </w:r>
      <w:r w:rsidRPr="000E7555">
        <w:rPr>
          <w:rFonts w:ascii="Times New Roman" w:hAnsi="Times New Roman" w:cs="Times New Roman"/>
          <w:b/>
          <w:i/>
          <w:sz w:val="28"/>
          <w:szCs w:val="28"/>
        </w:rPr>
        <w:t xml:space="preserve"> </w:t>
      </w:r>
      <w:r w:rsidRPr="000E7555">
        <w:rPr>
          <w:rFonts w:ascii="Times New Roman" w:hAnsi="Times New Roman" w:cs="Times New Roman"/>
          <w:sz w:val="28"/>
          <w:szCs w:val="28"/>
        </w:rPr>
        <w:t xml:space="preserve">– аналіз та узагальнення філософської, </w:t>
      </w:r>
      <w:r w:rsidRPr="000E7555">
        <w:rPr>
          <w:rFonts w:ascii="Times New Roman" w:eastAsiaTheme="minorHAnsi" w:hAnsi="Times New Roman" w:cs="Times New Roman"/>
          <w:sz w:val="28"/>
          <w:szCs w:val="28"/>
        </w:rPr>
        <w:t>психологічної,  педагогічної та соціально-педагогічної літератури</w:t>
      </w:r>
      <w:r w:rsidRPr="000E7555">
        <w:rPr>
          <w:rFonts w:ascii="Times New Roman" w:hAnsi="Times New Roman" w:cs="Times New Roman"/>
          <w:sz w:val="28"/>
          <w:szCs w:val="28"/>
        </w:rPr>
        <w:t xml:space="preserve"> для дослідження теоретичних аспектів проблеми; ретроспективний аналіз, синтез, систематизація й узагальнення для визначення змісту базових понять дослідження й формулювання його термінологічного апарату; </w:t>
      </w:r>
      <w:r w:rsidRPr="000E7555">
        <w:rPr>
          <w:rFonts w:ascii="Times New Roman" w:eastAsiaTheme="minorHAnsi" w:hAnsi="Times New Roman" w:cs="Times New Roman"/>
          <w:sz w:val="28"/>
          <w:szCs w:val="28"/>
        </w:rPr>
        <w:t xml:space="preserve">вивчення та узагальнення </w:t>
      </w:r>
      <w:r w:rsidRPr="000E7555">
        <w:rPr>
          <w:rFonts w:ascii="Times New Roman" w:hAnsi="Times New Roman" w:cs="Times New Roman"/>
          <w:sz w:val="28"/>
          <w:szCs w:val="28"/>
        </w:rPr>
        <w:t xml:space="preserve">перспективного педагогічного досвіду для з’ясування стану досліджуваної проблеми в практиці дошкільної освіти; </w:t>
      </w:r>
      <w:r w:rsidRPr="000E7555">
        <w:rPr>
          <w:rFonts w:ascii="Times New Roman" w:hAnsi="Times New Roman" w:cs="Times New Roman"/>
          <w:sz w:val="28"/>
          <w:szCs w:val="28"/>
        </w:rPr>
        <w:lastRenderedPageBreak/>
        <w:t xml:space="preserve">класифікація, порівняння, узагальнення, </w:t>
      </w:r>
      <w:r w:rsidRPr="000E7555">
        <w:rPr>
          <w:rFonts w:ascii="Times New Roman" w:eastAsia="TimesNewRomanPSMT" w:hAnsi="Times New Roman" w:cs="Times New Roman"/>
          <w:sz w:val="28"/>
          <w:szCs w:val="28"/>
        </w:rPr>
        <w:t xml:space="preserve">моделювання для обґрунтування організаційно-методичних засад </w:t>
      </w:r>
      <w:r w:rsidRPr="000E7555">
        <w:rPr>
          <w:rFonts w:ascii="Times New Roman" w:eastAsiaTheme="minorHAnsi" w:hAnsi="Times New Roman" w:cs="Times New Roman"/>
          <w:sz w:val="28"/>
          <w:szCs w:val="28"/>
        </w:rPr>
        <w:t>формування соціально-громадянської компетентності в комунікативній діяльності дітей старшого дошкільного віку</w:t>
      </w:r>
      <w:r w:rsidRPr="000E7555">
        <w:rPr>
          <w:rFonts w:ascii="Times New Roman" w:eastAsia="TimesNewRomanPSMT" w:hAnsi="Times New Roman" w:cs="Times New Roman"/>
          <w:sz w:val="28"/>
          <w:szCs w:val="28"/>
        </w:rPr>
        <w:t>;</w:t>
      </w:r>
      <w:r w:rsidRPr="000E7555">
        <w:rPr>
          <w:rFonts w:ascii="Times New Roman" w:eastAsiaTheme="minorHAnsi" w:hAnsi="Times New Roman" w:cs="Times New Roman"/>
          <w:sz w:val="28"/>
          <w:szCs w:val="28"/>
        </w:rPr>
        <w:t xml:space="preserve"> </w:t>
      </w:r>
    </w:p>
    <w:p w14:paraId="15043DF6" w14:textId="77777777" w:rsidR="008F2055" w:rsidRPr="000E7555" w:rsidRDefault="008F2055" w:rsidP="008F2055">
      <w:pPr>
        <w:pStyle w:val="ab"/>
        <w:widowControl w:val="0"/>
        <w:numPr>
          <w:ilvl w:val="0"/>
          <w:numId w:val="8"/>
        </w:numPr>
        <w:spacing w:after="0" w:line="360" w:lineRule="auto"/>
        <w:ind w:left="0" w:firstLine="709"/>
        <w:jc w:val="both"/>
        <w:rPr>
          <w:rFonts w:ascii="Times New Roman" w:hAnsi="Times New Roman" w:cs="Times New Roman"/>
          <w:sz w:val="28"/>
          <w:szCs w:val="28"/>
        </w:rPr>
      </w:pPr>
      <w:r w:rsidRPr="000E7555">
        <w:rPr>
          <w:rFonts w:ascii="Times New Roman" w:eastAsiaTheme="minorHAnsi" w:hAnsi="Times New Roman" w:cs="Times New Roman"/>
          <w:i/>
          <w:iCs/>
          <w:sz w:val="28"/>
          <w:szCs w:val="28"/>
        </w:rPr>
        <w:t xml:space="preserve">емпіричні </w:t>
      </w:r>
      <w:r w:rsidRPr="000E7555">
        <w:rPr>
          <w:rFonts w:ascii="Times New Roman" w:eastAsiaTheme="minorHAnsi" w:hAnsi="Times New Roman" w:cs="Times New Roman"/>
          <w:sz w:val="28"/>
          <w:szCs w:val="28"/>
        </w:rPr>
        <w:t xml:space="preserve">– педагогічне спостереження, анкетування, тестування, опитування, інтерв’ювання, бесіда, </w:t>
      </w:r>
      <w:r w:rsidRPr="000E7555">
        <w:rPr>
          <w:rFonts w:ascii="Times New Roman" w:hAnsi="Times New Roman" w:cs="Times New Roman"/>
          <w:sz w:val="28"/>
          <w:szCs w:val="28"/>
        </w:rPr>
        <w:t>діагностичні методики</w:t>
      </w:r>
      <w:r w:rsidRPr="006441E3">
        <w:rPr>
          <w:rFonts w:ascii="Times New Roman" w:hAnsi="Times New Roman" w:cs="Times New Roman"/>
          <w:sz w:val="28"/>
          <w:szCs w:val="28"/>
        </w:rPr>
        <w:t xml:space="preserve"> для визначення критеріїв, показників, характеристики рівнів сформованості </w:t>
      </w:r>
      <w:r w:rsidRPr="00576447">
        <w:rPr>
          <w:rFonts w:ascii="Times New Roman" w:eastAsiaTheme="minorHAnsi" w:hAnsi="Times New Roman" w:cs="Times New Roman"/>
          <w:sz w:val="28"/>
          <w:szCs w:val="28"/>
        </w:rPr>
        <w:t xml:space="preserve">соціально-громадянської компетентності дітей старшого дошкільного віку; педагогічний експеримент – з метою перевірки організаційно-методичних засад формування соціально-громадянської </w:t>
      </w:r>
      <w:r w:rsidRPr="000E7555">
        <w:rPr>
          <w:rFonts w:ascii="Times New Roman" w:eastAsiaTheme="minorHAnsi" w:hAnsi="Times New Roman" w:cs="Times New Roman"/>
          <w:sz w:val="28"/>
          <w:szCs w:val="28"/>
        </w:rPr>
        <w:t xml:space="preserve">компетентності в комунікативній діяльності дітей старшого дошкільного віку; </w:t>
      </w:r>
    </w:p>
    <w:p w14:paraId="5EC9C1DC" w14:textId="77777777" w:rsidR="008F2055" w:rsidRPr="00DF6000" w:rsidRDefault="008F2055" w:rsidP="008F2055">
      <w:pPr>
        <w:pStyle w:val="ab"/>
        <w:widowControl w:val="0"/>
        <w:numPr>
          <w:ilvl w:val="0"/>
          <w:numId w:val="8"/>
        </w:numPr>
        <w:spacing w:after="0" w:line="360" w:lineRule="auto"/>
        <w:ind w:left="0" w:firstLine="709"/>
        <w:jc w:val="both"/>
        <w:rPr>
          <w:rFonts w:ascii="Times New Roman" w:hAnsi="Times New Roman" w:cs="Times New Roman"/>
          <w:sz w:val="28"/>
          <w:szCs w:val="28"/>
        </w:rPr>
      </w:pPr>
      <w:r w:rsidRPr="000E7555">
        <w:rPr>
          <w:rFonts w:ascii="Times New Roman" w:eastAsiaTheme="minorHAnsi" w:hAnsi="Times New Roman" w:cs="Times New Roman"/>
          <w:i/>
          <w:iCs/>
          <w:sz w:val="28"/>
          <w:szCs w:val="28"/>
        </w:rPr>
        <w:t>математичної статистики</w:t>
      </w:r>
      <w:r w:rsidRPr="000E7555">
        <w:rPr>
          <w:rFonts w:ascii="Times New Roman" w:eastAsiaTheme="minorHAnsi" w:hAnsi="Times New Roman" w:cs="Times New Roman"/>
          <w:sz w:val="28"/>
          <w:szCs w:val="28"/>
        </w:rPr>
        <w:t xml:space="preserve"> – для оброблення </w:t>
      </w:r>
      <w:r w:rsidRPr="000E7555">
        <w:rPr>
          <w:rFonts w:ascii="Times New Roman" w:hAnsi="Times New Roman"/>
          <w:bCs/>
          <w:iCs/>
          <w:sz w:val="28"/>
          <w:szCs w:val="28"/>
        </w:rPr>
        <w:t xml:space="preserve">експериментальних </w:t>
      </w:r>
      <w:r w:rsidRPr="00DF6000">
        <w:rPr>
          <w:rFonts w:ascii="Times New Roman" w:hAnsi="Times New Roman"/>
          <w:bCs/>
          <w:iCs/>
          <w:sz w:val="28"/>
          <w:szCs w:val="28"/>
        </w:rPr>
        <w:t>даних</w:t>
      </w:r>
      <w:r w:rsidRPr="00DF6000">
        <w:rPr>
          <w:rFonts w:ascii="Times New Roman" w:eastAsiaTheme="minorHAnsi" w:hAnsi="Times New Roman" w:cs="Times New Roman"/>
          <w:sz w:val="28"/>
          <w:szCs w:val="28"/>
        </w:rPr>
        <w:t xml:space="preserve">, інтерпретації та визначення вірогідності результатів дослідження. </w:t>
      </w:r>
    </w:p>
    <w:p w14:paraId="7D1EF74D" w14:textId="7C61C3FC" w:rsidR="008F2055" w:rsidRPr="005A4BFF" w:rsidRDefault="008A51A0" w:rsidP="008F2055">
      <w:pPr>
        <w:pStyle w:val="aff0"/>
        <w:shd w:val="clear" w:color="auto" w:fill="FFFFFF"/>
        <w:spacing w:before="0" w:beforeAutospacing="0" w:after="0" w:afterAutospacing="0" w:line="360" w:lineRule="auto"/>
        <w:ind w:firstLine="709"/>
        <w:jc w:val="both"/>
        <w:rPr>
          <w:b/>
          <w:color w:val="000000"/>
          <w:sz w:val="28"/>
          <w:szCs w:val="28"/>
        </w:rPr>
      </w:pPr>
      <w:r w:rsidRPr="008A51A0">
        <w:rPr>
          <w:b/>
          <w:color w:val="000000"/>
          <w:sz w:val="28"/>
          <w:szCs w:val="28"/>
        </w:rPr>
        <w:t xml:space="preserve">Наукова новизна та теоретична значущість результатів дослідження </w:t>
      </w:r>
      <w:r w:rsidRPr="008A51A0">
        <w:rPr>
          <w:bCs/>
          <w:color w:val="000000"/>
          <w:sz w:val="28"/>
          <w:szCs w:val="28"/>
        </w:rPr>
        <w:t>полягає у тому що:</w:t>
      </w:r>
    </w:p>
    <w:p w14:paraId="280231C5" w14:textId="77777777" w:rsidR="008F2055" w:rsidRDefault="008F2055" w:rsidP="008F2055">
      <w:pPr>
        <w:spacing w:after="0" w:line="360" w:lineRule="auto"/>
        <w:ind w:firstLine="567"/>
        <w:jc w:val="both"/>
        <w:rPr>
          <w:rFonts w:ascii="Times New Roman" w:eastAsia="Calibri" w:hAnsi="Times New Roman" w:cs="Times New Roman"/>
          <w:sz w:val="28"/>
          <w:szCs w:val="28"/>
        </w:rPr>
      </w:pPr>
      <w:r w:rsidRPr="005A4BFF">
        <w:rPr>
          <w:rFonts w:ascii="Times New Roman" w:hAnsi="Times New Roman" w:cs="Times New Roman"/>
          <w:bCs/>
          <w:i/>
          <w:iCs/>
          <w:color w:val="000000"/>
          <w:sz w:val="28"/>
          <w:szCs w:val="28"/>
        </w:rPr>
        <w:t>-</w:t>
      </w:r>
      <w:r>
        <w:rPr>
          <w:rFonts w:ascii="Times New Roman" w:hAnsi="Times New Roman" w:cs="Times New Roman"/>
          <w:bCs/>
          <w:i/>
          <w:iCs/>
          <w:color w:val="000000"/>
          <w:sz w:val="28"/>
          <w:szCs w:val="28"/>
        </w:rPr>
        <w:t xml:space="preserve"> </w:t>
      </w:r>
      <w:r w:rsidRPr="005A4BFF">
        <w:rPr>
          <w:rFonts w:ascii="Times New Roman" w:hAnsi="Times New Roman" w:cs="Times New Roman"/>
          <w:bCs/>
          <w:i/>
          <w:iCs/>
          <w:color w:val="000000"/>
          <w:sz w:val="28"/>
          <w:szCs w:val="28"/>
        </w:rPr>
        <w:t xml:space="preserve">уперше: </w:t>
      </w:r>
      <w:r w:rsidRPr="005A4BFF">
        <w:rPr>
          <w:rFonts w:ascii="Times New Roman" w:eastAsia="Calibri" w:hAnsi="Times New Roman" w:cs="Times New Roman"/>
          <w:bCs/>
          <w:color w:val="000000"/>
          <w:sz w:val="28"/>
          <w:szCs w:val="28"/>
        </w:rPr>
        <w:t xml:space="preserve">обґрунтовано теоретико-методологічні засади формування соціально-громадянської компетентності в комунікативній діяльності дітей старшого дошкільного віку; </w:t>
      </w:r>
      <w:r w:rsidRPr="005A4BFF">
        <w:rPr>
          <w:rFonts w:ascii="Times New Roman" w:eastAsia="Calibri" w:hAnsi="Times New Roman" w:cs="Times New Roman"/>
          <w:bCs/>
          <w:iCs/>
          <w:sz w:val="28"/>
          <w:szCs w:val="28"/>
        </w:rPr>
        <w:t xml:space="preserve">визначено та теоретично обґрунтовано організаційно-педагогічні умови </w:t>
      </w:r>
      <w:r w:rsidRPr="005A4BFF">
        <w:rPr>
          <w:rFonts w:ascii="Times New Roman" w:eastAsia="Calibri" w:hAnsi="Times New Roman" w:cs="Times New Roman"/>
          <w:bCs/>
          <w:color w:val="000000"/>
          <w:sz w:val="28"/>
          <w:szCs w:val="28"/>
        </w:rPr>
        <w:t>формування соціально-громадянської компетентності в комунікативній діяльності дітей старшого дошкільного віку</w:t>
      </w:r>
      <w:r w:rsidRPr="005A4BFF">
        <w:rPr>
          <w:rFonts w:ascii="Times New Roman" w:eastAsia="Calibri" w:hAnsi="Times New Roman" w:cs="Times New Roman"/>
          <w:sz w:val="28"/>
          <w:szCs w:val="28"/>
        </w:rPr>
        <w:t xml:space="preserve"> (</w:t>
      </w:r>
      <w:r w:rsidRPr="005A4BFF">
        <w:rPr>
          <w:rFonts w:ascii="Times New Roman" w:eastAsia="Calibri" w:hAnsi="Times New Roman" w:cs="Times New Roman"/>
          <w:bCs/>
          <w:sz w:val="28"/>
          <w:szCs w:val="28"/>
          <w:lang w:eastAsia="uk-UA"/>
        </w:rPr>
        <w:t xml:space="preserve">збагачення змісту освітнього процесу з формування соціально-громадянської компетентності в комунікативній діяльності дітей старшого дошкільного віку; вивищення професійної компетентності педагогів та забезпечення партнерської взаємодії з батьками вихованців щодо формування соціально-громадянської компетентності в комунікативній діяльності дітей старшого дошкільного віку; </w:t>
      </w:r>
      <w:r w:rsidRPr="005A4BFF">
        <w:rPr>
          <w:rFonts w:ascii="Times New Roman" w:eastAsia="Calibri" w:hAnsi="Times New Roman" w:cs="Times New Roman"/>
          <w:bCs/>
          <w:iCs/>
          <w:sz w:val="28"/>
          <w:szCs w:val="28"/>
          <w:lang w:eastAsia="uk-UA"/>
        </w:rPr>
        <w:t>удосконалення освітнього соціокультурного середовища закладу дошкільної освіти;</w:t>
      </w:r>
      <w:r w:rsidRPr="005A4BFF">
        <w:rPr>
          <w:rFonts w:ascii="Times New Roman" w:eastAsia="Calibri" w:hAnsi="Times New Roman" w:cs="Times New Roman"/>
          <w:bCs/>
          <w:iCs/>
          <w:color w:val="000000"/>
          <w:sz w:val="28"/>
          <w:szCs w:val="28"/>
        </w:rPr>
        <w:t xml:space="preserve"> </w:t>
      </w:r>
      <w:r w:rsidRPr="005A4BFF">
        <w:rPr>
          <w:rFonts w:ascii="Times New Roman" w:eastAsia="Calibri" w:hAnsi="Times New Roman" w:cs="Times New Roman"/>
          <w:sz w:val="28"/>
          <w:szCs w:val="28"/>
          <w:lang w:eastAsia="uk-UA"/>
        </w:rPr>
        <w:t xml:space="preserve">використання ефективних форм, методів і засобів формування соціально-громадянської компетентності в комунікативній діяльності дітей старшого дошкільного віку); </w:t>
      </w:r>
      <w:r w:rsidRPr="005A4BFF">
        <w:rPr>
          <w:rFonts w:ascii="Times New Roman" w:eastAsia="Calibri" w:hAnsi="Times New Roman" w:cs="Times New Roman"/>
          <w:sz w:val="28"/>
          <w:szCs w:val="28"/>
        </w:rPr>
        <w:t xml:space="preserve">експериментально перевірено ефективність організаційно-педагогічних умов формування </w:t>
      </w:r>
      <w:r w:rsidRPr="005A4BFF">
        <w:rPr>
          <w:rFonts w:ascii="Times New Roman" w:eastAsia="Calibri" w:hAnsi="Times New Roman" w:cs="Times New Roman"/>
          <w:bCs/>
          <w:color w:val="000000"/>
          <w:sz w:val="28"/>
          <w:szCs w:val="28"/>
        </w:rPr>
        <w:t>соціально-громадянської компетентності в комунікативній діяльності дітей старшого дошкільного віку</w:t>
      </w:r>
      <w:r w:rsidRPr="005A4BFF">
        <w:rPr>
          <w:rFonts w:ascii="Times New Roman" w:eastAsia="Calibri" w:hAnsi="Times New Roman" w:cs="Times New Roman"/>
          <w:sz w:val="28"/>
          <w:szCs w:val="28"/>
        </w:rPr>
        <w:t xml:space="preserve">; </w:t>
      </w:r>
    </w:p>
    <w:p w14:paraId="773C2283" w14:textId="77777777" w:rsidR="008F2055" w:rsidRDefault="008F2055" w:rsidP="008F2055">
      <w:pPr>
        <w:spacing w:after="0" w:line="360" w:lineRule="auto"/>
        <w:ind w:firstLine="567"/>
        <w:jc w:val="both"/>
        <w:rPr>
          <w:rFonts w:ascii="Times New Roman" w:eastAsia="Calibri" w:hAnsi="Times New Roman" w:cs="Times New Roman"/>
          <w:bCs/>
          <w:i/>
          <w:iCs/>
          <w:color w:val="000000"/>
          <w:sz w:val="28"/>
          <w:szCs w:val="28"/>
        </w:rPr>
      </w:pPr>
      <w:r w:rsidRPr="005A4BFF">
        <w:rPr>
          <w:rFonts w:ascii="Times New Roman" w:eastAsia="Calibri" w:hAnsi="Times New Roman" w:cs="Times New Roman"/>
          <w:b/>
          <w:sz w:val="28"/>
          <w:szCs w:val="28"/>
        </w:rPr>
        <w:lastRenderedPageBreak/>
        <w:t>-</w:t>
      </w:r>
      <w:r>
        <w:rPr>
          <w:rFonts w:ascii="Times New Roman" w:eastAsia="Calibri" w:hAnsi="Times New Roman" w:cs="Times New Roman"/>
          <w:sz w:val="28"/>
          <w:szCs w:val="28"/>
        </w:rPr>
        <w:t xml:space="preserve"> </w:t>
      </w:r>
      <w:r w:rsidRPr="005A4BFF">
        <w:rPr>
          <w:rFonts w:ascii="Times New Roman" w:eastAsia="Calibri" w:hAnsi="Times New Roman" w:cs="Times New Roman"/>
          <w:bCs/>
          <w:i/>
          <w:sz w:val="28"/>
          <w:szCs w:val="28"/>
        </w:rPr>
        <w:t>уточнено:</w:t>
      </w:r>
      <w:r w:rsidRPr="005A4BFF">
        <w:rPr>
          <w:rFonts w:ascii="Times New Roman" w:eastAsia="Calibri" w:hAnsi="Times New Roman" w:cs="Times New Roman"/>
          <w:b/>
          <w:i/>
          <w:sz w:val="28"/>
          <w:szCs w:val="28"/>
        </w:rPr>
        <w:t xml:space="preserve"> </w:t>
      </w:r>
      <w:r w:rsidRPr="005A4BFF">
        <w:rPr>
          <w:rFonts w:ascii="Times New Roman" w:eastAsia="Calibri" w:hAnsi="Times New Roman" w:cs="Times New Roman"/>
          <w:bCs/>
          <w:iCs/>
          <w:sz w:val="28"/>
          <w:szCs w:val="28"/>
        </w:rPr>
        <w:t xml:space="preserve">сутність основних понять дослідження </w:t>
      </w:r>
      <w:r w:rsidRPr="005A4BFF">
        <w:rPr>
          <w:rFonts w:ascii="Times New Roman" w:eastAsia="Calibri" w:hAnsi="Times New Roman" w:cs="Times New Roman"/>
          <w:sz w:val="28"/>
          <w:szCs w:val="28"/>
        </w:rPr>
        <w:t>«соціалізація», «компетентність», «соціальна компетентність», «громадянськість», «громадянська компетентність», «соціально-громадянська компетентність», «соціально-громадянська компетентність дітей старшого дошкільного віку», «комунікативна діяльність»; структурні компоненти соціально-громадянської компетентності дітей старшого дошкільного віку (емоційно-ціннісний, когнітивний, діяльнісний); критерії (емоційно-світоглядний, пізнавально-знаннєвий, поведінково-діяльнісний), показники та рівні сформованості соціально-громадянської компетентності дітей старшого дошкільного віку;</w:t>
      </w:r>
      <w:r w:rsidRPr="005A4BFF">
        <w:rPr>
          <w:rFonts w:ascii="Times New Roman" w:eastAsia="Calibri" w:hAnsi="Times New Roman" w:cs="Times New Roman"/>
          <w:bCs/>
          <w:i/>
          <w:iCs/>
          <w:color w:val="000000"/>
          <w:sz w:val="28"/>
          <w:szCs w:val="28"/>
        </w:rPr>
        <w:t xml:space="preserve"> </w:t>
      </w:r>
    </w:p>
    <w:p w14:paraId="5904F486" w14:textId="77777777" w:rsidR="008F2055" w:rsidRPr="005A4BFF" w:rsidRDefault="008F2055" w:rsidP="008F2055">
      <w:pPr>
        <w:spacing w:after="0" w:line="360" w:lineRule="auto"/>
        <w:ind w:firstLine="567"/>
        <w:jc w:val="both"/>
        <w:rPr>
          <w:rFonts w:ascii="Times New Roman" w:eastAsia="Calibri" w:hAnsi="Times New Roman" w:cs="Times New Roman"/>
          <w:sz w:val="28"/>
          <w:szCs w:val="28"/>
        </w:rPr>
      </w:pPr>
      <w:r>
        <w:rPr>
          <w:rFonts w:ascii="Times New Roman" w:eastAsia="Calibri" w:hAnsi="Times New Roman" w:cs="Times New Roman"/>
          <w:bCs/>
          <w:i/>
          <w:iCs/>
          <w:color w:val="000000"/>
          <w:sz w:val="28"/>
          <w:szCs w:val="28"/>
        </w:rPr>
        <w:t xml:space="preserve">- </w:t>
      </w:r>
      <w:r w:rsidRPr="005A4BFF">
        <w:rPr>
          <w:rFonts w:ascii="Times New Roman" w:eastAsia="Calibri" w:hAnsi="Times New Roman" w:cs="Times New Roman"/>
          <w:i/>
          <w:iCs/>
          <w:sz w:val="28"/>
          <w:szCs w:val="28"/>
        </w:rPr>
        <w:t xml:space="preserve">подальшого розвитку дістали: </w:t>
      </w:r>
      <w:r w:rsidRPr="005A4BFF">
        <w:rPr>
          <w:rFonts w:ascii="Times New Roman" w:eastAsia="Calibri" w:hAnsi="Times New Roman" w:cs="Times New Roman"/>
          <w:sz w:val="28"/>
          <w:szCs w:val="28"/>
        </w:rPr>
        <w:t xml:space="preserve">питання теорії та практики формування соціально-громадянської компетентності в комунікативній діяльності дітей старшого дошкільного віку; науково обґрунтовані уявлення про методологічні підходи, принципи, зміст, форми освітньої взаємодії вихователів з дітьми, педагогічні методи та засоби формування досліджуваної компетентності. </w:t>
      </w:r>
    </w:p>
    <w:p w14:paraId="2E25991D" w14:textId="4DDA2E06" w:rsidR="008F2055" w:rsidRDefault="008F2055" w:rsidP="008F2055">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5A4BFF">
        <w:rPr>
          <w:rFonts w:ascii="Times New Roman" w:eastAsia="Calibri" w:hAnsi="Times New Roman" w:cs="Times New Roman"/>
          <w:b/>
          <w:iCs/>
          <w:sz w:val="28"/>
          <w:szCs w:val="28"/>
          <w:lang w:eastAsia="ru-RU"/>
        </w:rPr>
        <w:t>Практичне значення результатів дослідження</w:t>
      </w:r>
      <w:r w:rsidRPr="005A4BFF">
        <w:rPr>
          <w:rFonts w:ascii="Times New Roman" w:eastAsia="Calibri" w:hAnsi="Times New Roman" w:cs="Times New Roman"/>
          <w:sz w:val="28"/>
          <w:szCs w:val="28"/>
          <w:lang w:eastAsia="ru-RU"/>
        </w:rPr>
        <w:t xml:space="preserve"> полягає у впровадженні в освітній процес закладу дошкільної освіти організаційно-педагогічних умов формування соціально-громадянської компетентності в комунікативній діяльності дітей старшого дошкільного віку, </w:t>
      </w:r>
      <w:r w:rsidRPr="005A4BFF">
        <w:rPr>
          <w:rFonts w:ascii="Times New Roman" w:eastAsia="Times New Roman" w:hAnsi="Times New Roman" w:cs="Times New Roman"/>
          <w:bCs/>
          <w:sz w:val="28"/>
          <w:szCs w:val="28"/>
          <w:lang w:eastAsia="ru-RU"/>
        </w:rPr>
        <w:t xml:space="preserve">а також розробленої відповідно до них </w:t>
      </w:r>
      <w:r w:rsidR="009A38DA">
        <w:rPr>
          <w:rFonts w:ascii="Times New Roman" w:eastAsia="Times New Roman" w:hAnsi="Times New Roman" w:cs="Times New Roman"/>
          <w:bCs/>
          <w:sz w:val="28"/>
          <w:szCs w:val="28"/>
          <w:lang w:eastAsia="ru-RU"/>
        </w:rPr>
        <w:t xml:space="preserve">авторської </w:t>
      </w:r>
      <w:r w:rsidRPr="005A4BFF">
        <w:rPr>
          <w:rFonts w:ascii="Times New Roman" w:eastAsia="Times New Roman" w:hAnsi="Times New Roman" w:cs="Times New Roman"/>
          <w:bCs/>
          <w:sz w:val="28"/>
          <w:szCs w:val="28"/>
          <w:lang w:eastAsia="ru-RU"/>
        </w:rPr>
        <w:t xml:space="preserve">програми </w:t>
      </w:r>
      <w:r w:rsidRPr="005A4BFF">
        <w:rPr>
          <w:rFonts w:ascii="Times New Roman" w:eastAsia="Times New Roman" w:hAnsi="Times New Roman" w:cs="Times New Roman"/>
          <w:bCs/>
          <w:sz w:val="28"/>
          <w:szCs w:val="28"/>
          <w:lang w:eastAsia="uk-UA"/>
        </w:rPr>
        <w:t>«Дитина та світ навколо», визначених</w:t>
      </w:r>
      <w:r w:rsidRPr="005A4BFF">
        <w:rPr>
          <w:rFonts w:ascii="Times New Roman" w:eastAsia="Times New Roman" w:hAnsi="Times New Roman" w:cs="Times New Roman"/>
          <w:sz w:val="28"/>
          <w:szCs w:val="28"/>
          <w:lang w:eastAsia="uk-UA"/>
        </w:rPr>
        <w:t xml:space="preserve"> </w:t>
      </w:r>
      <w:r w:rsidRPr="005A4BFF">
        <w:rPr>
          <w:rFonts w:ascii="Times New Roman" w:eastAsia="Times New Roman" w:hAnsi="Times New Roman" w:cs="Times New Roman"/>
          <w:bCs/>
          <w:sz w:val="28"/>
          <w:szCs w:val="28"/>
          <w:lang w:eastAsia="ru-RU"/>
        </w:rPr>
        <w:t>форм, методів і засобів формування досліджуваної компетентності; методичних розробок змісту різних форм освітньої взаємодії з вихователями та батьками вихованців з досліджуваної проблеми; методичних рекомендацій щодо вдосконалення освітнього соціокультурного середовища закладу дошкільної освіти; методик педагогічної діагностики показників сформованості соціально-громадянської компетентності в комунікативній діяльності дітей старшого дошкільного віку.</w:t>
      </w:r>
      <w:r w:rsidRPr="005A4BFF">
        <w:rPr>
          <w:rFonts w:ascii="Times New Roman" w:eastAsia="Times New Roman" w:hAnsi="Times New Roman" w:cs="Times New Roman"/>
          <w:sz w:val="28"/>
          <w:szCs w:val="28"/>
          <w:lang w:eastAsia="ru-RU"/>
        </w:rPr>
        <w:t xml:space="preserve">  </w:t>
      </w:r>
    </w:p>
    <w:p w14:paraId="736FBE9B" w14:textId="77777777" w:rsidR="008F2055" w:rsidRDefault="008F2055" w:rsidP="008F2055">
      <w:pPr>
        <w:shd w:val="clear" w:color="auto" w:fill="FFFFFF"/>
        <w:spacing w:after="0" w:line="360" w:lineRule="auto"/>
        <w:ind w:firstLine="709"/>
        <w:jc w:val="both"/>
        <w:rPr>
          <w:rFonts w:ascii="Times New Roman" w:eastAsia="Times New Roman" w:hAnsi="Times New Roman" w:cs="Times New Roman"/>
          <w:bCs/>
          <w:sz w:val="28"/>
          <w:szCs w:val="28"/>
          <w:lang w:eastAsia="ru-RU"/>
        </w:rPr>
      </w:pPr>
      <w:r w:rsidRPr="005A4BFF">
        <w:rPr>
          <w:rFonts w:ascii="Times New Roman" w:eastAsia="Calibri" w:hAnsi="Times New Roman" w:cs="Times New Roman"/>
          <w:bCs/>
          <w:sz w:val="28"/>
          <w:szCs w:val="28"/>
        </w:rPr>
        <w:t xml:space="preserve">Матеріали дисертаційного дослідження можуть бути використані педагогами закладів дошкільної освіти з метою педагогічно доцільного календарно-тематичного планування освітньої діяльності з формування соціально-громадянської компетентності дітей старшого дошкільного віку; в організації взаємодії з батьками вихованців. Здобуті емпіричні дані та наукові висновки можуть бути використані у </w:t>
      </w:r>
      <w:r w:rsidRPr="005A4BFF">
        <w:rPr>
          <w:rFonts w:ascii="Times New Roman" w:eastAsia="Calibri" w:hAnsi="Times New Roman" w:cs="Times New Roman"/>
          <w:bCs/>
          <w:sz w:val="28"/>
          <w:szCs w:val="28"/>
        </w:rPr>
        <w:lastRenderedPageBreak/>
        <w:t xml:space="preserve">процесі професійної підготовки майбутніх вихователів закладів дошкільної освіти в умовах університетського навчання та вдосконалення професійної компетентності вихователів в умовах післядипломної педагогічної освіти. Отримані результати можуть стати підґрунтям для розробки </w:t>
      </w:r>
      <w:r w:rsidRPr="005A4BFF">
        <w:rPr>
          <w:rFonts w:ascii="Times New Roman" w:eastAsia="Calibri" w:hAnsi="Times New Roman" w:cs="Times New Roman"/>
          <w:spacing w:val="2"/>
          <w:sz w:val="28"/>
          <w:szCs w:val="28"/>
        </w:rPr>
        <w:t>методичних рекомендацій, навчально-методичних посібників, програм навчальних дисциплін для закладів вищої освіти</w:t>
      </w:r>
      <w:r w:rsidRPr="005A4BFF">
        <w:rPr>
          <w:rFonts w:eastAsia="Calibri"/>
          <w:spacing w:val="2"/>
          <w:sz w:val="28"/>
          <w:szCs w:val="28"/>
        </w:rPr>
        <w:t>.</w:t>
      </w:r>
    </w:p>
    <w:p w14:paraId="20F02EAE" w14:textId="77777777" w:rsidR="008F2055" w:rsidRPr="00C763D0" w:rsidRDefault="008F2055" w:rsidP="008F2055">
      <w:pPr>
        <w:shd w:val="clear" w:color="auto" w:fill="FFFFFF"/>
        <w:spacing w:after="0" w:line="360" w:lineRule="auto"/>
        <w:ind w:firstLine="709"/>
        <w:jc w:val="both"/>
        <w:rPr>
          <w:rFonts w:ascii="Times New Roman" w:eastAsia="Times New Roman" w:hAnsi="Times New Roman" w:cs="Times New Roman"/>
          <w:bCs/>
          <w:sz w:val="28"/>
          <w:szCs w:val="28"/>
          <w:lang w:eastAsia="ru-RU"/>
        </w:rPr>
      </w:pPr>
      <w:r w:rsidRPr="005F7D98">
        <w:rPr>
          <w:rFonts w:ascii="Times New Roman" w:eastAsiaTheme="minorHAnsi" w:hAnsi="Times New Roman" w:cs="Times New Roman"/>
          <w:bCs/>
          <w:sz w:val="28"/>
          <w:szCs w:val="28"/>
        </w:rPr>
        <w:t>Результати дослідження</w:t>
      </w:r>
      <w:r w:rsidRPr="00EB5720">
        <w:rPr>
          <w:rFonts w:ascii="Times New Roman" w:eastAsiaTheme="minorHAnsi" w:hAnsi="Times New Roman" w:cs="Times New Roman"/>
          <w:sz w:val="28"/>
          <w:szCs w:val="28"/>
        </w:rPr>
        <w:t xml:space="preserve"> </w:t>
      </w:r>
      <w:r w:rsidRPr="005F7D98">
        <w:rPr>
          <w:rFonts w:ascii="Times New Roman" w:eastAsiaTheme="minorHAnsi" w:hAnsi="Times New Roman" w:cs="Times New Roman"/>
          <w:b/>
          <w:bCs/>
          <w:sz w:val="28"/>
          <w:szCs w:val="28"/>
        </w:rPr>
        <w:t xml:space="preserve">впроваджено </w:t>
      </w:r>
      <w:r w:rsidRPr="00EB5720">
        <w:rPr>
          <w:rFonts w:ascii="Times New Roman" w:eastAsiaTheme="minorHAnsi" w:hAnsi="Times New Roman" w:cs="Times New Roman"/>
          <w:sz w:val="28"/>
          <w:szCs w:val="28"/>
        </w:rPr>
        <w:t>в освітній процес закладів дош</w:t>
      </w:r>
      <w:r>
        <w:rPr>
          <w:rFonts w:ascii="Times New Roman" w:eastAsiaTheme="minorHAnsi" w:hAnsi="Times New Roman" w:cs="Times New Roman"/>
          <w:sz w:val="28"/>
          <w:szCs w:val="28"/>
        </w:rPr>
        <w:t>кільної освіти: Білоцерківський заклад</w:t>
      </w:r>
      <w:r w:rsidRPr="00EB5720">
        <w:rPr>
          <w:rFonts w:ascii="Times New Roman" w:eastAsiaTheme="minorHAnsi" w:hAnsi="Times New Roman" w:cs="Times New Roman"/>
          <w:sz w:val="28"/>
          <w:szCs w:val="28"/>
        </w:rPr>
        <w:t xml:space="preserve"> дошкільної освіти № 18 «Ясочка» Білоцерківської міської ради Київської області</w:t>
      </w:r>
      <w:r>
        <w:rPr>
          <w:rFonts w:ascii="Times New Roman" w:eastAsiaTheme="minorHAnsi" w:hAnsi="Times New Roman" w:cs="Times New Roman"/>
          <w:sz w:val="28"/>
          <w:szCs w:val="28"/>
        </w:rPr>
        <w:t xml:space="preserve"> </w:t>
      </w:r>
      <w:r w:rsidRPr="00BD0092">
        <w:rPr>
          <w:rFonts w:ascii="Times New Roman" w:hAnsi="Times New Roman" w:cs="Times New Roman"/>
          <w:bCs/>
          <w:sz w:val="28"/>
          <w:szCs w:val="28"/>
        </w:rPr>
        <w:t>(довідка № 01-37/65 від 13.12.2023 р.)</w:t>
      </w:r>
      <w:r w:rsidRPr="00BD0092">
        <w:rPr>
          <w:rFonts w:ascii="Times New Roman" w:eastAsiaTheme="minorHAnsi" w:hAnsi="Times New Roman" w:cs="Times New Roman"/>
          <w:sz w:val="28"/>
          <w:szCs w:val="28"/>
        </w:rPr>
        <w:t>; Білоцерківській заклад дошкільної</w:t>
      </w:r>
      <w:r>
        <w:rPr>
          <w:rFonts w:ascii="Times New Roman" w:eastAsiaTheme="minorHAnsi" w:hAnsi="Times New Roman" w:cs="Times New Roman"/>
          <w:sz w:val="28"/>
          <w:szCs w:val="28"/>
        </w:rPr>
        <w:t xml:space="preserve"> освіти № 5 «Сонечко</w:t>
      </w:r>
      <w:r w:rsidRPr="00BD0092">
        <w:rPr>
          <w:rFonts w:ascii="Times New Roman" w:eastAsiaTheme="minorHAnsi" w:hAnsi="Times New Roman" w:cs="Times New Roman"/>
          <w:sz w:val="28"/>
          <w:szCs w:val="28"/>
        </w:rPr>
        <w:t>» Білоцерківської міської ради Київської області (до</w:t>
      </w:r>
      <w:r>
        <w:rPr>
          <w:rFonts w:ascii="Times New Roman" w:eastAsiaTheme="minorHAnsi" w:hAnsi="Times New Roman" w:cs="Times New Roman"/>
          <w:sz w:val="28"/>
          <w:szCs w:val="28"/>
        </w:rPr>
        <w:t>відка № 15 від 05.09.2024 р.);</w:t>
      </w:r>
      <w:r w:rsidRPr="00EB5720">
        <w:rPr>
          <w:rFonts w:ascii="Times New Roman" w:eastAsiaTheme="minorHAnsi" w:hAnsi="Times New Roman" w:cs="Times New Roman"/>
          <w:sz w:val="28"/>
          <w:szCs w:val="28"/>
        </w:rPr>
        <w:t xml:space="preserve"> </w:t>
      </w:r>
      <w:r>
        <w:rPr>
          <w:rFonts w:ascii="Times New Roman" w:eastAsiaTheme="minorHAnsi" w:hAnsi="Times New Roman" w:cs="Times New Roman"/>
          <w:sz w:val="28"/>
          <w:szCs w:val="28"/>
        </w:rPr>
        <w:t>Кирданівський заклад дошкільної освіти Овруцької міської ради Житомирської області (довідка № 23 від 02</w:t>
      </w:r>
      <w:r w:rsidRPr="00BD0092">
        <w:rPr>
          <w:rFonts w:ascii="Times New Roman" w:eastAsiaTheme="minorHAnsi" w:hAnsi="Times New Roman" w:cs="Times New Roman"/>
          <w:sz w:val="28"/>
          <w:szCs w:val="28"/>
        </w:rPr>
        <w:t xml:space="preserve">.09.2024 р.); </w:t>
      </w:r>
      <w:r>
        <w:rPr>
          <w:rFonts w:ascii="Times New Roman" w:eastAsiaTheme="minorHAnsi" w:hAnsi="Times New Roman" w:cs="Times New Roman"/>
          <w:sz w:val="28"/>
          <w:szCs w:val="28"/>
        </w:rPr>
        <w:t>Товтрівський заклад дошкільної освіти Вікнянської сільської ради Чернівецького району, Чернівецької області (довідка № 45 від 29.08</w:t>
      </w:r>
      <w:r w:rsidRPr="00BD0092">
        <w:rPr>
          <w:rFonts w:ascii="Times New Roman" w:eastAsiaTheme="minorHAnsi" w:hAnsi="Times New Roman" w:cs="Times New Roman"/>
          <w:sz w:val="28"/>
          <w:szCs w:val="28"/>
        </w:rPr>
        <w:t xml:space="preserve">.2024 р.); </w:t>
      </w:r>
      <w:r>
        <w:rPr>
          <w:rFonts w:ascii="Times New Roman" w:eastAsiaTheme="minorHAnsi" w:hAnsi="Times New Roman" w:cs="Times New Roman"/>
          <w:sz w:val="28"/>
          <w:szCs w:val="28"/>
        </w:rPr>
        <w:t xml:space="preserve">заклад дошкільної освіти (ясла-садок) комбінованого типу № 1 «Зіронька» Яготинської міської ради </w:t>
      </w:r>
      <w:r w:rsidRPr="00BD0092">
        <w:rPr>
          <w:rFonts w:ascii="Times New Roman" w:eastAsiaTheme="minorHAnsi" w:hAnsi="Times New Roman" w:cs="Times New Roman"/>
          <w:sz w:val="28"/>
          <w:szCs w:val="28"/>
        </w:rPr>
        <w:t>(довідка</w:t>
      </w:r>
      <w:r>
        <w:rPr>
          <w:rFonts w:ascii="Times New Roman" w:eastAsiaTheme="minorHAnsi" w:hAnsi="Times New Roman" w:cs="Times New Roman"/>
          <w:sz w:val="28"/>
          <w:szCs w:val="28"/>
        </w:rPr>
        <w:t xml:space="preserve"> № 49 від 12.09.2024 р.); заклад дошкільної освіти (ясла-садок) № 12 Деснянського району міста Києва (довідка № 49 від 08</w:t>
      </w:r>
      <w:r w:rsidRPr="0044655E">
        <w:rPr>
          <w:rFonts w:ascii="Times New Roman" w:eastAsiaTheme="minorHAnsi" w:hAnsi="Times New Roman" w:cs="Times New Roman"/>
          <w:sz w:val="28"/>
          <w:szCs w:val="28"/>
        </w:rPr>
        <w:t xml:space="preserve">.09.2024 р.); </w:t>
      </w:r>
      <w:r>
        <w:rPr>
          <w:rFonts w:ascii="Times New Roman" w:eastAsiaTheme="minorHAnsi" w:hAnsi="Times New Roman" w:cs="Times New Roman"/>
          <w:sz w:val="28"/>
          <w:szCs w:val="28"/>
        </w:rPr>
        <w:t>Пилиповицький заклад</w:t>
      </w:r>
      <w:r w:rsidRPr="00EB5720">
        <w:rPr>
          <w:rFonts w:ascii="Times New Roman" w:eastAsiaTheme="minorHAnsi" w:hAnsi="Times New Roman" w:cs="Times New Roman"/>
          <w:sz w:val="28"/>
          <w:szCs w:val="28"/>
        </w:rPr>
        <w:t xml:space="preserve"> дошкільної освіти (ясла-садок) комбінованого типу «Пилипко» Бородянської селищної ради Київської області</w:t>
      </w:r>
      <w:r>
        <w:rPr>
          <w:rFonts w:ascii="Times New Roman" w:eastAsiaTheme="minorHAnsi" w:hAnsi="Times New Roman" w:cs="Times New Roman"/>
          <w:sz w:val="28"/>
          <w:szCs w:val="28"/>
        </w:rPr>
        <w:t xml:space="preserve"> </w:t>
      </w:r>
      <w:r w:rsidRPr="00020C63">
        <w:rPr>
          <w:rFonts w:ascii="Times New Roman" w:hAnsi="Times New Roman" w:cs="Times New Roman"/>
          <w:bCs/>
          <w:sz w:val="28"/>
          <w:szCs w:val="28"/>
        </w:rPr>
        <w:t>(довідка № 36 від 05.09.2024 р.)</w:t>
      </w:r>
      <w:r w:rsidRPr="00020C63">
        <w:rPr>
          <w:rFonts w:ascii="Times New Roman" w:eastAsiaTheme="minorHAnsi" w:hAnsi="Times New Roman" w:cs="Times New Roman"/>
          <w:sz w:val="28"/>
          <w:szCs w:val="28"/>
        </w:rPr>
        <w:t>;</w:t>
      </w:r>
      <w:r w:rsidRPr="00EB5720">
        <w:rPr>
          <w:rFonts w:ascii="Times New Roman" w:eastAsiaTheme="minorHAnsi" w:hAnsi="Times New Roman" w:cs="Times New Roman"/>
          <w:sz w:val="28"/>
          <w:szCs w:val="28"/>
        </w:rPr>
        <w:t xml:space="preserve"> </w:t>
      </w:r>
      <w:r>
        <w:rPr>
          <w:rFonts w:ascii="Times New Roman" w:eastAsiaTheme="minorHAnsi" w:hAnsi="Times New Roman" w:cs="Times New Roman"/>
          <w:sz w:val="28"/>
          <w:szCs w:val="28"/>
        </w:rPr>
        <w:t>Дружнянський заклад</w:t>
      </w:r>
      <w:r w:rsidRPr="00EB5720">
        <w:rPr>
          <w:rFonts w:ascii="Times New Roman" w:eastAsiaTheme="minorHAnsi" w:hAnsi="Times New Roman" w:cs="Times New Roman"/>
          <w:sz w:val="28"/>
          <w:szCs w:val="28"/>
        </w:rPr>
        <w:t xml:space="preserve"> дошкільної освіти (ясла-са</w:t>
      </w:r>
      <w:r>
        <w:rPr>
          <w:rFonts w:ascii="Times New Roman" w:eastAsiaTheme="minorHAnsi" w:hAnsi="Times New Roman" w:cs="Times New Roman"/>
          <w:sz w:val="28"/>
          <w:szCs w:val="28"/>
        </w:rPr>
        <w:t>док) комбінованого типу «Струмочок</w:t>
      </w:r>
      <w:r w:rsidRPr="00EB5720">
        <w:rPr>
          <w:rFonts w:ascii="Times New Roman" w:eastAsiaTheme="minorHAnsi" w:hAnsi="Times New Roman" w:cs="Times New Roman"/>
          <w:sz w:val="28"/>
          <w:szCs w:val="28"/>
        </w:rPr>
        <w:t>» Бородянської селищної ради Київської області</w:t>
      </w:r>
      <w:r>
        <w:rPr>
          <w:rFonts w:ascii="Times New Roman" w:eastAsiaTheme="minorHAnsi" w:hAnsi="Times New Roman" w:cs="Times New Roman"/>
          <w:sz w:val="28"/>
          <w:szCs w:val="28"/>
        </w:rPr>
        <w:t xml:space="preserve"> </w:t>
      </w:r>
      <w:r w:rsidRPr="0044655E">
        <w:rPr>
          <w:rFonts w:ascii="Times New Roman" w:hAnsi="Times New Roman" w:cs="Times New Roman"/>
          <w:bCs/>
          <w:sz w:val="28"/>
          <w:szCs w:val="28"/>
        </w:rPr>
        <w:t>(довідка № 53 від 11.09.2024 р.)</w:t>
      </w:r>
      <w:r w:rsidRPr="0044655E">
        <w:rPr>
          <w:rFonts w:ascii="Times New Roman" w:eastAsiaTheme="minorHAnsi" w:hAnsi="Times New Roman" w:cs="Times New Roman"/>
          <w:sz w:val="28"/>
          <w:szCs w:val="28"/>
        </w:rPr>
        <w:t>;</w:t>
      </w:r>
      <w:r>
        <w:rPr>
          <w:rFonts w:ascii="Times New Roman" w:eastAsiaTheme="minorHAnsi" w:hAnsi="Times New Roman" w:cs="Times New Roman"/>
          <w:sz w:val="28"/>
          <w:szCs w:val="28"/>
        </w:rPr>
        <w:t xml:space="preserve"> комунальний заклад </w:t>
      </w:r>
      <w:r w:rsidRPr="0044655E">
        <w:rPr>
          <w:rFonts w:ascii="Times New Roman" w:eastAsiaTheme="minorHAnsi" w:hAnsi="Times New Roman" w:cs="Times New Roman"/>
          <w:sz w:val="28"/>
          <w:szCs w:val="28"/>
        </w:rPr>
        <w:t>«Краснопавл</w:t>
      </w:r>
      <w:r>
        <w:rPr>
          <w:rFonts w:ascii="Times New Roman" w:eastAsiaTheme="minorHAnsi" w:hAnsi="Times New Roman" w:cs="Times New Roman"/>
          <w:sz w:val="28"/>
          <w:szCs w:val="28"/>
        </w:rPr>
        <w:t>і</w:t>
      </w:r>
      <w:r w:rsidRPr="0044655E">
        <w:rPr>
          <w:rFonts w:ascii="Times New Roman" w:eastAsiaTheme="minorHAnsi" w:hAnsi="Times New Roman" w:cs="Times New Roman"/>
          <w:sz w:val="28"/>
          <w:szCs w:val="28"/>
        </w:rPr>
        <w:t xml:space="preserve">вський заклад дошкільної освіти (ясла-садок) комбінованого типу» Лозівської міської ради Харківської області (довідка № 01-22/125 від 09.09.2024 р.); Підгайцівський заклад дошкільної освіти (ясла-садок) «Малятко» Підгайцівської сільської ради Луцького району Волинської області </w:t>
      </w:r>
      <w:r w:rsidRPr="0044655E">
        <w:rPr>
          <w:rFonts w:ascii="Times New Roman" w:hAnsi="Times New Roman" w:cs="Times New Roman"/>
          <w:bCs/>
          <w:sz w:val="28"/>
          <w:szCs w:val="28"/>
        </w:rPr>
        <w:t>(довідка № 28 від 28.08.2024 р.)</w:t>
      </w:r>
      <w:r w:rsidRPr="0044655E">
        <w:rPr>
          <w:rFonts w:ascii="Times New Roman" w:eastAsiaTheme="minorHAnsi" w:hAnsi="Times New Roman" w:cs="Times New Roman"/>
          <w:sz w:val="28"/>
          <w:szCs w:val="28"/>
        </w:rPr>
        <w:t>.</w:t>
      </w:r>
      <w:r>
        <w:rPr>
          <w:rFonts w:ascii="Times New Roman" w:eastAsiaTheme="minorHAnsi" w:hAnsi="Times New Roman" w:cs="Times New Roman"/>
          <w:sz w:val="28"/>
          <w:szCs w:val="28"/>
        </w:rPr>
        <w:t xml:space="preserve"> </w:t>
      </w:r>
    </w:p>
    <w:p w14:paraId="393B921E" w14:textId="77777777" w:rsidR="008F2055" w:rsidRDefault="008F2055" w:rsidP="008F2055">
      <w:pPr>
        <w:pStyle w:val="aff0"/>
        <w:spacing w:before="0" w:beforeAutospacing="0" w:after="0" w:afterAutospacing="0" w:line="360" w:lineRule="auto"/>
        <w:ind w:firstLine="709"/>
        <w:jc w:val="both"/>
        <w:rPr>
          <w:sz w:val="28"/>
          <w:szCs w:val="28"/>
        </w:rPr>
      </w:pPr>
      <w:r w:rsidRPr="00EB5720">
        <w:rPr>
          <w:rFonts w:eastAsiaTheme="minorHAnsi"/>
          <w:b/>
          <w:sz w:val="28"/>
          <w:szCs w:val="28"/>
        </w:rPr>
        <w:t>Апробація результатів дослідження</w:t>
      </w:r>
      <w:r w:rsidRPr="00157FC3">
        <w:rPr>
          <w:rFonts w:eastAsiaTheme="minorHAnsi"/>
          <w:b/>
          <w:sz w:val="28"/>
          <w:szCs w:val="28"/>
        </w:rPr>
        <w:t>:</w:t>
      </w:r>
      <w:r w:rsidRPr="00157FC3">
        <w:rPr>
          <w:rFonts w:eastAsiaTheme="minorHAnsi"/>
          <w:sz w:val="28"/>
          <w:szCs w:val="28"/>
        </w:rPr>
        <w:t xml:space="preserve"> </w:t>
      </w:r>
      <w:r w:rsidRPr="00157FC3">
        <w:rPr>
          <w:sz w:val="28"/>
          <w:szCs w:val="28"/>
        </w:rPr>
        <w:t>основні положення, висновки, практ</w:t>
      </w:r>
      <w:r>
        <w:rPr>
          <w:sz w:val="28"/>
          <w:szCs w:val="28"/>
        </w:rPr>
        <w:t xml:space="preserve">ичні результати дисертаційного </w:t>
      </w:r>
      <w:r w:rsidRPr="00157FC3">
        <w:rPr>
          <w:sz w:val="28"/>
          <w:szCs w:val="28"/>
        </w:rPr>
        <w:t>дослідження представлено у виступах, доповідях і повідомленнях на науково-практичн</w:t>
      </w:r>
      <w:r>
        <w:rPr>
          <w:sz w:val="28"/>
          <w:szCs w:val="28"/>
        </w:rPr>
        <w:t xml:space="preserve">их конференціях різного рівня: </w:t>
      </w:r>
    </w:p>
    <w:p w14:paraId="3D61589F" w14:textId="77777777" w:rsidR="008F2055" w:rsidRPr="002407EB" w:rsidRDefault="008F2055" w:rsidP="008F2055">
      <w:pPr>
        <w:pStyle w:val="aff0"/>
        <w:spacing w:before="0" w:beforeAutospacing="0" w:after="0" w:afterAutospacing="0" w:line="360" w:lineRule="auto"/>
        <w:ind w:firstLine="709"/>
        <w:jc w:val="both"/>
        <w:rPr>
          <w:sz w:val="28"/>
          <w:szCs w:val="28"/>
        </w:rPr>
      </w:pPr>
      <w:r>
        <w:rPr>
          <w:sz w:val="28"/>
          <w:szCs w:val="28"/>
        </w:rPr>
        <w:sym w:font="Symbol" w:char="F02D"/>
      </w:r>
      <w:r>
        <w:rPr>
          <w:i/>
          <w:iCs/>
          <w:sz w:val="28"/>
          <w:szCs w:val="28"/>
        </w:rPr>
        <w:t xml:space="preserve"> </w:t>
      </w:r>
      <w:r w:rsidRPr="006B75A2">
        <w:rPr>
          <w:i/>
          <w:iCs/>
          <w:sz w:val="28"/>
          <w:szCs w:val="28"/>
        </w:rPr>
        <w:t>міжнародних</w:t>
      </w:r>
      <w:r>
        <w:rPr>
          <w:i/>
          <w:iCs/>
          <w:sz w:val="28"/>
          <w:szCs w:val="28"/>
        </w:rPr>
        <w:t xml:space="preserve"> </w:t>
      </w:r>
      <w:r w:rsidRPr="0039764B">
        <w:rPr>
          <w:iCs/>
          <w:sz w:val="28"/>
          <w:szCs w:val="28"/>
        </w:rPr>
        <w:t>конференціях:</w:t>
      </w:r>
      <w:r w:rsidRPr="006B75A2">
        <w:rPr>
          <w:i/>
          <w:iCs/>
          <w:sz w:val="28"/>
          <w:szCs w:val="28"/>
        </w:rPr>
        <w:t xml:space="preserve"> </w:t>
      </w:r>
      <w:r w:rsidRPr="006B75A2">
        <w:rPr>
          <w:rFonts w:eastAsiaTheme="minorHAnsi"/>
          <w:iCs/>
          <w:sz w:val="28"/>
          <w:szCs w:val="28"/>
        </w:rPr>
        <w:t>«А</w:t>
      </w:r>
      <w:r w:rsidRPr="006B75A2">
        <w:rPr>
          <w:rFonts w:eastAsiaTheme="minorHAnsi"/>
          <w:sz w:val="28"/>
          <w:szCs w:val="28"/>
        </w:rPr>
        <w:t>ктуальні проблеми дошкільної та спеціальної освіти. ІV Міжнародні педагогічні читання пам’яті професора Т.І. Поніманської»</w:t>
      </w:r>
      <w:r>
        <w:rPr>
          <w:rFonts w:eastAsiaTheme="minorHAnsi"/>
          <w:sz w:val="28"/>
          <w:szCs w:val="28"/>
        </w:rPr>
        <w:t xml:space="preserve"> </w:t>
      </w:r>
      <w:r>
        <w:rPr>
          <w:rFonts w:eastAsiaTheme="minorHAnsi"/>
          <w:sz w:val="28"/>
          <w:szCs w:val="28"/>
        </w:rPr>
        <w:lastRenderedPageBreak/>
        <w:t xml:space="preserve">(Рівне, 12 листопада 2021); «Дошкільна освіта в епоху постмодернізму: європейський досвід, інноваційні практики» (Київ, 27, 28, 29, вересня 2022); </w:t>
      </w:r>
      <w:r w:rsidRPr="00AD3DA5">
        <w:rPr>
          <w:rFonts w:eastAsiaTheme="minorHAnsi"/>
          <w:sz w:val="28"/>
          <w:szCs w:val="28"/>
        </w:rPr>
        <w:t>«Феномен раннього дитин</w:t>
      </w:r>
      <w:r>
        <w:rPr>
          <w:rFonts w:eastAsiaTheme="minorHAnsi"/>
          <w:sz w:val="28"/>
          <w:szCs w:val="28"/>
        </w:rPr>
        <w:t xml:space="preserve">ства: витоки, виклики, виміри» (Київ, 29 листопада 2023); </w:t>
      </w:r>
      <w:r w:rsidRPr="002407EB">
        <w:rPr>
          <w:rFonts w:eastAsiaTheme="minorHAnsi"/>
          <w:sz w:val="28"/>
          <w:szCs w:val="28"/>
        </w:rPr>
        <w:t xml:space="preserve">участь у ІX </w:t>
      </w:r>
      <w:r>
        <w:rPr>
          <w:rFonts w:eastAsiaTheme="minorHAnsi"/>
          <w:sz w:val="28"/>
          <w:szCs w:val="28"/>
        </w:rPr>
        <w:t>Міжнародній Грінченківській науковій школі «Р</w:t>
      </w:r>
      <w:r w:rsidRPr="002407EB">
        <w:rPr>
          <w:rFonts w:eastAsiaTheme="minorHAnsi"/>
          <w:sz w:val="28"/>
          <w:szCs w:val="28"/>
        </w:rPr>
        <w:t>озвиток дослідницької компетентності молодого науковця з урахуванням сучасних тр</w:t>
      </w:r>
      <w:r>
        <w:rPr>
          <w:rFonts w:eastAsiaTheme="minorHAnsi"/>
          <w:sz w:val="28"/>
          <w:szCs w:val="28"/>
        </w:rPr>
        <w:t>ендів та викликів вищої освіти» (Київ, з</w:t>
      </w:r>
      <w:r w:rsidRPr="002407EB">
        <w:rPr>
          <w:rFonts w:eastAsiaTheme="minorHAnsi"/>
          <w:sz w:val="28"/>
          <w:szCs w:val="28"/>
        </w:rPr>
        <w:t xml:space="preserve"> 18 по 22 листоп</w:t>
      </w:r>
      <w:r>
        <w:rPr>
          <w:rFonts w:eastAsiaTheme="minorHAnsi"/>
          <w:sz w:val="28"/>
          <w:szCs w:val="28"/>
        </w:rPr>
        <w:t xml:space="preserve">ада 2024); </w:t>
      </w:r>
      <w:r w:rsidRPr="00AD3DA5">
        <w:rPr>
          <w:rFonts w:eastAsiaTheme="minorHAnsi"/>
          <w:sz w:val="28"/>
          <w:szCs w:val="28"/>
        </w:rPr>
        <w:t>«Нова українська шко</w:t>
      </w:r>
      <w:r>
        <w:rPr>
          <w:rFonts w:eastAsiaTheme="minorHAnsi"/>
          <w:sz w:val="28"/>
          <w:szCs w:val="28"/>
        </w:rPr>
        <w:t xml:space="preserve">ла: результати та перспективи» (Маріупольський університет, 21 грудня </w:t>
      </w:r>
      <w:r w:rsidRPr="00AD3DA5">
        <w:rPr>
          <w:rFonts w:eastAsiaTheme="minorHAnsi"/>
          <w:sz w:val="28"/>
          <w:szCs w:val="28"/>
        </w:rPr>
        <w:t>2023</w:t>
      </w:r>
      <w:r>
        <w:rPr>
          <w:rFonts w:eastAsiaTheme="minorHAnsi"/>
          <w:sz w:val="28"/>
          <w:szCs w:val="28"/>
        </w:rPr>
        <w:t xml:space="preserve">); </w:t>
      </w:r>
      <w:r w:rsidRPr="00AD3DA5">
        <w:rPr>
          <w:rFonts w:eastAsiaTheme="minorHAnsi"/>
          <w:sz w:val="28"/>
          <w:szCs w:val="28"/>
        </w:rPr>
        <w:t>«Інноваційні освітні технології в системі неперервної освіти: від дошкільної освіти до освіти дорослих (вітчизняний і світовий досвід упровад</w:t>
      </w:r>
      <w:r>
        <w:rPr>
          <w:rFonts w:eastAsiaTheme="minorHAnsi"/>
          <w:sz w:val="28"/>
          <w:szCs w:val="28"/>
        </w:rPr>
        <w:t>ження)» (Київ, 20 березня 2024)</w:t>
      </w:r>
      <w:r w:rsidRPr="00AD3DA5">
        <w:rPr>
          <w:rFonts w:eastAsiaTheme="minorHAnsi"/>
          <w:sz w:val="28"/>
          <w:szCs w:val="28"/>
        </w:rPr>
        <w:t>;</w:t>
      </w:r>
      <w:r>
        <w:rPr>
          <w:rFonts w:eastAsiaTheme="minorHAnsi"/>
          <w:sz w:val="28"/>
          <w:szCs w:val="28"/>
        </w:rPr>
        <w:t xml:space="preserve"> ІV Міжнародна науково-практична інтернет-конференція</w:t>
      </w:r>
      <w:r w:rsidRPr="0039764B">
        <w:rPr>
          <w:rFonts w:eastAsiaTheme="minorHAnsi"/>
          <w:sz w:val="28"/>
          <w:szCs w:val="28"/>
        </w:rPr>
        <w:t xml:space="preserve"> </w:t>
      </w:r>
      <w:r w:rsidRPr="00082D13">
        <w:rPr>
          <w:rFonts w:eastAsiaTheme="minorHAnsi"/>
          <w:sz w:val="28"/>
          <w:szCs w:val="28"/>
        </w:rPr>
        <w:t>«Світ дидактик</w:t>
      </w:r>
      <w:r>
        <w:rPr>
          <w:rFonts w:eastAsiaTheme="minorHAnsi"/>
          <w:sz w:val="28"/>
          <w:szCs w:val="28"/>
        </w:rPr>
        <w:t>и: дидактика в сучасному світі» (Київ, 29</w:t>
      </w:r>
      <w:r>
        <w:rPr>
          <w:rFonts w:eastAsiaTheme="minorHAnsi"/>
          <w:sz w:val="28"/>
          <w:szCs w:val="28"/>
        </w:rPr>
        <w:sym w:font="Symbol" w:char="F02D"/>
      </w:r>
      <w:r>
        <w:rPr>
          <w:rFonts w:eastAsiaTheme="minorHAnsi"/>
          <w:sz w:val="28"/>
          <w:szCs w:val="28"/>
        </w:rPr>
        <w:t xml:space="preserve">30 жовтня </w:t>
      </w:r>
      <w:r w:rsidRPr="00082D13">
        <w:rPr>
          <w:rFonts w:eastAsiaTheme="minorHAnsi"/>
          <w:sz w:val="28"/>
          <w:szCs w:val="28"/>
        </w:rPr>
        <w:t>2024</w:t>
      </w:r>
      <w:r>
        <w:rPr>
          <w:rFonts w:eastAsiaTheme="minorHAnsi"/>
          <w:sz w:val="28"/>
          <w:szCs w:val="28"/>
        </w:rPr>
        <w:t>); ІX Міжнародна Грінченківська наукова школа (Київ, 18</w:t>
      </w:r>
      <w:r>
        <w:rPr>
          <w:rFonts w:eastAsiaTheme="minorHAnsi"/>
          <w:sz w:val="28"/>
          <w:szCs w:val="28"/>
        </w:rPr>
        <w:sym w:font="Symbol" w:char="F02D"/>
      </w:r>
      <w:r w:rsidRPr="009357BA">
        <w:rPr>
          <w:rFonts w:eastAsiaTheme="minorHAnsi"/>
          <w:sz w:val="28"/>
          <w:szCs w:val="28"/>
        </w:rPr>
        <w:t>22 лист</w:t>
      </w:r>
      <w:r>
        <w:rPr>
          <w:rFonts w:eastAsiaTheme="minorHAnsi"/>
          <w:sz w:val="28"/>
          <w:szCs w:val="28"/>
        </w:rPr>
        <w:t>опада 2024</w:t>
      </w:r>
      <w:r w:rsidRPr="00DF6000">
        <w:rPr>
          <w:rFonts w:eastAsiaTheme="minorHAnsi"/>
          <w:sz w:val="28"/>
          <w:szCs w:val="28"/>
        </w:rPr>
        <w:t xml:space="preserve">); </w:t>
      </w:r>
      <w:r w:rsidRPr="00DF6000">
        <w:rPr>
          <w:bCs/>
          <w:sz w:val="28"/>
          <w:szCs w:val="28"/>
          <w:lang w:val="en-US"/>
        </w:rPr>
        <w:t>V</w:t>
      </w:r>
      <w:r w:rsidRPr="00DF6000">
        <w:rPr>
          <w:bCs/>
          <w:sz w:val="28"/>
          <w:szCs w:val="28"/>
        </w:rPr>
        <w:t xml:space="preserve"> Міжнародна наукова </w:t>
      </w:r>
      <w:r>
        <w:rPr>
          <w:bCs/>
          <w:sz w:val="28"/>
          <w:szCs w:val="28"/>
        </w:rPr>
        <w:t>онлайн-конференція</w:t>
      </w:r>
      <w:r w:rsidRPr="00DF6000">
        <w:rPr>
          <w:bCs/>
          <w:sz w:val="28"/>
          <w:szCs w:val="28"/>
        </w:rPr>
        <w:t xml:space="preserve"> «Педагогіка у міждисциплінарному вимірі: реалії вищої освіти у контексті викликів сьогодення»</w:t>
      </w:r>
      <w:r w:rsidRPr="00DF6000">
        <w:rPr>
          <w:rFonts w:eastAsiaTheme="minorHAnsi"/>
          <w:sz w:val="28"/>
          <w:szCs w:val="28"/>
        </w:rPr>
        <w:t xml:space="preserve"> (</w:t>
      </w:r>
      <w:r w:rsidRPr="00DF6000">
        <w:rPr>
          <w:sz w:val="28"/>
          <w:szCs w:val="28"/>
        </w:rPr>
        <w:t>Київ, Україна, 20 листопада 2024 року);</w:t>
      </w:r>
      <w:r w:rsidRPr="00DF6000">
        <w:rPr>
          <w:rFonts w:eastAsiaTheme="minorHAnsi"/>
          <w:sz w:val="28"/>
          <w:szCs w:val="28"/>
        </w:rPr>
        <w:t xml:space="preserve"> </w:t>
      </w:r>
      <w:r w:rsidRPr="00DF6000">
        <w:rPr>
          <w:rFonts w:eastAsiaTheme="minorHAnsi"/>
          <w:iCs/>
          <w:sz w:val="28"/>
          <w:szCs w:val="28"/>
        </w:rPr>
        <w:t>Participation in the scientific-practical conference</w:t>
      </w:r>
      <w:r w:rsidRPr="00DF6000">
        <w:rPr>
          <w:rFonts w:eastAsiaTheme="minorHAnsi"/>
          <w:sz w:val="28"/>
          <w:szCs w:val="28"/>
        </w:rPr>
        <w:t xml:space="preserve"> </w:t>
      </w:r>
      <w:r w:rsidRPr="00DF6000">
        <w:rPr>
          <w:rFonts w:eastAsiaTheme="minorHAnsi"/>
          <w:bCs/>
          <w:iCs/>
          <w:sz w:val="28"/>
          <w:szCs w:val="28"/>
        </w:rPr>
        <w:t>«The latest technologies of modern society</w:t>
      </w:r>
      <w:r w:rsidRPr="00DF6000">
        <w:rPr>
          <w:rFonts w:eastAsiaTheme="minorHAnsi"/>
          <w:b/>
          <w:bCs/>
          <w:iCs/>
          <w:sz w:val="28"/>
          <w:szCs w:val="28"/>
        </w:rPr>
        <w:t>» (</w:t>
      </w:r>
      <w:r w:rsidRPr="00DF6000">
        <w:rPr>
          <w:rFonts w:eastAsiaTheme="minorHAnsi"/>
          <w:iCs/>
          <w:sz w:val="28"/>
          <w:szCs w:val="28"/>
        </w:rPr>
        <w:t>Kharkiv, Ukraine, 07.12.2024);</w:t>
      </w:r>
      <w:r>
        <w:rPr>
          <w:rFonts w:eastAsiaTheme="minorHAnsi"/>
          <w:iCs/>
          <w:sz w:val="28"/>
          <w:szCs w:val="28"/>
        </w:rPr>
        <w:t xml:space="preserve"> </w:t>
      </w:r>
    </w:p>
    <w:p w14:paraId="5A91AFCA" w14:textId="77777777" w:rsidR="008F2055" w:rsidRPr="005B03F6" w:rsidRDefault="008F2055" w:rsidP="008F2055">
      <w:pPr>
        <w:pStyle w:val="ab"/>
        <w:spacing w:after="0" w:line="360" w:lineRule="auto"/>
        <w:ind w:left="0"/>
        <w:jc w:val="both"/>
        <w:rPr>
          <w:rFonts w:ascii="Times New Roman" w:eastAsiaTheme="minorHAnsi" w:hAnsi="Times New Roman" w:cs="Times New Roman"/>
          <w:iCs/>
          <w:sz w:val="28"/>
          <w:szCs w:val="28"/>
        </w:rPr>
      </w:pPr>
      <w:r>
        <w:rPr>
          <w:rFonts w:ascii="Times New Roman" w:eastAsiaTheme="minorHAnsi" w:hAnsi="Times New Roman" w:cs="Times New Roman"/>
          <w:i/>
          <w:iCs/>
          <w:sz w:val="28"/>
          <w:szCs w:val="28"/>
        </w:rPr>
        <w:tab/>
      </w:r>
      <w:r>
        <w:rPr>
          <w:rFonts w:ascii="Times New Roman" w:eastAsiaTheme="minorHAnsi" w:hAnsi="Times New Roman" w:cs="Times New Roman"/>
          <w:i/>
          <w:iCs/>
          <w:sz w:val="28"/>
          <w:szCs w:val="28"/>
        </w:rPr>
        <w:sym w:font="Symbol" w:char="F02D"/>
      </w:r>
      <w:r>
        <w:rPr>
          <w:rFonts w:ascii="Times New Roman" w:eastAsiaTheme="minorHAnsi" w:hAnsi="Times New Roman" w:cs="Times New Roman"/>
          <w:i/>
          <w:iCs/>
          <w:sz w:val="28"/>
          <w:szCs w:val="28"/>
        </w:rPr>
        <w:t xml:space="preserve">  всеукраїнських </w:t>
      </w:r>
      <w:r w:rsidRPr="0039764B">
        <w:rPr>
          <w:rFonts w:ascii="Times New Roman" w:eastAsiaTheme="minorHAnsi" w:hAnsi="Times New Roman" w:cs="Times New Roman"/>
          <w:iCs/>
          <w:sz w:val="28"/>
          <w:szCs w:val="28"/>
        </w:rPr>
        <w:t>конференціях:</w:t>
      </w:r>
      <w:r>
        <w:rPr>
          <w:rFonts w:ascii="Times New Roman" w:eastAsiaTheme="minorHAnsi" w:hAnsi="Times New Roman" w:cs="Times New Roman"/>
          <w:i/>
          <w:iCs/>
          <w:sz w:val="28"/>
          <w:szCs w:val="28"/>
        </w:rPr>
        <w:t xml:space="preserve"> </w:t>
      </w:r>
      <w:r>
        <w:rPr>
          <w:rFonts w:ascii="Times New Roman" w:eastAsiaTheme="minorHAnsi" w:hAnsi="Times New Roman" w:cs="Times New Roman"/>
          <w:iCs/>
          <w:sz w:val="28"/>
          <w:szCs w:val="28"/>
        </w:rPr>
        <w:t xml:space="preserve">«Рівні серед рівних: інноваційні підходи до навчання дітей з особливими потребами» (Київ, 17 грудня 2021); </w:t>
      </w:r>
      <w:r w:rsidRPr="006B75A2">
        <w:rPr>
          <w:rFonts w:ascii="Times New Roman" w:eastAsiaTheme="minorHAnsi" w:hAnsi="Times New Roman" w:cs="Times New Roman"/>
          <w:sz w:val="28"/>
          <w:szCs w:val="28"/>
        </w:rPr>
        <w:t>«Освітній процес у закладах дошкільної освіти в умовах воєнного стану: теорія, практика, інновації»</w:t>
      </w:r>
      <w:r>
        <w:rPr>
          <w:rFonts w:ascii="Times New Roman" w:eastAsiaTheme="minorHAnsi" w:hAnsi="Times New Roman" w:cs="Times New Roman"/>
          <w:sz w:val="28"/>
          <w:szCs w:val="28"/>
        </w:rPr>
        <w:t xml:space="preserve"> (Київ, 15 вересня </w:t>
      </w:r>
      <w:r w:rsidRPr="00AD3DA5">
        <w:rPr>
          <w:rFonts w:ascii="Times New Roman" w:eastAsiaTheme="minorHAnsi" w:hAnsi="Times New Roman" w:cs="Times New Roman"/>
          <w:sz w:val="28"/>
          <w:szCs w:val="28"/>
        </w:rPr>
        <w:t>2023</w:t>
      </w:r>
      <w:r>
        <w:rPr>
          <w:rFonts w:ascii="Times New Roman" w:eastAsiaTheme="minorHAnsi" w:hAnsi="Times New Roman" w:cs="Times New Roman"/>
          <w:sz w:val="28"/>
          <w:szCs w:val="28"/>
        </w:rPr>
        <w:t xml:space="preserve">); </w:t>
      </w:r>
      <w:r w:rsidRPr="00AD3DA5">
        <w:rPr>
          <w:rFonts w:ascii="Times New Roman" w:eastAsiaTheme="minorHAnsi" w:hAnsi="Times New Roman" w:cs="Times New Roman"/>
          <w:sz w:val="28"/>
          <w:szCs w:val="28"/>
        </w:rPr>
        <w:t xml:space="preserve">«Актуальні проблеми дошкільної </w:t>
      </w:r>
      <w:r>
        <w:rPr>
          <w:rFonts w:ascii="Times New Roman" w:eastAsiaTheme="minorHAnsi" w:hAnsi="Times New Roman" w:cs="Times New Roman"/>
          <w:sz w:val="28"/>
          <w:szCs w:val="28"/>
        </w:rPr>
        <w:t>освіти: виклики та пріоритети» (Глухів, 19</w:t>
      </w:r>
      <w:r>
        <w:rPr>
          <w:rFonts w:ascii="Times New Roman" w:eastAsiaTheme="minorHAnsi" w:hAnsi="Times New Roman" w:cs="Times New Roman"/>
          <w:sz w:val="28"/>
          <w:szCs w:val="28"/>
        </w:rPr>
        <w:sym w:font="Symbol" w:char="F02D"/>
      </w:r>
      <w:r w:rsidRPr="00AD3DA5">
        <w:rPr>
          <w:rFonts w:ascii="Times New Roman" w:eastAsiaTheme="minorHAnsi" w:hAnsi="Times New Roman" w:cs="Times New Roman"/>
          <w:sz w:val="28"/>
          <w:szCs w:val="28"/>
        </w:rPr>
        <w:t>20 жовтня 20</w:t>
      </w:r>
      <w:r>
        <w:rPr>
          <w:rFonts w:ascii="Times New Roman" w:eastAsiaTheme="minorHAnsi" w:hAnsi="Times New Roman" w:cs="Times New Roman"/>
          <w:sz w:val="28"/>
          <w:szCs w:val="28"/>
        </w:rPr>
        <w:t xml:space="preserve">23); </w:t>
      </w:r>
      <w:r w:rsidRPr="00AD3DA5">
        <w:rPr>
          <w:rFonts w:ascii="Times New Roman" w:eastAsiaTheme="minorHAnsi" w:hAnsi="Times New Roman" w:cs="Times New Roman"/>
          <w:sz w:val="28"/>
          <w:szCs w:val="28"/>
        </w:rPr>
        <w:t xml:space="preserve">«Сучасний заклад </w:t>
      </w:r>
      <w:r>
        <w:rPr>
          <w:rFonts w:ascii="Times New Roman" w:eastAsiaTheme="minorHAnsi" w:hAnsi="Times New Roman" w:cs="Times New Roman"/>
          <w:sz w:val="28"/>
          <w:szCs w:val="28"/>
        </w:rPr>
        <w:t>дошкільної освіти: лідерство, ди</w:t>
      </w:r>
      <w:r w:rsidRPr="00AD3DA5">
        <w:rPr>
          <w:rFonts w:ascii="Times New Roman" w:eastAsiaTheme="minorHAnsi" w:hAnsi="Times New Roman" w:cs="Times New Roman"/>
          <w:sz w:val="28"/>
          <w:szCs w:val="28"/>
        </w:rPr>
        <w:t xml:space="preserve">джиталізація, майбутній капітал» </w:t>
      </w:r>
      <w:r>
        <w:rPr>
          <w:rFonts w:ascii="Times New Roman" w:eastAsiaTheme="minorHAnsi" w:hAnsi="Times New Roman" w:cs="Times New Roman"/>
          <w:sz w:val="28"/>
          <w:szCs w:val="28"/>
        </w:rPr>
        <w:t xml:space="preserve">(Київ, 19 жовтня 2023); </w:t>
      </w:r>
      <w:r w:rsidRPr="0095295C">
        <w:rPr>
          <w:rFonts w:ascii="Times New Roman" w:eastAsiaTheme="minorHAnsi" w:hAnsi="Times New Roman" w:cs="Times New Roman"/>
          <w:sz w:val="28"/>
          <w:szCs w:val="28"/>
        </w:rPr>
        <w:t>«Національна наука і освіта в умовах війни РФ проти України та сучасних цивілізаційних викликів» (Київ, 27 березня – 2 квітня 202</w:t>
      </w:r>
      <w:r>
        <w:rPr>
          <w:rFonts w:ascii="Times New Roman" w:eastAsiaTheme="minorHAnsi" w:hAnsi="Times New Roman" w:cs="Times New Roman"/>
          <w:sz w:val="28"/>
          <w:szCs w:val="28"/>
        </w:rPr>
        <w:t xml:space="preserve">4); </w:t>
      </w:r>
      <w:r w:rsidRPr="00E47DF5">
        <w:rPr>
          <w:rFonts w:ascii="Times New Roman" w:eastAsiaTheme="minorHAnsi" w:hAnsi="Times New Roman" w:cs="Times New Roman"/>
          <w:sz w:val="28"/>
          <w:szCs w:val="28"/>
        </w:rPr>
        <w:t>«Національна наука і освіта в умовах війни РФ проти України та сучасних цивілізаційних викликів»</w:t>
      </w:r>
      <w:r>
        <w:rPr>
          <w:rFonts w:ascii="Times New Roman" w:eastAsiaTheme="minorHAnsi" w:hAnsi="Times New Roman" w:cs="Times New Roman"/>
          <w:sz w:val="28"/>
          <w:szCs w:val="28"/>
        </w:rPr>
        <w:t xml:space="preserve"> (Київ, 27 березня–2 квітня 2024);</w:t>
      </w:r>
      <w:r w:rsidRPr="00E47DF5">
        <w:rPr>
          <w:rFonts w:ascii="Times New Roman" w:eastAsiaTheme="minorHAnsi" w:hAnsi="Times New Roman" w:cs="Times New Roman"/>
          <w:sz w:val="28"/>
          <w:szCs w:val="28"/>
        </w:rPr>
        <w:t xml:space="preserve"> </w:t>
      </w:r>
      <w:r>
        <w:rPr>
          <w:rFonts w:ascii="Times New Roman" w:eastAsiaTheme="minorHAnsi" w:hAnsi="Times New Roman" w:cs="Times New Roman"/>
          <w:sz w:val="28"/>
          <w:szCs w:val="28"/>
        </w:rPr>
        <w:t>«Д</w:t>
      </w:r>
      <w:r w:rsidRPr="00E47DF5">
        <w:rPr>
          <w:rFonts w:ascii="Times New Roman" w:eastAsiaTheme="minorHAnsi" w:hAnsi="Times New Roman" w:cs="Times New Roman"/>
          <w:sz w:val="28"/>
          <w:szCs w:val="28"/>
        </w:rPr>
        <w:t>ослідження молодих вчених: від ідеї до реалізації»</w:t>
      </w:r>
      <w:r>
        <w:rPr>
          <w:rFonts w:ascii="Times New Roman" w:eastAsiaTheme="minorHAnsi" w:hAnsi="Times New Roman" w:cs="Times New Roman"/>
          <w:sz w:val="28"/>
          <w:szCs w:val="28"/>
        </w:rPr>
        <w:t xml:space="preserve"> (Київ, 17–18 травня 2024);</w:t>
      </w:r>
      <w:r w:rsidRPr="00C02539">
        <w:rPr>
          <w:rFonts w:ascii="Times New Roman" w:eastAsiaTheme="minorHAnsi" w:hAnsi="Times New Roman" w:cs="Times New Roman"/>
          <w:sz w:val="28"/>
          <w:szCs w:val="28"/>
        </w:rPr>
        <w:t xml:space="preserve"> «Актуальні питання сучасної науки: історія, теорія, практика», </w:t>
      </w:r>
      <w:r>
        <w:rPr>
          <w:rFonts w:ascii="Times New Roman" w:eastAsiaTheme="minorHAnsi" w:hAnsi="Times New Roman" w:cs="Times New Roman"/>
          <w:sz w:val="28"/>
          <w:szCs w:val="28"/>
        </w:rPr>
        <w:t>(Харків, Україна, 17</w:t>
      </w:r>
      <w:r>
        <w:rPr>
          <w:rFonts w:ascii="Times New Roman" w:eastAsiaTheme="minorHAnsi" w:hAnsi="Times New Roman" w:cs="Times New Roman"/>
          <w:sz w:val="28"/>
          <w:szCs w:val="28"/>
        </w:rPr>
        <w:sym w:font="Symbol" w:char="F02D"/>
      </w:r>
      <w:r>
        <w:rPr>
          <w:rFonts w:ascii="Times New Roman" w:eastAsiaTheme="minorHAnsi" w:hAnsi="Times New Roman" w:cs="Times New Roman"/>
          <w:sz w:val="28"/>
          <w:szCs w:val="28"/>
        </w:rPr>
        <w:t xml:space="preserve">19 березня 2025); </w:t>
      </w:r>
    </w:p>
    <w:p w14:paraId="2211C508" w14:textId="77777777" w:rsidR="008F2055" w:rsidRDefault="008F2055" w:rsidP="008F2055">
      <w:pPr>
        <w:spacing w:after="0" w:line="360" w:lineRule="auto"/>
        <w:jc w:val="both"/>
        <w:rPr>
          <w:rFonts w:ascii="Times New Roman" w:eastAsiaTheme="minorHAnsi" w:hAnsi="Times New Roman" w:cs="Times New Roman"/>
          <w:sz w:val="28"/>
          <w:szCs w:val="28"/>
        </w:rPr>
      </w:pPr>
      <w:r>
        <w:rPr>
          <w:rFonts w:ascii="Times New Roman" w:eastAsiaTheme="minorHAnsi" w:hAnsi="Times New Roman" w:cs="Times New Roman"/>
          <w:sz w:val="28"/>
          <w:szCs w:val="28"/>
        </w:rPr>
        <w:lastRenderedPageBreak/>
        <w:tab/>
      </w:r>
      <w:r>
        <w:rPr>
          <w:rFonts w:ascii="Times New Roman" w:eastAsiaTheme="minorHAnsi" w:hAnsi="Times New Roman" w:cs="Times New Roman"/>
          <w:sz w:val="28"/>
          <w:szCs w:val="28"/>
        </w:rPr>
        <w:sym w:font="Symbol" w:char="F02D"/>
      </w:r>
      <w:r>
        <w:rPr>
          <w:rFonts w:ascii="Times New Roman" w:eastAsiaTheme="minorHAnsi" w:hAnsi="Times New Roman" w:cs="Times New Roman"/>
          <w:sz w:val="28"/>
          <w:szCs w:val="28"/>
        </w:rPr>
        <w:t xml:space="preserve"> </w:t>
      </w:r>
      <w:r w:rsidRPr="0039764B">
        <w:rPr>
          <w:rFonts w:ascii="Times New Roman" w:eastAsiaTheme="minorHAnsi" w:hAnsi="Times New Roman" w:cs="Times New Roman"/>
          <w:i/>
          <w:sz w:val="28"/>
          <w:szCs w:val="28"/>
        </w:rPr>
        <w:t>всеукраїнських</w:t>
      </w:r>
      <w:r w:rsidRPr="0039764B">
        <w:rPr>
          <w:rFonts w:ascii="Times New Roman" w:eastAsiaTheme="minorHAnsi" w:hAnsi="Times New Roman" w:cs="Times New Roman"/>
          <w:sz w:val="28"/>
          <w:szCs w:val="28"/>
        </w:rPr>
        <w:t xml:space="preserve"> семінарах: </w:t>
      </w:r>
      <w:r w:rsidRPr="00701C8E">
        <w:rPr>
          <w:rFonts w:ascii="Times New Roman" w:eastAsiaTheme="minorHAnsi" w:hAnsi="Times New Roman" w:cs="Times New Roman"/>
          <w:sz w:val="28"/>
          <w:szCs w:val="28"/>
        </w:rPr>
        <w:t>Всеукраїнський наук</w:t>
      </w:r>
      <w:r>
        <w:rPr>
          <w:rFonts w:ascii="Times New Roman" w:eastAsiaTheme="minorHAnsi" w:hAnsi="Times New Roman" w:cs="Times New Roman"/>
          <w:sz w:val="28"/>
          <w:szCs w:val="28"/>
        </w:rPr>
        <w:t>ово-практичний онлайн-семінар «Д</w:t>
      </w:r>
      <w:r w:rsidRPr="00701C8E">
        <w:rPr>
          <w:rFonts w:ascii="Times New Roman" w:eastAsiaTheme="minorHAnsi" w:hAnsi="Times New Roman" w:cs="Times New Roman"/>
          <w:sz w:val="28"/>
          <w:szCs w:val="28"/>
        </w:rPr>
        <w:t>іагностика та моніторинг розвитку обдарованості особистості</w:t>
      </w:r>
      <w:r>
        <w:rPr>
          <w:rFonts w:ascii="Times New Roman" w:eastAsiaTheme="minorHAnsi" w:hAnsi="Times New Roman" w:cs="Times New Roman"/>
          <w:sz w:val="28"/>
          <w:szCs w:val="28"/>
        </w:rPr>
        <w:t>» (Київ,</w:t>
      </w:r>
      <w:r w:rsidRPr="00701C8E">
        <w:rPr>
          <w:rFonts w:ascii="Times New Roman" w:eastAsiaTheme="minorHAnsi" w:hAnsi="Times New Roman" w:cs="Times New Roman"/>
          <w:sz w:val="28"/>
          <w:szCs w:val="28"/>
        </w:rPr>
        <w:t xml:space="preserve"> </w:t>
      </w:r>
      <w:r>
        <w:rPr>
          <w:rFonts w:ascii="Times New Roman" w:eastAsiaTheme="minorHAnsi" w:hAnsi="Times New Roman" w:cs="Times New Roman"/>
          <w:sz w:val="28"/>
          <w:szCs w:val="28"/>
        </w:rPr>
        <w:t xml:space="preserve">30 травня </w:t>
      </w:r>
      <w:r w:rsidRPr="00701C8E">
        <w:rPr>
          <w:rFonts w:ascii="Times New Roman" w:eastAsiaTheme="minorHAnsi" w:hAnsi="Times New Roman" w:cs="Times New Roman"/>
          <w:sz w:val="28"/>
          <w:szCs w:val="28"/>
        </w:rPr>
        <w:t>2023</w:t>
      </w:r>
      <w:r>
        <w:rPr>
          <w:rFonts w:ascii="Times New Roman" w:eastAsiaTheme="minorHAnsi" w:hAnsi="Times New Roman" w:cs="Times New Roman"/>
          <w:sz w:val="28"/>
          <w:szCs w:val="28"/>
        </w:rPr>
        <w:t>);</w:t>
      </w:r>
      <w:r w:rsidRPr="00701C8E">
        <w:rPr>
          <w:rFonts w:ascii="Times New Roman" w:eastAsiaTheme="minorHAnsi" w:hAnsi="Times New Roman" w:cs="Times New Roman"/>
          <w:sz w:val="28"/>
          <w:szCs w:val="28"/>
        </w:rPr>
        <w:t xml:space="preserve"> </w:t>
      </w:r>
      <w:r w:rsidRPr="0039764B">
        <w:rPr>
          <w:rFonts w:ascii="Times New Roman" w:eastAsiaTheme="minorHAnsi" w:hAnsi="Times New Roman" w:cs="Times New Roman"/>
          <w:sz w:val="28"/>
          <w:szCs w:val="28"/>
        </w:rPr>
        <w:t xml:space="preserve">«Всеукраїнський науково-методичний семінар «Українське дошкілля в умовах війни: виклики і завдання» (Луцьк, 30 вересня – 02 жовтня 2024); </w:t>
      </w:r>
      <w:r>
        <w:rPr>
          <w:rFonts w:ascii="Times New Roman" w:eastAsiaTheme="minorHAnsi" w:hAnsi="Times New Roman" w:cs="Times New Roman"/>
          <w:sz w:val="28"/>
          <w:szCs w:val="28"/>
        </w:rPr>
        <w:t xml:space="preserve"> </w:t>
      </w:r>
    </w:p>
    <w:p w14:paraId="5A378616" w14:textId="77777777" w:rsidR="008A51A0" w:rsidRDefault="008F2055" w:rsidP="008A51A0">
      <w:pPr>
        <w:spacing w:after="0" w:line="360" w:lineRule="auto"/>
        <w:jc w:val="both"/>
        <w:rPr>
          <w:rFonts w:ascii="Times New Roman" w:eastAsiaTheme="minorHAnsi" w:hAnsi="Times New Roman" w:cs="Times New Roman"/>
          <w:sz w:val="28"/>
          <w:szCs w:val="28"/>
        </w:rPr>
      </w:pPr>
      <w:r>
        <w:rPr>
          <w:rFonts w:ascii="Times New Roman" w:eastAsiaTheme="minorHAnsi" w:hAnsi="Times New Roman" w:cs="Times New Roman"/>
          <w:sz w:val="28"/>
          <w:szCs w:val="28"/>
        </w:rPr>
        <w:tab/>
      </w:r>
      <w:r w:rsidRPr="00113FE3">
        <w:rPr>
          <w:rFonts w:ascii="Times New Roman" w:eastAsiaTheme="minorHAnsi" w:hAnsi="Times New Roman" w:cs="Times New Roman"/>
          <w:i/>
          <w:sz w:val="28"/>
          <w:szCs w:val="28"/>
        </w:rPr>
        <w:t xml:space="preserve"> </w:t>
      </w:r>
      <w:r w:rsidRPr="00113FE3">
        <w:rPr>
          <w:rFonts w:ascii="Times New Roman" w:eastAsiaTheme="minorHAnsi" w:hAnsi="Times New Roman" w:cs="Times New Roman"/>
          <w:i/>
          <w:sz w:val="28"/>
          <w:szCs w:val="28"/>
        </w:rPr>
        <w:sym w:font="Symbol" w:char="F02D"/>
      </w:r>
      <w:r w:rsidRPr="00113FE3">
        <w:rPr>
          <w:rFonts w:ascii="Times New Roman" w:eastAsiaTheme="minorHAnsi" w:hAnsi="Times New Roman" w:cs="Times New Roman"/>
          <w:i/>
          <w:sz w:val="28"/>
          <w:szCs w:val="28"/>
        </w:rPr>
        <w:t xml:space="preserve"> всеукраїнських</w:t>
      </w:r>
      <w:r w:rsidRPr="00113FE3">
        <w:rPr>
          <w:rFonts w:ascii="Times New Roman" w:eastAsiaTheme="minorHAnsi" w:hAnsi="Times New Roman" w:cs="Times New Roman"/>
          <w:sz w:val="28"/>
          <w:szCs w:val="28"/>
        </w:rPr>
        <w:t xml:space="preserve"> </w:t>
      </w:r>
      <w:r>
        <w:rPr>
          <w:rFonts w:ascii="Times New Roman" w:eastAsiaTheme="minorHAnsi" w:hAnsi="Times New Roman" w:cs="Times New Roman"/>
          <w:sz w:val="28"/>
          <w:szCs w:val="28"/>
        </w:rPr>
        <w:t>вебінарах: міжнародний online-марафон «Д</w:t>
      </w:r>
      <w:r w:rsidRPr="00701C8E">
        <w:rPr>
          <w:rFonts w:ascii="Times New Roman" w:eastAsiaTheme="minorHAnsi" w:hAnsi="Times New Roman" w:cs="Times New Roman"/>
          <w:sz w:val="28"/>
          <w:szCs w:val="28"/>
        </w:rPr>
        <w:t>ошкільна освіта в епоху постмодернізму: європейський досв</w:t>
      </w:r>
      <w:r>
        <w:rPr>
          <w:rFonts w:ascii="Times New Roman" w:eastAsiaTheme="minorHAnsi" w:hAnsi="Times New Roman" w:cs="Times New Roman"/>
          <w:sz w:val="28"/>
          <w:szCs w:val="28"/>
        </w:rPr>
        <w:t>ід, інноваційні практики» (Київ, 29 вересня 2022);</w:t>
      </w:r>
      <w:r w:rsidRPr="0095295C">
        <w:rPr>
          <w:rFonts w:ascii="Times New Roman" w:eastAsiaTheme="minorHAnsi" w:hAnsi="Times New Roman" w:cs="Times New Roman"/>
          <w:sz w:val="28"/>
          <w:szCs w:val="28"/>
        </w:rPr>
        <w:t xml:space="preserve"> «Інноваційні підходи в роботі педагогів дошкільної ланки під час очної та дистанційної</w:t>
      </w:r>
      <w:r>
        <w:rPr>
          <w:rFonts w:ascii="Times New Roman" w:eastAsiaTheme="minorHAnsi" w:hAnsi="Times New Roman" w:cs="Times New Roman"/>
          <w:sz w:val="28"/>
          <w:szCs w:val="28"/>
        </w:rPr>
        <w:t xml:space="preserve"> організації освітнього процесу» (Київ, 19 травня 2023); </w:t>
      </w:r>
      <w:r w:rsidRPr="0095295C">
        <w:rPr>
          <w:rFonts w:ascii="Times New Roman" w:eastAsiaTheme="minorHAnsi" w:hAnsi="Times New Roman" w:cs="Times New Roman"/>
          <w:sz w:val="28"/>
          <w:szCs w:val="28"/>
        </w:rPr>
        <w:t>«Розвиток професійної компетентності педагогів ЗДО в умовах упровадження інноваційних підходів під час очного та дистанційного навчанн</w:t>
      </w:r>
      <w:r>
        <w:rPr>
          <w:rFonts w:ascii="Times New Roman" w:eastAsiaTheme="minorHAnsi" w:hAnsi="Times New Roman" w:cs="Times New Roman"/>
          <w:sz w:val="28"/>
          <w:szCs w:val="28"/>
        </w:rPr>
        <w:t xml:space="preserve">я. Старший дошкільний вік» (Київ, 31 серпня </w:t>
      </w:r>
      <w:r w:rsidRPr="0095295C">
        <w:rPr>
          <w:rFonts w:ascii="Times New Roman" w:eastAsiaTheme="minorHAnsi" w:hAnsi="Times New Roman" w:cs="Times New Roman"/>
          <w:sz w:val="28"/>
          <w:szCs w:val="28"/>
        </w:rPr>
        <w:t>2023</w:t>
      </w:r>
      <w:r>
        <w:rPr>
          <w:rFonts w:ascii="Times New Roman" w:eastAsiaTheme="minorHAnsi" w:hAnsi="Times New Roman" w:cs="Times New Roman"/>
          <w:sz w:val="28"/>
          <w:szCs w:val="28"/>
        </w:rPr>
        <w:t xml:space="preserve">); </w:t>
      </w:r>
      <w:r w:rsidRPr="00563599">
        <w:rPr>
          <w:rFonts w:ascii="Times New Roman" w:eastAsiaTheme="minorHAnsi" w:hAnsi="Times New Roman" w:cs="Times New Roman"/>
          <w:sz w:val="28"/>
          <w:szCs w:val="28"/>
        </w:rPr>
        <w:t>«Розвиток професійної компетентності педагогів ЗДО в умовах упровадження інноваційних підходів під час очного та дистанційного навчання. Старший дошкільний вік»</w:t>
      </w:r>
      <w:r>
        <w:rPr>
          <w:rFonts w:ascii="Times New Roman" w:eastAsiaTheme="minorHAnsi" w:hAnsi="Times New Roman" w:cs="Times New Roman"/>
          <w:sz w:val="28"/>
          <w:szCs w:val="28"/>
        </w:rPr>
        <w:t xml:space="preserve"> (Київ, 09 серпня </w:t>
      </w:r>
      <w:r w:rsidRPr="00563599">
        <w:rPr>
          <w:rFonts w:ascii="Times New Roman" w:eastAsiaTheme="minorHAnsi" w:hAnsi="Times New Roman" w:cs="Times New Roman"/>
          <w:sz w:val="28"/>
          <w:szCs w:val="28"/>
        </w:rPr>
        <w:t>2024</w:t>
      </w:r>
      <w:r>
        <w:rPr>
          <w:rFonts w:ascii="Times New Roman" w:eastAsiaTheme="minorHAnsi" w:hAnsi="Times New Roman" w:cs="Times New Roman"/>
          <w:sz w:val="28"/>
          <w:szCs w:val="28"/>
        </w:rPr>
        <w:t xml:space="preserve">); </w:t>
      </w:r>
      <w:r w:rsidRPr="001D0958">
        <w:rPr>
          <w:rFonts w:ascii="Times New Roman" w:eastAsiaTheme="minorHAnsi" w:hAnsi="Times New Roman" w:cs="Times New Roman"/>
          <w:sz w:val="28"/>
          <w:szCs w:val="28"/>
        </w:rPr>
        <w:t>«Шляхи зростання</w:t>
      </w:r>
      <w:r>
        <w:rPr>
          <w:rFonts w:ascii="Times New Roman" w:eastAsiaTheme="minorHAnsi" w:hAnsi="Times New Roman" w:cs="Times New Roman"/>
          <w:sz w:val="28"/>
          <w:szCs w:val="28"/>
        </w:rPr>
        <w:t xml:space="preserve"> фахової майстерності педагогів </w:t>
      </w:r>
      <w:r w:rsidRPr="001D0958">
        <w:rPr>
          <w:rFonts w:ascii="Times New Roman" w:eastAsiaTheme="minorHAnsi" w:hAnsi="Times New Roman" w:cs="Times New Roman"/>
          <w:sz w:val="28"/>
          <w:szCs w:val="28"/>
        </w:rPr>
        <w:t>в умовах іннов</w:t>
      </w:r>
      <w:r>
        <w:rPr>
          <w:rFonts w:ascii="Times New Roman" w:eastAsiaTheme="minorHAnsi" w:hAnsi="Times New Roman" w:cs="Times New Roman"/>
          <w:sz w:val="28"/>
          <w:szCs w:val="28"/>
        </w:rPr>
        <w:t xml:space="preserve">аційного освітнього середовища. Старший дошкільний вік» </w:t>
      </w:r>
      <w:r w:rsidRPr="001D0958">
        <w:rPr>
          <w:rFonts w:ascii="Times New Roman" w:eastAsiaTheme="minorHAnsi" w:hAnsi="Times New Roman" w:cs="Times New Roman"/>
          <w:sz w:val="28"/>
          <w:szCs w:val="28"/>
        </w:rPr>
        <w:t>(освітня програма дистанційного курсу</w:t>
      </w:r>
      <w:r>
        <w:rPr>
          <w:rFonts w:ascii="Times New Roman" w:eastAsiaTheme="minorHAnsi" w:hAnsi="Times New Roman" w:cs="Times New Roman"/>
          <w:sz w:val="28"/>
          <w:szCs w:val="28"/>
        </w:rPr>
        <w:t>; 29 серпня 2024, м. Київ</w:t>
      </w:r>
      <w:r w:rsidRPr="001D0958">
        <w:rPr>
          <w:rFonts w:ascii="Times New Roman" w:eastAsiaTheme="minorHAnsi" w:hAnsi="Times New Roman" w:cs="Times New Roman"/>
          <w:sz w:val="28"/>
          <w:szCs w:val="28"/>
        </w:rPr>
        <w:t>)</w:t>
      </w:r>
      <w:r>
        <w:rPr>
          <w:rFonts w:ascii="Times New Roman" w:eastAsiaTheme="minorHAnsi" w:hAnsi="Times New Roman" w:cs="Times New Roman"/>
          <w:sz w:val="28"/>
          <w:szCs w:val="28"/>
        </w:rPr>
        <w:t xml:space="preserve">; «Освітні інсайти для педагогів дошкільної освіти: Добрі поради на щодень або Як діяти у конфліктних ситуаціях» (Київ, 23 квітня, 2025). </w:t>
      </w:r>
    </w:p>
    <w:p w14:paraId="720F541B" w14:textId="723172B9" w:rsidR="006629F0" w:rsidRDefault="008A51A0" w:rsidP="006629F0">
      <w:pPr>
        <w:spacing w:after="0" w:line="360" w:lineRule="auto"/>
        <w:ind w:firstLine="709"/>
        <w:jc w:val="both"/>
        <w:rPr>
          <w:rFonts w:ascii="Times New Roman" w:hAnsi="Times New Roman"/>
          <w:kern w:val="2"/>
          <w:sz w:val="28"/>
          <w:szCs w:val="28"/>
          <w14:ligatures w14:val="standardContextual"/>
        </w:rPr>
      </w:pPr>
      <w:r w:rsidRPr="00606172">
        <w:rPr>
          <w:rFonts w:ascii="Times New Roman" w:eastAsia="Calibri" w:hAnsi="Times New Roman" w:cs="Times New Roman"/>
          <w:b/>
          <w:sz w:val="28"/>
          <w:szCs w:val="28"/>
        </w:rPr>
        <w:t xml:space="preserve">Публікації. </w:t>
      </w:r>
      <w:r w:rsidRPr="00C11A8A">
        <w:rPr>
          <w:rFonts w:ascii="Times New Roman" w:hAnsi="Times New Roman"/>
          <w:kern w:val="2"/>
          <w:sz w:val="28"/>
          <w:szCs w:val="28"/>
          <w14:ligatures w14:val="standardContextual"/>
        </w:rPr>
        <w:t xml:space="preserve">Наукові результати дисертації висвітлено у </w:t>
      </w:r>
      <w:r w:rsidRPr="00C11A8A">
        <w:rPr>
          <w:rFonts w:ascii="Times New Roman" w:eastAsia="Times New Roman" w:hAnsi="Times New Roman"/>
          <w:color w:val="000000"/>
          <w:kern w:val="2"/>
          <w:sz w:val="28"/>
          <w:szCs w:val="28"/>
          <w14:ligatures w14:val="standardContextual"/>
        </w:rPr>
        <w:t xml:space="preserve">19 наукових публікаціях, із них 10 одноосібних: 2 статті </w:t>
      </w:r>
      <w:r w:rsidR="006560C0">
        <w:rPr>
          <w:rFonts w:ascii="Times New Roman" w:eastAsia="Times New Roman" w:hAnsi="Times New Roman"/>
          <w:color w:val="000000"/>
          <w:kern w:val="2"/>
          <w:sz w:val="28"/>
          <w:szCs w:val="28"/>
          <w14:ligatures w14:val="standardContextual"/>
        </w:rPr>
        <w:t>(</w:t>
      </w:r>
      <w:r w:rsidRPr="00C11A8A">
        <w:rPr>
          <w:rFonts w:ascii="Times New Roman" w:eastAsia="Times New Roman" w:hAnsi="Times New Roman"/>
          <w:color w:val="000000"/>
          <w:kern w:val="2"/>
          <w:sz w:val="28"/>
          <w:szCs w:val="28"/>
          <w14:ligatures w14:val="standardContextual"/>
        </w:rPr>
        <w:t>у</w:t>
      </w:r>
      <w:r w:rsidR="006560C0">
        <w:rPr>
          <w:rFonts w:ascii="Times New Roman" w:eastAsia="Times New Roman" w:hAnsi="Times New Roman"/>
          <w:color w:val="000000"/>
          <w:kern w:val="2"/>
          <w:sz w:val="28"/>
          <w:szCs w:val="28"/>
          <w14:ligatures w14:val="standardContextual"/>
        </w:rPr>
        <w:t>сі у</w:t>
      </w:r>
      <w:r w:rsidRPr="00C11A8A">
        <w:rPr>
          <w:rFonts w:ascii="Times New Roman" w:eastAsia="Times New Roman" w:hAnsi="Times New Roman"/>
          <w:color w:val="000000"/>
          <w:kern w:val="2"/>
          <w:sz w:val="28"/>
          <w:szCs w:val="28"/>
          <w14:ligatures w14:val="standardContextual"/>
        </w:rPr>
        <w:t xml:space="preserve"> співавторстві</w:t>
      </w:r>
      <w:r w:rsidR="006560C0">
        <w:rPr>
          <w:rFonts w:ascii="Times New Roman" w:eastAsia="Times New Roman" w:hAnsi="Times New Roman"/>
          <w:color w:val="000000"/>
          <w:kern w:val="2"/>
          <w:sz w:val="28"/>
          <w:szCs w:val="28"/>
          <w14:ligatures w14:val="standardContextual"/>
        </w:rPr>
        <w:t>)</w:t>
      </w:r>
      <w:r w:rsidRPr="00C11A8A">
        <w:rPr>
          <w:rFonts w:ascii="Times New Roman" w:eastAsia="Times New Roman" w:hAnsi="Times New Roman"/>
          <w:color w:val="000000"/>
          <w:kern w:val="2"/>
          <w:sz w:val="28"/>
          <w:szCs w:val="28"/>
          <w14:ligatures w14:val="standardContextual"/>
        </w:rPr>
        <w:t xml:space="preserve"> у виданні, включених на дату опублікування до переліку наукових фахових </w:t>
      </w:r>
      <w:r w:rsidRPr="00C11A8A">
        <w:rPr>
          <w:rFonts w:ascii="Times New Roman" w:eastAsia="Times New Roman" w:hAnsi="Times New Roman" w:cs="Times New Roman"/>
          <w:color w:val="000000"/>
          <w:kern w:val="2"/>
          <w:sz w:val="28"/>
          <w:szCs w:val="28"/>
          <w14:ligatures w14:val="standardContextual"/>
        </w:rPr>
        <w:t xml:space="preserve">видань України; </w:t>
      </w:r>
      <w:r w:rsidRPr="00C11A8A">
        <w:rPr>
          <w:rFonts w:ascii="Times New Roman" w:eastAsia="Calibri" w:hAnsi="Times New Roman" w:cs="Times New Roman"/>
          <w:bCs/>
          <w:kern w:val="2"/>
          <w:sz w:val="28"/>
          <w:szCs w:val="28"/>
          <w14:ligatures w14:val="standardContextual"/>
        </w:rPr>
        <w:t xml:space="preserve">1 стаття </w:t>
      </w:r>
      <w:r w:rsidR="002E007B">
        <w:rPr>
          <w:rFonts w:ascii="Times New Roman" w:eastAsia="Calibri" w:hAnsi="Times New Roman" w:cs="Times New Roman"/>
          <w:bCs/>
          <w:kern w:val="2"/>
          <w:sz w:val="28"/>
          <w:szCs w:val="28"/>
          <w14:ligatures w14:val="standardContextual"/>
        </w:rPr>
        <w:t>(</w:t>
      </w:r>
      <w:r w:rsidRPr="00C11A8A">
        <w:rPr>
          <w:rFonts w:ascii="Times New Roman" w:eastAsia="Calibri" w:hAnsi="Times New Roman" w:cs="Times New Roman"/>
          <w:bCs/>
          <w:kern w:val="2"/>
          <w:sz w:val="28"/>
          <w:szCs w:val="28"/>
          <w14:ligatures w14:val="standardContextual"/>
        </w:rPr>
        <w:t>у співавторстві</w:t>
      </w:r>
      <w:r w:rsidR="006560C0">
        <w:rPr>
          <w:rFonts w:ascii="Times New Roman" w:eastAsia="Calibri" w:hAnsi="Times New Roman" w:cs="Times New Roman"/>
          <w:bCs/>
          <w:kern w:val="2"/>
          <w:sz w:val="28"/>
          <w:szCs w:val="28"/>
          <w14:ligatures w14:val="standardContextual"/>
        </w:rPr>
        <w:t>)</w:t>
      </w:r>
      <w:r w:rsidRPr="00C11A8A">
        <w:rPr>
          <w:rFonts w:ascii="Times New Roman" w:eastAsia="Calibri" w:hAnsi="Times New Roman" w:cs="Times New Roman"/>
          <w:bCs/>
          <w:kern w:val="2"/>
          <w:sz w:val="28"/>
          <w:szCs w:val="28"/>
          <w14:ligatures w14:val="standardContextual"/>
        </w:rPr>
        <w:t xml:space="preserve"> у закордонному періодичному виданні, включеному до наукометричної бази Web of Scienceіs; 16 публікацій </w:t>
      </w:r>
      <w:r w:rsidRPr="00C11A8A">
        <w:rPr>
          <w:rFonts w:ascii="Times New Roman" w:eastAsia="Times New Roman" w:hAnsi="Times New Roman"/>
          <w:color w:val="000000"/>
          <w:kern w:val="2"/>
          <w:sz w:val="28"/>
          <w:szCs w:val="28"/>
          <w14:ligatures w14:val="standardContextual"/>
        </w:rPr>
        <w:t xml:space="preserve">(6 у співавторстві), </w:t>
      </w:r>
      <w:r w:rsidRPr="00C11A8A">
        <w:rPr>
          <w:rFonts w:ascii="Times New Roman" w:eastAsia="SimSun" w:hAnsi="Times New Roman" w:cs="Times New Roman"/>
          <w:bCs/>
          <w:kern w:val="2"/>
          <w:sz w:val="28"/>
          <w:szCs w:val="28"/>
          <w14:ligatures w14:val="standardContextual"/>
        </w:rPr>
        <w:t xml:space="preserve">у яких додатково </w:t>
      </w:r>
      <w:r w:rsidRPr="00C11A8A">
        <w:rPr>
          <w:rFonts w:ascii="Times New Roman" w:eastAsia="Times New Roman" w:hAnsi="Times New Roman"/>
          <w:color w:val="000000"/>
          <w:kern w:val="2"/>
          <w:sz w:val="28"/>
          <w:szCs w:val="28"/>
          <w14:ligatures w14:val="standardContextual"/>
        </w:rPr>
        <w:t>відображені наукові результати дослідження.</w:t>
      </w:r>
      <w:r w:rsidRPr="00C11A8A">
        <w:rPr>
          <w:rFonts w:ascii="Times New Roman" w:hAnsi="Times New Roman"/>
          <w:kern w:val="2"/>
          <w:sz w:val="28"/>
          <w:szCs w:val="28"/>
          <w14:ligatures w14:val="standardContextual"/>
        </w:rPr>
        <w:t xml:space="preserve"> </w:t>
      </w:r>
    </w:p>
    <w:p w14:paraId="744C158F" w14:textId="77777777" w:rsidR="006629F0" w:rsidRDefault="006629F0" w:rsidP="006629F0">
      <w:pPr>
        <w:spacing w:after="0" w:line="360" w:lineRule="auto"/>
        <w:ind w:firstLine="709"/>
        <w:jc w:val="both"/>
        <w:rPr>
          <w:rFonts w:ascii="Times New Roman" w:hAnsi="Times New Roman"/>
          <w:kern w:val="2"/>
          <w:sz w:val="28"/>
          <w:szCs w:val="28"/>
          <w14:ligatures w14:val="standardContextual"/>
        </w:rPr>
      </w:pPr>
      <w:r w:rsidRPr="006629F0">
        <w:rPr>
          <w:rFonts w:ascii="Times New Roman" w:eastAsia="Calibri" w:hAnsi="Times New Roman" w:cs="Times New Roman"/>
          <w:sz w:val="28"/>
          <w:szCs w:val="28"/>
        </w:rPr>
        <w:t xml:space="preserve">У статті «Використання методу проєктів у формуванні соціально-фінансової грамотності дітей старшого дошкільного віку» (у співавторстві з Л. В. Козак) внесок С. О. Федорової полягає у здійсненні теоретичного аналізу аспектів формування соціально фінансової грамотності дітей старшого дошкільного віку; визначенні сутності та особливостей реалізації педагогічної технології методу проєктів в освітньому процесі ЗДО; обґрунтуванні важливості використання методу проєктів як стимуляційного чинника формування та розвитку життєвих компетентностей </w:t>
      </w:r>
      <w:r w:rsidRPr="006629F0">
        <w:rPr>
          <w:rFonts w:ascii="Times New Roman" w:eastAsia="Calibri" w:hAnsi="Times New Roman" w:cs="Times New Roman"/>
          <w:sz w:val="28"/>
          <w:szCs w:val="28"/>
        </w:rPr>
        <w:lastRenderedPageBreak/>
        <w:t>старших дошкільників; висвітленні змісту та особливостей організації діяльності дітей на різних етапах проєктної технології; впровадженні технології на формувальному етапі експерименту, що загалом складає 85% тексту публікації.</w:t>
      </w:r>
    </w:p>
    <w:p w14:paraId="4B0359C2" w14:textId="77777777" w:rsidR="006629F0" w:rsidRDefault="006629F0" w:rsidP="006629F0">
      <w:pPr>
        <w:spacing w:after="0" w:line="360" w:lineRule="auto"/>
        <w:ind w:firstLine="709"/>
        <w:jc w:val="both"/>
        <w:rPr>
          <w:rFonts w:ascii="Times New Roman" w:hAnsi="Times New Roman"/>
          <w:kern w:val="2"/>
          <w:sz w:val="28"/>
          <w:szCs w:val="28"/>
          <w14:ligatures w14:val="standardContextual"/>
        </w:rPr>
      </w:pPr>
      <w:r w:rsidRPr="006629F0">
        <w:rPr>
          <w:rFonts w:ascii="Times New Roman" w:eastAsia="Calibri" w:hAnsi="Times New Roman" w:cs="Times New Roman"/>
          <w:sz w:val="28"/>
          <w:szCs w:val="28"/>
        </w:rPr>
        <w:t>У статті «Патріотизм як основа формування соціально-громадянської компетентності дітей старшого дошкільного віку» (у співавторстві з Л. В. Козак) внесок С. О. Федорової полягає в аналізі науково-методичної літератури й чинних нормативних документів з проблеми дослідження; визначенні сутності ключових понять, які доповнюють одне одного та допомагають розкрити особливості формування соціально-громадянської компетентності в комунікативній діяльності дітей старшого дошкільного віку; обґрунтуванні важливості виховання патріотичних почуттів та  їх впливу на формування соціально-громадянської компетентності дітей старшого дошкільного віку; умов формування патріотичних почуттів у процесі систематичного та цілеспрямованого педагогічного впливу; використання доцільних методів та засобів під час освітньої діяльності педагогів ЗДО, що загалом складає 90% тексту публікації.</w:t>
      </w:r>
    </w:p>
    <w:p w14:paraId="2527296B" w14:textId="77777777" w:rsidR="006629F0" w:rsidRDefault="006629F0" w:rsidP="006629F0">
      <w:pPr>
        <w:spacing w:after="0" w:line="360" w:lineRule="auto"/>
        <w:ind w:firstLine="709"/>
        <w:jc w:val="both"/>
        <w:rPr>
          <w:rFonts w:ascii="Times New Roman" w:hAnsi="Times New Roman"/>
          <w:kern w:val="2"/>
          <w:sz w:val="28"/>
          <w:szCs w:val="28"/>
          <w14:ligatures w14:val="standardContextual"/>
        </w:rPr>
      </w:pPr>
      <w:r w:rsidRPr="006629F0">
        <w:rPr>
          <w:rFonts w:ascii="Times New Roman" w:eastAsia="Calibri" w:hAnsi="Times New Roman" w:cs="Times New Roman"/>
          <w:sz w:val="28"/>
          <w:szCs w:val="28"/>
        </w:rPr>
        <w:t>У статті закордонного наукового видання «Розвиток соціальних та громадянських навичок через інтерактивне заняття у старших дошкільників» (у співавторстві з С. Жейновою, С. Ригіною, В. Бутенко, А. Карнауховою), внесок С. О. Федорової полягає у здійснені теоретичної аналітики, на основі якої визначено сутність основних категорій досліджуваної проблематики «формування соціально-громадянської компетентності в комунікативній діяльності дітей старшого дошкільного віку»; розробленні педагогічної технології з використанням інтегрованих занять та комунікативних ігор під час освітньої діяльності; перевірено її ефективність у процесі формування соціально-громадянської компетентності в комунікативній діяльності у старших дошкільників; проведено оцінку ефективності впровадження наведеної технології, що загалом складає 80% тексту публікації.</w:t>
      </w:r>
    </w:p>
    <w:p w14:paraId="5200184A" w14:textId="77777777" w:rsidR="006629F0" w:rsidRDefault="006629F0" w:rsidP="006629F0">
      <w:pPr>
        <w:spacing w:after="0" w:line="360" w:lineRule="auto"/>
        <w:ind w:firstLine="709"/>
        <w:jc w:val="both"/>
        <w:rPr>
          <w:rFonts w:ascii="Times New Roman" w:hAnsi="Times New Roman"/>
          <w:kern w:val="2"/>
          <w:sz w:val="28"/>
          <w:szCs w:val="28"/>
          <w14:ligatures w14:val="standardContextual"/>
        </w:rPr>
      </w:pPr>
      <w:r w:rsidRPr="006629F0">
        <w:rPr>
          <w:rFonts w:ascii="Times New Roman" w:eastAsia="Calibri" w:hAnsi="Times New Roman" w:cs="Times New Roman"/>
          <w:sz w:val="28"/>
          <w:szCs w:val="28"/>
        </w:rPr>
        <w:t xml:space="preserve">У статті «Формування соціально-громадянської компетентності дітей старшого дошкільного віку в сучасному соціокультурному середовищі» (у співавторстві з Л. В. Козак ), внесок С. О. Федорової складає 70 % та полягає в теоретичному аналізі законодавчих актів України та психолого-педагогічних </w:t>
      </w:r>
      <w:r w:rsidRPr="006629F0">
        <w:rPr>
          <w:rFonts w:ascii="Times New Roman" w:eastAsia="Calibri" w:hAnsi="Times New Roman" w:cs="Times New Roman"/>
          <w:sz w:val="28"/>
          <w:szCs w:val="28"/>
        </w:rPr>
        <w:lastRenderedPageBreak/>
        <w:t>досліджень з означеної проблематики; висвітленні філософських поглядів та засад громадянського виховання; різні підходи до змісту понять «громадянське виховання», «соціальна компетентність», «соціально-громадянська компетентність» дітей старшого дошкільного віку; визначенні особливостей впливу на формування означених понять, сутності основних категорій з означеної проблематики та ступеню її дослідженості.</w:t>
      </w:r>
    </w:p>
    <w:p w14:paraId="2B727BBC" w14:textId="77777777" w:rsidR="006629F0" w:rsidRDefault="006629F0" w:rsidP="006629F0">
      <w:pPr>
        <w:spacing w:after="0" w:line="360" w:lineRule="auto"/>
        <w:ind w:firstLine="709"/>
        <w:jc w:val="both"/>
        <w:rPr>
          <w:rFonts w:ascii="Times New Roman" w:hAnsi="Times New Roman"/>
          <w:kern w:val="2"/>
          <w:sz w:val="28"/>
          <w:szCs w:val="28"/>
          <w14:ligatures w14:val="standardContextual"/>
        </w:rPr>
      </w:pPr>
      <w:r w:rsidRPr="006629F0">
        <w:rPr>
          <w:rFonts w:ascii="Times New Roman" w:eastAsia="Calibri" w:hAnsi="Times New Roman" w:cs="Times New Roman"/>
          <w:sz w:val="28"/>
          <w:szCs w:val="28"/>
        </w:rPr>
        <w:t xml:space="preserve">У публікації «Волонтерська діяльність як засіб формування соціально-громадянської компетентності дітей у закладах дошкільної освіти» (у співавторстві з Л. В. Козак), О. С. Федоровою розглянуто нормативні та теоретико-методичні засади досліджуваної проблематики; здійснено змістовий аналіз понять; з’ясовано можливості впливу волонтерської діяльності, як засобу формування соціально-громадянської компетентності дітей старшого дошкільного віку; розкрито особливості взаємодії сім’ї та закладу дошкільної освіти під час долучення до волонтерського руху та благодійних ініціатив в ЗДО, що загалом складає 75 % загального тексту. </w:t>
      </w:r>
    </w:p>
    <w:p w14:paraId="3CCEAA5A" w14:textId="77777777" w:rsidR="006629F0" w:rsidRDefault="006629F0" w:rsidP="006629F0">
      <w:pPr>
        <w:spacing w:after="0" w:line="360" w:lineRule="auto"/>
        <w:ind w:firstLine="709"/>
        <w:jc w:val="both"/>
        <w:rPr>
          <w:rFonts w:ascii="Times New Roman" w:hAnsi="Times New Roman"/>
          <w:kern w:val="2"/>
          <w:sz w:val="28"/>
          <w:szCs w:val="28"/>
          <w14:ligatures w14:val="standardContextual"/>
        </w:rPr>
      </w:pPr>
      <w:r w:rsidRPr="006629F0">
        <w:rPr>
          <w:rFonts w:ascii="Times New Roman" w:eastAsia="Calibri" w:hAnsi="Times New Roman" w:cs="Times New Roman"/>
          <w:sz w:val="28"/>
          <w:szCs w:val="28"/>
        </w:rPr>
        <w:t>У публікації «Інноватизація дошкільної освіти: зарубіжні практики та вітчизняний досвід їх впровадження» (у співавторстві з Н. А. Григор’євою, Н. П. Гончар), внесок С.О. Федорової складає 60 % та полягає в теоретичному аналізі тверджень науковців щодо складників якості сучасної дошкільної освіти, зміст Концепції розвитку освіти на період 2015-2025 років та Державного стандарту дошкільної освіти (Базовий компонент, 2021); аналізі проблем та сучасних вимог у царині дошкільної освіти, виховання та розвитку особистості на етапі дошкільного дитинства.</w:t>
      </w:r>
    </w:p>
    <w:p w14:paraId="15E55047" w14:textId="77777777" w:rsidR="006629F0" w:rsidRDefault="006629F0" w:rsidP="006629F0">
      <w:pPr>
        <w:spacing w:after="0" w:line="360" w:lineRule="auto"/>
        <w:ind w:firstLine="709"/>
        <w:jc w:val="both"/>
        <w:rPr>
          <w:rFonts w:ascii="Times New Roman" w:hAnsi="Times New Roman"/>
          <w:kern w:val="2"/>
          <w:sz w:val="28"/>
          <w:szCs w:val="28"/>
          <w14:ligatures w14:val="standardContextual"/>
        </w:rPr>
      </w:pPr>
      <w:r w:rsidRPr="006629F0">
        <w:rPr>
          <w:rFonts w:ascii="Times New Roman" w:eastAsia="Calibri" w:hAnsi="Times New Roman" w:cs="Times New Roman"/>
          <w:sz w:val="28"/>
          <w:szCs w:val="28"/>
        </w:rPr>
        <w:t xml:space="preserve">У тезах конференції «Формування соціально-громадянської компетентності дітей старшого дошкільного віку в комунікативній діяльності» (у співавторстві з Л. В. Козак), внесок С.О. Федорової складає 55 %. Автором проаналізовано зміст освітнього напряму «Дитина в соціумі» Державного стандарту дошкільної освіти; визначено актуальність проблеми формування соціально-громадянської компетентності дітей старшого дошкільного віку; обґрунтовано необхідність оновлення змісту та методів освітньої взаємодії, вдосконалення та впровадження </w:t>
      </w:r>
      <w:r w:rsidRPr="006629F0">
        <w:rPr>
          <w:rFonts w:ascii="Times New Roman" w:eastAsia="Calibri" w:hAnsi="Times New Roman" w:cs="Times New Roman"/>
          <w:sz w:val="28"/>
          <w:szCs w:val="28"/>
        </w:rPr>
        <w:lastRenderedPageBreak/>
        <w:t xml:space="preserve">ефективних технологій виховання та розвитку особистості дітей старшого дошкільного віку в умовах закладу дошкільної освіти. </w:t>
      </w:r>
    </w:p>
    <w:p w14:paraId="53CAD05E" w14:textId="77777777" w:rsidR="006629F0" w:rsidRDefault="006629F0" w:rsidP="006629F0">
      <w:pPr>
        <w:spacing w:after="0" w:line="360" w:lineRule="auto"/>
        <w:ind w:firstLine="709"/>
        <w:jc w:val="both"/>
        <w:rPr>
          <w:rFonts w:ascii="Times New Roman" w:hAnsi="Times New Roman"/>
          <w:kern w:val="2"/>
          <w:sz w:val="28"/>
          <w:szCs w:val="28"/>
          <w14:ligatures w14:val="standardContextual"/>
        </w:rPr>
      </w:pPr>
      <w:r w:rsidRPr="006629F0">
        <w:rPr>
          <w:rFonts w:ascii="Times New Roman" w:eastAsia="Calibri" w:hAnsi="Times New Roman" w:cs="Times New Roman"/>
          <w:sz w:val="28"/>
          <w:szCs w:val="28"/>
        </w:rPr>
        <w:t>У публікації «Орієнтовне розгорнуте календарно-тематичне планування за НМК «Буду вправним першачком» (у співавторстві з Л. М. Хорошиловою, І. В. Носовою) внесок С. О. Федорової   полягає в розробці методичних матеріалів календарного планування за освітніми напрямами Державного стандарту дошкільної освіти (Базовий компонент дошкільної освіти 2021) «Дитина в соціумі», «Дитина в сенсорно-пізнавальному просторі» та інших; авторських матеріалів, що увійшли до розділів календарно-тематичного планування «Ранок», «Організована освітня діяльність», «II половина дня», «Вечір», що загалом складає 60% тексту публікації.</w:t>
      </w:r>
    </w:p>
    <w:p w14:paraId="10831EBB" w14:textId="26A89049" w:rsidR="008A51A0" w:rsidRPr="006629F0" w:rsidRDefault="006629F0" w:rsidP="006629F0">
      <w:pPr>
        <w:spacing w:after="0" w:line="360" w:lineRule="auto"/>
        <w:ind w:firstLine="709"/>
        <w:jc w:val="both"/>
        <w:rPr>
          <w:rFonts w:ascii="Times New Roman" w:hAnsi="Times New Roman"/>
          <w:kern w:val="2"/>
          <w:sz w:val="28"/>
          <w:szCs w:val="28"/>
          <w14:ligatures w14:val="standardContextual"/>
        </w:rPr>
      </w:pPr>
      <w:r w:rsidRPr="006629F0">
        <w:rPr>
          <w:rFonts w:ascii="Times New Roman" w:eastAsia="Calibri" w:hAnsi="Times New Roman" w:cs="Times New Roman"/>
          <w:iCs/>
          <w:sz w:val="28"/>
          <w:szCs w:val="28"/>
        </w:rPr>
        <w:t>У публікації «Позитивна спільна взаємодія як запорука успішної соціалізації дошкільників» (у співавторстві Л. В. Урчік Л. В) внесок С. О. Федорової полягає в розробці серії батьківських зібрань з теми: «Педагогіка партнерства в дошкільній освіті», що загалом складає 60 % тексту публікації.</w:t>
      </w:r>
    </w:p>
    <w:p w14:paraId="208FE19C" w14:textId="53F27E4A" w:rsidR="008F2055" w:rsidRPr="00A74522" w:rsidRDefault="008F2055" w:rsidP="008F2055">
      <w:pPr>
        <w:spacing w:after="0" w:line="360" w:lineRule="auto"/>
        <w:ind w:firstLine="709"/>
        <w:contextualSpacing/>
        <w:jc w:val="both"/>
        <w:rPr>
          <w:rFonts w:ascii="Times New Roman" w:hAnsi="Times New Roman" w:cs="Times New Roman"/>
          <w:sz w:val="28"/>
          <w:szCs w:val="28"/>
        </w:rPr>
      </w:pPr>
      <w:r w:rsidRPr="00EB5720">
        <w:rPr>
          <w:rFonts w:ascii="Times New Roman" w:eastAsiaTheme="minorHAnsi" w:hAnsi="Times New Roman" w:cs="Times New Roman"/>
          <w:b/>
          <w:sz w:val="28"/>
          <w:szCs w:val="28"/>
        </w:rPr>
        <w:t>Структура та обсяг дисертації.</w:t>
      </w:r>
      <w:r w:rsidRPr="00EB5720">
        <w:rPr>
          <w:rFonts w:ascii="Times New Roman" w:eastAsiaTheme="minorHAnsi" w:hAnsi="Times New Roman" w:cs="Times New Roman"/>
          <w:sz w:val="28"/>
          <w:szCs w:val="28"/>
        </w:rPr>
        <w:t xml:space="preserve"> Дисертація складається з</w:t>
      </w:r>
      <w:r>
        <w:rPr>
          <w:rFonts w:ascii="Times New Roman" w:eastAsiaTheme="minorHAnsi" w:hAnsi="Times New Roman" w:cs="Times New Roman"/>
          <w:sz w:val="28"/>
          <w:szCs w:val="28"/>
        </w:rPr>
        <w:t xml:space="preserve"> </w:t>
      </w:r>
      <w:r w:rsidRPr="009D3E64">
        <w:rPr>
          <w:rFonts w:ascii="Times New Roman" w:eastAsiaTheme="minorHAnsi" w:hAnsi="Times New Roman" w:cs="Times New Roman"/>
          <w:sz w:val="28"/>
          <w:szCs w:val="28"/>
        </w:rPr>
        <w:t>анотації,</w:t>
      </w:r>
      <w:r w:rsidRPr="00EB5720">
        <w:rPr>
          <w:rFonts w:ascii="Times New Roman" w:eastAsiaTheme="minorHAnsi" w:hAnsi="Times New Roman" w:cs="Times New Roman"/>
          <w:sz w:val="28"/>
          <w:szCs w:val="28"/>
        </w:rPr>
        <w:t xml:space="preserve"> вступу, трьох розділів, висновків до кожного розділу, загальних висновків, списку використаних джерел (</w:t>
      </w:r>
      <w:r>
        <w:rPr>
          <w:rFonts w:ascii="Times New Roman" w:eastAsiaTheme="minorHAnsi" w:hAnsi="Times New Roman" w:cs="Times New Roman"/>
          <w:sz w:val="28"/>
          <w:szCs w:val="28"/>
        </w:rPr>
        <w:t>311</w:t>
      </w:r>
      <w:r w:rsidRPr="00EB5720">
        <w:rPr>
          <w:rFonts w:ascii="Times New Roman" w:eastAsiaTheme="minorHAnsi" w:hAnsi="Times New Roman" w:cs="Times New Roman"/>
          <w:sz w:val="28"/>
          <w:szCs w:val="28"/>
        </w:rPr>
        <w:t xml:space="preserve"> найменувань, </w:t>
      </w:r>
      <w:r w:rsidRPr="009D3E64">
        <w:rPr>
          <w:rFonts w:ascii="Times New Roman" w:eastAsiaTheme="minorHAnsi" w:hAnsi="Times New Roman" w:cs="Times New Roman"/>
          <w:sz w:val="28"/>
          <w:szCs w:val="28"/>
        </w:rPr>
        <w:t xml:space="preserve">з них </w:t>
      </w:r>
      <w:r>
        <w:rPr>
          <w:rFonts w:ascii="Times New Roman" w:eastAsiaTheme="minorHAnsi" w:hAnsi="Times New Roman" w:cs="Times New Roman"/>
          <w:sz w:val="28"/>
          <w:szCs w:val="28"/>
        </w:rPr>
        <w:t xml:space="preserve">15 </w:t>
      </w:r>
      <w:r w:rsidRPr="009D3E64">
        <w:rPr>
          <w:rFonts w:ascii="Times New Roman" w:eastAsiaTheme="minorHAnsi" w:hAnsi="Times New Roman" w:cs="Times New Roman"/>
          <w:sz w:val="28"/>
          <w:szCs w:val="28"/>
        </w:rPr>
        <w:t xml:space="preserve">іноземними мовами), додатків. Робота містить </w:t>
      </w:r>
      <w:r>
        <w:rPr>
          <w:rFonts w:ascii="Times New Roman" w:eastAsiaTheme="minorHAnsi" w:hAnsi="Times New Roman" w:cs="Times New Roman"/>
          <w:sz w:val="28"/>
          <w:szCs w:val="28"/>
        </w:rPr>
        <w:t xml:space="preserve">13 </w:t>
      </w:r>
      <w:r w:rsidRPr="009D3E64">
        <w:rPr>
          <w:rFonts w:ascii="Times New Roman" w:eastAsiaTheme="minorHAnsi" w:hAnsi="Times New Roman" w:cs="Times New Roman"/>
          <w:sz w:val="28"/>
          <w:szCs w:val="28"/>
        </w:rPr>
        <w:t>таблиць</w:t>
      </w:r>
      <w:r>
        <w:rPr>
          <w:rFonts w:ascii="Times New Roman" w:eastAsiaTheme="minorHAnsi" w:hAnsi="Times New Roman" w:cs="Times New Roman"/>
          <w:sz w:val="28"/>
          <w:szCs w:val="28"/>
        </w:rPr>
        <w:t xml:space="preserve">, </w:t>
      </w:r>
      <w:r w:rsidRPr="00F35C06">
        <w:rPr>
          <w:rFonts w:ascii="Times New Roman" w:hAnsi="Times New Roman" w:cs="Times New Roman"/>
          <w:sz w:val="28"/>
          <w:szCs w:val="28"/>
        </w:rPr>
        <w:t>1 формулу.</w:t>
      </w:r>
      <w:r>
        <w:rPr>
          <w:rFonts w:ascii="Times New Roman" w:hAnsi="Times New Roman" w:cs="Times New Roman"/>
          <w:sz w:val="28"/>
          <w:szCs w:val="28"/>
        </w:rPr>
        <w:t xml:space="preserve"> </w:t>
      </w:r>
      <w:r w:rsidRPr="009D3E64">
        <w:rPr>
          <w:rFonts w:ascii="Times New Roman" w:hAnsi="Times New Roman" w:cs="Times New Roman"/>
          <w:sz w:val="28"/>
          <w:szCs w:val="28"/>
        </w:rPr>
        <w:t xml:space="preserve">Основний текст дисертації викладено на </w:t>
      </w:r>
      <w:r w:rsidR="001355B4">
        <w:rPr>
          <w:rFonts w:ascii="Times New Roman" w:hAnsi="Times New Roman" w:cs="Times New Roman"/>
          <w:sz w:val="28"/>
          <w:szCs w:val="28"/>
        </w:rPr>
        <w:t>21</w:t>
      </w:r>
      <w:r w:rsidR="00DF4F38">
        <w:rPr>
          <w:rFonts w:ascii="Times New Roman" w:hAnsi="Times New Roman" w:cs="Times New Roman"/>
          <w:sz w:val="28"/>
          <w:szCs w:val="28"/>
        </w:rPr>
        <w:t>3</w:t>
      </w:r>
      <w:r w:rsidR="001355B4">
        <w:rPr>
          <w:rFonts w:ascii="Times New Roman" w:hAnsi="Times New Roman" w:cs="Times New Roman"/>
          <w:sz w:val="28"/>
          <w:szCs w:val="28"/>
        </w:rPr>
        <w:t xml:space="preserve"> </w:t>
      </w:r>
      <w:r w:rsidRPr="009D3E64">
        <w:rPr>
          <w:rFonts w:ascii="Times New Roman" w:hAnsi="Times New Roman" w:cs="Times New Roman"/>
          <w:sz w:val="28"/>
          <w:szCs w:val="28"/>
        </w:rPr>
        <w:t xml:space="preserve">сторінках, загальний обсяг роботи – </w:t>
      </w:r>
      <w:r w:rsidRPr="006629F0">
        <w:rPr>
          <w:rFonts w:ascii="Times New Roman" w:hAnsi="Times New Roman" w:cs="Times New Roman"/>
          <w:sz w:val="28"/>
          <w:szCs w:val="28"/>
        </w:rPr>
        <w:t>3</w:t>
      </w:r>
      <w:r w:rsidR="006629F0" w:rsidRPr="006629F0">
        <w:rPr>
          <w:rFonts w:ascii="Times New Roman" w:hAnsi="Times New Roman" w:cs="Times New Roman"/>
          <w:sz w:val="28"/>
          <w:szCs w:val="28"/>
        </w:rPr>
        <w:t>30</w:t>
      </w:r>
      <w:r>
        <w:rPr>
          <w:rFonts w:ascii="Times New Roman" w:hAnsi="Times New Roman" w:cs="Times New Roman"/>
          <w:sz w:val="28"/>
          <w:szCs w:val="28"/>
        </w:rPr>
        <w:t xml:space="preserve"> сторінок</w:t>
      </w:r>
      <w:r w:rsidRPr="009D3E64">
        <w:rPr>
          <w:rFonts w:ascii="Times New Roman" w:hAnsi="Times New Roman" w:cs="Times New Roman"/>
          <w:sz w:val="28"/>
          <w:szCs w:val="28"/>
        </w:rPr>
        <w:t>.</w:t>
      </w:r>
    </w:p>
    <w:p w14:paraId="4ACEE7DA" w14:textId="77777777" w:rsidR="008F2055" w:rsidRDefault="008F2055" w:rsidP="008F2055">
      <w:pPr>
        <w:rPr>
          <w:rFonts w:ascii="Times New Roman" w:eastAsiaTheme="minorHAnsi" w:hAnsi="Times New Roman" w:cs="Times New Roman"/>
          <w:b/>
          <w:sz w:val="28"/>
          <w:szCs w:val="28"/>
        </w:rPr>
      </w:pPr>
      <w:r>
        <w:rPr>
          <w:rFonts w:ascii="Times New Roman" w:eastAsiaTheme="minorHAnsi" w:hAnsi="Times New Roman" w:cs="Times New Roman"/>
          <w:b/>
          <w:sz w:val="28"/>
          <w:szCs w:val="28"/>
        </w:rPr>
        <w:br w:type="page"/>
      </w:r>
    </w:p>
    <w:p w14:paraId="7EA1694A" w14:textId="77777777" w:rsidR="008F2055" w:rsidRDefault="008F2055" w:rsidP="008F2055">
      <w:pPr>
        <w:spacing w:after="0" w:line="360" w:lineRule="auto"/>
        <w:contextualSpacing/>
        <w:jc w:val="center"/>
        <w:rPr>
          <w:rFonts w:ascii="Times New Roman" w:eastAsiaTheme="minorHAnsi" w:hAnsi="Times New Roman" w:cs="Times New Roman"/>
          <w:b/>
          <w:sz w:val="28"/>
          <w:szCs w:val="28"/>
        </w:rPr>
      </w:pPr>
      <w:r w:rsidRPr="00EB5720">
        <w:rPr>
          <w:rFonts w:ascii="Times New Roman" w:eastAsiaTheme="minorHAnsi" w:hAnsi="Times New Roman" w:cs="Times New Roman"/>
          <w:b/>
          <w:sz w:val="28"/>
          <w:szCs w:val="28"/>
        </w:rPr>
        <w:lastRenderedPageBreak/>
        <w:t>РОЗДІЛ 1.</w:t>
      </w:r>
    </w:p>
    <w:p w14:paraId="11512695" w14:textId="77777777" w:rsidR="008F2055" w:rsidRDefault="008F2055" w:rsidP="008F2055">
      <w:pPr>
        <w:spacing w:after="0" w:line="360" w:lineRule="auto"/>
        <w:contextualSpacing/>
        <w:jc w:val="center"/>
        <w:rPr>
          <w:rFonts w:ascii="Times New Roman" w:eastAsiaTheme="minorHAnsi" w:hAnsi="Times New Roman" w:cs="Times New Roman"/>
          <w:b/>
          <w:sz w:val="28"/>
          <w:szCs w:val="28"/>
        </w:rPr>
      </w:pPr>
      <w:r w:rsidRPr="00DF6000">
        <w:rPr>
          <w:rFonts w:ascii="Times New Roman" w:eastAsiaTheme="minorHAnsi" w:hAnsi="Times New Roman" w:cs="Times New Roman"/>
          <w:b/>
          <w:sz w:val="28"/>
          <w:szCs w:val="28"/>
        </w:rPr>
        <w:t>ТЕОРЕТИКО-МЕТОДОЛОГІЧНІ</w:t>
      </w:r>
      <w:r w:rsidRPr="002C1266">
        <w:rPr>
          <w:rFonts w:ascii="Times New Roman" w:eastAsiaTheme="minorHAnsi" w:hAnsi="Times New Roman" w:cs="Times New Roman"/>
          <w:b/>
          <w:sz w:val="28"/>
          <w:szCs w:val="28"/>
        </w:rPr>
        <w:t xml:space="preserve"> ЗАСАДИ</w:t>
      </w:r>
      <w:r w:rsidRPr="00EB5720">
        <w:rPr>
          <w:rFonts w:ascii="Times New Roman" w:eastAsiaTheme="minorHAnsi" w:hAnsi="Times New Roman" w:cs="Times New Roman"/>
          <w:b/>
          <w:sz w:val="28"/>
          <w:szCs w:val="28"/>
        </w:rPr>
        <w:t xml:space="preserve"> ФОРМУВАННЯ СОЦІАЛЬНО-ГРОМАДЯНСЬКОЇ КОМПЕТЕНТНОСТІ В КОМУНІКАТИВНІЙ ДІЯЛЬНОСТІ ДІТЕЙ СТАРШОГО ДОШКІЛЬНОГО ВІКУ</w:t>
      </w:r>
    </w:p>
    <w:p w14:paraId="7141EEC7" w14:textId="77777777" w:rsidR="008F2055" w:rsidRPr="00EB5720" w:rsidRDefault="008F2055" w:rsidP="008F2055">
      <w:pPr>
        <w:spacing w:after="0" w:line="360" w:lineRule="auto"/>
        <w:contextualSpacing/>
        <w:jc w:val="center"/>
        <w:rPr>
          <w:rFonts w:ascii="Times New Roman" w:eastAsiaTheme="minorHAnsi" w:hAnsi="Times New Roman" w:cs="Times New Roman"/>
          <w:b/>
          <w:sz w:val="28"/>
          <w:szCs w:val="28"/>
        </w:rPr>
      </w:pPr>
    </w:p>
    <w:p w14:paraId="09724188" w14:textId="77777777" w:rsidR="008F2055" w:rsidRDefault="008F2055" w:rsidP="008F2055">
      <w:pPr>
        <w:numPr>
          <w:ilvl w:val="1"/>
          <w:numId w:val="6"/>
        </w:numPr>
        <w:spacing w:after="0" w:line="360" w:lineRule="auto"/>
        <w:ind w:left="0" w:firstLine="0"/>
        <w:contextualSpacing/>
        <w:jc w:val="both"/>
        <w:rPr>
          <w:rFonts w:ascii="Times New Roman" w:eastAsiaTheme="minorHAnsi" w:hAnsi="Times New Roman" w:cs="Times New Roman"/>
          <w:b/>
          <w:sz w:val="28"/>
          <w:szCs w:val="28"/>
        </w:rPr>
      </w:pPr>
      <w:r>
        <w:rPr>
          <w:rFonts w:ascii="Times New Roman" w:eastAsiaTheme="minorHAnsi" w:hAnsi="Times New Roman" w:cs="Times New Roman"/>
          <w:b/>
          <w:sz w:val="28"/>
          <w:szCs w:val="28"/>
        </w:rPr>
        <w:t>Ф</w:t>
      </w:r>
      <w:r w:rsidRPr="00EB5720">
        <w:rPr>
          <w:rFonts w:ascii="Times New Roman" w:eastAsiaTheme="minorHAnsi" w:hAnsi="Times New Roman" w:cs="Times New Roman"/>
          <w:b/>
          <w:sz w:val="28"/>
          <w:szCs w:val="28"/>
        </w:rPr>
        <w:t>ормування соціально-громадянської компетентності дітей старшого дошкільно</w:t>
      </w:r>
      <w:r>
        <w:rPr>
          <w:rFonts w:ascii="Times New Roman" w:eastAsiaTheme="minorHAnsi" w:hAnsi="Times New Roman" w:cs="Times New Roman"/>
          <w:b/>
          <w:sz w:val="28"/>
          <w:szCs w:val="28"/>
        </w:rPr>
        <w:t xml:space="preserve">го віку </w:t>
      </w:r>
      <w:r w:rsidRPr="00976670">
        <w:rPr>
          <w:rFonts w:ascii="Times New Roman" w:eastAsiaTheme="minorHAnsi" w:hAnsi="Times New Roman" w:cs="Times New Roman"/>
          <w:b/>
          <w:sz w:val="28"/>
          <w:szCs w:val="28"/>
        </w:rPr>
        <w:t>як соціальна та</w:t>
      </w:r>
      <w:r w:rsidRPr="00EC4EB0">
        <w:rPr>
          <w:rFonts w:ascii="Times New Roman" w:eastAsiaTheme="minorHAnsi" w:hAnsi="Times New Roman" w:cs="Times New Roman"/>
          <w:b/>
          <w:sz w:val="28"/>
          <w:szCs w:val="28"/>
        </w:rPr>
        <w:t xml:space="preserve"> наукова</w:t>
      </w:r>
      <w:r>
        <w:rPr>
          <w:rFonts w:ascii="Times New Roman" w:eastAsiaTheme="minorHAnsi" w:hAnsi="Times New Roman" w:cs="Times New Roman"/>
          <w:b/>
          <w:sz w:val="28"/>
          <w:szCs w:val="28"/>
        </w:rPr>
        <w:t xml:space="preserve"> проблема </w:t>
      </w:r>
    </w:p>
    <w:p w14:paraId="7F48ADFB" w14:textId="77777777" w:rsidR="008F2055" w:rsidRPr="00C931B0" w:rsidRDefault="008F2055" w:rsidP="008F2055">
      <w:pPr>
        <w:spacing w:after="0" w:line="360" w:lineRule="auto"/>
        <w:contextualSpacing/>
        <w:jc w:val="both"/>
        <w:rPr>
          <w:rFonts w:ascii="Times New Roman" w:eastAsiaTheme="minorHAnsi" w:hAnsi="Times New Roman" w:cs="Times New Roman"/>
          <w:b/>
          <w:sz w:val="28"/>
          <w:szCs w:val="28"/>
        </w:rPr>
      </w:pPr>
    </w:p>
    <w:p w14:paraId="22478380" w14:textId="77777777" w:rsidR="008F2055" w:rsidRDefault="008F2055" w:rsidP="008F2055">
      <w:pPr>
        <w:spacing w:after="0" w:line="360" w:lineRule="auto"/>
        <w:ind w:firstLine="709"/>
        <w:contextualSpacing/>
        <w:jc w:val="both"/>
        <w:rPr>
          <w:rFonts w:ascii="Times New Roman" w:eastAsiaTheme="minorHAnsi" w:hAnsi="Times New Roman" w:cs="Times New Roman"/>
          <w:sz w:val="28"/>
          <w:szCs w:val="28"/>
        </w:rPr>
      </w:pPr>
      <w:r w:rsidRPr="00EB5720">
        <w:rPr>
          <w:rFonts w:ascii="Times New Roman" w:eastAsiaTheme="minorHAnsi" w:hAnsi="Times New Roman" w:cs="Times New Roman"/>
          <w:sz w:val="28"/>
          <w:szCs w:val="28"/>
        </w:rPr>
        <w:t xml:space="preserve">Розбудова незалежної демократичної країни невід’ємно пов’язана з формуванням громадянського суспільства. За останній </w:t>
      </w:r>
      <w:r>
        <w:rPr>
          <w:rFonts w:ascii="Times New Roman" w:eastAsiaTheme="minorHAnsi" w:hAnsi="Times New Roman" w:cs="Times New Roman"/>
          <w:sz w:val="28"/>
          <w:szCs w:val="28"/>
        </w:rPr>
        <w:t xml:space="preserve">час у нашій </w:t>
      </w:r>
      <w:r w:rsidRPr="00C47C29">
        <w:rPr>
          <w:rFonts w:ascii="Times New Roman" w:eastAsiaTheme="minorHAnsi" w:hAnsi="Times New Roman" w:cs="Times New Roman"/>
          <w:sz w:val="28"/>
          <w:szCs w:val="28"/>
        </w:rPr>
        <w:t>країні відбулися значні суспільно-політичні, соціальні та економічні події, важливі для роз</w:t>
      </w:r>
      <w:r>
        <w:rPr>
          <w:rFonts w:ascii="Times New Roman" w:eastAsiaTheme="minorHAnsi" w:hAnsi="Times New Roman" w:cs="Times New Roman"/>
          <w:sz w:val="28"/>
          <w:szCs w:val="28"/>
        </w:rPr>
        <w:t>витку як вітчизняного, так і</w:t>
      </w:r>
      <w:r w:rsidRPr="00C47C29">
        <w:rPr>
          <w:rFonts w:ascii="Times New Roman" w:eastAsiaTheme="minorHAnsi" w:hAnsi="Times New Roman" w:cs="Times New Roman"/>
          <w:sz w:val="28"/>
          <w:szCs w:val="28"/>
        </w:rPr>
        <w:t xml:space="preserve"> європейського та світового державно-суспільного досвіду. Доленосні обставини, що викликані російською військовою</w:t>
      </w:r>
      <w:r>
        <w:rPr>
          <w:rFonts w:ascii="Times New Roman" w:eastAsiaTheme="minorHAnsi" w:hAnsi="Times New Roman" w:cs="Times New Roman"/>
          <w:sz w:val="28"/>
          <w:szCs w:val="28"/>
        </w:rPr>
        <w:t xml:space="preserve"> агресією проти України, зміни в</w:t>
      </w:r>
      <w:r w:rsidRPr="00C47C29">
        <w:rPr>
          <w:rFonts w:ascii="Times New Roman" w:eastAsiaTheme="minorHAnsi" w:hAnsi="Times New Roman" w:cs="Times New Roman"/>
          <w:sz w:val="28"/>
          <w:szCs w:val="28"/>
        </w:rPr>
        <w:t xml:space="preserve"> соціокультурному середовищі та реформування освіти, фактом своєї появи спонукають до перегляду і переоцінки багатьох утверджень ціннісн</w:t>
      </w:r>
      <w:r>
        <w:rPr>
          <w:rFonts w:ascii="Times New Roman" w:eastAsiaTheme="minorHAnsi" w:hAnsi="Times New Roman" w:cs="Times New Roman"/>
          <w:sz w:val="28"/>
          <w:szCs w:val="28"/>
        </w:rPr>
        <w:t>ого характеру. Стрижневе місце в</w:t>
      </w:r>
      <w:r w:rsidRPr="00C47C29">
        <w:rPr>
          <w:rFonts w:ascii="Times New Roman" w:eastAsiaTheme="minorHAnsi" w:hAnsi="Times New Roman" w:cs="Times New Roman"/>
          <w:sz w:val="28"/>
          <w:szCs w:val="28"/>
        </w:rPr>
        <w:t xml:space="preserve"> цих реаліях посідають формування й розвиток соціально-громадянських якостей майбутнього покоління, ідеї зміцнення національної самосвідомості та ідентичності української нації. Сьогоден</w:t>
      </w:r>
      <w:r>
        <w:rPr>
          <w:rFonts w:ascii="Times New Roman" w:eastAsiaTheme="minorHAnsi" w:hAnsi="Times New Roman" w:cs="Times New Roman"/>
          <w:sz w:val="28"/>
          <w:szCs w:val="28"/>
        </w:rPr>
        <w:t>ня суспільно-політичних реалій у</w:t>
      </w:r>
      <w:r w:rsidRPr="00C47C29">
        <w:rPr>
          <w:rFonts w:ascii="Times New Roman" w:eastAsiaTheme="minorHAnsi" w:hAnsi="Times New Roman" w:cs="Times New Roman"/>
          <w:sz w:val="28"/>
          <w:szCs w:val="28"/>
        </w:rPr>
        <w:t xml:space="preserve"> країні демонструють важливість виховання соціальної та громадянської свідомості громадян, їхньої культури</w:t>
      </w:r>
      <w:r>
        <w:rPr>
          <w:rFonts w:ascii="Times New Roman" w:eastAsiaTheme="minorHAnsi" w:hAnsi="Times New Roman" w:cs="Times New Roman"/>
          <w:sz w:val="28"/>
          <w:szCs w:val="28"/>
        </w:rPr>
        <w:t xml:space="preserve"> у становленні</w:t>
      </w:r>
      <w:r w:rsidRPr="00EB5720">
        <w:rPr>
          <w:rFonts w:ascii="Times New Roman" w:eastAsiaTheme="minorHAnsi" w:hAnsi="Times New Roman" w:cs="Times New Roman"/>
          <w:sz w:val="28"/>
          <w:szCs w:val="28"/>
        </w:rPr>
        <w:t xml:space="preserve"> демократичної держави з</w:t>
      </w:r>
      <w:r>
        <w:rPr>
          <w:rFonts w:ascii="Times New Roman" w:eastAsiaTheme="minorHAnsi" w:hAnsi="Times New Roman" w:cs="Times New Roman"/>
          <w:sz w:val="28"/>
          <w:szCs w:val="28"/>
        </w:rPr>
        <w:t xml:space="preserve"> критично мислячою нацією</w:t>
      </w:r>
      <w:r w:rsidRPr="00EB5720">
        <w:rPr>
          <w:rFonts w:ascii="Times New Roman" w:eastAsiaTheme="minorHAnsi" w:hAnsi="Times New Roman" w:cs="Times New Roman"/>
          <w:sz w:val="28"/>
          <w:szCs w:val="28"/>
        </w:rPr>
        <w:t>, активними громадянами-патріотами</w:t>
      </w:r>
      <w:r>
        <w:rPr>
          <w:rFonts w:ascii="Times New Roman" w:eastAsiaTheme="minorHAnsi" w:hAnsi="Times New Roman" w:cs="Times New Roman"/>
          <w:sz w:val="28"/>
          <w:szCs w:val="28"/>
        </w:rPr>
        <w:t xml:space="preserve"> </w:t>
      </w:r>
      <w:r w:rsidRPr="00A404CF">
        <w:rPr>
          <w:rFonts w:ascii="Times New Roman" w:eastAsiaTheme="minorHAnsi" w:hAnsi="Times New Roman" w:cs="Times New Roman"/>
          <w:sz w:val="28"/>
          <w:szCs w:val="28"/>
        </w:rPr>
        <w:t>[1</w:t>
      </w:r>
      <w:r>
        <w:rPr>
          <w:rFonts w:ascii="Times New Roman" w:eastAsiaTheme="minorHAnsi" w:hAnsi="Times New Roman" w:cs="Times New Roman"/>
          <w:sz w:val="28"/>
          <w:szCs w:val="28"/>
        </w:rPr>
        <w:t>84</w:t>
      </w:r>
      <w:r w:rsidRPr="00A404CF">
        <w:rPr>
          <w:rFonts w:ascii="Times New Roman" w:eastAsiaTheme="minorHAnsi" w:hAnsi="Times New Roman" w:cs="Times New Roman"/>
          <w:sz w:val="28"/>
          <w:szCs w:val="28"/>
        </w:rPr>
        <w:t xml:space="preserve">]. </w:t>
      </w:r>
    </w:p>
    <w:p w14:paraId="2C8C8F28" w14:textId="77777777" w:rsidR="008F2055" w:rsidRDefault="008F2055" w:rsidP="008F2055">
      <w:pPr>
        <w:spacing w:after="0" w:line="360" w:lineRule="auto"/>
        <w:ind w:firstLine="709"/>
        <w:contextualSpacing/>
        <w:jc w:val="both"/>
        <w:rPr>
          <w:rFonts w:ascii="Times New Roman" w:eastAsiaTheme="minorHAnsi" w:hAnsi="Times New Roman" w:cs="Times New Roman"/>
          <w:sz w:val="28"/>
          <w:szCs w:val="28"/>
        </w:rPr>
      </w:pPr>
      <w:r w:rsidRPr="00EB5720">
        <w:rPr>
          <w:rFonts w:ascii="Times New Roman" w:eastAsiaTheme="minorHAnsi" w:hAnsi="Times New Roman" w:cs="Times New Roman"/>
          <w:sz w:val="28"/>
          <w:szCs w:val="28"/>
        </w:rPr>
        <w:t>Виховання соціально компетентного свідомого громадянина в сучасному суспільстві зумовлюється розширенням меж процесу соціалізації та зміною уявлень про нього, воєнним станом у країні, євроінтеграці</w:t>
      </w:r>
      <w:r>
        <w:rPr>
          <w:rFonts w:ascii="Times New Roman" w:eastAsiaTheme="minorHAnsi" w:hAnsi="Times New Roman" w:cs="Times New Roman"/>
          <w:sz w:val="28"/>
          <w:szCs w:val="28"/>
        </w:rPr>
        <w:t>є</w:t>
      </w:r>
      <w:r w:rsidRPr="00EB5720">
        <w:rPr>
          <w:rFonts w:ascii="Times New Roman" w:eastAsiaTheme="minorHAnsi" w:hAnsi="Times New Roman" w:cs="Times New Roman"/>
          <w:sz w:val="28"/>
          <w:szCs w:val="28"/>
        </w:rPr>
        <w:t>ю України та модернізацією національної освітньої системи з урахуванням європейського досвіду. Сучасна ситуація розвитку особистості дитини дошкільного віку потребує здійсн</w:t>
      </w:r>
      <w:r>
        <w:rPr>
          <w:rFonts w:ascii="Times New Roman" w:eastAsiaTheme="minorHAnsi" w:hAnsi="Times New Roman" w:cs="Times New Roman"/>
          <w:sz w:val="28"/>
          <w:szCs w:val="28"/>
        </w:rPr>
        <w:t>ення теоретичного аналізу</w:t>
      </w:r>
      <w:r w:rsidRPr="00EB5720">
        <w:rPr>
          <w:rFonts w:ascii="Times New Roman" w:eastAsiaTheme="minorHAnsi" w:hAnsi="Times New Roman" w:cs="Times New Roman"/>
          <w:sz w:val="28"/>
          <w:szCs w:val="28"/>
        </w:rPr>
        <w:t xml:space="preserve"> концептуальних підходів педагогічного впливу та соціокультурного оточення на формування і становлення життєвих компетентностей </w:t>
      </w:r>
      <w:r w:rsidRPr="00C47C29">
        <w:rPr>
          <w:rFonts w:ascii="Times New Roman" w:eastAsiaTheme="minorHAnsi" w:hAnsi="Times New Roman" w:cs="Times New Roman"/>
          <w:sz w:val="28"/>
          <w:szCs w:val="28"/>
        </w:rPr>
        <w:t xml:space="preserve">особистості, виховання її моральних почуттів та ціннісних орієнтирів. </w:t>
      </w:r>
    </w:p>
    <w:p w14:paraId="275CBA37" w14:textId="77777777" w:rsidR="008F2055" w:rsidRDefault="008F2055" w:rsidP="008F2055">
      <w:pPr>
        <w:spacing w:after="0" w:line="360" w:lineRule="auto"/>
        <w:ind w:firstLine="709"/>
        <w:contextualSpacing/>
        <w:jc w:val="both"/>
        <w:rPr>
          <w:rFonts w:ascii="Times New Roman" w:eastAsiaTheme="minorHAnsi" w:hAnsi="Times New Roman" w:cs="Times New Roman"/>
          <w:sz w:val="28"/>
          <w:szCs w:val="28"/>
        </w:rPr>
      </w:pPr>
      <w:r w:rsidRPr="00C47C29">
        <w:rPr>
          <w:rFonts w:ascii="Times New Roman" w:eastAsiaTheme="minorHAnsi" w:hAnsi="Times New Roman" w:cs="Times New Roman"/>
          <w:sz w:val="28"/>
          <w:szCs w:val="28"/>
        </w:rPr>
        <w:lastRenderedPageBreak/>
        <w:t>Правові основи формування соціальної та громадянської компетентностей діт</w:t>
      </w:r>
      <w:r>
        <w:rPr>
          <w:rFonts w:ascii="Times New Roman" w:eastAsiaTheme="minorHAnsi" w:hAnsi="Times New Roman" w:cs="Times New Roman"/>
          <w:sz w:val="28"/>
          <w:szCs w:val="28"/>
        </w:rPr>
        <w:t>ей дошкільного віку закладені в</w:t>
      </w:r>
      <w:r w:rsidRPr="00C47C29">
        <w:rPr>
          <w:rFonts w:ascii="Times New Roman" w:eastAsiaTheme="minorHAnsi" w:hAnsi="Times New Roman" w:cs="Times New Roman"/>
          <w:sz w:val="28"/>
          <w:szCs w:val="28"/>
        </w:rPr>
        <w:t xml:space="preserve"> Конституції </w:t>
      </w:r>
      <w:r w:rsidRPr="00A404CF">
        <w:rPr>
          <w:rFonts w:ascii="Times New Roman" w:eastAsiaTheme="minorHAnsi" w:hAnsi="Times New Roman" w:cs="Times New Roman"/>
          <w:sz w:val="28"/>
          <w:szCs w:val="28"/>
        </w:rPr>
        <w:t xml:space="preserve">України </w:t>
      </w:r>
      <w:r>
        <w:rPr>
          <w:rFonts w:ascii="Times New Roman" w:eastAsiaTheme="minorHAnsi" w:hAnsi="Times New Roman" w:cs="Times New Roman"/>
          <w:sz w:val="28"/>
          <w:szCs w:val="28"/>
        </w:rPr>
        <w:t>[120]</w:t>
      </w:r>
      <w:r w:rsidRPr="00A404CF">
        <w:rPr>
          <w:rFonts w:ascii="Times New Roman" w:eastAsiaTheme="minorHAnsi" w:hAnsi="Times New Roman" w:cs="Times New Roman"/>
          <w:sz w:val="28"/>
          <w:szCs w:val="28"/>
        </w:rPr>
        <w:t>,</w:t>
      </w:r>
      <w:r w:rsidRPr="00C47C29">
        <w:rPr>
          <w:rFonts w:ascii="Times New Roman" w:eastAsiaTheme="minorHAnsi" w:hAnsi="Times New Roman" w:cs="Times New Roman"/>
          <w:sz w:val="28"/>
          <w:szCs w:val="28"/>
        </w:rPr>
        <w:t xml:space="preserve"> Законах України «Про освіту</w:t>
      </w:r>
      <w:r w:rsidRPr="00A404CF">
        <w:rPr>
          <w:rFonts w:ascii="Times New Roman" w:eastAsiaTheme="minorHAnsi" w:hAnsi="Times New Roman" w:cs="Times New Roman"/>
          <w:sz w:val="28"/>
          <w:szCs w:val="28"/>
        </w:rPr>
        <w:t xml:space="preserve">» </w:t>
      </w:r>
      <w:r>
        <w:rPr>
          <w:rFonts w:ascii="Times New Roman" w:eastAsiaTheme="minorHAnsi" w:hAnsi="Times New Roman" w:cs="Times New Roman"/>
          <w:sz w:val="28"/>
          <w:szCs w:val="28"/>
        </w:rPr>
        <w:t>[218</w:t>
      </w:r>
      <w:r w:rsidRPr="00A404CF">
        <w:rPr>
          <w:rFonts w:ascii="Times New Roman" w:eastAsiaTheme="minorHAnsi" w:hAnsi="Times New Roman" w:cs="Times New Roman"/>
          <w:sz w:val="28"/>
          <w:szCs w:val="28"/>
        </w:rPr>
        <w:t>],</w:t>
      </w:r>
      <w:r w:rsidRPr="00C47C29">
        <w:rPr>
          <w:rFonts w:ascii="Times New Roman" w:eastAsiaTheme="minorHAnsi" w:hAnsi="Times New Roman" w:cs="Times New Roman"/>
          <w:sz w:val="28"/>
          <w:szCs w:val="28"/>
        </w:rPr>
        <w:t xml:space="preserve"> «Про дошкільну освіту</w:t>
      </w:r>
      <w:r w:rsidRPr="00A404CF">
        <w:rPr>
          <w:rFonts w:ascii="Times New Roman" w:eastAsiaTheme="minorHAnsi" w:hAnsi="Times New Roman" w:cs="Times New Roman"/>
          <w:sz w:val="28"/>
          <w:szCs w:val="28"/>
        </w:rPr>
        <w:t xml:space="preserve">» </w:t>
      </w:r>
      <w:r>
        <w:rPr>
          <w:rFonts w:ascii="Times New Roman" w:eastAsiaTheme="minorHAnsi" w:hAnsi="Times New Roman" w:cs="Times New Roman"/>
          <w:sz w:val="28"/>
          <w:szCs w:val="28"/>
        </w:rPr>
        <w:t>[211</w:t>
      </w:r>
      <w:r w:rsidRPr="00A404CF">
        <w:rPr>
          <w:rFonts w:ascii="Times New Roman" w:eastAsiaTheme="minorHAnsi" w:hAnsi="Times New Roman" w:cs="Times New Roman"/>
          <w:sz w:val="28"/>
          <w:szCs w:val="28"/>
        </w:rPr>
        <w:t xml:space="preserve">] </w:t>
      </w:r>
      <w:r w:rsidRPr="00C47C29">
        <w:rPr>
          <w:rFonts w:ascii="Times New Roman" w:eastAsiaTheme="minorHAnsi" w:hAnsi="Times New Roman" w:cs="Times New Roman"/>
          <w:sz w:val="28"/>
          <w:szCs w:val="28"/>
        </w:rPr>
        <w:t xml:space="preserve">та інших нормативно-правових актах у сфері освітньої діяльності дошкільної освіти. </w:t>
      </w:r>
    </w:p>
    <w:p w14:paraId="2B608ACD" w14:textId="77777777" w:rsidR="008F2055" w:rsidRDefault="008F2055" w:rsidP="008F2055">
      <w:pPr>
        <w:spacing w:after="0" w:line="360" w:lineRule="auto"/>
        <w:ind w:firstLine="709"/>
        <w:contextualSpacing/>
        <w:jc w:val="both"/>
        <w:rPr>
          <w:rFonts w:ascii="Times New Roman" w:eastAsiaTheme="minorHAnsi" w:hAnsi="Times New Roman" w:cs="Times New Roman"/>
          <w:sz w:val="28"/>
          <w:szCs w:val="28"/>
        </w:rPr>
      </w:pPr>
      <w:r w:rsidRPr="00C47C29">
        <w:rPr>
          <w:rFonts w:ascii="Times New Roman" w:eastAsiaTheme="minorHAnsi" w:hAnsi="Times New Roman" w:cs="Times New Roman"/>
          <w:sz w:val="28"/>
          <w:szCs w:val="28"/>
        </w:rPr>
        <w:t xml:space="preserve">Так, у І розділі Конституції України, </w:t>
      </w:r>
      <w:r>
        <w:rPr>
          <w:rFonts w:ascii="Times New Roman" w:eastAsiaTheme="minorHAnsi" w:hAnsi="Times New Roman" w:cs="Times New Roman"/>
          <w:sz w:val="28"/>
          <w:szCs w:val="28"/>
        </w:rPr>
        <w:t>«</w:t>
      </w:r>
      <w:r w:rsidRPr="00C47C29">
        <w:rPr>
          <w:rFonts w:ascii="Times New Roman" w:eastAsiaTheme="minorHAnsi" w:hAnsi="Times New Roman" w:cs="Times New Roman"/>
          <w:sz w:val="28"/>
          <w:szCs w:val="28"/>
        </w:rPr>
        <w:t xml:space="preserve">людина, її життя, здоров’я, честь, гідність, недоторканність та безпека визнаються найвищою соціальною цінністю. Громадянські права і свободи людини та їх гарантії визначають зміст і спрямованість діяльності </w:t>
      </w:r>
      <w:r w:rsidRPr="00A404CF">
        <w:rPr>
          <w:rFonts w:ascii="Times New Roman" w:eastAsiaTheme="minorHAnsi" w:hAnsi="Times New Roman" w:cs="Times New Roman"/>
          <w:sz w:val="28"/>
          <w:szCs w:val="28"/>
        </w:rPr>
        <w:t>держави</w:t>
      </w:r>
      <w:r>
        <w:rPr>
          <w:rFonts w:ascii="Times New Roman" w:eastAsiaTheme="minorHAnsi" w:hAnsi="Times New Roman" w:cs="Times New Roman"/>
          <w:sz w:val="28"/>
          <w:szCs w:val="28"/>
        </w:rPr>
        <w:t>»</w:t>
      </w:r>
      <w:r w:rsidRPr="00A404CF">
        <w:rPr>
          <w:rFonts w:ascii="Times New Roman" w:eastAsiaTheme="minorHAnsi" w:hAnsi="Times New Roman" w:cs="Times New Roman"/>
          <w:sz w:val="28"/>
          <w:szCs w:val="28"/>
        </w:rPr>
        <w:t xml:space="preserve"> </w:t>
      </w:r>
      <w:r>
        <w:rPr>
          <w:rFonts w:ascii="Times New Roman" w:eastAsiaTheme="minorHAnsi" w:hAnsi="Times New Roman" w:cs="Times New Roman"/>
          <w:sz w:val="28"/>
          <w:szCs w:val="28"/>
        </w:rPr>
        <w:t>[120, стаття 3</w:t>
      </w:r>
      <w:r w:rsidRPr="00A404CF">
        <w:rPr>
          <w:rFonts w:ascii="Times New Roman" w:eastAsiaTheme="minorHAnsi" w:hAnsi="Times New Roman" w:cs="Times New Roman"/>
          <w:sz w:val="28"/>
          <w:szCs w:val="28"/>
        </w:rPr>
        <w:t>].</w:t>
      </w:r>
    </w:p>
    <w:p w14:paraId="31B9A481" w14:textId="77777777" w:rsidR="008F2055" w:rsidRDefault="008F2055" w:rsidP="008F2055">
      <w:pPr>
        <w:spacing w:after="0" w:line="360" w:lineRule="auto"/>
        <w:ind w:firstLine="709"/>
        <w:contextualSpacing/>
        <w:jc w:val="both"/>
        <w:rPr>
          <w:rFonts w:ascii="Times New Roman" w:eastAsiaTheme="minorHAnsi" w:hAnsi="Times New Roman" w:cs="Times New Roman"/>
          <w:sz w:val="28"/>
          <w:szCs w:val="28"/>
        </w:rPr>
      </w:pPr>
      <w:r w:rsidRPr="00C47C29">
        <w:rPr>
          <w:rFonts w:ascii="Times New Roman" w:eastAsiaTheme="minorHAnsi" w:hAnsi="Times New Roman" w:cs="Times New Roman"/>
          <w:sz w:val="28"/>
          <w:szCs w:val="28"/>
        </w:rPr>
        <w:t>У статті 12 Закону України «Про освіту»</w:t>
      </w:r>
      <w:r w:rsidRPr="00C47C29">
        <w:t xml:space="preserve"> </w:t>
      </w:r>
      <w:r w:rsidRPr="00C47C29">
        <w:rPr>
          <w:rFonts w:ascii="Times New Roman" w:eastAsiaTheme="minorHAnsi" w:hAnsi="Times New Roman" w:cs="Times New Roman"/>
          <w:sz w:val="28"/>
          <w:szCs w:val="28"/>
        </w:rPr>
        <w:t>соціальна та громадянська  компетентно</w:t>
      </w:r>
      <w:r>
        <w:rPr>
          <w:rFonts w:ascii="Times New Roman" w:eastAsiaTheme="minorHAnsi" w:hAnsi="Times New Roman" w:cs="Times New Roman"/>
          <w:sz w:val="28"/>
          <w:szCs w:val="28"/>
        </w:rPr>
        <w:t>сті згадуються серед ключових</w:t>
      </w:r>
      <w:r w:rsidRPr="00C47C29">
        <w:rPr>
          <w:rFonts w:ascii="Times New Roman" w:eastAsiaTheme="minorHAnsi" w:hAnsi="Times New Roman" w:cs="Times New Roman"/>
          <w:sz w:val="28"/>
          <w:szCs w:val="28"/>
        </w:rPr>
        <w:t xml:space="preserve"> </w:t>
      </w:r>
      <w:r>
        <w:rPr>
          <w:rFonts w:ascii="Times New Roman" w:eastAsiaTheme="minorHAnsi" w:hAnsi="Times New Roman" w:cs="Times New Roman"/>
          <w:sz w:val="28"/>
          <w:szCs w:val="28"/>
        </w:rPr>
        <w:t>«</w:t>
      </w:r>
      <w:r w:rsidRPr="00C47C29">
        <w:rPr>
          <w:rFonts w:ascii="Times New Roman" w:eastAsiaTheme="minorHAnsi" w:hAnsi="Times New Roman" w:cs="Times New Roman"/>
          <w:sz w:val="28"/>
          <w:szCs w:val="28"/>
        </w:rPr>
        <w:t>компетентностей, які пов’язані з ідеями демократії, справедливості, рівності, прав людини, добробуту та здорового способу життя, з усвідомленням рівних прав і можливостей та необхідні кожній сучасній людині для успішної життєдіяльн</w:t>
      </w:r>
      <w:r w:rsidRPr="00A404CF">
        <w:rPr>
          <w:rFonts w:ascii="Times New Roman" w:eastAsiaTheme="minorHAnsi" w:hAnsi="Times New Roman" w:cs="Times New Roman"/>
          <w:sz w:val="28"/>
          <w:szCs w:val="28"/>
        </w:rPr>
        <w:t>ості у суспільстві</w:t>
      </w:r>
      <w:r>
        <w:rPr>
          <w:rFonts w:ascii="Times New Roman" w:eastAsiaTheme="minorHAnsi" w:hAnsi="Times New Roman" w:cs="Times New Roman"/>
          <w:sz w:val="28"/>
          <w:szCs w:val="28"/>
        </w:rPr>
        <w:t>»</w:t>
      </w:r>
      <w:r w:rsidRPr="00A404CF">
        <w:rPr>
          <w:rFonts w:ascii="Times New Roman" w:eastAsiaTheme="minorHAnsi" w:hAnsi="Times New Roman" w:cs="Times New Roman"/>
          <w:sz w:val="28"/>
          <w:szCs w:val="28"/>
        </w:rPr>
        <w:t xml:space="preserve"> </w:t>
      </w:r>
      <w:r>
        <w:rPr>
          <w:rFonts w:ascii="Times New Roman" w:eastAsiaTheme="minorHAnsi" w:hAnsi="Times New Roman" w:cs="Times New Roman"/>
          <w:sz w:val="28"/>
          <w:szCs w:val="28"/>
        </w:rPr>
        <w:t>[218</w:t>
      </w:r>
      <w:r w:rsidRPr="00A404CF">
        <w:rPr>
          <w:rFonts w:ascii="Times New Roman" w:eastAsiaTheme="minorHAnsi" w:hAnsi="Times New Roman" w:cs="Times New Roman"/>
          <w:sz w:val="28"/>
          <w:szCs w:val="28"/>
        </w:rPr>
        <w:t xml:space="preserve">]. Натомість у Законі України «Про дошкільну освіту» означені компетентності згадуються лише узагальнено. Водночас поняття «компетентність» дитини дошкільного віку визначено як – </w:t>
      </w:r>
      <w:r>
        <w:rPr>
          <w:rFonts w:ascii="Times New Roman" w:eastAsiaTheme="minorHAnsi" w:hAnsi="Times New Roman" w:cs="Times New Roman"/>
          <w:sz w:val="28"/>
          <w:szCs w:val="28"/>
        </w:rPr>
        <w:t>«</w:t>
      </w:r>
      <w:r w:rsidRPr="00A404CF">
        <w:rPr>
          <w:rFonts w:ascii="Times New Roman" w:eastAsiaTheme="minorHAnsi" w:hAnsi="Times New Roman" w:cs="Times New Roman"/>
          <w:sz w:val="28"/>
          <w:szCs w:val="28"/>
        </w:rPr>
        <w:t>динамічну комбінацію знань, умінь, навичок, способів мислення, поглядів, цінностей</w:t>
      </w:r>
      <w:r>
        <w:rPr>
          <w:rFonts w:ascii="Times New Roman" w:eastAsiaTheme="minorHAnsi" w:hAnsi="Times New Roman" w:cs="Times New Roman"/>
          <w:sz w:val="28"/>
          <w:szCs w:val="28"/>
        </w:rPr>
        <w:t>»</w:t>
      </w:r>
      <w:r w:rsidRPr="00A404CF">
        <w:rPr>
          <w:rFonts w:ascii="Times New Roman" w:eastAsiaTheme="minorHAnsi" w:hAnsi="Times New Roman" w:cs="Times New Roman"/>
          <w:sz w:val="28"/>
          <w:szCs w:val="28"/>
        </w:rPr>
        <w:t>, особистісних якостей, що забезпечують здатність дитини до успішної соціалізації та освіти [</w:t>
      </w:r>
      <w:r>
        <w:rPr>
          <w:rFonts w:ascii="Times New Roman" w:eastAsiaTheme="minorHAnsi" w:hAnsi="Times New Roman" w:cs="Times New Roman"/>
          <w:sz w:val="28"/>
          <w:szCs w:val="28"/>
        </w:rPr>
        <w:t>211</w:t>
      </w:r>
      <w:r w:rsidRPr="00A404CF">
        <w:rPr>
          <w:rFonts w:ascii="Times New Roman" w:eastAsiaTheme="minorHAnsi" w:hAnsi="Times New Roman" w:cs="Times New Roman"/>
          <w:sz w:val="28"/>
          <w:szCs w:val="28"/>
        </w:rPr>
        <w:t xml:space="preserve">]. </w:t>
      </w:r>
    </w:p>
    <w:p w14:paraId="39E8AE06" w14:textId="77777777" w:rsidR="008F2055" w:rsidRDefault="008F2055" w:rsidP="008F2055">
      <w:pPr>
        <w:spacing w:after="0" w:line="360" w:lineRule="auto"/>
        <w:ind w:firstLine="709"/>
        <w:contextualSpacing/>
        <w:jc w:val="both"/>
        <w:rPr>
          <w:rFonts w:ascii="Times New Roman" w:eastAsiaTheme="minorHAnsi" w:hAnsi="Times New Roman" w:cs="Times New Roman"/>
          <w:sz w:val="28"/>
          <w:szCs w:val="28"/>
        </w:rPr>
      </w:pPr>
      <w:r w:rsidRPr="00C47C29">
        <w:rPr>
          <w:rFonts w:ascii="Times New Roman" w:eastAsiaTheme="minorHAnsi" w:hAnsi="Times New Roman" w:cs="Times New Roman"/>
          <w:sz w:val="28"/>
          <w:szCs w:val="28"/>
        </w:rPr>
        <w:t xml:space="preserve">У світлі сучасних подій соціально-громадянська компетентність стала центром освітніх процесів країни на всіх рівнях та в усіх складниках освіти. Саме тому на важливості формування соціальної та громадянської компетентностей </w:t>
      </w:r>
      <w:r>
        <w:rPr>
          <w:rFonts w:ascii="Times New Roman" w:eastAsiaTheme="minorHAnsi" w:hAnsi="Times New Roman" w:cs="Times New Roman"/>
          <w:sz w:val="28"/>
          <w:szCs w:val="28"/>
        </w:rPr>
        <w:t>наголошено в</w:t>
      </w:r>
      <w:r w:rsidRPr="00C47C29">
        <w:rPr>
          <w:rFonts w:ascii="Times New Roman" w:eastAsiaTheme="minorHAnsi" w:hAnsi="Times New Roman" w:cs="Times New Roman"/>
          <w:sz w:val="28"/>
          <w:szCs w:val="28"/>
        </w:rPr>
        <w:t xml:space="preserve"> Концепції розвитку громадянської освіти в </w:t>
      </w:r>
      <w:r w:rsidRPr="00202D07">
        <w:rPr>
          <w:rFonts w:ascii="Times New Roman" w:eastAsiaTheme="minorHAnsi" w:hAnsi="Times New Roman" w:cs="Times New Roman"/>
          <w:sz w:val="28"/>
          <w:szCs w:val="28"/>
        </w:rPr>
        <w:t>Україні [12</w:t>
      </w:r>
      <w:r>
        <w:rPr>
          <w:rFonts w:ascii="Times New Roman" w:eastAsiaTheme="minorHAnsi" w:hAnsi="Times New Roman" w:cs="Times New Roman"/>
          <w:sz w:val="28"/>
          <w:szCs w:val="28"/>
          <w:lang w:val="ru-RU"/>
        </w:rPr>
        <w:t>2</w:t>
      </w:r>
      <w:r>
        <w:rPr>
          <w:rFonts w:ascii="Times New Roman" w:eastAsiaTheme="minorHAnsi" w:hAnsi="Times New Roman" w:cs="Times New Roman"/>
          <w:sz w:val="28"/>
          <w:szCs w:val="28"/>
        </w:rPr>
        <w:t>].</w:t>
      </w:r>
      <w:r w:rsidRPr="00202D07">
        <w:rPr>
          <w:rFonts w:ascii="Times New Roman" w:eastAsiaTheme="minorHAnsi" w:hAnsi="Times New Roman" w:cs="Times New Roman"/>
          <w:sz w:val="28"/>
          <w:szCs w:val="28"/>
        </w:rPr>
        <w:t xml:space="preserve"> Під громадянською освітою в документі розуміється освіта, що базується на засадах </w:t>
      </w:r>
      <w:r>
        <w:rPr>
          <w:rFonts w:ascii="Times New Roman" w:eastAsiaTheme="minorHAnsi" w:hAnsi="Times New Roman" w:cs="Times New Roman"/>
          <w:sz w:val="28"/>
          <w:szCs w:val="28"/>
        </w:rPr>
        <w:t>«</w:t>
      </w:r>
      <w:r w:rsidRPr="00202D07">
        <w:rPr>
          <w:rFonts w:ascii="Times New Roman" w:eastAsiaTheme="minorHAnsi" w:hAnsi="Times New Roman" w:cs="Times New Roman"/>
          <w:sz w:val="28"/>
          <w:szCs w:val="28"/>
        </w:rPr>
        <w:t>національних та загальнолюдських цінностей, спрямована на формування й розвиток громадянських компетентностей людини на всіх рівнях освіти та в усіх складниках освіти, що дасть змогу громадянам краще розуміти та реалізувати свої права в умовах демократії, відповідально ставитися до своїх прав та обов’язків, брати активну участь у суспільно-політичних процесах, а також усвідомлено забезпечувати захист, утвердження та розвиток демократії</w:t>
      </w:r>
      <w:r>
        <w:rPr>
          <w:rFonts w:ascii="Times New Roman" w:eastAsiaTheme="minorHAnsi" w:hAnsi="Times New Roman" w:cs="Times New Roman"/>
          <w:sz w:val="28"/>
          <w:szCs w:val="28"/>
        </w:rPr>
        <w:t>»</w:t>
      </w:r>
      <w:r w:rsidRPr="00202D07">
        <w:rPr>
          <w:rFonts w:ascii="Times New Roman" w:eastAsiaTheme="minorHAnsi" w:hAnsi="Times New Roman" w:cs="Times New Roman"/>
          <w:sz w:val="28"/>
          <w:szCs w:val="28"/>
        </w:rPr>
        <w:t xml:space="preserve"> </w:t>
      </w:r>
      <w:r>
        <w:rPr>
          <w:rFonts w:ascii="Times New Roman" w:eastAsiaTheme="minorHAnsi" w:hAnsi="Times New Roman" w:cs="Times New Roman"/>
          <w:sz w:val="28"/>
          <w:szCs w:val="28"/>
        </w:rPr>
        <w:t>[122</w:t>
      </w:r>
      <w:r w:rsidRPr="00202D07">
        <w:rPr>
          <w:rFonts w:ascii="Times New Roman" w:eastAsiaTheme="minorHAnsi" w:hAnsi="Times New Roman" w:cs="Times New Roman"/>
          <w:sz w:val="28"/>
          <w:szCs w:val="28"/>
        </w:rPr>
        <w:t>].</w:t>
      </w:r>
    </w:p>
    <w:p w14:paraId="2E68E8C2" w14:textId="77777777" w:rsidR="008F2055" w:rsidRDefault="008F2055" w:rsidP="008F2055">
      <w:pPr>
        <w:spacing w:after="0" w:line="360" w:lineRule="auto"/>
        <w:ind w:firstLine="709"/>
        <w:contextualSpacing/>
        <w:jc w:val="both"/>
        <w:rPr>
          <w:rFonts w:ascii="Times New Roman" w:eastAsiaTheme="minorHAnsi" w:hAnsi="Times New Roman" w:cs="Times New Roman"/>
          <w:sz w:val="28"/>
          <w:szCs w:val="28"/>
        </w:rPr>
      </w:pPr>
      <w:r w:rsidRPr="00C47C29">
        <w:rPr>
          <w:rFonts w:ascii="Times New Roman" w:eastAsiaTheme="minorHAnsi" w:hAnsi="Times New Roman" w:cs="Times New Roman"/>
          <w:sz w:val="28"/>
          <w:szCs w:val="28"/>
        </w:rPr>
        <w:lastRenderedPageBreak/>
        <w:t xml:space="preserve">Соціально-громадянська компетентність є однією з ключових компетентностей, які мають засвідчувати основні освітні результати дитини старшого дошкільного </w:t>
      </w:r>
      <w:r w:rsidRPr="0052083B">
        <w:rPr>
          <w:rFonts w:ascii="Times New Roman" w:eastAsiaTheme="minorHAnsi" w:hAnsi="Times New Roman" w:cs="Times New Roman"/>
          <w:sz w:val="28"/>
          <w:szCs w:val="28"/>
        </w:rPr>
        <w:t xml:space="preserve">віку [51] та чітко прописана в переліку обов’язкової складової ключових компетентностей Державного стандарту дошкільної освіти (Базовий компонент 2021) освітнього напряму «Дитина в соціумі» [212]. </w:t>
      </w:r>
    </w:p>
    <w:p w14:paraId="09B62662" w14:textId="3B7A22F1" w:rsidR="008F2055" w:rsidRDefault="008F2055" w:rsidP="008F2055">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Аналіз наукових праць свідчить про те, що проблема формування соціально-громадянської компетентності дітей дошкільного віку є досить актуальною та перебуває в центрі уваги зарубіжних й вітчизняних представників філософських, соціологічних, психологічних та педагогічних наук. У філософсько-соціологічних джерелах розроблений теоретичний фундамент для вивчення зазначеної проблематики (К.-О. Апель, Н. Волошина, О. Горбань, Б.</w:t>
      </w:r>
      <w:r w:rsidRPr="00FE2AE0">
        <w:rPr>
          <w:rFonts w:ascii="Times New Roman" w:eastAsiaTheme="minorHAnsi" w:hAnsi="Times New Roman" w:cs="Times New Roman"/>
          <w:sz w:val="28"/>
          <w:szCs w:val="28"/>
        </w:rPr>
        <w:t xml:space="preserve"> Кастельс, Л. Кольберг, В.</w:t>
      </w:r>
      <w:r>
        <w:t> </w:t>
      </w:r>
      <w:r w:rsidRPr="00FE2AE0">
        <w:rPr>
          <w:rFonts w:ascii="Times New Roman" w:eastAsiaTheme="minorHAnsi" w:hAnsi="Times New Roman" w:cs="Times New Roman"/>
          <w:sz w:val="28"/>
          <w:szCs w:val="28"/>
        </w:rPr>
        <w:t xml:space="preserve">Курило, П. Проценко, С. Савченко, Е. Тоффлер та інші); психолого-педагогічним засадам формування соціальної та громадянської компетентностей присвячені праці М. Айзенбарт, І. Беха, О. Бабак, А. Богуш, А. Карнаухової, О. Кононко, О. Косенчук, Л. Куземко, О. С. Ладивір, О. Литвишко, Т. </w:t>
      </w:r>
      <w:r w:rsidRPr="00F35C06">
        <w:rPr>
          <w:rFonts w:ascii="Times New Roman" w:eastAsiaTheme="minorHAnsi" w:hAnsi="Times New Roman" w:cs="Times New Roman"/>
          <w:sz w:val="28"/>
          <w:szCs w:val="28"/>
        </w:rPr>
        <w:t>Піроженко, О</w:t>
      </w:r>
      <w:r w:rsidRPr="00FE2AE0">
        <w:rPr>
          <w:rFonts w:ascii="Times New Roman" w:eastAsiaTheme="minorHAnsi" w:hAnsi="Times New Roman" w:cs="Times New Roman"/>
          <w:sz w:val="28"/>
          <w:szCs w:val="28"/>
        </w:rPr>
        <w:t xml:space="preserve">. Стаєнної, К. Чорної та інших; різні аспекти формування означеної компетентності є предметом вивчення таких науковців, як О. Байєр, </w:t>
      </w:r>
      <w:r>
        <w:rPr>
          <w:rFonts w:ascii="Times New Roman" w:eastAsiaTheme="minorHAnsi" w:hAnsi="Times New Roman" w:cs="Times New Roman"/>
          <w:sz w:val="28"/>
          <w:szCs w:val="28"/>
        </w:rPr>
        <w:t>О. Безсонова</w:t>
      </w:r>
      <w:r w:rsidRPr="00FE2AE0">
        <w:rPr>
          <w:rFonts w:ascii="Times New Roman" w:eastAsiaTheme="minorHAnsi" w:hAnsi="Times New Roman" w:cs="Times New Roman"/>
          <w:sz w:val="28"/>
          <w:szCs w:val="28"/>
        </w:rPr>
        <w:t xml:space="preserve">, А. Вознюк, Н. Гавриш, </w:t>
      </w:r>
      <w:r>
        <w:rPr>
          <w:rFonts w:ascii="Times New Roman" w:eastAsiaTheme="minorHAnsi" w:hAnsi="Times New Roman" w:cs="Times New Roman"/>
          <w:sz w:val="28"/>
          <w:szCs w:val="28"/>
        </w:rPr>
        <w:t>Н. Голота</w:t>
      </w:r>
      <w:r w:rsidRPr="00FE2AE0">
        <w:rPr>
          <w:rFonts w:ascii="Times New Roman" w:eastAsiaTheme="minorHAnsi" w:hAnsi="Times New Roman" w:cs="Times New Roman"/>
          <w:sz w:val="28"/>
          <w:szCs w:val="28"/>
        </w:rPr>
        <w:t>, М.</w:t>
      </w:r>
      <w:r w:rsidR="008B0ED8">
        <w:rPr>
          <w:rFonts w:ascii="Times New Roman" w:eastAsiaTheme="minorHAnsi" w:hAnsi="Times New Roman" w:cs="Times New Roman"/>
          <w:sz w:val="28"/>
          <w:szCs w:val="28"/>
        </w:rPr>
        <w:t> </w:t>
      </w:r>
      <w:r w:rsidRPr="00FE2AE0">
        <w:rPr>
          <w:rFonts w:ascii="Times New Roman" w:eastAsiaTheme="minorHAnsi" w:hAnsi="Times New Roman" w:cs="Times New Roman"/>
          <w:sz w:val="28"/>
          <w:szCs w:val="28"/>
        </w:rPr>
        <w:t xml:space="preserve">Дикович, </w:t>
      </w:r>
      <w:r>
        <w:rPr>
          <w:rFonts w:ascii="Times New Roman" w:eastAsiaTheme="minorHAnsi" w:hAnsi="Times New Roman" w:cs="Times New Roman"/>
          <w:sz w:val="28"/>
          <w:szCs w:val="28"/>
        </w:rPr>
        <w:t>Л. Емерсон</w:t>
      </w:r>
      <w:r w:rsidRPr="00FE2AE0">
        <w:rPr>
          <w:rFonts w:ascii="Times New Roman" w:eastAsiaTheme="minorHAnsi" w:hAnsi="Times New Roman" w:cs="Times New Roman"/>
          <w:sz w:val="28"/>
          <w:szCs w:val="28"/>
        </w:rPr>
        <w:t>, М. Зечевич, Л. Козак, К. Крутій, В. Кузьменко, Н.</w:t>
      </w:r>
      <w:r w:rsidR="008B0ED8">
        <w:rPr>
          <w:rFonts w:ascii="Times New Roman" w:eastAsiaTheme="minorHAnsi" w:hAnsi="Times New Roman" w:cs="Times New Roman"/>
          <w:sz w:val="28"/>
          <w:szCs w:val="28"/>
        </w:rPr>
        <w:t> </w:t>
      </w:r>
      <w:r w:rsidRPr="00FE2AE0">
        <w:rPr>
          <w:rFonts w:ascii="Times New Roman" w:eastAsiaTheme="minorHAnsi" w:hAnsi="Times New Roman" w:cs="Times New Roman"/>
          <w:sz w:val="28"/>
          <w:szCs w:val="28"/>
        </w:rPr>
        <w:t xml:space="preserve">Охріменко, </w:t>
      </w:r>
      <w:r>
        <w:rPr>
          <w:rFonts w:ascii="Times New Roman" w:eastAsiaTheme="minorHAnsi" w:hAnsi="Times New Roman" w:cs="Times New Roman"/>
          <w:sz w:val="28"/>
          <w:szCs w:val="28"/>
        </w:rPr>
        <w:t>О. Рейпольська</w:t>
      </w:r>
      <w:r w:rsidRPr="00FE2AE0">
        <w:rPr>
          <w:rFonts w:ascii="Times New Roman" w:eastAsiaTheme="minorHAnsi" w:hAnsi="Times New Roman" w:cs="Times New Roman"/>
          <w:sz w:val="28"/>
          <w:szCs w:val="28"/>
        </w:rPr>
        <w:t>, Т. Пономаренко, Т. Шинкар, Л. Шкребтієнко та інших.</w:t>
      </w:r>
    </w:p>
    <w:p w14:paraId="2BEB3127" w14:textId="77777777" w:rsidR="008F2055" w:rsidRDefault="008F2055" w:rsidP="008F2055">
      <w:pPr>
        <w:spacing w:after="0" w:line="360" w:lineRule="auto"/>
        <w:ind w:firstLine="709"/>
        <w:contextualSpacing/>
        <w:jc w:val="both"/>
        <w:rPr>
          <w:rFonts w:ascii="Times New Roman" w:eastAsiaTheme="minorHAnsi" w:hAnsi="Times New Roman" w:cs="Times New Roman"/>
          <w:sz w:val="28"/>
          <w:szCs w:val="28"/>
        </w:rPr>
      </w:pPr>
      <w:r w:rsidRPr="00FE2AE0">
        <w:rPr>
          <w:rFonts w:ascii="Times New Roman" w:eastAsiaTheme="minorHAnsi" w:hAnsi="Times New Roman" w:cs="Times New Roman"/>
          <w:sz w:val="28"/>
          <w:szCs w:val="28"/>
        </w:rPr>
        <w:t xml:space="preserve">Особливості психофізичного розвитку дітей дошкільного віку розкриті в працях О. Баєр, </w:t>
      </w:r>
      <w:r>
        <w:rPr>
          <w:rFonts w:ascii="Times New Roman" w:eastAsiaTheme="minorHAnsi" w:hAnsi="Times New Roman" w:cs="Times New Roman"/>
          <w:sz w:val="28"/>
          <w:szCs w:val="28"/>
        </w:rPr>
        <w:t>О. Кочерги</w:t>
      </w:r>
      <w:r w:rsidRPr="00FE2AE0">
        <w:rPr>
          <w:rFonts w:ascii="Times New Roman" w:eastAsiaTheme="minorHAnsi" w:hAnsi="Times New Roman" w:cs="Times New Roman"/>
          <w:sz w:val="28"/>
          <w:szCs w:val="28"/>
        </w:rPr>
        <w:t>, С. Ладивір, С. Максименка, Т. Піроженко, І. Товкач та інших; різні аспекти соціаліз</w:t>
      </w:r>
      <w:r>
        <w:rPr>
          <w:rFonts w:ascii="Times New Roman" w:eastAsiaTheme="minorHAnsi" w:hAnsi="Times New Roman" w:cs="Times New Roman"/>
          <w:sz w:val="28"/>
          <w:szCs w:val="28"/>
        </w:rPr>
        <w:t>ації обґрунтовано в розвідках М. Айзенбарт,</w:t>
      </w:r>
      <w:r w:rsidRPr="00FE2AE0">
        <w:rPr>
          <w:rFonts w:ascii="Times New Roman" w:eastAsiaTheme="minorHAnsi" w:hAnsi="Times New Roman" w:cs="Times New Roman"/>
          <w:sz w:val="28"/>
          <w:szCs w:val="28"/>
        </w:rPr>
        <w:t xml:space="preserve"> А. Богуш, Л. Варяниці, К. Крутій, С. Курінної, О. Рейпольської, І. Рогальської-Яблонської та інших.</w:t>
      </w:r>
      <w:r w:rsidRPr="0052083B">
        <w:rPr>
          <w:rFonts w:ascii="Times New Roman" w:eastAsiaTheme="minorHAnsi" w:hAnsi="Times New Roman" w:cs="Times New Roman"/>
          <w:i/>
          <w:color w:val="C00000"/>
          <w:sz w:val="28"/>
          <w:szCs w:val="28"/>
        </w:rPr>
        <w:t xml:space="preserve"> </w:t>
      </w:r>
    </w:p>
    <w:p w14:paraId="78C97DCE" w14:textId="77777777" w:rsidR="008F2055" w:rsidRDefault="008F2055" w:rsidP="008F2055">
      <w:pPr>
        <w:spacing w:after="0" w:line="360" w:lineRule="auto"/>
        <w:ind w:firstLine="709"/>
        <w:contextualSpacing/>
        <w:jc w:val="both"/>
        <w:rPr>
          <w:rFonts w:ascii="Times New Roman" w:eastAsiaTheme="minorHAnsi" w:hAnsi="Times New Roman" w:cs="Times New Roman"/>
          <w:sz w:val="28"/>
          <w:szCs w:val="28"/>
        </w:rPr>
      </w:pPr>
      <w:r w:rsidRPr="00FE2AE0">
        <w:rPr>
          <w:rFonts w:ascii="Times New Roman" w:eastAsia="Calibri" w:hAnsi="Times New Roman" w:cs="Times New Roman"/>
          <w:sz w:val="28"/>
          <w:szCs w:val="28"/>
        </w:rPr>
        <w:t xml:space="preserve">Цінними для нашого дослідження є наукові положення про </w:t>
      </w:r>
      <w:r w:rsidRPr="00FE2AE0">
        <w:rPr>
          <w:rFonts w:ascii="Times New Roman" w:eastAsiaTheme="minorHAnsi" w:hAnsi="Times New Roman" w:cs="Times New Roman"/>
          <w:sz w:val="28"/>
          <w:szCs w:val="28"/>
        </w:rPr>
        <w:t>роль комунікативної діяльності у процесі розвитку та соціалізації дітей дошкільного віку (Н. Гавриш, І. Луценко, О.</w:t>
      </w:r>
      <w:r>
        <w:t xml:space="preserve"> </w:t>
      </w:r>
      <w:r w:rsidRPr="00FE2AE0">
        <w:rPr>
          <w:rFonts w:ascii="Times New Roman" w:eastAsiaTheme="minorHAnsi" w:hAnsi="Times New Roman" w:cs="Times New Roman"/>
          <w:sz w:val="28"/>
          <w:szCs w:val="28"/>
        </w:rPr>
        <w:t>Козлюк, Т. Піроженко, О.</w:t>
      </w:r>
      <w:r>
        <w:rPr>
          <w:rFonts w:ascii="Times New Roman" w:eastAsiaTheme="minorHAnsi" w:hAnsi="Times New Roman" w:cs="Times New Roman"/>
          <w:sz w:val="28"/>
          <w:szCs w:val="28"/>
        </w:rPr>
        <w:t xml:space="preserve"> </w:t>
      </w:r>
      <w:r w:rsidRPr="00FE2AE0">
        <w:rPr>
          <w:rFonts w:ascii="Times New Roman" w:eastAsiaTheme="minorHAnsi" w:hAnsi="Times New Roman" w:cs="Times New Roman"/>
          <w:sz w:val="28"/>
          <w:szCs w:val="28"/>
        </w:rPr>
        <w:t xml:space="preserve">Проскурняк, С. Максименко та інших). </w:t>
      </w:r>
    </w:p>
    <w:p w14:paraId="64EC4377" w14:textId="77777777" w:rsidR="008F2055" w:rsidRDefault="008F2055" w:rsidP="008F2055">
      <w:pPr>
        <w:spacing w:after="0" w:line="360" w:lineRule="auto"/>
        <w:ind w:firstLine="709"/>
        <w:contextualSpacing/>
        <w:jc w:val="both"/>
        <w:rPr>
          <w:rFonts w:ascii="Times New Roman" w:eastAsiaTheme="minorHAnsi" w:hAnsi="Times New Roman" w:cs="Times New Roman"/>
          <w:sz w:val="28"/>
          <w:szCs w:val="28"/>
        </w:rPr>
      </w:pPr>
      <w:r>
        <w:rPr>
          <w:rFonts w:ascii="Times New Roman" w:eastAsiaTheme="minorHAnsi" w:hAnsi="Times New Roman" w:cs="Times New Roman"/>
          <w:sz w:val="28"/>
          <w:szCs w:val="28"/>
        </w:rPr>
        <w:lastRenderedPageBreak/>
        <w:t xml:space="preserve">У контексті нашого дослідження ми </w:t>
      </w:r>
      <w:r w:rsidRPr="00D34872">
        <w:rPr>
          <w:rFonts w:ascii="Times New Roman" w:eastAsiaTheme="minorHAnsi" w:hAnsi="Times New Roman" w:cs="Times New Roman"/>
          <w:sz w:val="28"/>
          <w:szCs w:val="28"/>
        </w:rPr>
        <w:t>дотримуємося</w:t>
      </w:r>
      <w:r>
        <w:rPr>
          <w:rFonts w:ascii="Times New Roman" w:eastAsiaTheme="minorHAnsi" w:hAnsi="Times New Roman" w:cs="Times New Roman"/>
          <w:sz w:val="28"/>
          <w:szCs w:val="28"/>
        </w:rPr>
        <w:t xml:space="preserve"> позиції, що означена </w:t>
      </w:r>
      <w:r w:rsidRPr="0052354F">
        <w:rPr>
          <w:rFonts w:ascii="Times New Roman" w:eastAsiaTheme="minorHAnsi" w:hAnsi="Times New Roman" w:cs="Times New Roman"/>
          <w:sz w:val="28"/>
          <w:szCs w:val="28"/>
        </w:rPr>
        <w:t xml:space="preserve">«компетентність становить собою складний соціокультурний процес взаємодії особистості з державою та суспільством. Визначення її мети і завдань зумовлено ціннісними, духовними та морально-етичними орієнтаціями, політичною структурою, соціальним замовленням та об’єктивними умовами розвитку сучасного суспільства та держави» </w:t>
      </w:r>
      <w:r w:rsidRPr="0052354F">
        <w:rPr>
          <w:rFonts w:ascii="Times New Roman" w:eastAsiaTheme="minorHAnsi" w:hAnsi="Times New Roman" w:cs="Times New Roman"/>
          <w:bCs/>
          <w:sz w:val="28"/>
          <w:szCs w:val="28"/>
        </w:rPr>
        <w:t>[212, с. 5].</w:t>
      </w:r>
    </w:p>
    <w:p w14:paraId="56E52158" w14:textId="77777777" w:rsidR="008F2055" w:rsidRDefault="008F2055" w:rsidP="008F2055">
      <w:pPr>
        <w:spacing w:after="0" w:line="360" w:lineRule="auto"/>
        <w:ind w:firstLine="709"/>
        <w:contextualSpacing/>
        <w:jc w:val="both"/>
        <w:rPr>
          <w:rFonts w:ascii="Times New Roman" w:eastAsiaTheme="minorHAnsi" w:hAnsi="Times New Roman" w:cs="Times New Roman"/>
          <w:sz w:val="28"/>
          <w:szCs w:val="28"/>
        </w:rPr>
      </w:pPr>
      <w:r w:rsidRPr="00C47C29">
        <w:rPr>
          <w:rFonts w:ascii="Times New Roman" w:eastAsiaTheme="minorHAnsi" w:hAnsi="Times New Roman" w:cs="Times New Roman"/>
          <w:sz w:val="28"/>
          <w:szCs w:val="28"/>
        </w:rPr>
        <w:t>Серед провідних характеристик процесів соціалізації та виховання громадянських якостей дітей дошкільного віку підтримуємо думку вченого І.</w:t>
      </w:r>
      <w:r w:rsidRPr="00C47C29">
        <w:t xml:space="preserve"> </w:t>
      </w:r>
      <w:r w:rsidRPr="00C47C29">
        <w:rPr>
          <w:rFonts w:ascii="Times New Roman" w:eastAsiaTheme="minorHAnsi" w:hAnsi="Times New Roman" w:cs="Times New Roman"/>
          <w:sz w:val="28"/>
          <w:szCs w:val="28"/>
        </w:rPr>
        <w:t>Беха, який зазначає</w:t>
      </w:r>
      <w:r w:rsidRPr="00EB5720">
        <w:rPr>
          <w:rFonts w:ascii="Times New Roman" w:eastAsiaTheme="minorHAnsi" w:hAnsi="Times New Roman" w:cs="Times New Roman"/>
          <w:sz w:val="28"/>
          <w:szCs w:val="28"/>
        </w:rPr>
        <w:t>, що «високі моральні, естетичні й інтелектуальні почуття, які характеризують розвинену дорослу людину і які здатні надихнути її на великі справи й благородні вчинки, не дані дитині в готовому вигляді від народження. Вони виникають і розвиваються протяг</w:t>
      </w:r>
      <w:r>
        <w:rPr>
          <w:rFonts w:ascii="Times New Roman" w:eastAsiaTheme="minorHAnsi" w:hAnsi="Times New Roman" w:cs="Times New Roman"/>
          <w:sz w:val="28"/>
          <w:szCs w:val="28"/>
        </w:rPr>
        <w:t>ом дитинства</w:t>
      </w:r>
      <w:r w:rsidRPr="0061237B">
        <w:rPr>
          <w:rFonts w:ascii="Times New Roman" w:eastAsiaTheme="minorHAnsi" w:hAnsi="Times New Roman" w:cs="Times New Roman"/>
          <w:sz w:val="28"/>
          <w:szCs w:val="28"/>
        </w:rPr>
        <w:t>» [21].</w:t>
      </w:r>
    </w:p>
    <w:p w14:paraId="2F3D0323" w14:textId="77777777" w:rsidR="008F2055" w:rsidRDefault="008F2055" w:rsidP="008F2055">
      <w:pPr>
        <w:spacing w:after="0" w:line="360" w:lineRule="auto"/>
        <w:ind w:firstLine="709"/>
        <w:contextualSpacing/>
        <w:jc w:val="both"/>
        <w:rPr>
          <w:rFonts w:ascii="Times New Roman" w:eastAsiaTheme="minorHAnsi" w:hAnsi="Times New Roman" w:cs="Times New Roman"/>
          <w:sz w:val="28"/>
          <w:szCs w:val="28"/>
        </w:rPr>
      </w:pPr>
      <w:r w:rsidRPr="00C47C29">
        <w:rPr>
          <w:rFonts w:ascii="Times New Roman" w:eastAsiaTheme="minorHAnsi" w:hAnsi="Times New Roman" w:cs="Times New Roman"/>
          <w:sz w:val="28"/>
          <w:szCs w:val="28"/>
        </w:rPr>
        <w:t>Своєю чергою, у контексті вивчення проблеми формування особистості дитини дошкільного віку, важливими є позиції дослідниці</w:t>
      </w:r>
      <w:r w:rsidRPr="00EB5720">
        <w:rPr>
          <w:rFonts w:ascii="Times New Roman" w:eastAsiaTheme="minorHAnsi" w:hAnsi="Times New Roman" w:cs="Times New Roman"/>
          <w:sz w:val="28"/>
          <w:szCs w:val="28"/>
        </w:rPr>
        <w:t xml:space="preserve"> О. Литвишко, яка визначає період </w:t>
      </w:r>
      <w:r>
        <w:rPr>
          <w:rFonts w:ascii="Times New Roman" w:eastAsiaTheme="minorHAnsi" w:hAnsi="Times New Roman" w:cs="Times New Roman"/>
          <w:sz w:val="28"/>
          <w:szCs w:val="28"/>
        </w:rPr>
        <w:t xml:space="preserve">раннього та </w:t>
      </w:r>
      <w:r w:rsidRPr="00EB5720">
        <w:rPr>
          <w:rFonts w:ascii="Times New Roman" w:eastAsiaTheme="minorHAnsi" w:hAnsi="Times New Roman" w:cs="Times New Roman"/>
          <w:sz w:val="28"/>
          <w:szCs w:val="28"/>
        </w:rPr>
        <w:t xml:space="preserve">дошкільного дитинства, як найсприятливіший час для процесу первинної соціалізації та формування основ соціальної та громадянської компетентностей дошкільника. </w:t>
      </w:r>
      <w:r>
        <w:rPr>
          <w:rFonts w:ascii="Times New Roman" w:eastAsiaTheme="minorHAnsi" w:hAnsi="Times New Roman" w:cs="Times New Roman"/>
          <w:sz w:val="28"/>
          <w:szCs w:val="28"/>
        </w:rPr>
        <w:t>На думку вченої, «д</w:t>
      </w:r>
      <w:r w:rsidRPr="00EB5720">
        <w:rPr>
          <w:rFonts w:ascii="Times New Roman" w:eastAsiaTheme="minorHAnsi" w:hAnsi="Times New Roman" w:cs="Times New Roman"/>
          <w:sz w:val="28"/>
          <w:szCs w:val="28"/>
        </w:rPr>
        <w:t xml:space="preserve">оля будь-якої нації, держави, спільноти залежатиме від того, якими виростуть діти, які творитимуть її майбутнє. Тож інвестиції, вкладені у дитинство сьогодні, обов’язково повернуться суспільству сторицею: гуманізмом, демократією, громадянськістю, </w:t>
      </w:r>
      <w:r w:rsidRPr="0052083B">
        <w:rPr>
          <w:rFonts w:ascii="Times New Roman" w:eastAsiaTheme="minorHAnsi" w:hAnsi="Times New Roman" w:cs="Times New Roman"/>
          <w:sz w:val="28"/>
          <w:szCs w:val="28"/>
        </w:rPr>
        <w:t>цивілізованістю» [147, с. 27].</w:t>
      </w:r>
    </w:p>
    <w:p w14:paraId="52AE2B35" w14:textId="77777777" w:rsidR="008F2055" w:rsidRDefault="008F2055" w:rsidP="008F2055">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Водночас для розвитку дитини дошкільного віку життєво необхідне постійне спілкування зі своїми ровесниками та дорослими. Від того, у якій формі відбувається процес взаємодії дитини з людьми, залежить її комунікабельність та вміння взаємодіяти у соціумі. Життя людини є невіддільною частиною комунікативної діяльності. Кожна з дій, спрямована на розв’язання певного завдання та мети спілкування, є системою послідовно реалізованих дій. Інакше кажучи, феномен взаємодії (спілкування) людей відбувається тільки в комунікативній діяльності [1</w:t>
      </w:r>
      <w:r>
        <w:rPr>
          <w:rFonts w:ascii="Times New Roman" w:eastAsiaTheme="minorHAnsi" w:hAnsi="Times New Roman" w:cs="Times New Roman"/>
          <w:sz w:val="28"/>
          <w:szCs w:val="28"/>
        </w:rPr>
        <w:t>; 131; 151; 155</w:t>
      </w:r>
      <w:r w:rsidRPr="0052083B">
        <w:rPr>
          <w:rFonts w:ascii="Times New Roman" w:eastAsiaTheme="minorHAnsi" w:hAnsi="Times New Roman" w:cs="Times New Roman"/>
          <w:sz w:val="28"/>
          <w:szCs w:val="28"/>
        </w:rPr>
        <w:t>].</w:t>
      </w:r>
    </w:p>
    <w:p w14:paraId="7EBC73C1" w14:textId="77777777" w:rsidR="008F2055" w:rsidRDefault="008F2055" w:rsidP="008F2055">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Тому в контексті нашого дослідження вважаємо за доцільне про</w:t>
      </w:r>
      <w:r w:rsidRPr="00C47C29">
        <w:rPr>
          <w:rFonts w:ascii="Times New Roman" w:eastAsiaTheme="minorHAnsi" w:hAnsi="Times New Roman" w:cs="Times New Roman"/>
          <w:sz w:val="28"/>
          <w:szCs w:val="28"/>
        </w:rPr>
        <w:t>аналізувати</w:t>
      </w:r>
      <w:r w:rsidRPr="006127C2">
        <w:rPr>
          <w:rFonts w:ascii="Times New Roman" w:eastAsiaTheme="minorHAnsi" w:hAnsi="Times New Roman" w:cs="Times New Roman"/>
          <w:sz w:val="28"/>
          <w:szCs w:val="28"/>
        </w:rPr>
        <w:t xml:space="preserve"> сучасні науково-методологічні підходи, які є ключовими для реалізації завдань </w:t>
      </w:r>
      <w:r w:rsidRPr="006127C2">
        <w:rPr>
          <w:rFonts w:ascii="Times New Roman" w:eastAsiaTheme="minorHAnsi" w:hAnsi="Times New Roman" w:cs="Times New Roman"/>
          <w:sz w:val="28"/>
          <w:szCs w:val="28"/>
        </w:rPr>
        <w:lastRenderedPageBreak/>
        <w:t>формування соціально-громадянської компетентності в комунікативній діяльності дітей старшого дошкільного віку.</w:t>
      </w:r>
    </w:p>
    <w:p w14:paraId="1EB1BBB6" w14:textId="044CFC0A" w:rsidR="008F2055" w:rsidRDefault="008F2055" w:rsidP="008F2055">
      <w:pPr>
        <w:spacing w:after="0" w:line="360" w:lineRule="auto"/>
        <w:ind w:firstLine="709"/>
        <w:contextualSpacing/>
        <w:jc w:val="both"/>
        <w:rPr>
          <w:rFonts w:ascii="Times New Roman" w:eastAsiaTheme="minorHAnsi" w:hAnsi="Times New Roman" w:cs="Times New Roman"/>
          <w:sz w:val="28"/>
          <w:szCs w:val="28"/>
        </w:rPr>
      </w:pPr>
      <w:r w:rsidRPr="006127C2">
        <w:rPr>
          <w:rFonts w:ascii="Times New Roman" w:eastAsiaTheme="minorHAnsi" w:hAnsi="Times New Roman" w:cs="Times New Roman"/>
          <w:sz w:val="28"/>
          <w:szCs w:val="28"/>
        </w:rPr>
        <w:t>Аналіз наукових розвідок (М. Айзенбарт, О. Безсонова, І. Бех, Г. Бєлєнька, Н.</w:t>
      </w:r>
      <w:r>
        <w:rPr>
          <w:rFonts w:ascii="Times New Roman" w:eastAsiaTheme="minorHAnsi" w:hAnsi="Times New Roman" w:cs="Times New Roman"/>
          <w:sz w:val="28"/>
          <w:szCs w:val="28"/>
        </w:rPr>
        <w:t> </w:t>
      </w:r>
      <w:r w:rsidRPr="006127C2">
        <w:rPr>
          <w:rFonts w:ascii="Times New Roman" w:eastAsiaTheme="minorHAnsi" w:hAnsi="Times New Roman" w:cs="Times New Roman"/>
          <w:sz w:val="28"/>
          <w:szCs w:val="28"/>
        </w:rPr>
        <w:t>Гавриш, Т. Гурковська, І. Жадан,</w:t>
      </w:r>
      <w:r>
        <w:rPr>
          <w:rFonts w:ascii="Times New Roman" w:eastAsiaTheme="minorHAnsi" w:hAnsi="Times New Roman" w:cs="Times New Roman"/>
          <w:sz w:val="28"/>
          <w:szCs w:val="28"/>
        </w:rPr>
        <w:t xml:space="preserve"> О. Кузьмук, О. Косенчук, К. Крутій</w:t>
      </w:r>
      <w:r w:rsidRPr="006127C2">
        <w:rPr>
          <w:rFonts w:ascii="Times New Roman" w:eastAsiaTheme="minorHAnsi" w:hAnsi="Times New Roman" w:cs="Times New Roman"/>
          <w:sz w:val="28"/>
          <w:szCs w:val="28"/>
        </w:rPr>
        <w:t>,</w:t>
      </w:r>
      <w:r w:rsidRPr="002B75C2">
        <w:rPr>
          <w:rFonts w:ascii="Times New Roman" w:eastAsiaTheme="minorHAnsi" w:hAnsi="Times New Roman" w:cs="Times New Roman"/>
          <w:sz w:val="28"/>
          <w:szCs w:val="28"/>
        </w:rPr>
        <w:t xml:space="preserve"> </w:t>
      </w:r>
      <w:r>
        <w:rPr>
          <w:rFonts w:ascii="Times New Roman" w:eastAsiaTheme="minorHAnsi" w:hAnsi="Times New Roman" w:cs="Times New Roman"/>
          <w:sz w:val="28"/>
          <w:szCs w:val="28"/>
          <w:lang w:val="en-US"/>
        </w:rPr>
        <w:t>C</w:t>
      </w:r>
      <w:r>
        <w:rPr>
          <w:rFonts w:ascii="Times New Roman" w:eastAsiaTheme="minorHAnsi" w:hAnsi="Times New Roman" w:cs="Times New Roman"/>
          <w:sz w:val="28"/>
          <w:szCs w:val="28"/>
        </w:rPr>
        <w:t xml:space="preserve">. Ладивір, </w:t>
      </w:r>
      <w:r w:rsidRPr="006127C2">
        <w:rPr>
          <w:rFonts w:ascii="Times New Roman" w:eastAsiaTheme="minorHAnsi" w:hAnsi="Times New Roman" w:cs="Times New Roman"/>
          <w:sz w:val="28"/>
          <w:szCs w:val="28"/>
        </w:rPr>
        <w:t>О.</w:t>
      </w:r>
      <w:r>
        <w:rPr>
          <w:rFonts w:ascii="Times New Roman" w:eastAsiaTheme="minorHAnsi" w:hAnsi="Times New Roman" w:cs="Times New Roman"/>
          <w:sz w:val="28"/>
          <w:szCs w:val="28"/>
        </w:rPr>
        <w:t xml:space="preserve"> </w:t>
      </w:r>
      <w:r w:rsidRPr="006127C2">
        <w:rPr>
          <w:rFonts w:ascii="Times New Roman" w:eastAsiaTheme="minorHAnsi" w:hAnsi="Times New Roman" w:cs="Times New Roman"/>
          <w:sz w:val="28"/>
          <w:szCs w:val="28"/>
        </w:rPr>
        <w:t xml:space="preserve">Литвишко, </w:t>
      </w:r>
      <w:r>
        <w:rPr>
          <w:rFonts w:ascii="Times New Roman" w:eastAsiaTheme="minorHAnsi" w:hAnsi="Times New Roman" w:cs="Times New Roman"/>
          <w:sz w:val="28"/>
          <w:szCs w:val="28"/>
        </w:rPr>
        <w:t xml:space="preserve">І. Луценко, О. Максимова, </w:t>
      </w:r>
      <w:r w:rsidRPr="006127C2">
        <w:rPr>
          <w:rFonts w:ascii="Times New Roman" w:eastAsiaTheme="minorHAnsi" w:hAnsi="Times New Roman" w:cs="Times New Roman"/>
          <w:sz w:val="28"/>
          <w:szCs w:val="28"/>
        </w:rPr>
        <w:t>Т. Піроженко, О. Проскурняк</w:t>
      </w:r>
      <w:r>
        <w:rPr>
          <w:rFonts w:ascii="Times New Roman" w:eastAsiaTheme="minorHAnsi" w:hAnsi="Times New Roman" w:cs="Times New Roman"/>
          <w:sz w:val="28"/>
          <w:szCs w:val="28"/>
        </w:rPr>
        <w:t>. О. Рейпольська, І. Рогальська</w:t>
      </w:r>
      <w:r>
        <w:rPr>
          <w:rFonts w:ascii="Times New Roman" w:eastAsiaTheme="minorHAnsi" w:hAnsi="Times New Roman" w:cs="Times New Roman"/>
          <w:sz w:val="28"/>
          <w:szCs w:val="28"/>
        </w:rPr>
        <w:sym w:font="Symbol" w:char="F02D"/>
      </w:r>
      <w:r w:rsidRPr="006127C2">
        <w:rPr>
          <w:rFonts w:ascii="Times New Roman" w:eastAsiaTheme="minorHAnsi" w:hAnsi="Times New Roman" w:cs="Times New Roman"/>
          <w:sz w:val="28"/>
          <w:szCs w:val="28"/>
        </w:rPr>
        <w:t>Яблонська, О. Стаєнна</w:t>
      </w:r>
      <w:r>
        <w:rPr>
          <w:rFonts w:ascii="Times New Roman" w:eastAsiaTheme="minorHAnsi" w:hAnsi="Times New Roman" w:cs="Times New Roman"/>
          <w:sz w:val="28"/>
          <w:szCs w:val="28"/>
        </w:rPr>
        <w:t>, Л. Шкребтієнко</w:t>
      </w:r>
      <w:r w:rsidRPr="006127C2">
        <w:rPr>
          <w:rFonts w:ascii="Times New Roman" w:eastAsiaTheme="minorHAnsi" w:hAnsi="Times New Roman" w:cs="Times New Roman"/>
          <w:sz w:val="28"/>
          <w:szCs w:val="28"/>
        </w:rPr>
        <w:t xml:space="preserve"> та ін.) й узагальнення провідних концепцій, теорій, сучасних стратегій розвитку освіти, зокрема дошкільної</w:t>
      </w:r>
      <w:r>
        <w:rPr>
          <w:rFonts w:ascii="Times New Roman" w:eastAsiaTheme="minorHAnsi" w:hAnsi="Times New Roman" w:cs="Times New Roman"/>
          <w:sz w:val="28"/>
          <w:szCs w:val="28"/>
        </w:rPr>
        <w:t>, дозволив</w:t>
      </w:r>
      <w:r w:rsidRPr="006127C2">
        <w:rPr>
          <w:rFonts w:ascii="Times New Roman" w:eastAsiaTheme="minorHAnsi" w:hAnsi="Times New Roman" w:cs="Times New Roman"/>
          <w:sz w:val="28"/>
          <w:szCs w:val="28"/>
        </w:rPr>
        <w:t xml:space="preserve"> визначити низку наукових підходів у формуванні соціально-громадянської компетентності в комунікативній діяльності дітей старшого дошкільного віку, а саме: аксіол</w:t>
      </w:r>
      <w:r>
        <w:rPr>
          <w:rFonts w:ascii="Times New Roman" w:eastAsiaTheme="minorHAnsi" w:hAnsi="Times New Roman" w:cs="Times New Roman"/>
          <w:sz w:val="28"/>
          <w:szCs w:val="28"/>
        </w:rPr>
        <w:t>огічний, системний, особистісно з</w:t>
      </w:r>
      <w:r w:rsidRPr="006127C2">
        <w:rPr>
          <w:rFonts w:ascii="Times New Roman" w:eastAsiaTheme="minorHAnsi" w:hAnsi="Times New Roman" w:cs="Times New Roman"/>
          <w:sz w:val="28"/>
          <w:szCs w:val="28"/>
        </w:rPr>
        <w:t>орієнтований, діяльнісний</w:t>
      </w:r>
      <w:r>
        <w:rPr>
          <w:rFonts w:ascii="Times New Roman" w:eastAsiaTheme="minorHAnsi" w:hAnsi="Times New Roman" w:cs="Times New Roman"/>
          <w:sz w:val="28"/>
          <w:szCs w:val="28"/>
        </w:rPr>
        <w:t>, компетентнісний та</w:t>
      </w:r>
      <w:r w:rsidRPr="006127C2">
        <w:rPr>
          <w:rFonts w:ascii="Times New Roman" w:eastAsiaTheme="minorHAnsi" w:hAnsi="Times New Roman" w:cs="Times New Roman"/>
          <w:sz w:val="28"/>
          <w:szCs w:val="28"/>
        </w:rPr>
        <w:t xml:space="preserve"> середовищний.</w:t>
      </w:r>
    </w:p>
    <w:p w14:paraId="237AEDB1" w14:textId="77777777" w:rsidR="008F2055" w:rsidRDefault="008F2055" w:rsidP="008F2055">
      <w:pPr>
        <w:spacing w:after="0" w:line="360" w:lineRule="auto"/>
        <w:ind w:firstLine="709"/>
        <w:contextualSpacing/>
        <w:jc w:val="both"/>
        <w:rPr>
          <w:rFonts w:ascii="Times New Roman" w:eastAsiaTheme="minorHAnsi" w:hAnsi="Times New Roman" w:cs="Times New Roman"/>
          <w:sz w:val="28"/>
          <w:szCs w:val="28"/>
        </w:rPr>
      </w:pPr>
      <w:r w:rsidRPr="006127C2">
        <w:rPr>
          <w:rFonts w:ascii="Times New Roman" w:eastAsiaTheme="minorHAnsi" w:hAnsi="Times New Roman" w:cs="Times New Roman"/>
          <w:sz w:val="28"/>
          <w:szCs w:val="28"/>
        </w:rPr>
        <w:t>Розглядаючи</w:t>
      </w:r>
      <w:r>
        <w:rPr>
          <w:rFonts w:ascii="Times New Roman" w:eastAsiaTheme="minorHAnsi" w:hAnsi="Times New Roman" w:cs="Times New Roman"/>
          <w:sz w:val="28"/>
          <w:szCs w:val="28"/>
        </w:rPr>
        <w:t xml:space="preserve"> </w:t>
      </w:r>
      <w:r w:rsidRPr="00CE2652">
        <w:rPr>
          <w:rFonts w:ascii="Times New Roman" w:eastAsiaTheme="minorHAnsi" w:hAnsi="Times New Roman" w:cs="Times New Roman"/>
          <w:b/>
          <w:bCs/>
          <w:sz w:val="28"/>
          <w:szCs w:val="28"/>
        </w:rPr>
        <w:t>аксіологічний аспект</w:t>
      </w:r>
      <w:r w:rsidRPr="00EB5720">
        <w:rPr>
          <w:rFonts w:ascii="Times New Roman" w:eastAsiaTheme="minorHAnsi" w:hAnsi="Times New Roman" w:cs="Times New Roman"/>
          <w:sz w:val="28"/>
          <w:szCs w:val="28"/>
        </w:rPr>
        <w:t xml:space="preserve"> </w:t>
      </w:r>
      <w:r>
        <w:rPr>
          <w:rFonts w:ascii="Times New Roman" w:eastAsiaTheme="minorHAnsi" w:hAnsi="Times New Roman" w:cs="Times New Roman"/>
          <w:sz w:val="28"/>
          <w:szCs w:val="28"/>
        </w:rPr>
        <w:t>досліджуваної</w:t>
      </w:r>
      <w:r w:rsidRPr="00EB5720">
        <w:rPr>
          <w:rFonts w:ascii="Times New Roman" w:eastAsiaTheme="minorHAnsi" w:hAnsi="Times New Roman" w:cs="Times New Roman"/>
          <w:sz w:val="28"/>
          <w:szCs w:val="28"/>
        </w:rPr>
        <w:t xml:space="preserve"> проб</w:t>
      </w:r>
      <w:r>
        <w:rPr>
          <w:rFonts w:ascii="Times New Roman" w:eastAsiaTheme="minorHAnsi" w:hAnsi="Times New Roman" w:cs="Times New Roman"/>
          <w:sz w:val="28"/>
          <w:szCs w:val="28"/>
        </w:rPr>
        <w:t>леми варто згадати про</w:t>
      </w:r>
      <w:r w:rsidRPr="00EB5720">
        <w:rPr>
          <w:rFonts w:ascii="Times New Roman" w:eastAsiaTheme="minorHAnsi" w:hAnsi="Times New Roman" w:cs="Times New Roman"/>
          <w:sz w:val="28"/>
          <w:szCs w:val="28"/>
        </w:rPr>
        <w:t xml:space="preserve"> роль і місце виховання морально-ціннісних</w:t>
      </w:r>
      <w:r>
        <w:rPr>
          <w:rFonts w:ascii="Times New Roman" w:eastAsiaTheme="minorHAnsi" w:hAnsi="Times New Roman" w:cs="Times New Roman"/>
          <w:sz w:val="28"/>
          <w:szCs w:val="28"/>
        </w:rPr>
        <w:t>, зокрема</w:t>
      </w:r>
      <w:r w:rsidRPr="00EB5720">
        <w:rPr>
          <w:rFonts w:ascii="Times New Roman" w:eastAsiaTheme="minorHAnsi" w:hAnsi="Times New Roman" w:cs="Times New Roman"/>
          <w:sz w:val="28"/>
          <w:szCs w:val="28"/>
        </w:rPr>
        <w:t xml:space="preserve"> національних, та громадянських орієнтирів</w:t>
      </w:r>
      <w:r>
        <w:rPr>
          <w:rFonts w:ascii="Times New Roman" w:eastAsiaTheme="minorHAnsi" w:hAnsi="Times New Roman" w:cs="Times New Roman"/>
          <w:sz w:val="28"/>
          <w:szCs w:val="28"/>
        </w:rPr>
        <w:t xml:space="preserve"> у формуванні </w:t>
      </w:r>
      <w:r w:rsidRPr="0052083B">
        <w:rPr>
          <w:rFonts w:ascii="Times New Roman" w:eastAsiaTheme="minorHAnsi" w:hAnsi="Times New Roman" w:cs="Times New Roman"/>
          <w:sz w:val="28"/>
          <w:szCs w:val="28"/>
        </w:rPr>
        <w:t>зростаючої особистості [226; 260].</w:t>
      </w:r>
    </w:p>
    <w:p w14:paraId="3DFD5819" w14:textId="77777777" w:rsidR="008F2055" w:rsidRDefault="008F2055" w:rsidP="008F2055">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Сутність феномену формування морально-ціннісних орієнтирів пояснюється через розкриття його зв’язку з соціальним життям людини, бо поза суспільством цінностей не існує [259]. </w:t>
      </w:r>
    </w:p>
    <w:p w14:paraId="3B2984C9" w14:textId="29500674" w:rsidR="008F2055" w:rsidRDefault="008F2055" w:rsidP="008F2055">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Саме тому, в розумінні формування соціально</w:t>
      </w:r>
      <w:r w:rsidRPr="00EE1F5F">
        <w:rPr>
          <w:rFonts w:ascii="Times New Roman" w:eastAsiaTheme="minorHAnsi" w:hAnsi="Times New Roman" w:cs="Times New Roman"/>
          <w:sz w:val="28"/>
          <w:szCs w:val="28"/>
        </w:rPr>
        <w:t>-громадянської компетентності дітей старшого дошкільного віку насамперед виок</w:t>
      </w:r>
      <w:r>
        <w:rPr>
          <w:rFonts w:ascii="Times New Roman" w:eastAsiaTheme="minorHAnsi" w:hAnsi="Times New Roman" w:cs="Times New Roman"/>
          <w:sz w:val="28"/>
          <w:szCs w:val="28"/>
        </w:rPr>
        <w:t xml:space="preserve">ремлюємо погляди </w:t>
      </w:r>
      <w:r w:rsidRPr="00B4356E">
        <w:rPr>
          <w:rFonts w:ascii="Times New Roman" w:eastAsiaTheme="minorHAnsi" w:hAnsi="Times New Roman" w:cs="Times New Roman"/>
          <w:sz w:val="28"/>
          <w:szCs w:val="28"/>
        </w:rPr>
        <w:t>В. Огнев’юка, який досліджуючи цінності сучасної освіти</w:t>
      </w:r>
      <w:r>
        <w:rPr>
          <w:rFonts w:ascii="Times New Roman" w:eastAsiaTheme="minorHAnsi" w:hAnsi="Times New Roman" w:cs="Times New Roman"/>
          <w:sz w:val="28"/>
          <w:szCs w:val="28"/>
        </w:rPr>
        <w:t>, наголошував на так</w:t>
      </w:r>
      <w:r w:rsidRPr="00B4356E">
        <w:rPr>
          <w:rFonts w:ascii="Times New Roman" w:eastAsiaTheme="minorHAnsi" w:hAnsi="Times New Roman" w:cs="Times New Roman"/>
          <w:sz w:val="28"/>
          <w:szCs w:val="28"/>
        </w:rPr>
        <w:t>их складниках: демократичні (свобода, справедливість, дотримання законів та правопорядку); соціокультурні (</w:t>
      </w:r>
      <w:r>
        <w:rPr>
          <w:rFonts w:ascii="Times New Roman" w:eastAsiaTheme="minorHAnsi" w:hAnsi="Times New Roman" w:cs="Times New Roman"/>
          <w:sz w:val="28"/>
          <w:szCs w:val="28"/>
        </w:rPr>
        <w:t>«</w:t>
      </w:r>
      <w:r w:rsidRPr="00B4356E">
        <w:rPr>
          <w:rFonts w:ascii="Times New Roman" w:eastAsiaTheme="minorHAnsi" w:hAnsi="Times New Roman" w:cs="Times New Roman"/>
          <w:sz w:val="28"/>
          <w:szCs w:val="28"/>
        </w:rPr>
        <w:t>творчість, любов, спілкування, діяльність</w:t>
      </w:r>
      <w:r>
        <w:rPr>
          <w:rFonts w:ascii="Times New Roman" w:eastAsiaTheme="minorHAnsi" w:hAnsi="Times New Roman" w:cs="Times New Roman"/>
          <w:sz w:val="28"/>
          <w:szCs w:val="28"/>
        </w:rPr>
        <w:t>»</w:t>
      </w:r>
      <w:r w:rsidRPr="00B4356E">
        <w:rPr>
          <w:rFonts w:ascii="Times New Roman" w:eastAsiaTheme="minorHAnsi" w:hAnsi="Times New Roman" w:cs="Times New Roman"/>
          <w:sz w:val="28"/>
          <w:szCs w:val="28"/>
        </w:rPr>
        <w:t>); морально-етичні (</w:t>
      </w:r>
      <w:r>
        <w:rPr>
          <w:rFonts w:ascii="Times New Roman" w:eastAsiaTheme="minorHAnsi" w:hAnsi="Times New Roman" w:cs="Times New Roman"/>
          <w:sz w:val="28"/>
          <w:szCs w:val="28"/>
        </w:rPr>
        <w:t>«</w:t>
      </w:r>
      <w:r w:rsidRPr="00B4356E">
        <w:rPr>
          <w:rFonts w:ascii="Times New Roman" w:eastAsiaTheme="minorHAnsi" w:hAnsi="Times New Roman" w:cs="Times New Roman"/>
          <w:sz w:val="28"/>
          <w:szCs w:val="28"/>
        </w:rPr>
        <w:t>сенс життя, щастя, добро, обов’язок, відповідальність, совість, честь, гідність</w:t>
      </w:r>
      <w:r>
        <w:rPr>
          <w:rFonts w:ascii="Times New Roman" w:eastAsiaTheme="minorHAnsi" w:hAnsi="Times New Roman" w:cs="Times New Roman"/>
          <w:sz w:val="28"/>
          <w:szCs w:val="28"/>
        </w:rPr>
        <w:t>»</w:t>
      </w:r>
      <w:r w:rsidRPr="00B4356E">
        <w:rPr>
          <w:rFonts w:ascii="Times New Roman" w:eastAsiaTheme="minorHAnsi" w:hAnsi="Times New Roman" w:cs="Times New Roman"/>
          <w:sz w:val="28"/>
          <w:szCs w:val="28"/>
        </w:rPr>
        <w:t>); національні (</w:t>
      </w:r>
      <w:r>
        <w:rPr>
          <w:rFonts w:ascii="Times New Roman" w:eastAsiaTheme="minorHAnsi" w:hAnsi="Times New Roman" w:cs="Times New Roman"/>
          <w:sz w:val="28"/>
          <w:szCs w:val="28"/>
        </w:rPr>
        <w:t>«</w:t>
      </w:r>
      <w:r w:rsidRPr="00B4356E">
        <w:rPr>
          <w:rFonts w:ascii="Times New Roman" w:eastAsiaTheme="minorHAnsi" w:hAnsi="Times New Roman" w:cs="Times New Roman"/>
          <w:sz w:val="28"/>
          <w:szCs w:val="28"/>
        </w:rPr>
        <w:t xml:space="preserve">державність, традиції, мова, засновані на </w:t>
      </w:r>
      <w:r w:rsidRPr="0052083B">
        <w:rPr>
          <w:rFonts w:ascii="Times New Roman" w:eastAsiaTheme="minorHAnsi" w:hAnsi="Times New Roman" w:cs="Times New Roman"/>
          <w:sz w:val="28"/>
          <w:szCs w:val="28"/>
        </w:rPr>
        <w:t>ідеї здобуття державної незалежності</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якості освіти з позицій сучасного </w:t>
      </w:r>
      <w:r>
        <w:rPr>
          <w:rFonts w:ascii="Times New Roman" w:eastAsiaTheme="minorHAnsi" w:hAnsi="Times New Roman" w:cs="Times New Roman"/>
          <w:sz w:val="28"/>
          <w:szCs w:val="28"/>
        </w:rPr>
        <w:t>людино центризму»</w:t>
      </w:r>
      <w:r w:rsidRPr="0052083B">
        <w:rPr>
          <w:rFonts w:ascii="Times New Roman" w:eastAsiaTheme="minorHAnsi" w:hAnsi="Times New Roman" w:cs="Times New Roman"/>
          <w:sz w:val="28"/>
          <w:szCs w:val="28"/>
        </w:rPr>
        <w:t xml:space="preserve"> [177, с. 5].</w:t>
      </w:r>
    </w:p>
    <w:p w14:paraId="42D7D45B" w14:textId="77777777" w:rsidR="008F2055" w:rsidRDefault="008F2055" w:rsidP="008F2055">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Вагомими для нашого дослідження є позиції вчених І. Беха та К. Чорної, які у своїх працях розглядають формування системи цінностей майбутніх громадян країни через виховання почуття любові до Батьківщини, народу, мови, культурних досягнень; почуття відповідальності за долю і майбутнє;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почуття обов’язку в додержанні правових та морально-етичних норм в усіх аспектах життєдіяльності </w:t>
      </w:r>
      <w:r w:rsidRPr="0052083B">
        <w:rPr>
          <w:rFonts w:ascii="Times New Roman" w:eastAsiaTheme="minorHAnsi" w:hAnsi="Times New Roman" w:cs="Times New Roman"/>
          <w:sz w:val="28"/>
          <w:szCs w:val="28"/>
        </w:rPr>
        <w:lastRenderedPageBreak/>
        <w:t>людини, а також в усвідомленні людиною своєї належності до певної соціально-громадянської спільноти, конституційно закріплених за нею прав та обов’язків, поміркованого ставлення до подій суспільно-політичного характеру, шанобливого ставлення до державної мови, символіки</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[22]. </w:t>
      </w:r>
    </w:p>
    <w:p w14:paraId="6CFA8FE1" w14:textId="7E14561F" w:rsidR="008F2055" w:rsidRDefault="008F2055" w:rsidP="008F2055">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Воднораз з цим, у контексті формування соціально-громадянської компетентності дітей дошкільного віку нам імпонують філософсько-психологічні акценти науковців (І. Карабаєва, С.</w:t>
      </w:r>
      <w:r w:rsidRPr="0052083B">
        <w:t xml:space="preserve"> </w:t>
      </w:r>
      <w:r w:rsidRPr="0052083B">
        <w:rPr>
          <w:rFonts w:ascii="Times New Roman" w:eastAsiaTheme="minorHAnsi" w:hAnsi="Times New Roman" w:cs="Times New Roman"/>
          <w:sz w:val="28"/>
          <w:szCs w:val="28"/>
        </w:rPr>
        <w:t>Ладивір, Т. Піроженко, С. Соловйова, О.</w:t>
      </w:r>
      <w:r>
        <w:rPr>
          <w:rFonts w:ascii="Times New Roman" w:eastAsiaTheme="minorHAnsi" w:hAnsi="Times New Roman" w:cs="Times New Roman"/>
          <w:sz w:val="28"/>
          <w:szCs w:val="28"/>
        </w:rPr>
        <w:t> </w:t>
      </w:r>
      <w:r w:rsidRPr="0052083B">
        <w:rPr>
          <w:rFonts w:ascii="Times New Roman" w:eastAsiaTheme="minorHAnsi" w:hAnsi="Times New Roman" w:cs="Times New Roman"/>
          <w:sz w:val="28"/>
          <w:szCs w:val="28"/>
        </w:rPr>
        <w:t>Хартман), про важливість природи цінностей, про їх місце в реальності та структурі ціннісного світу, тобто вчення про цінності життя і культури, наповнення змісту внутрішнього світу особистості та її ціннісні орієнтації [279], а також важливість формування в майбутніх громадян країни «вічних на всі часи цінностей» (родина, щастя, дружба, краса природи, краса мистецтва, зовнішня краса, творчість) [123, с. 4]. «Цінності формують сенс життя людини, ціннісні орієнтації визначають якість духовних вимірів життя» [201, с. 386].</w:t>
      </w:r>
    </w:p>
    <w:p w14:paraId="636EAF5C" w14:textId="77777777" w:rsidR="008F2055" w:rsidRDefault="008F2055" w:rsidP="008F2055">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У контексті дослідження беремо до уваги погляди С. Ладивір, яка звертає увагу на важливість набуття ціннісного досвіду співжиття та співіснування дитини дошкільного віку у процесі взаємодії та спілкування. Усвідомлення загальнолюдських цінностей відіграє особливу роль на становленні особистості в дошкільному віці, стимулюючи її до самовизначення та самоствердження [142, с. 11].</w:t>
      </w:r>
    </w:p>
    <w:p w14:paraId="284A49BE" w14:textId="77777777" w:rsidR="008F2055" w:rsidRDefault="008F2055" w:rsidP="008F2055">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Аналіз наукових праць (О. Стаєнна [247], Н. Охріменко [184], С. Тесленко [258], Л. Шкребтієнко </w:t>
      </w:r>
      <w:r w:rsidRPr="0052083B">
        <w:rPr>
          <w:rFonts w:ascii="Times New Roman" w:hAnsi="Times New Roman"/>
          <w:sz w:val="28"/>
          <w:szCs w:val="28"/>
        </w:rPr>
        <w:t>[</w:t>
      </w:r>
      <w:r w:rsidRPr="0052083B">
        <w:rPr>
          <w:rFonts w:ascii="Times New Roman" w:hAnsi="Times New Roman" w:cs="Times New Roman"/>
          <w:sz w:val="28"/>
          <w:szCs w:val="28"/>
        </w:rPr>
        <w:t>287</w:t>
      </w:r>
      <w:r w:rsidRPr="0052083B">
        <w:rPr>
          <w:rFonts w:ascii="Times New Roman" w:hAnsi="Times New Roman"/>
          <w:sz w:val="28"/>
          <w:szCs w:val="28"/>
        </w:rPr>
        <w:t>]</w:t>
      </w:r>
      <w:r w:rsidRPr="0052083B">
        <w:rPr>
          <w:rFonts w:ascii="Times New Roman" w:eastAsiaTheme="minorHAnsi" w:hAnsi="Times New Roman" w:cs="Times New Roman"/>
          <w:sz w:val="28"/>
          <w:szCs w:val="28"/>
        </w:rPr>
        <w:t xml:space="preserve">), пов’язаних з тематикою проблеми дослідження вказав на те, що формування соціально-громадянської компетентності дітей дошкільного віку неможливе без виховання патріотизму як одного з найглибших ціннісних громадянських почуттів, змістом якого є любов до Батьківщини, відданість їй, готовність служити заради її процвітання й незалежності, що в сучасних умовах набуло особливої актуальності. </w:t>
      </w:r>
    </w:p>
    <w:p w14:paraId="44FBD863" w14:textId="77777777" w:rsidR="008F2055" w:rsidRPr="0052083B" w:rsidRDefault="008F2055" w:rsidP="008F2055">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Про сутність цінностей у різних сферах існування йдеться в документі </w:t>
      </w:r>
      <w:r w:rsidRPr="0052083B">
        <w:rPr>
          <w:rFonts w:ascii="Times New Roman" w:eastAsia="Times New Roman" w:hAnsi="Times New Roman" w:cs="Times New Roman"/>
          <w:color w:val="000000"/>
          <w:sz w:val="28"/>
          <w:szCs w:val="28"/>
          <w:lang w:eastAsia="uk-UA"/>
        </w:rPr>
        <w:t xml:space="preserve">Рекомендацій Ради Європи від 17 січня 2018 року. Де зазначено, що цінності сучасної людини полягають у вміннях співчуття, самостійності, цілеспрямованості, </w:t>
      </w:r>
      <w:r w:rsidRPr="0052083B">
        <w:rPr>
          <w:rFonts w:ascii="Times New Roman" w:eastAsia="Times New Roman" w:hAnsi="Times New Roman" w:cs="Times New Roman"/>
          <w:color w:val="000000"/>
          <w:sz w:val="28"/>
          <w:szCs w:val="28"/>
          <w:lang w:eastAsia="uk-UA"/>
        </w:rPr>
        <w:lastRenderedPageBreak/>
        <w:t>наполегливості та забезпечуються знаннями, як-то: правила поведінки й спілкування, що є загальноприйнятими в різних суспільствах і середовищах; уміннях та навичках, а саме: здатність виявляти свої можливості, зосереджуватися, долати складнощі, критично мислити та ухвалювати рішення; у здатності конструктивно спілкуватись у різних середовищах та співпрацювати в команді [171].</w:t>
      </w:r>
    </w:p>
    <w:p w14:paraId="0CA92A0E" w14:textId="77777777" w:rsidR="008F2055" w:rsidRDefault="008F2055" w:rsidP="008F2055">
      <w:pPr>
        <w:shd w:val="clear" w:color="auto" w:fill="FFFFFF"/>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Таким чином, розглядаючи проблему дослідження в контексті аксіологічного підходу, можемо сказати, що виховання системи цінностей (родина, дружба, любов до Батьківщини, народу, мови; почуття обов’язку та відповідальності тощо) та ціннісних орієнтацій, сприятиме формуванню соціально-громадянської компетентності в комунікативній діяльності дітей старшого дошкільного віку. </w:t>
      </w:r>
    </w:p>
    <w:p w14:paraId="50BF17A1" w14:textId="77777777" w:rsidR="008F2055" w:rsidRDefault="008F2055" w:rsidP="008F2055">
      <w:pPr>
        <w:shd w:val="clear" w:color="auto" w:fill="FFFFFF"/>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Концепція розвитку громадянської освіти в Україні пропонує </w:t>
      </w:r>
      <w:r w:rsidRPr="0052083B">
        <w:rPr>
          <w:rFonts w:ascii="Times New Roman" w:eastAsiaTheme="minorHAnsi" w:hAnsi="Times New Roman" w:cs="Times New Roman"/>
          <w:b/>
          <w:bCs/>
          <w:sz w:val="28"/>
          <w:szCs w:val="28"/>
        </w:rPr>
        <w:t>системний підхід</w:t>
      </w:r>
      <w:r w:rsidRPr="0052083B">
        <w:rPr>
          <w:rFonts w:ascii="Times New Roman" w:eastAsiaTheme="minorHAnsi" w:hAnsi="Times New Roman" w:cs="Times New Roman"/>
          <w:sz w:val="28"/>
          <w:szCs w:val="28"/>
        </w:rPr>
        <w:t xml:space="preserve"> у всіх складниках та на всіх рівнях вітчизняної освіти, починаючи від дошкільної. Це сприятиме забезпеченню цілісного розвитку всіх сил та здібностей дитини, її виховання та розвитку на кожному етапі освіти [102].</w:t>
      </w:r>
    </w:p>
    <w:p w14:paraId="4DFA4C56" w14:textId="77777777" w:rsidR="008F2055" w:rsidRDefault="008F2055" w:rsidP="008F2055">
      <w:pPr>
        <w:shd w:val="clear" w:color="auto" w:fill="FFFFFF"/>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hAnsi="Times New Roman" w:cs="Times New Roman"/>
          <w:sz w:val="28"/>
          <w:szCs w:val="28"/>
        </w:rPr>
        <w:t xml:space="preserve">Системний підхід у педагогіці спрямований на розкриття цілісності педагогічних об’єктів, виявлення в них різноманітних типів зв’язків та зведення їх у єдину теоретичну картину [59, c. 305]. Зміст окресленого підходу обґрунтовано в низці наукових досліджень [15; 105; 256; 282]. </w:t>
      </w:r>
    </w:p>
    <w:p w14:paraId="164F58B6" w14:textId="77777777" w:rsidR="008F2055" w:rsidRDefault="008F2055" w:rsidP="008F2055">
      <w:pPr>
        <w:shd w:val="clear" w:color="auto" w:fill="FFFFFF"/>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Аналізуючи роль системного підходу у процесі формування соціально-громадянської компетентності старших дошкільників, зазначимо, що системний підхід орієнтує педагогів на розвиток ціннісних орієнтацій, мотивів, засвоєння культури поведінки, моральних норм та ідеалів, що визначає подальший розвиток особистості дитини дошкільного віку [239].</w:t>
      </w:r>
    </w:p>
    <w:p w14:paraId="7D0AECF2" w14:textId="77777777" w:rsidR="008F2055" w:rsidRPr="0052083B" w:rsidRDefault="008F2055" w:rsidP="008F2055">
      <w:pPr>
        <w:shd w:val="clear" w:color="auto" w:fill="FFFFFF"/>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Підтвердженням цього є наукові розвідки вченої Т. Піроженко, яка, оцінюючи системний підхід акцентує увагу на закономірностях комунікативно-мовленнєвого розвитку дитини старшого дошкільного віку в єдності емоційних, інтелектуальних, мовних, вольових досягнень з перспективою вибору конструктивних стратегій міжособистісної взаємодії із соціальним оточенням [195].</w:t>
      </w:r>
    </w:p>
    <w:p w14:paraId="2730EDE9" w14:textId="77777777" w:rsidR="008F2055" w:rsidRPr="0052083B" w:rsidRDefault="008F2055" w:rsidP="008F2055">
      <w:pPr>
        <w:pStyle w:val="210"/>
        <w:spacing w:after="0" w:line="360" w:lineRule="auto"/>
        <w:ind w:left="0" w:firstLine="709"/>
        <w:jc w:val="both"/>
        <w:rPr>
          <w:sz w:val="28"/>
          <w:szCs w:val="28"/>
          <w:lang w:val="uk-UA"/>
        </w:rPr>
      </w:pPr>
      <w:r w:rsidRPr="0052083B">
        <w:rPr>
          <w:rFonts w:eastAsiaTheme="minorHAnsi"/>
          <w:sz w:val="28"/>
          <w:szCs w:val="28"/>
          <w:lang w:val="uk-UA"/>
        </w:rPr>
        <w:lastRenderedPageBreak/>
        <w:t>Системний підхід у нашому дослідженні дозволяє розглянути процес формування соціально-громадянської компетентності у комунікативній діяльності дітей старшого дошкільного віку як цілісну систему; виділити системоутворювальний чинник, тобто мету, зміст і результат; сконструювати організаційно-педагогічні умови формування досліджуваної компетентності, розкрити діалектику їх взаємозв’язку; дослідити формування соціально-громадянської компетентності дітей дошкільного віку у різних формах, методах комунікативної діяльності;</w:t>
      </w:r>
      <w:r w:rsidRPr="0052083B">
        <w:rPr>
          <w:sz w:val="28"/>
          <w:szCs w:val="28"/>
          <w:lang w:val="uk-UA"/>
        </w:rPr>
        <w:t xml:space="preserve"> забезпечувати різнорівневу злагодженість і координацію спільних дій усіх учасників освітнього процесу (педагогів, дітей, батьків вихованців) протягом реалізації освітніх цілей і завдань. </w:t>
      </w:r>
    </w:p>
    <w:p w14:paraId="1B23D000" w14:textId="77777777" w:rsidR="008F2055" w:rsidRPr="0052083B" w:rsidRDefault="008F2055" w:rsidP="008F2055">
      <w:pPr>
        <w:shd w:val="clear" w:color="auto" w:fill="FFFFFF"/>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У статті 5 Закону України Про дошкільну освіту, провідною ідеєю сучасної педагогіки означено орієнтацію на «дитиноцентризм та особистісно орієнтований підхід до розвитку дитини відповідно до її індивідуальних особливостей, потреб, інтересів, здібностей, обдарувань та свободи вибору» [211, стаття 5]. Тому відбувається зміна мети освіти, в ролі якої виступає не сукупність певних знань, умінь і навичок, а вільний розвиток особистості, формування необхідних життєвих навичок і компетентностей.</w:t>
      </w:r>
    </w:p>
    <w:p w14:paraId="47EF46FF" w14:textId="77777777" w:rsidR="008F2055" w:rsidRPr="0052083B" w:rsidRDefault="008F2055" w:rsidP="008F2055">
      <w:pPr>
        <w:shd w:val="clear" w:color="auto" w:fill="FFFFFF"/>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Як стверджує І. Бех, «педагогічно і психологічно доцільно організоване виховання, яким є його особистісно орієнтована модель, пов’язане з формуванням прагнення дитини до розвитку на основі потреби в самостійності, у подоланні відомого, у визначенні смислу «для себе» всієї системи суспільно значущих стосунків» [11] та наголошує на «створенні теорії розвивального виховання в межах </w:t>
      </w:r>
      <w:r w:rsidRPr="000D4AB9">
        <w:rPr>
          <w:rFonts w:ascii="Times New Roman" w:eastAsiaTheme="minorHAnsi" w:hAnsi="Times New Roman" w:cs="Times New Roman"/>
          <w:sz w:val="28"/>
          <w:szCs w:val="28"/>
        </w:rPr>
        <w:t>особистісно зорієнтованого підходу</w:t>
      </w:r>
      <w:r w:rsidRPr="0052083B">
        <w:rPr>
          <w:rFonts w:ascii="Times New Roman" w:eastAsiaTheme="minorHAnsi" w:hAnsi="Times New Roman" w:cs="Times New Roman"/>
          <w:sz w:val="28"/>
          <w:szCs w:val="28"/>
        </w:rPr>
        <w:t xml:space="preserve"> до нього» [14, с. 8].</w:t>
      </w:r>
    </w:p>
    <w:p w14:paraId="41838AEA" w14:textId="77777777" w:rsidR="008F2055" w:rsidRDefault="008F2055" w:rsidP="008F2055">
      <w:pPr>
        <w:spacing w:after="0" w:line="360" w:lineRule="auto"/>
        <w:ind w:firstLine="709"/>
        <w:jc w:val="both"/>
        <w:rPr>
          <w:rFonts w:ascii="Times New Roman" w:hAnsi="Times New Roman" w:cs="Times New Roman"/>
          <w:sz w:val="28"/>
          <w:szCs w:val="28"/>
          <w:lang w:eastAsia="ru-RU"/>
        </w:rPr>
      </w:pPr>
      <w:r w:rsidRPr="0052083B">
        <w:rPr>
          <w:rFonts w:ascii="Times New Roman" w:hAnsi="Times New Roman" w:cs="Times New Roman"/>
          <w:sz w:val="28"/>
          <w:szCs w:val="28"/>
          <w:lang w:eastAsia="ru-RU"/>
        </w:rPr>
        <w:t xml:space="preserve">У сучасному освітньому просторі </w:t>
      </w:r>
      <w:r w:rsidRPr="0052083B">
        <w:rPr>
          <w:rFonts w:ascii="Times New Roman" w:hAnsi="Times New Roman" w:cs="Times New Roman"/>
          <w:b/>
          <w:bCs/>
          <w:iCs/>
          <w:sz w:val="28"/>
          <w:szCs w:val="28"/>
          <w:lang w:eastAsia="ru-RU"/>
        </w:rPr>
        <w:t>особистісно зорієнтований підхід</w:t>
      </w:r>
      <w:r w:rsidRPr="0052083B">
        <w:rPr>
          <w:rFonts w:ascii="Times New Roman" w:hAnsi="Times New Roman" w:cs="Times New Roman"/>
          <w:sz w:val="28"/>
          <w:szCs w:val="28"/>
          <w:lang w:eastAsia="ru-RU"/>
        </w:rPr>
        <w:t xml:space="preserve"> розглядається як </w:t>
      </w:r>
      <w:r>
        <w:rPr>
          <w:rFonts w:ascii="Times New Roman" w:hAnsi="Times New Roman" w:cs="Times New Roman"/>
          <w:sz w:val="28"/>
          <w:szCs w:val="28"/>
          <w:lang w:eastAsia="ru-RU"/>
        </w:rPr>
        <w:t>«</w:t>
      </w:r>
      <w:r w:rsidRPr="0052083B">
        <w:rPr>
          <w:rFonts w:ascii="Times New Roman" w:hAnsi="Times New Roman" w:cs="Times New Roman"/>
          <w:sz w:val="28"/>
          <w:szCs w:val="28"/>
          <w:lang w:eastAsia="ru-RU"/>
        </w:rPr>
        <w:t>послідовне ставлення педагога до вихованця як до особистості, як до самосвідомого відповідального суб’єкта власного розвитку і як до суб’єкта виховної взаємодії. Це базова ціннісна орієнтація педагога, яка визначає його позицію у взаємодії з кожною дитиною й колективом</w:t>
      </w:r>
      <w:r>
        <w:rPr>
          <w:rFonts w:ascii="Times New Roman" w:hAnsi="Times New Roman" w:cs="Times New Roman"/>
          <w:sz w:val="28"/>
          <w:szCs w:val="28"/>
          <w:lang w:eastAsia="ru-RU"/>
        </w:rPr>
        <w:t>»</w:t>
      </w:r>
      <w:r w:rsidRPr="0052083B">
        <w:rPr>
          <w:rFonts w:ascii="Times New Roman" w:hAnsi="Times New Roman" w:cs="Times New Roman"/>
          <w:sz w:val="28"/>
          <w:szCs w:val="28"/>
          <w:lang w:eastAsia="ru-RU"/>
        </w:rPr>
        <w:t xml:space="preserve"> [59</w:t>
      </w:r>
      <w:r>
        <w:rPr>
          <w:rFonts w:ascii="Times New Roman" w:hAnsi="Times New Roman" w:cs="Times New Roman"/>
          <w:sz w:val="28"/>
          <w:szCs w:val="28"/>
          <w:lang w:eastAsia="ru-RU"/>
        </w:rPr>
        <w:t>, с. 243</w:t>
      </w:r>
      <w:r w:rsidRPr="0052083B">
        <w:rPr>
          <w:rFonts w:ascii="Times New Roman" w:hAnsi="Times New Roman" w:cs="Times New Roman"/>
          <w:sz w:val="28"/>
          <w:szCs w:val="28"/>
          <w:lang w:eastAsia="ru-RU"/>
        </w:rPr>
        <w:t xml:space="preserve">]. Спроможність педагога створити умови для всебічного розвитку особистості є критерієм </w:t>
      </w:r>
      <w:r w:rsidRPr="0052083B">
        <w:rPr>
          <w:rFonts w:ascii="Times New Roman" w:hAnsi="Times New Roman" w:cs="Times New Roman"/>
          <w:sz w:val="28"/>
          <w:szCs w:val="28"/>
          <w:lang w:eastAsia="ru-RU"/>
        </w:rPr>
        <w:lastRenderedPageBreak/>
        <w:t>успішності його професійної діяльності й показником ступеня гуманізації навчального процесу [17].</w:t>
      </w:r>
    </w:p>
    <w:p w14:paraId="6E750A86" w14:textId="77777777" w:rsidR="008F2055" w:rsidRDefault="008F2055" w:rsidP="008F2055">
      <w:pPr>
        <w:spacing w:after="0" w:line="360" w:lineRule="auto"/>
        <w:ind w:firstLine="709"/>
        <w:jc w:val="both"/>
        <w:rPr>
          <w:rFonts w:ascii="Times New Roman" w:hAnsi="Times New Roman" w:cs="Times New Roman"/>
          <w:sz w:val="28"/>
          <w:szCs w:val="28"/>
          <w:lang w:eastAsia="ru-RU"/>
        </w:rPr>
      </w:pPr>
      <w:r w:rsidRPr="0052083B">
        <w:rPr>
          <w:rFonts w:ascii="Times New Roman" w:eastAsiaTheme="minorHAnsi" w:hAnsi="Times New Roman" w:cs="Times New Roman"/>
          <w:sz w:val="28"/>
          <w:szCs w:val="28"/>
        </w:rPr>
        <w:t xml:space="preserve">Про важливість педагогічних впливів на формування компетентностей дітей дошкільного віку, які обумовлюють орієнтацію педагогів закладів дошкільної освіти на особистісно-орієнтовану модель взаємодії з дітьми дошкільного віку, йдеться у психолого-педагогічних розвідках Т. Гурковської. На її переконання, вкрай важливим є розуміння дорослими сприйняття навколишнього світу дошкільниками, врахування індивідуальних особливостей кожної дитини, взаємодії з дітьми, їхніми сім’ями та умовами конкретного дитячого садка [62]. </w:t>
      </w:r>
    </w:p>
    <w:p w14:paraId="1B219684" w14:textId="77777777" w:rsidR="008F2055" w:rsidRDefault="008F2055" w:rsidP="008F2055">
      <w:pPr>
        <w:spacing w:after="0" w:line="360" w:lineRule="auto"/>
        <w:ind w:firstLine="709"/>
        <w:jc w:val="both"/>
        <w:rPr>
          <w:rFonts w:ascii="Times New Roman" w:hAnsi="Times New Roman" w:cs="Times New Roman"/>
          <w:sz w:val="28"/>
          <w:szCs w:val="28"/>
          <w:lang w:eastAsia="ru-RU"/>
        </w:rPr>
      </w:pPr>
      <w:r w:rsidRPr="0052083B">
        <w:rPr>
          <w:rFonts w:ascii="Times New Roman" w:eastAsiaTheme="minorHAnsi" w:hAnsi="Times New Roman" w:cs="Times New Roman"/>
          <w:sz w:val="28"/>
          <w:szCs w:val="28"/>
        </w:rPr>
        <w:t>У нашому дослідженні ми виходимо з того, що особистісно зорієнтований підхід дозволяє максимально забезпечити для дитини можливості в її особистісному зростанні. Перехід на особистісно зорієнтовані позиції у формуванні соціально-громадянської компетентності старшого дошкільника вимагає перегляду організації освітнього процесу, коли педагог не авторитарно виховує та наставляє, а стимулює дитину до саморозвитку, через вивчення її досвіду, інтересів, мотивів власної активності спрямовує малюка до саморуху та конструктивної взаємодії.</w:t>
      </w:r>
    </w:p>
    <w:p w14:paraId="729805B7" w14:textId="77777777" w:rsidR="008F2055" w:rsidRDefault="008F2055" w:rsidP="008F2055">
      <w:pPr>
        <w:spacing w:after="0" w:line="360" w:lineRule="auto"/>
        <w:ind w:firstLine="709"/>
        <w:jc w:val="both"/>
        <w:rPr>
          <w:rFonts w:ascii="Times New Roman" w:hAnsi="Times New Roman" w:cs="Times New Roman"/>
          <w:sz w:val="28"/>
          <w:szCs w:val="28"/>
          <w:lang w:eastAsia="ru-RU"/>
        </w:rPr>
      </w:pPr>
      <w:r w:rsidRPr="0052083B">
        <w:rPr>
          <w:rFonts w:ascii="Times New Roman" w:eastAsiaTheme="minorHAnsi" w:hAnsi="Times New Roman" w:cs="Times New Roman"/>
          <w:sz w:val="28"/>
          <w:szCs w:val="28"/>
        </w:rPr>
        <w:t xml:space="preserve">На єдності та взаємозумовленості чинників </w:t>
      </w:r>
      <w:r w:rsidRPr="0052083B">
        <w:rPr>
          <w:rFonts w:ascii="Times New Roman" w:eastAsiaTheme="minorHAnsi" w:hAnsi="Times New Roman" w:cs="Times New Roman"/>
          <w:b/>
          <w:bCs/>
          <w:sz w:val="28"/>
          <w:szCs w:val="28"/>
        </w:rPr>
        <w:t>особистісного і діяльнісного підходів</w:t>
      </w:r>
      <w:r w:rsidRPr="0052083B">
        <w:rPr>
          <w:rFonts w:ascii="Times New Roman" w:eastAsiaTheme="minorHAnsi" w:hAnsi="Times New Roman" w:cs="Times New Roman"/>
          <w:sz w:val="28"/>
          <w:szCs w:val="28"/>
        </w:rPr>
        <w:t xml:space="preserve"> до процесу соціалізації та формування основ громадянськості дітей дошкільного віку, наголошує у своєму дослідженні І. Рогальська-Яблонська. На її переконання, взаємопов’язаність контексту особистісного та діяльнісного підходів обумовлена використанням в освітньому процесі комплексу дитячих видів діяльностей, заснованих на співпраці та взаємодії з однолітками, що зумовлюють процес соціального розвитку дитини та становлення її ціннісних орієнтацій у позиції суб’єкта соціалізації [230].</w:t>
      </w:r>
      <w:r w:rsidRPr="0052083B">
        <w:rPr>
          <w:rFonts w:ascii="Times New Roman" w:eastAsiaTheme="minorHAnsi" w:hAnsi="Times New Roman" w:cs="Times New Roman"/>
          <w:sz w:val="28"/>
          <w:szCs w:val="28"/>
          <w:vertAlign w:val="superscript"/>
        </w:rPr>
        <w:t>.</w:t>
      </w:r>
    </w:p>
    <w:p w14:paraId="4D202D6C" w14:textId="77777777" w:rsidR="008F2055" w:rsidRDefault="008F2055" w:rsidP="008F2055">
      <w:pPr>
        <w:spacing w:after="0" w:line="360" w:lineRule="auto"/>
        <w:ind w:firstLine="709"/>
        <w:jc w:val="both"/>
        <w:rPr>
          <w:rFonts w:ascii="Times New Roman" w:hAnsi="Times New Roman" w:cs="Times New Roman"/>
          <w:sz w:val="28"/>
          <w:szCs w:val="28"/>
          <w:lang w:eastAsia="ru-RU"/>
        </w:rPr>
      </w:pPr>
      <w:r w:rsidRPr="0052083B">
        <w:rPr>
          <w:rFonts w:ascii="Times New Roman" w:eastAsiaTheme="minorHAnsi" w:hAnsi="Times New Roman" w:cs="Times New Roman"/>
          <w:sz w:val="28"/>
          <w:szCs w:val="28"/>
        </w:rPr>
        <w:t xml:space="preserve">На соціальному й ціннісному характері діяльнісного та особистісно зорієнтованих підходів до процесу психофізичного розвитку людини, формування її комунікативної діяльності, рівня самосвідомості, звертає увагу у своїх працях дослідниця О. Проскурняк. Вчена вважає, що через взаємодію та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діяльність людина стає частиною історично сформованої культури, входить в цивілізаційні процеси. </w:t>
      </w:r>
      <w:r w:rsidRPr="0052083B">
        <w:rPr>
          <w:rFonts w:ascii="Times New Roman" w:eastAsiaTheme="minorHAnsi" w:hAnsi="Times New Roman" w:cs="Times New Roman"/>
          <w:sz w:val="28"/>
          <w:szCs w:val="28"/>
        </w:rPr>
        <w:lastRenderedPageBreak/>
        <w:t>Саме соціальне середовище, його цінності, потреби, інтереси тощо обумовлюють соціальну спрямованість діяльності особистості</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[219].</w:t>
      </w:r>
    </w:p>
    <w:p w14:paraId="667B7075" w14:textId="77777777" w:rsidR="008F2055" w:rsidRDefault="008F2055" w:rsidP="008F2055">
      <w:pPr>
        <w:spacing w:after="0" w:line="360" w:lineRule="auto"/>
        <w:ind w:firstLine="709"/>
        <w:jc w:val="both"/>
        <w:rPr>
          <w:rFonts w:ascii="Times New Roman" w:hAnsi="Times New Roman" w:cs="Times New Roman"/>
          <w:sz w:val="28"/>
          <w:szCs w:val="28"/>
          <w:lang w:eastAsia="ru-RU"/>
        </w:rPr>
      </w:pPr>
      <w:r w:rsidRPr="0052083B">
        <w:rPr>
          <w:rFonts w:ascii="Times New Roman" w:eastAsiaTheme="minorHAnsi" w:hAnsi="Times New Roman" w:cs="Times New Roman"/>
          <w:sz w:val="28"/>
          <w:szCs w:val="28"/>
        </w:rPr>
        <w:t xml:space="preserve">У контексті нашого дослідження залучення діяльнісного підходу допоможе мотивувати старших дошкільників до засвоєння знаннєвого та практичного досвіду в межах освітнього напряму Державного стандарту дошкільної освіти «Дитина в соціумі» [212], </w:t>
      </w:r>
      <w:r w:rsidRPr="0052083B">
        <w:rPr>
          <w:rFonts w:ascii="Times New Roman" w:hAnsi="Times New Roman" w:cs="Times New Roman"/>
          <w:color w:val="000000"/>
          <w:sz w:val="28"/>
          <w:szCs w:val="28"/>
        </w:rPr>
        <w:t xml:space="preserve">формувати комунікативно-мовленнєві навички [151, с. 105], уміння </w:t>
      </w:r>
      <w:r w:rsidRPr="0052083B">
        <w:rPr>
          <w:rFonts w:ascii="Times New Roman" w:hAnsi="Times New Roman" w:cs="Times New Roman"/>
          <w:sz w:val="28"/>
          <w:szCs w:val="28"/>
        </w:rPr>
        <w:t>самостійно визначати пізнавальну мету, складати план дій, обирати засоби діяльності, що зумовлює ефективне досягнення прогнозованого результату.</w:t>
      </w:r>
      <w:r w:rsidRPr="0052083B">
        <w:rPr>
          <w:rFonts w:ascii="Times New Roman" w:hAnsi="Times New Roman" w:cs="Times New Roman"/>
          <w:color w:val="000000"/>
          <w:sz w:val="28"/>
          <w:szCs w:val="28"/>
        </w:rPr>
        <w:t xml:space="preserve"> </w:t>
      </w:r>
      <w:r w:rsidRPr="0052083B">
        <w:rPr>
          <w:rFonts w:ascii="Times New Roman" w:eastAsiaTheme="minorHAnsi" w:hAnsi="Times New Roman" w:cs="Times New Roman"/>
          <w:sz w:val="28"/>
          <w:szCs w:val="28"/>
        </w:rPr>
        <w:t>Реалізація діяльнісного підходу, з одного боку, дозволяє розглянути соціально-громадянську компетентність дитини старшого дошкільного віку як результат певної діяльності, а з другого – сприяє визначенню форм і методів, необхідних для успішного формування соціально-громадянської компетентності саме в комунікативній діяльності.</w:t>
      </w:r>
    </w:p>
    <w:p w14:paraId="28962BBF" w14:textId="77777777" w:rsidR="008F2055" w:rsidRDefault="008F2055" w:rsidP="008F2055">
      <w:pPr>
        <w:spacing w:after="0" w:line="360" w:lineRule="auto"/>
        <w:ind w:firstLine="709"/>
        <w:jc w:val="both"/>
        <w:rPr>
          <w:rFonts w:ascii="Times New Roman" w:hAnsi="Times New Roman" w:cs="Times New Roman"/>
          <w:sz w:val="28"/>
          <w:szCs w:val="28"/>
          <w:lang w:eastAsia="ru-RU"/>
        </w:rPr>
      </w:pPr>
      <w:r w:rsidRPr="0052083B">
        <w:rPr>
          <w:rFonts w:ascii="Times New Roman" w:eastAsiaTheme="minorHAnsi" w:hAnsi="Times New Roman" w:cs="Times New Roman"/>
          <w:sz w:val="28"/>
          <w:szCs w:val="28"/>
        </w:rPr>
        <w:t xml:space="preserve">Цінним для дослідження проблеми формування соціально-громадянської компетентності дітей старшого дошкільного віку є розуміння </w:t>
      </w:r>
      <w:r w:rsidRPr="0052083B">
        <w:rPr>
          <w:rFonts w:ascii="Times New Roman" w:eastAsiaTheme="minorHAnsi" w:hAnsi="Times New Roman" w:cs="Times New Roman"/>
          <w:b/>
          <w:bCs/>
          <w:sz w:val="28"/>
          <w:szCs w:val="28"/>
        </w:rPr>
        <w:t>компетентісного підходу</w:t>
      </w:r>
      <w:r w:rsidRPr="0052083B">
        <w:rPr>
          <w:rFonts w:ascii="Times New Roman" w:eastAsiaTheme="minorHAnsi" w:hAnsi="Times New Roman" w:cs="Times New Roman"/>
          <w:sz w:val="28"/>
          <w:szCs w:val="28"/>
        </w:rPr>
        <w:t xml:space="preserve"> в поглядах І. Беха, який розглядає психологічну структуру феномену «компетентності» як досвідченість суб’єкта у певній життєвій сфері зі змістовим наголосом на досвідченості, а не на обізнаності, поінформованості суб’єкта у певній галузі [16]. Учений надає важливого значення </w:t>
      </w:r>
      <w:r w:rsidRPr="000D4AB9">
        <w:rPr>
          <w:rFonts w:ascii="Times New Roman" w:eastAsiaTheme="minorHAnsi" w:hAnsi="Times New Roman" w:cs="Times New Roman"/>
          <w:sz w:val="28"/>
          <w:szCs w:val="28"/>
        </w:rPr>
        <w:t>компетентнісному підходу</w:t>
      </w:r>
      <w:r w:rsidRPr="0052083B">
        <w:rPr>
          <w:rFonts w:ascii="Times New Roman" w:eastAsiaTheme="minorHAnsi" w:hAnsi="Times New Roman" w:cs="Times New Roman"/>
          <w:sz w:val="28"/>
          <w:szCs w:val="28"/>
        </w:rPr>
        <w:t xml:space="preserve"> в сучасній освіті, «як єдності, де науково орієнтована основа дії визначає логіку її практичного виконання, яка полягає в інтелектуально-моральній саморегуляції, спрямованій на ефективне вирішення суб’єктом певних життєвих проблем», і наголошує, що «тільки педагогіка розвитку (а не педагогіка знань) може забезпечити розвиток у суб’єкта компетентності вищого рівня» [16].</w:t>
      </w:r>
    </w:p>
    <w:p w14:paraId="2418FFCD" w14:textId="77777777" w:rsidR="008F2055" w:rsidRDefault="008F2055" w:rsidP="008F2055">
      <w:pPr>
        <w:spacing w:after="0" w:line="360" w:lineRule="auto"/>
        <w:ind w:firstLine="709"/>
        <w:jc w:val="both"/>
        <w:rPr>
          <w:rFonts w:ascii="Times New Roman" w:hAnsi="Times New Roman" w:cs="Times New Roman"/>
          <w:sz w:val="28"/>
          <w:szCs w:val="28"/>
          <w:lang w:eastAsia="ru-RU"/>
        </w:rPr>
      </w:pPr>
      <w:r w:rsidRPr="0052083B">
        <w:rPr>
          <w:rFonts w:ascii="Times New Roman" w:eastAsiaTheme="minorHAnsi" w:hAnsi="Times New Roman" w:cs="Times New Roman"/>
          <w:sz w:val="28"/>
          <w:szCs w:val="28"/>
        </w:rPr>
        <w:t xml:space="preserve">Ідеї про </w:t>
      </w:r>
      <w:r w:rsidRPr="000D4AB9">
        <w:rPr>
          <w:rFonts w:ascii="Times New Roman" w:eastAsiaTheme="minorHAnsi" w:hAnsi="Times New Roman" w:cs="Times New Roman"/>
          <w:sz w:val="28"/>
          <w:szCs w:val="28"/>
        </w:rPr>
        <w:t>компетентнісний підхід</w:t>
      </w:r>
      <w:r w:rsidRPr="0052083B">
        <w:rPr>
          <w:rFonts w:ascii="Times New Roman" w:eastAsiaTheme="minorHAnsi" w:hAnsi="Times New Roman" w:cs="Times New Roman"/>
          <w:sz w:val="28"/>
          <w:szCs w:val="28"/>
        </w:rPr>
        <w:t xml:space="preserve"> у сучасній освіті на думку К. Крутій передбачають «визнання того, що справжнє знання – індивідуальне і формується завдяки досвіду власної діяльності» [135, </w:t>
      </w:r>
      <w:r w:rsidRPr="0052083B">
        <w:rPr>
          <w:rFonts w:ascii="Times New Roman" w:eastAsiaTheme="minorHAnsi" w:hAnsi="Times New Roman" w:cs="Times New Roman"/>
          <w:sz w:val="28"/>
          <w:szCs w:val="28"/>
          <w:lang w:val="en-US"/>
        </w:rPr>
        <w:t>c</w:t>
      </w:r>
      <w:r w:rsidRPr="0052083B">
        <w:rPr>
          <w:rFonts w:ascii="Times New Roman" w:eastAsiaTheme="minorHAnsi" w:hAnsi="Times New Roman" w:cs="Times New Roman"/>
          <w:sz w:val="28"/>
          <w:szCs w:val="28"/>
        </w:rPr>
        <w:t>. 19]. Тобто в контексті компетентнісного підходу завдання педагога полягає не тільки в тому, щоб дитина отримала знання, а й у тому, щоб стала діяльно успішною, навчилася знаходити індивідуальну компетентність у будь-якій справі, яку вона робить [135].</w:t>
      </w:r>
    </w:p>
    <w:p w14:paraId="6E1A24E6" w14:textId="77777777" w:rsidR="008F2055" w:rsidRDefault="008F2055" w:rsidP="008F2055">
      <w:pPr>
        <w:spacing w:after="0" w:line="360" w:lineRule="auto"/>
        <w:ind w:firstLine="709"/>
        <w:jc w:val="both"/>
        <w:rPr>
          <w:rFonts w:ascii="Times New Roman" w:hAnsi="Times New Roman" w:cs="Times New Roman"/>
          <w:sz w:val="28"/>
          <w:szCs w:val="28"/>
          <w:lang w:eastAsia="ru-RU"/>
        </w:rPr>
      </w:pPr>
      <w:r w:rsidRPr="0052083B">
        <w:rPr>
          <w:rFonts w:ascii="Times New Roman" w:eastAsiaTheme="minorHAnsi" w:hAnsi="Times New Roman" w:cs="Times New Roman"/>
          <w:sz w:val="28"/>
          <w:szCs w:val="28"/>
        </w:rPr>
        <w:lastRenderedPageBreak/>
        <w:t xml:space="preserve">На принциповому значенні необхідності </w:t>
      </w:r>
      <w:r w:rsidRPr="000D4AB9">
        <w:rPr>
          <w:rFonts w:ascii="Times New Roman" w:eastAsiaTheme="minorHAnsi" w:hAnsi="Times New Roman" w:cs="Times New Roman"/>
          <w:sz w:val="28"/>
          <w:szCs w:val="28"/>
        </w:rPr>
        <w:t>компетентнісного підходу</w:t>
      </w:r>
      <w:r w:rsidRPr="0052083B">
        <w:rPr>
          <w:rFonts w:ascii="Times New Roman" w:eastAsiaTheme="minorHAnsi" w:hAnsi="Times New Roman" w:cs="Times New Roman"/>
          <w:sz w:val="28"/>
          <w:szCs w:val="28"/>
        </w:rPr>
        <w:t xml:space="preserve"> в процесі соціалізації акцентує у своїх міркуваннях М. Айзенбарт. Дослідниця наголошує, що вироблення в дитини дошкільного віку цілісної картини навколишнього світу та світу людських взаємин, культивування в неї мистецтва бути гуманною особистістю, здатною до самореалізації, не можливе без визначення цілісної системи – мети, завдань, змісту, організаційного і технологічного забезпечення соціальної компетентності особистості [1].</w:t>
      </w:r>
    </w:p>
    <w:p w14:paraId="7C068C0E" w14:textId="77777777" w:rsidR="008F2055" w:rsidRDefault="008F2055" w:rsidP="008F2055">
      <w:pPr>
        <w:spacing w:after="0" w:line="360" w:lineRule="auto"/>
        <w:ind w:firstLine="709"/>
        <w:jc w:val="both"/>
        <w:rPr>
          <w:rFonts w:ascii="Times New Roman" w:hAnsi="Times New Roman" w:cs="Times New Roman"/>
          <w:sz w:val="28"/>
          <w:szCs w:val="28"/>
          <w:lang w:eastAsia="ru-RU"/>
        </w:rPr>
      </w:pPr>
      <w:r w:rsidRPr="0052083B">
        <w:rPr>
          <w:rFonts w:ascii="Times New Roman" w:hAnsi="Times New Roman" w:cs="Times New Roman"/>
          <w:sz w:val="28"/>
          <w:szCs w:val="28"/>
        </w:rPr>
        <w:t xml:space="preserve">Зазначимо, що </w:t>
      </w:r>
      <w:r>
        <w:rPr>
          <w:rFonts w:ascii="Times New Roman" w:hAnsi="Times New Roman" w:cs="Times New Roman"/>
          <w:sz w:val="28"/>
          <w:szCs w:val="28"/>
        </w:rPr>
        <w:t>«</w:t>
      </w:r>
      <w:r w:rsidRPr="0052083B">
        <w:rPr>
          <w:rFonts w:ascii="Times New Roman" w:hAnsi="Times New Roman" w:cs="Times New Roman"/>
          <w:sz w:val="28"/>
          <w:szCs w:val="28"/>
        </w:rPr>
        <w:t>більшість авторів під компетентністю розуміють загальну здатність і готовність особистості до дії, що ґрунтуються на знаннях і досвіді, які набуті завдяки навчанню і вихованню. Компетентність розвиває такі вміння: розв’язувати найрізноманітніші життєві проблеми; отримувати й аналізувати інформацію; ухвалювати рішення; оцінювати соціальні наслідки дій; працювати в групі; організовувати свою роботу</w:t>
      </w:r>
      <w:r>
        <w:rPr>
          <w:rFonts w:ascii="Times New Roman" w:hAnsi="Times New Roman" w:cs="Times New Roman"/>
          <w:sz w:val="28"/>
          <w:szCs w:val="28"/>
        </w:rPr>
        <w:t>»</w:t>
      </w:r>
      <w:r w:rsidRPr="0052083B">
        <w:rPr>
          <w:rFonts w:ascii="Times New Roman" w:hAnsi="Times New Roman" w:cs="Times New Roman"/>
          <w:sz w:val="28"/>
          <w:szCs w:val="28"/>
        </w:rPr>
        <w:t xml:space="preserve">; проявляти стійкість перед труднощами тощо. </w:t>
      </w:r>
      <w:r>
        <w:rPr>
          <w:rFonts w:ascii="Times New Roman" w:hAnsi="Times New Roman" w:cs="Times New Roman"/>
          <w:sz w:val="28"/>
          <w:szCs w:val="28"/>
        </w:rPr>
        <w:t>«</w:t>
      </w:r>
      <w:r w:rsidRPr="0052083B">
        <w:rPr>
          <w:rFonts w:ascii="Times New Roman" w:hAnsi="Times New Roman" w:cs="Times New Roman"/>
          <w:sz w:val="28"/>
          <w:szCs w:val="28"/>
        </w:rPr>
        <w:t>Поняття компетентності включає в себе не тільки когнітивну складову, а й мотиваційну, етичну, соціальну, поведінкову; систему ціннісних орієнтацій, звички</w:t>
      </w:r>
      <w:r>
        <w:rPr>
          <w:rFonts w:ascii="Times New Roman" w:hAnsi="Times New Roman" w:cs="Times New Roman"/>
          <w:sz w:val="28"/>
          <w:szCs w:val="28"/>
        </w:rPr>
        <w:t>»</w:t>
      </w:r>
      <w:r w:rsidRPr="0052083B">
        <w:rPr>
          <w:rFonts w:ascii="Times New Roman" w:hAnsi="Times New Roman" w:cs="Times New Roman"/>
          <w:sz w:val="28"/>
          <w:szCs w:val="28"/>
        </w:rPr>
        <w:t xml:space="preserve"> [87, с. 110–111].</w:t>
      </w:r>
    </w:p>
    <w:p w14:paraId="2237E2B5" w14:textId="77777777" w:rsidR="008F2055" w:rsidRDefault="008F2055" w:rsidP="008F2055">
      <w:pPr>
        <w:spacing w:after="0" w:line="360" w:lineRule="auto"/>
        <w:ind w:firstLine="709"/>
        <w:jc w:val="both"/>
        <w:rPr>
          <w:rFonts w:ascii="Times New Roman" w:hAnsi="Times New Roman" w:cs="Times New Roman"/>
          <w:sz w:val="28"/>
          <w:szCs w:val="28"/>
          <w:lang w:eastAsia="ru-RU"/>
        </w:rPr>
      </w:pPr>
      <w:r w:rsidRPr="0052083B">
        <w:rPr>
          <w:rFonts w:ascii="Times New Roman" w:hAnsi="Times New Roman" w:cs="Times New Roman"/>
          <w:sz w:val="28"/>
          <w:szCs w:val="28"/>
        </w:rPr>
        <w:t xml:space="preserve">Розглядаючи компетентнісний підхід з дидактичних позицій, С. Паламар акцентує на принципі реорганізації змісту і процесу для досягнення освітніх цілей та забезпечення якості сучасної освіти. На думку вченої </w:t>
      </w:r>
      <w:r>
        <w:rPr>
          <w:rFonts w:ascii="Times New Roman" w:hAnsi="Times New Roman" w:cs="Times New Roman"/>
          <w:sz w:val="28"/>
          <w:szCs w:val="28"/>
        </w:rPr>
        <w:t>«</w:t>
      </w:r>
      <w:r w:rsidRPr="0052083B">
        <w:rPr>
          <w:rFonts w:ascii="Times New Roman" w:hAnsi="Times New Roman" w:cs="Times New Roman"/>
          <w:sz w:val="28"/>
          <w:szCs w:val="28"/>
        </w:rPr>
        <w:t>основним освітнім результатом має стати не система знань, умінь і навичок, а набір ключових компетентностей в інтелектуальній, комунікативній, інформаційній, соціальній та інших сферах</w:t>
      </w:r>
      <w:r>
        <w:rPr>
          <w:rFonts w:ascii="Times New Roman" w:hAnsi="Times New Roman" w:cs="Times New Roman"/>
          <w:sz w:val="28"/>
          <w:szCs w:val="28"/>
        </w:rPr>
        <w:t>»</w:t>
      </w:r>
      <w:r w:rsidRPr="0052083B">
        <w:rPr>
          <w:rFonts w:ascii="Times New Roman" w:hAnsi="Times New Roman" w:cs="Times New Roman"/>
          <w:sz w:val="28"/>
          <w:szCs w:val="28"/>
        </w:rPr>
        <w:t xml:space="preserve"> [187</w:t>
      </w:r>
      <w:r>
        <w:rPr>
          <w:rFonts w:ascii="Times New Roman" w:hAnsi="Times New Roman" w:cs="Times New Roman"/>
          <w:sz w:val="28"/>
          <w:szCs w:val="28"/>
        </w:rPr>
        <w:t>, с. 271</w:t>
      </w:r>
      <w:r w:rsidRPr="0052083B">
        <w:rPr>
          <w:rFonts w:ascii="Times New Roman" w:hAnsi="Times New Roman" w:cs="Times New Roman"/>
          <w:sz w:val="28"/>
          <w:szCs w:val="28"/>
        </w:rPr>
        <w:t>].</w:t>
      </w:r>
    </w:p>
    <w:p w14:paraId="550109B4" w14:textId="77777777" w:rsidR="008F2055" w:rsidRDefault="008F2055" w:rsidP="008F2055">
      <w:pPr>
        <w:spacing w:after="0" w:line="360" w:lineRule="auto"/>
        <w:ind w:firstLine="709"/>
        <w:jc w:val="both"/>
        <w:rPr>
          <w:rFonts w:ascii="Times New Roman" w:hAnsi="Times New Roman" w:cs="Times New Roman"/>
          <w:sz w:val="28"/>
          <w:szCs w:val="28"/>
          <w:lang w:eastAsia="ru-RU"/>
        </w:rPr>
      </w:pPr>
      <w:r w:rsidRPr="0052083B">
        <w:rPr>
          <w:rFonts w:ascii="Times New Roman" w:eastAsiaTheme="minorHAnsi" w:hAnsi="Times New Roman" w:cs="Times New Roman"/>
          <w:sz w:val="28"/>
          <w:szCs w:val="28"/>
        </w:rPr>
        <w:t xml:space="preserve">Упровадження компетентнісного підходу в контексті нашого дослідження сприятиме переходу від традиційної освітньої парадигми, що спрямована на </w:t>
      </w:r>
      <w:r w:rsidRPr="0052083B">
        <w:rPr>
          <w:rFonts w:ascii="Times New Roman" w:eastAsia="Times New Roman" w:hAnsi="Times New Roman" w:cs="Times New Roman"/>
          <w:sz w:val="28"/>
          <w:szCs w:val="28"/>
          <w:lang w:eastAsia="uk-UA"/>
        </w:rPr>
        <w:t>передавання та засвоєння комплексу знань, умінь, навичок, до створення умов</w:t>
      </w:r>
      <w:r w:rsidRPr="0052083B">
        <w:rPr>
          <w:rFonts w:ascii="Times New Roman" w:hAnsi="Times New Roman" w:cs="Times New Roman"/>
          <w:sz w:val="28"/>
          <w:szCs w:val="28"/>
        </w:rPr>
        <w:t xml:space="preserve"> формування життєво важливих компетентностей, зокрема й такої, як соціально-громадянська. Означений підхід також </w:t>
      </w:r>
      <w:r w:rsidRPr="0052083B">
        <w:rPr>
          <w:rFonts w:ascii="Times New Roman" w:eastAsiaTheme="minorHAnsi" w:hAnsi="Times New Roman" w:cs="Times New Roman"/>
          <w:sz w:val="28"/>
          <w:szCs w:val="28"/>
        </w:rPr>
        <w:t>допоможе визначити структуру соціально-громадянської компетентності в комунікативній діяльності, виявити зв’язки між її компонентами та їх взаємодію; розробити критерії оцінки рівня сформованості зазначеної компетентності [90].</w:t>
      </w:r>
    </w:p>
    <w:p w14:paraId="23DE10F7" w14:textId="77777777" w:rsidR="008F2055" w:rsidRDefault="008F2055" w:rsidP="008F2055">
      <w:pPr>
        <w:spacing w:after="0" w:line="360" w:lineRule="auto"/>
        <w:ind w:firstLine="709"/>
        <w:jc w:val="both"/>
        <w:rPr>
          <w:rFonts w:ascii="Times New Roman" w:hAnsi="Times New Roman" w:cs="Times New Roman"/>
          <w:sz w:val="28"/>
          <w:szCs w:val="28"/>
          <w:lang w:eastAsia="ru-RU"/>
        </w:rPr>
      </w:pPr>
      <w:r w:rsidRPr="0052083B">
        <w:rPr>
          <w:rFonts w:ascii="Times New Roman" w:hAnsi="Times New Roman" w:cs="Times New Roman"/>
          <w:sz w:val="28"/>
        </w:rPr>
        <w:lastRenderedPageBreak/>
        <w:t xml:space="preserve">За підсумками аналізу аксіологічного, системного, особистісно зорієнтованого, діяльнісного та компетентнісного підходів до </w:t>
      </w:r>
      <w:r w:rsidRPr="0052083B">
        <w:rPr>
          <w:rFonts w:ascii="Times New Roman" w:eastAsiaTheme="minorHAnsi" w:hAnsi="Times New Roman" w:cs="Times New Roman"/>
          <w:sz w:val="28"/>
          <w:szCs w:val="28"/>
        </w:rPr>
        <w:t xml:space="preserve">організації життєдіяльності дитини та </w:t>
      </w:r>
      <w:r w:rsidRPr="0052083B">
        <w:rPr>
          <w:rFonts w:ascii="Times New Roman" w:hAnsi="Times New Roman" w:cs="Times New Roman"/>
          <w:sz w:val="28"/>
        </w:rPr>
        <w:t>формування її соціально-громадянської компетентності</w:t>
      </w:r>
      <w:r w:rsidRPr="0052083B">
        <w:rPr>
          <w:rFonts w:ascii="Times New Roman" w:eastAsiaTheme="minorHAnsi" w:hAnsi="Times New Roman" w:cs="Times New Roman"/>
          <w:sz w:val="28"/>
          <w:szCs w:val="28"/>
        </w:rPr>
        <w:t xml:space="preserve">, вважаємо, що успішному впровадженню вищеописаних підходів сприятиме застосування </w:t>
      </w:r>
      <w:r w:rsidRPr="0052083B">
        <w:rPr>
          <w:rFonts w:ascii="Times New Roman" w:eastAsiaTheme="minorHAnsi" w:hAnsi="Times New Roman" w:cs="Times New Roman"/>
          <w:b/>
          <w:bCs/>
          <w:sz w:val="28"/>
          <w:szCs w:val="28"/>
        </w:rPr>
        <w:t>середовищного підходу</w:t>
      </w:r>
      <w:r w:rsidRPr="0052083B">
        <w:rPr>
          <w:rFonts w:ascii="Times New Roman" w:eastAsiaTheme="minorHAnsi" w:hAnsi="Times New Roman" w:cs="Times New Roman"/>
          <w:sz w:val="28"/>
          <w:szCs w:val="28"/>
        </w:rPr>
        <w:t xml:space="preserve"> як системи взаємозалежних та взаємопов’язаних компонентів, які сприятимуть підвищенню якості дошкільної освіти. </w:t>
      </w:r>
    </w:p>
    <w:p w14:paraId="193D8DA7" w14:textId="77777777" w:rsidR="008F2055" w:rsidRDefault="008F2055" w:rsidP="008F2055">
      <w:pPr>
        <w:spacing w:after="0" w:line="360" w:lineRule="auto"/>
        <w:ind w:firstLine="709"/>
        <w:jc w:val="both"/>
        <w:rPr>
          <w:rFonts w:ascii="Times New Roman" w:hAnsi="Times New Roman" w:cs="Times New Roman"/>
          <w:sz w:val="28"/>
          <w:szCs w:val="28"/>
          <w:lang w:eastAsia="ru-RU"/>
        </w:rPr>
      </w:pPr>
      <w:r w:rsidRPr="0052083B">
        <w:rPr>
          <w:rFonts w:ascii="Times New Roman" w:eastAsiaTheme="minorHAnsi" w:hAnsi="Times New Roman" w:cs="Times New Roman"/>
          <w:sz w:val="28"/>
          <w:szCs w:val="28"/>
        </w:rPr>
        <w:t xml:space="preserve">Так, з позиції взаємозумовленості системного, особистісно зорієнтованого та </w:t>
      </w:r>
      <w:r w:rsidRPr="000D4AB9">
        <w:rPr>
          <w:rFonts w:ascii="Times New Roman" w:eastAsiaTheme="minorHAnsi" w:hAnsi="Times New Roman" w:cs="Times New Roman"/>
          <w:sz w:val="28"/>
          <w:szCs w:val="28"/>
        </w:rPr>
        <w:t>середовищного підходів</w:t>
      </w:r>
      <w:r w:rsidRPr="0052083B">
        <w:rPr>
          <w:rFonts w:ascii="Times New Roman" w:eastAsiaTheme="minorHAnsi" w:hAnsi="Times New Roman" w:cs="Times New Roman"/>
          <w:b/>
          <w:bCs/>
          <w:sz w:val="28"/>
          <w:szCs w:val="28"/>
        </w:rPr>
        <w:t xml:space="preserve"> </w:t>
      </w:r>
      <w:r w:rsidRPr="0052083B">
        <w:rPr>
          <w:rFonts w:ascii="Times New Roman" w:eastAsiaTheme="minorHAnsi" w:hAnsi="Times New Roman" w:cs="Times New Roman"/>
          <w:sz w:val="28"/>
          <w:szCs w:val="28"/>
        </w:rPr>
        <w:t>у процесі соціалізації дітей дошкільного віку, розглядають найближче оточення дитини вчені Т. Кочубей та О. Мельникова. На їхню думку, найближче оточення дитини – освітнє середовище, яке максимально сприяє забезпеченню розвитку пізнавальних, комунікативних, соціально спрямованих якостей особистості [132</w:t>
      </w:r>
      <w:r w:rsidRPr="0052083B">
        <w:rPr>
          <w:rFonts w:ascii="Times New Roman" w:hAnsi="Times New Roman" w:cs="Times New Roman"/>
          <w:sz w:val="28"/>
          <w:szCs w:val="28"/>
        </w:rPr>
        <w:t xml:space="preserve">]. Суголосною є позиція Н. Гавриш, О. Ліннік, які </w:t>
      </w:r>
      <w:r>
        <w:rPr>
          <w:rFonts w:ascii="Times New Roman" w:hAnsi="Times New Roman" w:cs="Times New Roman"/>
          <w:sz w:val="28"/>
          <w:szCs w:val="28"/>
        </w:rPr>
        <w:t>«</w:t>
      </w:r>
      <w:r w:rsidRPr="0052083B">
        <w:rPr>
          <w:rFonts w:ascii="Times New Roman" w:hAnsi="Times New Roman" w:cs="Times New Roman"/>
          <w:sz w:val="28"/>
          <w:szCs w:val="28"/>
        </w:rPr>
        <w:t>вбачають в освітньому середовищі динамічну систему умов, що утворює контекст для діяльності дитини як суб’єкта і впливає на формування культурних цінностей та смислів</w:t>
      </w:r>
      <w:r>
        <w:rPr>
          <w:rFonts w:ascii="Times New Roman" w:hAnsi="Times New Roman" w:cs="Times New Roman"/>
          <w:sz w:val="28"/>
          <w:szCs w:val="28"/>
        </w:rPr>
        <w:t>»</w:t>
      </w:r>
      <w:r w:rsidRPr="0052083B">
        <w:rPr>
          <w:rFonts w:ascii="Times New Roman" w:hAnsi="Times New Roman" w:cs="Times New Roman"/>
          <w:sz w:val="28"/>
          <w:szCs w:val="28"/>
        </w:rPr>
        <w:t xml:space="preserve"> [53</w:t>
      </w:r>
      <w:r>
        <w:rPr>
          <w:rFonts w:ascii="Times New Roman" w:hAnsi="Times New Roman" w:cs="Times New Roman"/>
          <w:sz w:val="28"/>
          <w:szCs w:val="28"/>
        </w:rPr>
        <w:t>, с. 8-13</w:t>
      </w:r>
      <w:r w:rsidRPr="0052083B">
        <w:rPr>
          <w:rFonts w:ascii="Times New Roman" w:hAnsi="Times New Roman" w:cs="Times New Roman"/>
          <w:sz w:val="28"/>
          <w:szCs w:val="28"/>
        </w:rPr>
        <w:t>].</w:t>
      </w:r>
    </w:p>
    <w:p w14:paraId="697002CD" w14:textId="387B74FF" w:rsidR="008F2055" w:rsidRDefault="008F2055" w:rsidP="008F2055">
      <w:pPr>
        <w:spacing w:after="0" w:line="360" w:lineRule="auto"/>
        <w:ind w:firstLine="709"/>
        <w:jc w:val="both"/>
        <w:rPr>
          <w:rFonts w:ascii="Times New Roman" w:hAnsi="Times New Roman" w:cs="Times New Roman"/>
          <w:sz w:val="28"/>
          <w:szCs w:val="28"/>
          <w:lang w:eastAsia="ru-RU"/>
        </w:rPr>
      </w:pPr>
      <w:r w:rsidRPr="0052083B">
        <w:rPr>
          <w:rFonts w:ascii="Times New Roman" w:eastAsiaTheme="minorHAnsi" w:hAnsi="Times New Roman" w:cs="Times New Roman"/>
          <w:sz w:val="28"/>
          <w:szCs w:val="28"/>
        </w:rPr>
        <w:t>На важливості середовищного підходу у вирішенні завдань становлення покоління, що підростає, акцентують увагу також і вітчизняні вчені І. Гудим, Л.</w:t>
      </w:r>
      <w:r w:rsidR="00F2533A">
        <w:rPr>
          <w:rFonts w:ascii="Times New Roman" w:eastAsiaTheme="minorHAnsi" w:hAnsi="Times New Roman" w:cs="Times New Roman"/>
          <w:sz w:val="28"/>
          <w:szCs w:val="28"/>
        </w:rPr>
        <w:t> </w:t>
      </w:r>
      <w:r w:rsidRPr="0052083B">
        <w:rPr>
          <w:rFonts w:ascii="Times New Roman" w:eastAsiaTheme="minorHAnsi" w:hAnsi="Times New Roman" w:cs="Times New Roman"/>
          <w:sz w:val="28"/>
          <w:szCs w:val="28"/>
        </w:rPr>
        <w:t>Зайцева, І. Луценко, О. Рейпольська, Г. Цвєткова та ін. Організацію сприятливого освітнього середовища, механізм введення та перебування дитини в соціокультурному світі, вони визначають як вагомий чинник для реалізації потенціалу виховних підходів, особистісного зростання, набуття соціального досвіду [181, с. 13].</w:t>
      </w:r>
    </w:p>
    <w:p w14:paraId="09286916" w14:textId="77777777" w:rsidR="008F2055" w:rsidRDefault="008F2055" w:rsidP="008F2055">
      <w:pPr>
        <w:spacing w:after="0" w:line="360" w:lineRule="auto"/>
        <w:ind w:firstLine="709"/>
        <w:jc w:val="both"/>
        <w:rPr>
          <w:rFonts w:ascii="Times New Roman" w:hAnsi="Times New Roman" w:cs="Times New Roman"/>
          <w:sz w:val="28"/>
          <w:szCs w:val="28"/>
          <w:lang w:eastAsia="ru-RU"/>
        </w:rPr>
      </w:pPr>
      <w:r w:rsidRPr="0052083B">
        <w:rPr>
          <w:rFonts w:ascii="Times New Roman" w:eastAsiaTheme="minorHAnsi" w:hAnsi="Times New Roman" w:cs="Times New Roman"/>
          <w:sz w:val="28"/>
          <w:szCs w:val="28"/>
        </w:rPr>
        <w:t xml:space="preserve">У контексті проблематики дослідження щодо створення спеціального соціального середовища важливими є погляди І. Рогальської, яка зосереджує увагу на середовищі як засобі додаткового впливу на розвиток дитини дошкільного віку. На її переконання, «єдина можливість забезпечити дитині повноцінне дитинство, якісний соціально-особистісний розвиток, педагогічно виважену соціалізацію, перший соціальний досвід спілкування» </w:t>
      </w:r>
      <w:r w:rsidRPr="0052083B">
        <w:rPr>
          <w:rFonts w:ascii="Times New Roman" w:eastAsiaTheme="minorHAnsi" w:hAnsi="Times New Roman" w:cs="Times New Roman"/>
          <w:sz w:val="28"/>
          <w:szCs w:val="28"/>
        </w:rPr>
        <w:sym w:font="Symbol" w:char="F02D"/>
      </w:r>
      <w:r w:rsidRPr="0052083B">
        <w:rPr>
          <w:rFonts w:ascii="Times New Roman" w:eastAsiaTheme="minorHAnsi" w:hAnsi="Times New Roman" w:cs="Times New Roman"/>
          <w:sz w:val="28"/>
          <w:szCs w:val="28"/>
        </w:rPr>
        <w:t xml:space="preserve"> це суспільне середовище розвитку і виховання [231, с. 118]. </w:t>
      </w:r>
    </w:p>
    <w:p w14:paraId="6E543912" w14:textId="77777777" w:rsidR="008F2055" w:rsidRDefault="008F2055" w:rsidP="008F2055">
      <w:pPr>
        <w:spacing w:after="0" w:line="360" w:lineRule="auto"/>
        <w:ind w:firstLine="709"/>
        <w:jc w:val="both"/>
        <w:rPr>
          <w:rFonts w:ascii="Times New Roman" w:hAnsi="Times New Roman" w:cs="Times New Roman"/>
          <w:sz w:val="28"/>
          <w:szCs w:val="28"/>
          <w:lang w:eastAsia="ru-RU"/>
        </w:rPr>
      </w:pPr>
      <w:r w:rsidRPr="0052083B">
        <w:rPr>
          <w:rFonts w:ascii="Times New Roman" w:eastAsiaTheme="minorHAnsi" w:hAnsi="Times New Roman" w:cs="Times New Roman"/>
          <w:sz w:val="28"/>
          <w:szCs w:val="28"/>
        </w:rPr>
        <w:lastRenderedPageBreak/>
        <w:t>Сучасна дослідниця Л. Карнаух вважає, що дитина успішно пройде всі етапи соціалізації за наявності відповідного соціального середовища, цілеспрямованого розвитку, виховання і навчання [99</w:t>
      </w:r>
      <w:r>
        <w:rPr>
          <w:rFonts w:ascii="Times New Roman" w:eastAsiaTheme="minorHAnsi" w:hAnsi="Times New Roman" w:cs="Times New Roman"/>
          <w:sz w:val="28"/>
          <w:szCs w:val="28"/>
        </w:rPr>
        <w:t>, с. 6</w:t>
      </w:r>
      <w:r w:rsidRPr="0052083B">
        <w:rPr>
          <w:rFonts w:ascii="Times New Roman" w:eastAsiaTheme="minorHAnsi" w:hAnsi="Times New Roman" w:cs="Times New Roman"/>
          <w:sz w:val="28"/>
          <w:szCs w:val="28"/>
        </w:rPr>
        <w:t>].</w:t>
      </w:r>
    </w:p>
    <w:p w14:paraId="301E5DB4" w14:textId="77777777" w:rsidR="008F2055" w:rsidRDefault="008F2055" w:rsidP="008F2055">
      <w:pPr>
        <w:spacing w:after="0" w:line="360" w:lineRule="auto"/>
        <w:ind w:firstLine="709"/>
        <w:jc w:val="both"/>
        <w:rPr>
          <w:rFonts w:ascii="Times New Roman" w:hAnsi="Times New Roman" w:cs="Times New Roman"/>
          <w:sz w:val="28"/>
          <w:szCs w:val="28"/>
          <w:lang w:eastAsia="ru-RU"/>
        </w:rPr>
      </w:pPr>
      <w:r w:rsidRPr="0052083B">
        <w:rPr>
          <w:rFonts w:ascii="Times New Roman" w:eastAsiaTheme="minorHAnsi" w:hAnsi="Times New Roman" w:cs="Times New Roman"/>
          <w:sz w:val="28"/>
          <w:szCs w:val="28"/>
        </w:rPr>
        <w:t>Про багатоаспектність та вагомість виховних впливів соціокультурного довкілля на формування громадянської компетентності та розвиток соціальних навичок майбутнього громадянина йдеться у дослідженні І. Жадан. Особистість і середовище дослідниця розглядає як елементи єдиної системи, що перебувають у стані одночасної динамічної взаємодії [85, с. 38].</w:t>
      </w:r>
    </w:p>
    <w:p w14:paraId="17FD871A" w14:textId="77777777" w:rsidR="008F2055" w:rsidRDefault="008F2055" w:rsidP="008F2055">
      <w:pPr>
        <w:spacing w:after="0" w:line="360" w:lineRule="auto"/>
        <w:ind w:firstLine="709"/>
        <w:jc w:val="both"/>
        <w:rPr>
          <w:rFonts w:ascii="Times New Roman" w:hAnsi="Times New Roman" w:cs="Times New Roman"/>
          <w:sz w:val="28"/>
          <w:szCs w:val="28"/>
          <w:lang w:eastAsia="ru-RU"/>
        </w:rPr>
      </w:pPr>
      <w:r w:rsidRPr="0052083B">
        <w:rPr>
          <w:rFonts w:ascii="Times New Roman" w:eastAsiaTheme="minorHAnsi" w:hAnsi="Times New Roman" w:cs="Times New Roman"/>
          <w:sz w:val="28"/>
          <w:szCs w:val="28"/>
        </w:rPr>
        <w:t>Розглядаючи соціокультурний аспект у формуванні особистості дитини дошкільного віку, багато дослідників дотримується думки, що контекст понять «соціального» та «культурного» компонентів варто розглядати окремо. Проте, нам імпонують погляди вченої М. Давидової, яка наголошує на значущості соціокультурного підходу з точки зору становлення і формування характеру дитини, розвитку творчої ініціативності, самостійності, засвоєнні дитиною установок формування світу, особистісних ціннісних смислів та практичного досвіду [63].</w:t>
      </w:r>
    </w:p>
    <w:p w14:paraId="7434B993" w14:textId="77777777" w:rsidR="008F2055" w:rsidRDefault="008F2055" w:rsidP="008F2055">
      <w:pPr>
        <w:spacing w:after="0" w:line="360" w:lineRule="auto"/>
        <w:ind w:firstLine="709"/>
        <w:jc w:val="both"/>
        <w:rPr>
          <w:rFonts w:ascii="Times New Roman" w:hAnsi="Times New Roman" w:cs="Times New Roman"/>
          <w:sz w:val="28"/>
          <w:szCs w:val="28"/>
          <w:lang w:eastAsia="ru-RU"/>
        </w:rPr>
      </w:pPr>
      <w:r w:rsidRPr="0052083B">
        <w:rPr>
          <w:rFonts w:ascii="Times New Roman" w:eastAsiaTheme="minorHAnsi" w:hAnsi="Times New Roman" w:cs="Times New Roman"/>
          <w:sz w:val="28"/>
          <w:szCs w:val="28"/>
        </w:rPr>
        <w:t>Широке розуміння поняття середовища, яке впливає на розвиток дитини знаходимо у збірнику навчально-методичних розробок спеціальної дослідницької групи. За їх переконанням, середовище, що оточує дошкільника, вбирає в себе культуру життєдіяльності сьогодення. Для розвитку життєвої компетентності дитини дуже важливо, щоб це було шляхетне середовище як основа становлення в дитині Людини. Таке середовище дає дитині образ світу, в якому далі жити, продовжувати свій розвиток і самому бути його конструктивною складовою [269].</w:t>
      </w:r>
    </w:p>
    <w:p w14:paraId="25C02108" w14:textId="1C4D2A99" w:rsidR="008F2055" w:rsidRDefault="008F2055" w:rsidP="008F2055">
      <w:pPr>
        <w:spacing w:after="0" w:line="360" w:lineRule="auto"/>
        <w:ind w:firstLine="709"/>
        <w:jc w:val="both"/>
        <w:rPr>
          <w:rFonts w:ascii="Times New Roman" w:hAnsi="Times New Roman" w:cs="Times New Roman"/>
          <w:sz w:val="28"/>
          <w:szCs w:val="28"/>
          <w:lang w:eastAsia="ru-RU"/>
        </w:rPr>
      </w:pPr>
      <w:r w:rsidRPr="0052083B">
        <w:rPr>
          <w:rFonts w:ascii="Times New Roman" w:eastAsiaTheme="minorHAnsi" w:hAnsi="Times New Roman" w:cs="Times New Roman"/>
          <w:sz w:val="28"/>
          <w:szCs w:val="28"/>
        </w:rPr>
        <w:t>Про необхідність розуміння місії сучасної освіти, як допомоги особистості в усвідомленні своєї ідентичності, вихованні майбутніх поколінь у повазі до інших народів, формуванні толерантного ставлення до різноманітних ментальностей; взаємозбагачувальному співіснуванні на основі партнерської взаємодії та обміну цінностями на ґрунті соціокультурного, середовищного й компетентнісного підходів ідеться в наукових розвідках сучасних вчених І. Кондратець, О. Довбні, М.</w:t>
      </w:r>
      <w:r w:rsidR="00F2533A">
        <w:rPr>
          <w:rFonts w:ascii="Times New Roman" w:eastAsiaTheme="minorHAnsi" w:hAnsi="Times New Roman" w:cs="Times New Roman"/>
          <w:sz w:val="28"/>
          <w:szCs w:val="28"/>
        </w:rPr>
        <w:t> </w:t>
      </w:r>
      <w:r w:rsidRPr="0052083B">
        <w:rPr>
          <w:rFonts w:ascii="Times New Roman" w:eastAsiaTheme="minorHAnsi" w:hAnsi="Times New Roman" w:cs="Times New Roman"/>
          <w:sz w:val="28"/>
          <w:szCs w:val="28"/>
        </w:rPr>
        <w:t>Топалової [116].</w:t>
      </w:r>
    </w:p>
    <w:p w14:paraId="56C007A5" w14:textId="77777777" w:rsidR="008F2055" w:rsidRDefault="008F2055" w:rsidP="008F2055">
      <w:pPr>
        <w:spacing w:after="0" w:line="360" w:lineRule="auto"/>
        <w:ind w:firstLine="709"/>
        <w:jc w:val="both"/>
        <w:rPr>
          <w:rFonts w:ascii="Times New Roman" w:hAnsi="Times New Roman" w:cs="Times New Roman"/>
          <w:sz w:val="28"/>
          <w:szCs w:val="28"/>
          <w:lang w:eastAsia="ru-RU"/>
        </w:rPr>
      </w:pPr>
      <w:r w:rsidRPr="0052083B">
        <w:rPr>
          <w:rFonts w:ascii="Times New Roman" w:eastAsiaTheme="minorHAnsi" w:hAnsi="Times New Roman" w:cs="Times New Roman"/>
          <w:sz w:val="28"/>
          <w:szCs w:val="28"/>
        </w:rPr>
        <w:lastRenderedPageBreak/>
        <w:t xml:space="preserve">Зауважимо, що в контексті проблематики дослідження ми також спираємося на позиції авторів Державного стандарту дошкільної освіти (2021), у якому означено, що основою організації освітнього процесу в ЗДО має стати пріоритетність досвіду дитини, а також діяльнісний, компетентнісний, особистісно зорієнтований, інтегрований та соціокультурний підходи [295]. </w:t>
      </w:r>
    </w:p>
    <w:p w14:paraId="1FF239AF" w14:textId="77777777" w:rsidR="008F2055" w:rsidRDefault="008F2055" w:rsidP="008F2055">
      <w:pPr>
        <w:spacing w:after="0" w:line="360" w:lineRule="auto"/>
        <w:ind w:firstLine="709"/>
        <w:jc w:val="both"/>
        <w:rPr>
          <w:rFonts w:ascii="Times New Roman" w:hAnsi="Times New Roman" w:cs="Times New Roman"/>
          <w:sz w:val="28"/>
          <w:szCs w:val="28"/>
          <w:lang w:eastAsia="ru-RU"/>
        </w:rPr>
      </w:pPr>
      <w:r w:rsidRPr="0052083B">
        <w:rPr>
          <w:rFonts w:ascii="Times New Roman" w:eastAsiaTheme="minorHAnsi" w:hAnsi="Times New Roman" w:cs="Times New Roman"/>
          <w:sz w:val="28"/>
          <w:szCs w:val="28"/>
        </w:rPr>
        <w:t>Через призму єдності педагогіки та психології до принципів і методів виховання дітей дошкільного віку розглядає розвиток особистісного потенціалу та індивідуальних здібностей кожної дитини психологиня С. Ладивір. На переконання вченої, тільки ґрунтуючись на методологічній базі психології, педагогіка активніше використовуватиме вивірені життям підходи до психіки свідомості, діяльності та поведінки, що є істотним кроком уперед в освітній практиці. Саме тому дорослі мають створити умови, передбачити середовище для забезпечення реалізації розвитку особистісного повноцінного потенціалу кожного вихованця [143].</w:t>
      </w:r>
    </w:p>
    <w:p w14:paraId="2A9BA1E7" w14:textId="77777777" w:rsidR="008F2055" w:rsidRDefault="008F2055" w:rsidP="008F2055">
      <w:pPr>
        <w:spacing w:after="0" w:line="360" w:lineRule="auto"/>
        <w:ind w:firstLine="709"/>
        <w:jc w:val="both"/>
        <w:rPr>
          <w:rFonts w:ascii="Times New Roman" w:hAnsi="Times New Roman" w:cs="Times New Roman"/>
          <w:sz w:val="28"/>
          <w:szCs w:val="28"/>
          <w:lang w:eastAsia="ru-RU"/>
        </w:rPr>
      </w:pPr>
      <w:r w:rsidRPr="0052083B">
        <w:rPr>
          <w:rFonts w:ascii="Times New Roman" w:eastAsiaTheme="minorHAnsi" w:hAnsi="Times New Roman" w:cs="Times New Roman"/>
          <w:sz w:val="28"/>
          <w:szCs w:val="28"/>
        </w:rPr>
        <w:t>Аналіз наукових праць, пов’язаних проблемою нашого дослідження, вказує на те, що створення освітнього соціокультурного середовища для проживання дитиною сьогодення, сприятиме реалізації означених підходів у процесі формування соціально-громадянської компетентності в комунікативній діяльності дітей старшого дошкільного віку.</w:t>
      </w:r>
    </w:p>
    <w:p w14:paraId="2F9EDEA8" w14:textId="77777777" w:rsidR="008F2055" w:rsidRDefault="008F2055" w:rsidP="008F2055">
      <w:pPr>
        <w:spacing w:after="0" w:line="360" w:lineRule="auto"/>
        <w:ind w:firstLine="709"/>
        <w:jc w:val="both"/>
        <w:rPr>
          <w:rFonts w:ascii="Times New Roman" w:hAnsi="Times New Roman" w:cs="Times New Roman"/>
          <w:sz w:val="28"/>
          <w:szCs w:val="28"/>
          <w:lang w:eastAsia="ru-RU"/>
        </w:rPr>
      </w:pPr>
      <w:r w:rsidRPr="0052083B">
        <w:rPr>
          <w:rFonts w:ascii="Times New Roman" w:eastAsiaTheme="minorHAnsi" w:hAnsi="Times New Roman" w:cs="Times New Roman"/>
          <w:sz w:val="28"/>
          <w:szCs w:val="28"/>
        </w:rPr>
        <w:t xml:space="preserve">Питання з’ясування шляхів реалізації підходів у процесі формування соціально-громадянської компетентності дітей дошкільного віку, вимагає уточнення значущості деяких його параметрів для освіти та країни в цілому. З початком російської військової агресії Верховна Рада України ухвалила Закон «Про основні засади державної політики у сфері утвердження української національної та громадянської ідентичності» [222]. Ухвалення закону спрямоване на «консолідацію українського народу, утвердження національних цінностей, ідей демократії, верховенства права, справедливості, рівності, прав людини, добробуту та здорового способу життя, зміцнення громадянського суспільства, укріплення національної безпеки та оборони держави, реалізація захисту прав та свобод людини та громадянина, відповідальне ставлення громадян до своїх громадянських обов’язків, їх активній участі у суспільному житті, а також усвідомлення того, що носієм </w:t>
      </w:r>
      <w:r w:rsidRPr="0052083B">
        <w:rPr>
          <w:rFonts w:ascii="Times New Roman" w:eastAsiaTheme="minorHAnsi" w:hAnsi="Times New Roman" w:cs="Times New Roman"/>
          <w:sz w:val="28"/>
          <w:szCs w:val="28"/>
        </w:rPr>
        <w:lastRenderedPageBreak/>
        <w:t xml:space="preserve">суверенітету та єдиним джерелом влади в Україні є український народ, який разом та в особі кожного громадянина відповідальний за майбутнє України» [222]. </w:t>
      </w:r>
    </w:p>
    <w:p w14:paraId="7CD08E4C" w14:textId="77777777" w:rsidR="008F2055" w:rsidRDefault="008F2055" w:rsidP="008F2055">
      <w:pPr>
        <w:spacing w:after="0" w:line="360" w:lineRule="auto"/>
        <w:ind w:firstLine="709"/>
        <w:jc w:val="both"/>
        <w:rPr>
          <w:rFonts w:ascii="Times New Roman" w:hAnsi="Times New Roman" w:cs="Times New Roman"/>
          <w:sz w:val="28"/>
          <w:szCs w:val="28"/>
          <w:lang w:eastAsia="ru-RU"/>
        </w:rPr>
      </w:pPr>
      <w:r w:rsidRPr="0052083B">
        <w:rPr>
          <w:rFonts w:ascii="Times New Roman" w:eastAsiaTheme="minorHAnsi" w:hAnsi="Times New Roman" w:cs="Times New Roman"/>
          <w:sz w:val="28"/>
          <w:szCs w:val="28"/>
        </w:rPr>
        <w:t xml:space="preserve">Підґрунтям реалізації закону слугують основні </w:t>
      </w:r>
      <w:r w:rsidRPr="0052083B">
        <w:rPr>
          <w:rFonts w:ascii="Times New Roman" w:eastAsiaTheme="minorHAnsi" w:hAnsi="Times New Roman" w:cs="Times New Roman"/>
          <w:b/>
          <w:bCs/>
          <w:sz w:val="28"/>
          <w:szCs w:val="28"/>
        </w:rPr>
        <w:t>принципи</w:t>
      </w:r>
      <w:r w:rsidRPr="0052083B">
        <w:rPr>
          <w:rFonts w:ascii="Times New Roman" w:eastAsiaTheme="minorHAnsi" w:hAnsi="Times New Roman" w:cs="Times New Roman"/>
          <w:sz w:val="28"/>
          <w:szCs w:val="28"/>
        </w:rPr>
        <w:t>, що визначають порядок формування державної політики у сфері утвердження української національної та громадянської ідентичності, а саме: принципи демократичності, єдності, наступності, системності, патріотизму та партнерства</w:t>
      </w:r>
      <w:r w:rsidRPr="0052083B">
        <w:rPr>
          <w:rFonts w:ascii="Times New Roman" w:eastAsiaTheme="minorHAnsi" w:hAnsi="Times New Roman" w:cs="Times New Roman"/>
          <w:color w:val="C00000"/>
          <w:sz w:val="28"/>
          <w:szCs w:val="28"/>
        </w:rPr>
        <w:t xml:space="preserve"> </w:t>
      </w:r>
      <w:r w:rsidRPr="0052083B">
        <w:rPr>
          <w:rFonts w:ascii="Times New Roman" w:eastAsiaTheme="minorHAnsi" w:hAnsi="Times New Roman" w:cs="Times New Roman"/>
          <w:sz w:val="28"/>
          <w:szCs w:val="28"/>
        </w:rPr>
        <w:t xml:space="preserve">[222]. </w:t>
      </w:r>
    </w:p>
    <w:p w14:paraId="67EFED72" w14:textId="77777777" w:rsidR="008F2055" w:rsidRDefault="008F2055" w:rsidP="008F2055">
      <w:pPr>
        <w:spacing w:after="0" w:line="360" w:lineRule="auto"/>
        <w:ind w:firstLine="709"/>
        <w:jc w:val="both"/>
        <w:rPr>
          <w:rFonts w:ascii="Times New Roman" w:hAnsi="Times New Roman" w:cs="Times New Roman"/>
          <w:sz w:val="28"/>
          <w:szCs w:val="28"/>
          <w:lang w:eastAsia="ru-RU"/>
        </w:rPr>
      </w:pPr>
      <w:r w:rsidRPr="0052083B">
        <w:rPr>
          <w:rFonts w:ascii="Times New Roman" w:eastAsiaTheme="minorHAnsi" w:hAnsi="Times New Roman" w:cs="Times New Roman"/>
          <w:sz w:val="28"/>
          <w:szCs w:val="28"/>
        </w:rPr>
        <w:t xml:space="preserve">На дотриманні означених принципів наголошується також у Законі України «Про дошкільну освіту» (2025) та Концепції Нової української школи </w:t>
      </w:r>
      <w:r w:rsidRPr="0052083B">
        <w:rPr>
          <w:rFonts w:ascii="Times New Roman" w:eastAsiaTheme="minorHAnsi" w:hAnsi="Times New Roman" w:cs="Times New Roman"/>
          <w:sz w:val="28"/>
          <w:szCs w:val="28"/>
          <w:lang w:val="ru-RU"/>
        </w:rPr>
        <w:t>[172]</w:t>
      </w:r>
      <w:r w:rsidRPr="0052083B">
        <w:rPr>
          <w:rFonts w:ascii="Times New Roman" w:eastAsiaTheme="minorHAnsi" w:hAnsi="Times New Roman" w:cs="Times New Roman"/>
          <w:sz w:val="28"/>
          <w:szCs w:val="28"/>
        </w:rPr>
        <w:t>. Дошкільна освіта у воєнний період життя країни повинна прямувати до втілення основних принципів рівності умов, єдності виховання, навчання та розвитку, єдності виховних впливів сім’ї і закладу дошкільної освіти, свідомості та активності, наступності та єдності ідей педагогіки партнерства [126].</w:t>
      </w:r>
    </w:p>
    <w:p w14:paraId="7A7527B8" w14:textId="77777777" w:rsidR="008F2055" w:rsidRDefault="008F2055" w:rsidP="008F2055">
      <w:pPr>
        <w:spacing w:after="0" w:line="360" w:lineRule="auto"/>
        <w:ind w:firstLine="709"/>
        <w:jc w:val="both"/>
        <w:rPr>
          <w:rFonts w:ascii="Times New Roman" w:hAnsi="Times New Roman" w:cs="Times New Roman"/>
          <w:sz w:val="28"/>
          <w:szCs w:val="28"/>
          <w:lang w:eastAsia="ru-RU"/>
        </w:rPr>
      </w:pPr>
      <w:r w:rsidRPr="0052083B">
        <w:rPr>
          <w:rFonts w:ascii="Times New Roman" w:hAnsi="Times New Roman" w:cs="Times New Roman"/>
          <w:sz w:val="28"/>
          <w:szCs w:val="28"/>
        </w:rPr>
        <w:t xml:space="preserve">Зважаючи на проблематику дослідження важливими для нас є фундаментальні базові принципи, що визначені у Державному стандарті дошкільної освіти (2021) [212]. А саме: </w:t>
      </w:r>
      <w:r>
        <w:rPr>
          <w:rFonts w:ascii="Times New Roman" w:hAnsi="Times New Roman" w:cs="Times New Roman"/>
          <w:sz w:val="28"/>
          <w:szCs w:val="28"/>
        </w:rPr>
        <w:t>«</w:t>
      </w:r>
      <w:r w:rsidRPr="0052083B">
        <w:rPr>
          <w:rFonts w:ascii="Times New Roman" w:hAnsi="Times New Roman" w:cs="Times New Roman"/>
          <w:color w:val="000000"/>
          <w:sz w:val="28"/>
          <w:szCs w:val="28"/>
        </w:rPr>
        <w:t>демократичності (формування засад демократичної спільноти, де кожна людина має бути почутою, має право на самовираження та активну участь у будь-яких соціально схвалюваних видах життєдіяльності); забезпечення формування основ соціальної, екологічної, економічної свідомості, відповідальності за власні дії та їх наслідки для довкілля; соціально-педагогічного партнерства громади та всіх учасників освітнього процесу</w:t>
      </w:r>
      <w:r>
        <w:rPr>
          <w:rFonts w:ascii="Times New Roman" w:hAnsi="Times New Roman" w:cs="Times New Roman"/>
          <w:color w:val="000000"/>
          <w:sz w:val="28"/>
          <w:szCs w:val="28"/>
        </w:rPr>
        <w:t>»</w:t>
      </w:r>
      <w:r w:rsidRPr="0052083B">
        <w:rPr>
          <w:rFonts w:ascii="Times New Roman" w:hAnsi="Times New Roman" w:cs="Times New Roman"/>
          <w:color w:val="000000"/>
          <w:sz w:val="28"/>
          <w:szCs w:val="28"/>
        </w:rPr>
        <w:t xml:space="preserve"> [212</w:t>
      </w:r>
      <w:r>
        <w:rPr>
          <w:rFonts w:ascii="Times New Roman" w:hAnsi="Times New Roman" w:cs="Times New Roman"/>
          <w:color w:val="000000"/>
          <w:sz w:val="28"/>
          <w:szCs w:val="28"/>
        </w:rPr>
        <w:t>, с. 4</w:t>
      </w:r>
      <w:r w:rsidRPr="0052083B">
        <w:rPr>
          <w:rFonts w:ascii="Times New Roman" w:hAnsi="Times New Roman" w:cs="Times New Roman"/>
          <w:color w:val="000000"/>
          <w:sz w:val="28"/>
          <w:szCs w:val="28"/>
        </w:rPr>
        <w:t xml:space="preserve">]. </w:t>
      </w:r>
    </w:p>
    <w:p w14:paraId="7B81C0F7" w14:textId="77777777" w:rsidR="008F2055" w:rsidRDefault="008F2055" w:rsidP="008F2055">
      <w:pPr>
        <w:spacing w:after="0" w:line="360" w:lineRule="auto"/>
        <w:ind w:firstLine="709"/>
        <w:jc w:val="both"/>
        <w:rPr>
          <w:rFonts w:ascii="Times New Roman" w:hAnsi="Times New Roman" w:cs="Times New Roman"/>
          <w:sz w:val="28"/>
          <w:szCs w:val="28"/>
          <w:lang w:eastAsia="ru-RU"/>
        </w:rPr>
      </w:pPr>
      <w:r w:rsidRPr="0052083B">
        <w:rPr>
          <w:rFonts w:ascii="Times New Roman" w:hAnsi="Times New Roman" w:cs="Times New Roman"/>
          <w:color w:val="000000"/>
          <w:sz w:val="28"/>
          <w:szCs w:val="28"/>
        </w:rPr>
        <w:t xml:space="preserve">У контексті проаналізованих методологічних підходів, нормативно-правових документів було виокремлено принципи формування соціально-громадянської компетентності в комунікативній діяльності дітей старшого дошкільного віку, а саме: загальнопедагогічні (демократизації, гуманізації, природовідповідності, науковості, систематичності, доступності, наочності, свідомості, активності, відповідальності) та специфічні (діалогічності, партнерства, патріотизму, вибору). </w:t>
      </w:r>
    </w:p>
    <w:p w14:paraId="3BD4BF23" w14:textId="77777777" w:rsidR="008F2055" w:rsidRDefault="008F2055" w:rsidP="008F2055">
      <w:pPr>
        <w:spacing w:after="0" w:line="360" w:lineRule="auto"/>
        <w:ind w:firstLine="709"/>
        <w:jc w:val="both"/>
        <w:rPr>
          <w:rFonts w:ascii="Times New Roman" w:hAnsi="Times New Roman" w:cs="Times New Roman"/>
          <w:sz w:val="28"/>
          <w:szCs w:val="28"/>
          <w:lang w:eastAsia="ru-RU"/>
        </w:rPr>
      </w:pPr>
      <w:r w:rsidRPr="0052083B">
        <w:rPr>
          <w:rFonts w:ascii="Times New Roman" w:hAnsi="Times New Roman" w:cs="Times New Roman"/>
          <w:color w:val="000000"/>
          <w:sz w:val="28"/>
          <w:szCs w:val="28"/>
        </w:rPr>
        <w:t xml:space="preserve">Вважаємо за доцільне звернутися до аналізу </w:t>
      </w:r>
      <w:r w:rsidRPr="000D4AB9">
        <w:rPr>
          <w:rFonts w:ascii="Times New Roman" w:hAnsi="Times New Roman" w:cs="Times New Roman"/>
          <w:b/>
          <w:bCs/>
          <w:color w:val="000000"/>
          <w:sz w:val="28"/>
          <w:szCs w:val="28"/>
        </w:rPr>
        <w:t>специфічних принципів</w:t>
      </w:r>
      <w:r w:rsidRPr="0052083B">
        <w:rPr>
          <w:rFonts w:ascii="Times New Roman" w:eastAsiaTheme="minorHAnsi" w:hAnsi="Times New Roman" w:cs="Times New Roman"/>
          <w:sz w:val="28"/>
          <w:szCs w:val="28"/>
        </w:rPr>
        <w:t xml:space="preserve">. </w:t>
      </w:r>
    </w:p>
    <w:p w14:paraId="6BB581D8" w14:textId="77777777" w:rsidR="008F2055" w:rsidRPr="00C763D0" w:rsidRDefault="008F2055" w:rsidP="008F2055">
      <w:pPr>
        <w:spacing w:after="0" w:line="360" w:lineRule="auto"/>
        <w:ind w:firstLine="709"/>
        <w:jc w:val="both"/>
        <w:rPr>
          <w:rFonts w:ascii="Times New Roman" w:hAnsi="Times New Roman" w:cs="Times New Roman"/>
          <w:sz w:val="28"/>
          <w:szCs w:val="28"/>
          <w:lang w:eastAsia="ru-RU"/>
        </w:rPr>
      </w:pPr>
      <w:r w:rsidRPr="0052083B">
        <w:rPr>
          <w:rFonts w:ascii="Times New Roman" w:eastAsiaTheme="minorHAnsi" w:hAnsi="Times New Roman" w:cs="Times New Roman"/>
          <w:sz w:val="28"/>
          <w:szCs w:val="28"/>
        </w:rPr>
        <w:t>Доведено, що с</w:t>
      </w:r>
      <w:r w:rsidRPr="0052083B">
        <w:rPr>
          <w:rFonts w:ascii="Times New Roman" w:hAnsi="Times New Roman" w:cs="Times New Roman"/>
          <w:color w:val="000000"/>
          <w:sz w:val="28"/>
          <w:szCs w:val="28"/>
        </w:rPr>
        <w:t>тановлення особистості є принципово діалогічним процесом.</w:t>
      </w:r>
      <w:r w:rsidRPr="0052083B">
        <w:rPr>
          <w:rFonts w:ascii="Times New Roman" w:eastAsiaTheme="minorHAnsi" w:hAnsi="Times New Roman" w:cs="Times New Roman"/>
          <w:sz w:val="28"/>
          <w:szCs w:val="28"/>
        </w:rPr>
        <w:t xml:space="preserve"> </w:t>
      </w:r>
      <w:r w:rsidRPr="0052083B">
        <w:rPr>
          <w:rFonts w:ascii="Times New Roman" w:hAnsi="Times New Roman" w:cs="Times New Roman"/>
          <w:color w:val="000000"/>
          <w:sz w:val="28"/>
          <w:szCs w:val="28"/>
        </w:rPr>
        <w:t>Саме тому в ньому беруть участь</w:t>
      </w:r>
      <w:r w:rsidRPr="0052083B">
        <w:rPr>
          <w:rFonts w:ascii="Times New Roman" w:eastAsiaTheme="minorHAnsi" w:hAnsi="Times New Roman" w:cs="Times New Roman"/>
          <w:sz w:val="28"/>
          <w:szCs w:val="28"/>
        </w:rPr>
        <w:t xml:space="preserve"> </w:t>
      </w:r>
      <w:r w:rsidRPr="0052083B">
        <w:rPr>
          <w:rFonts w:ascii="Times New Roman" w:hAnsi="Times New Roman" w:cs="Times New Roman"/>
          <w:color w:val="000000"/>
          <w:sz w:val="28"/>
          <w:szCs w:val="28"/>
        </w:rPr>
        <w:t>завжди щонайменше дві людини. Діалог у такому</w:t>
      </w:r>
    </w:p>
    <w:p w14:paraId="2D433D65" w14:textId="77777777" w:rsidR="008F2055" w:rsidRDefault="008F2055" w:rsidP="008F2055">
      <w:pPr>
        <w:shd w:val="clear" w:color="auto" w:fill="FFFFFF"/>
        <w:spacing w:after="0" w:line="360" w:lineRule="auto"/>
        <w:jc w:val="both"/>
        <w:rPr>
          <w:rFonts w:ascii="Times New Roman" w:hAnsi="Times New Roman" w:cs="Times New Roman"/>
          <w:color w:val="000000"/>
          <w:sz w:val="28"/>
          <w:szCs w:val="28"/>
        </w:rPr>
      </w:pPr>
      <w:r w:rsidRPr="0052083B">
        <w:rPr>
          <w:rFonts w:ascii="Times New Roman" w:hAnsi="Times New Roman" w:cs="Times New Roman"/>
          <w:color w:val="000000"/>
          <w:sz w:val="28"/>
          <w:szCs w:val="28"/>
        </w:rPr>
        <w:lastRenderedPageBreak/>
        <w:t>розумінні є специфічною діяльністю, спрямованою на визначення смислів та цінностей. Справжнє міжособистісне спілкування можливе тільки за умов відкритості та взаємовизнання учасників комунікативної взаємодії [237].</w:t>
      </w:r>
    </w:p>
    <w:p w14:paraId="07972456" w14:textId="77777777" w:rsidR="008F2055" w:rsidRDefault="008F2055" w:rsidP="008F2055">
      <w:pPr>
        <w:shd w:val="clear" w:color="auto" w:fill="FFFFFF"/>
        <w:spacing w:after="0" w:line="360" w:lineRule="auto"/>
        <w:ind w:firstLine="709"/>
        <w:jc w:val="both"/>
        <w:rPr>
          <w:rFonts w:ascii="Times New Roman" w:hAnsi="Times New Roman" w:cs="Times New Roman"/>
          <w:color w:val="000000"/>
          <w:sz w:val="28"/>
          <w:szCs w:val="28"/>
        </w:rPr>
      </w:pPr>
      <w:r w:rsidRPr="000D4AB9">
        <w:rPr>
          <w:rFonts w:ascii="Times New Roman" w:hAnsi="Times New Roman" w:cs="Times New Roman"/>
          <w:i/>
          <w:iCs/>
          <w:color w:val="000000"/>
          <w:sz w:val="28"/>
          <w:szCs w:val="28"/>
        </w:rPr>
        <w:t>Принцип діалогічності</w:t>
      </w:r>
      <w:r w:rsidRPr="0052083B">
        <w:rPr>
          <w:rFonts w:ascii="Times New Roman" w:hAnsi="Times New Roman" w:cs="Times New Roman"/>
          <w:color w:val="000000"/>
          <w:sz w:val="28"/>
          <w:szCs w:val="28"/>
        </w:rPr>
        <w:t xml:space="preserve"> вказує на важливість розвитку діалогічного мовлення під час взаємодії та спілкування. Діалогічне мовлення в комунікативній діяльності вимагає від дітей старшого дошкільного віку уміння висловлювати особисту думку, </w:t>
      </w:r>
      <w:r w:rsidRPr="0052083B">
        <w:rPr>
          <w:rFonts w:ascii="Times New Roman" w:hAnsi="Times New Roman" w:cs="Times New Roman"/>
          <w:sz w:val="28"/>
          <w:szCs w:val="28"/>
        </w:rPr>
        <w:t xml:space="preserve">сприймати і враховувати правомірність висловленого, внутрішню обґрунтованість не лише власної думки, а й позиції, міркування та висловлювання інших людей [152]. </w:t>
      </w:r>
    </w:p>
    <w:p w14:paraId="4C59A626" w14:textId="77777777" w:rsidR="008F2055" w:rsidRDefault="008F2055" w:rsidP="008F2055">
      <w:pPr>
        <w:shd w:val="clear" w:color="auto" w:fill="FFFFFF"/>
        <w:spacing w:after="0" w:line="360" w:lineRule="auto"/>
        <w:ind w:firstLine="709"/>
        <w:jc w:val="both"/>
        <w:rPr>
          <w:rFonts w:ascii="Times New Roman" w:hAnsi="Times New Roman" w:cs="Times New Roman"/>
          <w:color w:val="000000"/>
          <w:sz w:val="28"/>
          <w:szCs w:val="28"/>
        </w:rPr>
      </w:pPr>
      <w:r w:rsidRPr="0052083B">
        <w:rPr>
          <w:rFonts w:ascii="Times New Roman" w:eastAsiaTheme="minorHAnsi" w:hAnsi="Times New Roman" w:cs="Times New Roman"/>
          <w:sz w:val="28"/>
          <w:szCs w:val="28"/>
        </w:rPr>
        <w:t>З огляду на суспільно-економічні та політичні зміни, що відбулися в країні, беззаперечною метою дошкільної освіти є виховання вільної особистості, яка має якості громадянина-патріота Батьківщини, здатна орієнтуватися в соціальному середовищі, правильно оцінювати ситуацію, з повагою і розумінням ставитися до людей, які її оточують. Почуття патріотизму та національної гідності формуються на основі інтересу дітей до власного оточення та прикладом дорослих, які впливають на дитину вчинками, поглядами та моделлю поведінки. Тож принцип патріотичного виховання дошкільників є важливим у формуванні соціально-громадянської компетентності в комунікативній діяльності дитини дошкільного віку [50].</w:t>
      </w:r>
    </w:p>
    <w:p w14:paraId="2647CE68" w14:textId="77777777" w:rsidR="008F2055" w:rsidRDefault="008F2055" w:rsidP="008F2055">
      <w:pPr>
        <w:shd w:val="clear" w:color="auto" w:fill="FFFFFF"/>
        <w:spacing w:after="0" w:line="360" w:lineRule="auto"/>
        <w:ind w:firstLine="709"/>
        <w:jc w:val="both"/>
        <w:rPr>
          <w:rFonts w:ascii="Times New Roman" w:hAnsi="Times New Roman" w:cs="Times New Roman"/>
          <w:color w:val="000000"/>
          <w:sz w:val="28"/>
          <w:szCs w:val="28"/>
        </w:rPr>
      </w:pPr>
      <w:r w:rsidRPr="0052083B">
        <w:rPr>
          <w:rFonts w:ascii="Times New Roman" w:eastAsiaTheme="minorHAnsi" w:hAnsi="Times New Roman" w:cs="Times New Roman"/>
          <w:sz w:val="28"/>
          <w:szCs w:val="28"/>
        </w:rPr>
        <w:t xml:space="preserve">Основою </w:t>
      </w:r>
      <w:r w:rsidRPr="000D4AB9">
        <w:rPr>
          <w:rFonts w:ascii="Times New Roman" w:eastAsiaTheme="minorHAnsi" w:hAnsi="Times New Roman" w:cs="Times New Roman"/>
          <w:i/>
          <w:iCs/>
          <w:sz w:val="28"/>
          <w:szCs w:val="28"/>
        </w:rPr>
        <w:t>принципу педагогіки партнерства</w:t>
      </w:r>
      <w:r w:rsidRPr="0052083B">
        <w:rPr>
          <w:rFonts w:ascii="Times New Roman" w:eastAsiaTheme="minorHAnsi" w:hAnsi="Times New Roman" w:cs="Times New Roman"/>
          <w:sz w:val="28"/>
          <w:szCs w:val="28"/>
        </w:rPr>
        <w:t xml:space="preserve"> є спілкування, взаємодія та співробітництво, між педагогом, дитиною та батьками. Педагог має бути другом, а родина – залучена до побудови освітньої траєкторії дитини </w:t>
      </w:r>
      <w:r w:rsidRPr="0052083B">
        <w:rPr>
          <w:rFonts w:ascii="Times New Roman" w:eastAsiaTheme="minorHAnsi" w:hAnsi="Times New Roman" w:cs="Times New Roman"/>
          <w:sz w:val="28"/>
          <w:szCs w:val="28"/>
          <w:lang w:val="ru-RU"/>
        </w:rPr>
        <w:t>[185]</w:t>
      </w:r>
      <w:r w:rsidRPr="0052083B">
        <w:rPr>
          <w:rFonts w:ascii="Times New Roman" w:eastAsiaTheme="minorHAnsi" w:hAnsi="Times New Roman" w:cs="Times New Roman"/>
          <w:sz w:val="28"/>
          <w:szCs w:val="28"/>
        </w:rPr>
        <w:t>. Педагогіка партнерства трактується вченими як чітко визначена система відносин усіх учасників освітнього процесу — дітей, батьків та педагогів, що ґрунтується на засадах добровільності, взаємній корисності й рівноправності та спільних інтересів, повазі й рівноправності всіх учасників. Основна мета цього співробітництва полягає в створенні єдиного середовища «сім’я — дитячий садок», у якому всі учасники педагогічного процесу почуваються комфортно, виявляють інтерес одне до одного та орієнтовані до досягнення взаємоважливих і взаємонеобхідних цілей [48; 283].</w:t>
      </w:r>
    </w:p>
    <w:p w14:paraId="2BC63404" w14:textId="77777777" w:rsidR="008F2055" w:rsidRDefault="008F2055" w:rsidP="008F2055">
      <w:pPr>
        <w:shd w:val="clear" w:color="auto" w:fill="FFFFFF"/>
        <w:spacing w:after="0" w:line="360" w:lineRule="auto"/>
        <w:ind w:firstLine="709"/>
        <w:jc w:val="both"/>
        <w:rPr>
          <w:rFonts w:ascii="Times New Roman" w:hAnsi="Times New Roman" w:cs="Times New Roman"/>
          <w:color w:val="000000"/>
          <w:sz w:val="28"/>
          <w:szCs w:val="28"/>
        </w:rPr>
      </w:pPr>
      <w:r w:rsidRPr="0052083B">
        <w:rPr>
          <w:rFonts w:ascii="Times New Roman" w:eastAsiaTheme="minorHAnsi" w:hAnsi="Times New Roman" w:cs="Times New Roman"/>
          <w:sz w:val="28"/>
          <w:szCs w:val="28"/>
        </w:rPr>
        <w:lastRenderedPageBreak/>
        <w:t>В умовах негативних зовнішніх впливів зазначений принцип набув нагальної актуальності в загальнолюдських цінностях співчуття, співучасті, співпраці, спілкування. Оскільки спілкування є життєздатним джерелом та можливістю отримати смисли для продовження життєдіяльності, відновити душевну рівновагу. Саме в партнерській взаємодії педагоги можуть допомогти батькам здійснювати спільні виховні впливи щодо формування ціннісних орієнтацій нового майбутнього покоління [41; 92].</w:t>
      </w:r>
    </w:p>
    <w:p w14:paraId="6DC634D3" w14:textId="77777777" w:rsidR="008F2055" w:rsidRDefault="008F2055" w:rsidP="008F2055">
      <w:pPr>
        <w:shd w:val="clear" w:color="auto" w:fill="FFFFFF"/>
        <w:spacing w:after="0" w:line="360" w:lineRule="auto"/>
        <w:ind w:firstLine="709"/>
        <w:jc w:val="both"/>
        <w:rPr>
          <w:rFonts w:ascii="Times New Roman" w:hAnsi="Times New Roman" w:cs="Times New Roman"/>
          <w:color w:val="000000"/>
          <w:sz w:val="28"/>
          <w:szCs w:val="28"/>
        </w:rPr>
      </w:pPr>
      <w:r w:rsidRPr="0052083B">
        <w:rPr>
          <w:rFonts w:ascii="Times New Roman" w:eastAsiaTheme="minorHAnsi" w:hAnsi="Times New Roman" w:cs="Times New Roman"/>
          <w:sz w:val="28"/>
          <w:szCs w:val="28"/>
        </w:rPr>
        <w:t>Зауважимо, що принцип партнерства дорослих та дітей також конкретизовано в Державному стандарті дошкільної освіти та Концепції освіти дітей раннього та дошкільного віку. В означених документах наголошено на необхідності створення сприятливого загального соціально-культурного середовища, солідарної відповідальності батьків та педагогів за якість освіти дітей дошкільного віку як стратегічного ресурсу реалізації цілей сталого розвитку демократичного суспільства [121; 212].</w:t>
      </w:r>
    </w:p>
    <w:p w14:paraId="67E56568" w14:textId="77777777" w:rsidR="008F2055" w:rsidRDefault="008F2055" w:rsidP="008F2055">
      <w:pPr>
        <w:shd w:val="clear" w:color="auto" w:fill="FFFFFF"/>
        <w:spacing w:after="0" w:line="360" w:lineRule="auto"/>
        <w:ind w:firstLine="709"/>
        <w:jc w:val="both"/>
        <w:rPr>
          <w:rFonts w:ascii="Times New Roman" w:hAnsi="Times New Roman" w:cs="Times New Roman"/>
          <w:color w:val="000000"/>
          <w:sz w:val="28"/>
          <w:szCs w:val="28"/>
        </w:rPr>
      </w:pPr>
      <w:r w:rsidRPr="000D4AB9">
        <w:rPr>
          <w:rFonts w:ascii="Times New Roman" w:hAnsi="Times New Roman" w:cs="Times New Roman"/>
          <w:i/>
          <w:iCs/>
          <w:color w:val="000000"/>
          <w:sz w:val="28"/>
          <w:szCs w:val="28"/>
        </w:rPr>
        <w:t>Принцип вибору</w:t>
      </w:r>
      <w:r w:rsidRPr="0052083B">
        <w:rPr>
          <w:rFonts w:ascii="Times New Roman" w:hAnsi="Times New Roman" w:cs="Times New Roman"/>
          <w:color w:val="000000"/>
          <w:sz w:val="28"/>
          <w:szCs w:val="28"/>
        </w:rPr>
        <w:t xml:space="preserve"> у формуванні соціально-громадянської компетентності дитини дошкільного віку передбачає створення умов, за яких дитина може обирати ігри, завдання та партнерів для спільної діяльності, самостійно ухвалювати рішення, виявляти свою індивідуальність та вчитися нести відповідальність за свій вибір. Цей принцип спрямований на розвиток у дитини таких якостей, як самостійність, ініціативність, критичне мислення та вміння враховувати інтереси інших</w:t>
      </w:r>
      <w:r w:rsidRPr="0052083B">
        <w:rPr>
          <w:rFonts w:ascii="Times New Roman" w:hAnsi="Times New Roman" w:cs="Times New Roman"/>
          <w:sz w:val="28"/>
          <w:szCs w:val="28"/>
          <w:shd w:val="clear" w:color="auto" w:fill="FFFFFF"/>
        </w:rPr>
        <w:t xml:space="preserve"> [107].</w:t>
      </w:r>
    </w:p>
    <w:p w14:paraId="66703034" w14:textId="3AE155EB" w:rsidR="008F2055" w:rsidRDefault="008F2055" w:rsidP="008F2055">
      <w:pPr>
        <w:shd w:val="clear" w:color="auto" w:fill="FFFFFF"/>
        <w:spacing w:after="0" w:line="360" w:lineRule="auto"/>
        <w:ind w:firstLine="709"/>
        <w:jc w:val="both"/>
        <w:rPr>
          <w:rFonts w:ascii="Times New Roman" w:hAnsi="Times New Roman" w:cs="Times New Roman"/>
          <w:color w:val="000000"/>
          <w:sz w:val="28"/>
          <w:szCs w:val="28"/>
        </w:rPr>
      </w:pPr>
      <w:r w:rsidRPr="0052083B">
        <w:rPr>
          <w:rFonts w:ascii="Times New Roman" w:hAnsi="Times New Roman" w:cs="Times New Roman"/>
          <w:color w:val="000000"/>
          <w:sz w:val="28"/>
          <w:szCs w:val="28"/>
        </w:rPr>
        <w:t xml:space="preserve">Однією з необхідних умов для реалізації цього принципу є створення </w:t>
      </w:r>
      <w:r w:rsidR="00F2533A" w:rsidRPr="0052083B">
        <w:rPr>
          <w:rFonts w:ascii="Times New Roman" w:hAnsi="Times New Roman" w:cs="Times New Roman"/>
          <w:color w:val="000000"/>
          <w:sz w:val="28"/>
          <w:szCs w:val="28"/>
        </w:rPr>
        <w:t xml:space="preserve">освітнього </w:t>
      </w:r>
      <w:r w:rsidRPr="0052083B">
        <w:rPr>
          <w:rFonts w:ascii="Times New Roman" w:hAnsi="Times New Roman" w:cs="Times New Roman"/>
          <w:color w:val="000000"/>
          <w:sz w:val="28"/>
          <w:szCs w:val="28"/>
        </w:rPr>
        <w:t xml:space="preserve">соціокультурного середовища, діяльність у якому сприятиме формуванню соціально-громадянської компетентності та можливостям дитини реалізуватися в різних видах діяльності, зокрема й комунікативній. </w:t>
      </w:r>
    </w:p>
    <w:p w14:paraId="78F62A88" w14:textId="77777777" w:rsidR="008F2055" w:rsidRDefault="008F2055" w:rsidP="008F2055">
      <w:pPr>
        <w:shd w:val="clear" w:color="auto" w:fill="FFFFFF"/>
        <w:spacing w:after="0" w:line="360" w:lineRule="auto"/>
        <w:ind w:firstLine="709"/>
        <w:jc w:val="both"/>
        <w:rPr>
          <w:rFonts w:ascii="Times New Roman" w:hAnsi="Times New Roman" w:cs="Times New Roman"/>
          <w:color w:val="000000"/>
          <w:sz w:val="28"/>
          <w:szCs w:val="28"/>
        </w:rPr>
      </w:pPr>
      <w:r w:rsidRPr="0052083B">
        <w:rPr>
          <w:rFonts w:ascii="Times New Roman" w:eastAsiaTheme="minorHAnsi" w:hAnsi="Times New Roman" w:cs="Times New Roman"/>
          <w:sz w:val="28"/>
          <w:szCs w:val="28"/>
        </w:rPr>
        <w:t xml:space="preserve">Досліджуючи формування соціально-громадянської компетентності в комунікативній діяльності дітей старшого дошкільного віку, вчена О. Косенчук наголошує, що сформованість означеної компетентності, насамперед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має виражатися в ціннісному ставленні дитини до себе, своїх прав та прав інших, наявності уявлень про правила і способи міжособистісної взаємодії між членами сім’ї, родини, іншими людьми та вмінні дотримуватись цих правил у соціально-</w:t>
      </w:r>
      <w:r w:rsidRPr="0052083B">
        <w:rPr>
          <w:rFonts w:ascii="Times New Roman" w:eastAsiaTheme="minorHAnsi" w:hAnsi="Times New Roman" w:cs="Times New Roman"/>
          <w:sz w:val="28"/>
          <w:szCs w:val="28"/>
        </w:rPr>
        <w:lastRenderedPageBreak/>
        <w:t>громадянському просторі, а також у ціннісному ставленні та повазі до культурних надбань українського народу, представників різних національностей і культур</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[127</w:t>
      </w:r>
      <w:r>
        <w:rPr>
          <w:rFonts w:ascii="Times New Roman" w:eastAsiaTheme="minorHAnsi" w:hAnsi="Times New Roman" w:cs="Times New Roman"/>
          <w:sz w:val="28"/>
          <w:szCs w:val="28"/>
        </w:rPr>
        <w:t>, с. 3</w:t>
      </w:r>
      <w:r w:rsidRPr="0052083B">
        <w:rPr>
          <w:rFonts w:ascii="Times New Roman" w:eastAsiaTheme="minorHAnsi" w:hAnsi="Times New Roman" w:cs="Times New Roman"/>
          <w:sz w:val="28"/>
          <w:szCs w:val="28"/>
        </w:rPr>
        <w:t>].</w:t>
      </w:r>
    </w:p>
    <w:p w14:paraId="16CA95F9" w14:textId="77777777" w:rsidR="008F2055" w:rsidRDefault="008F2055" w:rsidP="008F2055">
      <w:pPr>
        <w:shd w:val="clear" w:color="auto" w:fill="FFFFFF"/>
        <w:spacing w:after="0" w:line="360" w:lineRule="auto"/>
        <w:ind w:firstLine="709"/>
        <w:jc w:val="both"/>
        <w:rPr>
          <w:rFonts w:ascii="Times New Roman" w:hAnsi="Times New Roman" w:cs="Times New Roman"/>
          <w:color w:val="000000"/>
          <w:sz w:val="28"/>
          <w:szCs w:val="28"/>
        </w:rPr>
      </w:pPr>
      <w:r w:rsidRPr="0052083B">
        <w:rPr>
          <w:rFonts w:ascii="Times New Roman" w:eastAsiaTheme="minorHAnsi" w:hAnsi="Times New Roman" w:cs="Times New Roman"/>
          <w:sz w:val="28"/>
          <w:szCs w:val="28"/>
        </w:rPr>
        <w:t xml:space="preserve">Зазначене свідчить, що становлення особистості відбувається в безпосередньому взаємозв’язку з формуванням у неї ціннісних орієнтирів, які у подальшому житті визначають громадянську самосвідомість. Це можливо на основі соціальної взаємної адаптації до загально цивілізаційних цінностей демократії та національної культури. </w:t>
      </w:r>
    </w:p>
    <w:p w14:paraId="74E840F4" w14:textId="77777777" w:rsidR="008F2055" w:rsidRPr="00C763D0" w:rsidRDefault="008F2055" w:rsidP="008F2055">
      <w:pPr>
        <w:shd w:val="clear" w:color="auto" w:fill="FFFFFF"/>
        <w:spacing w:after="0" w:line="360" w:lineRule="auto"/>
        <w:ind w:firstLine="709"/>
        <w:jc w:val="both"/>
        <w:rPr>
          <w:rFonts w:ascii="Times New Roman" w:hAnsi="Times New Roman" w:cs="Times New Roman"/>
          <w:color w:val="000000"/>
          <w:sz w:val="28"/>
          <w:szCs w:val="28"/>
        </w:rPr>
      </w:pPr>
      <w:r w:rsidRPr="0052083B">
        <w:rPr>
          <w:rFonts w:ascii="Times New Roman" w:eastAsiaTheme="minorHAnsi" w:hAnsi="Times New Roman" w:cs="Times New Roman"/>
          <w:sz w:val="28"/>
          <w:szCs w:val="28"/>
        </w:rPr>
        <w:t>Спираючись на аналіз наукових праць та законодавчих документів з проблеми формування соціально-громадянської компетентності в комунікативній діяльності дітей старшого дошкільного віку, можемо зробити такі висновки:</w:t>
      </w:r>
      <w:r w:rsidRPr="0052083B">
        <w:rPr>
          <w:rFonts w:ascii="Times New Roman" w:eastAsiaTheme="minorHAnsi" w:hAnsi="Times New Roman" w:cs="Times New Roman"/>
        </w:rPr>
        <w:t xml:space="preserve"> </w:t>
      </w:r>
    </w:p>
    <w:p w14:paraId="0D10C622" w14:textId="77777777" w:rsidR="008F2055" w:rsidRPr="0052083B" w:rsidRDefault="008F2055" w:rsidP="008F2055">
      <w:pPr>
        <w:numPr>
          <w:ilvl w:val="0"/>
          <w:numId w:val="4"/>
        </w:numPr>
        <w:shd w:val="clear" w:color="auto" w:fill="FFFFFF"/>
        <w:spacing w:after="0" w:line="360" w:lineRule="auto"/>
        <w:ind w:left="0" w:firstLine="360"/>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соціально-громадянська компетентність розглядається як необхідна частина розвитку демократичного, громадянського суспільства й особисто людини як активного громадянина й патріота своєї Батьківщини;</w:t>
      </w:r>
    </w:p>
    <w:p w14:paraId="578DB2A2" w14:textId="77777777" w:rsidR="008F2055" w:rsidRPr="0052083B" w:rsidRDefault="008F2055" w:rsidP="008F2055">
      <w:pPr>
        <w:numPr>
          <w:ilvl w:val="0"/>
          <w:numId w:val="4"/>
        </w:numPr>
        <w:shd w:val="clear" w:color="auto" w:fill="FFFFFF"/>
        <w:spacing w:after="0" w:line="360" w:lineRule="auto"/>
        <w:ind w:left="0" w:firstLine="360"/>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для формування означеної компетентності здійснено значні зміни у включенні соціально-громадянської компетентності до змісту нормативних та законодавчих документів: Законів України «Про освіту», «Про дошкільну освіту», «Про основні засади державної політики у сфері утвердження української національної та громадянської ідентичності», Базового компонента дошкільної освіти (Державного стандарту дошкільної освіти), Концепції національно-патріотичного виховання в системі освіти України; </w:t>
      </w:r>
    </w:p>
    <w:p w14:paraId="5FD97CBA" w14:textId="77777777" w:rsidR="00042BCE" w:rsidRDefault="008F2055" w:rsidP="00042BCE">
      <w:pPr>
        <w:numPr>
          <w:ilvl w:val="0"/>
          <w:numId w:val="4"/>
        </w:numPr>
        <w:shd w:val="clear" w:color="auto" w:fill="FFFFFF"/>
        <w:spacing w:after="0" w:line="360" w:lineRule="auto"/>
        <w:ind w:left="0" w:firstLine="360"/>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активний початок формування соціально-громадянської компетентності особистості потрібно починати з раннього та дошкільного віку дитини, оскільки в цей період закладаються основи особистості, формуються перші соціальні навички, моральні цінності та ставлення до навколишнього світу;</w:t>
      </w:r>
    </w:p>
    <w:p w14:paraId="251142D3" w14:textId="5D45F51F" w:rsidR="008F2055" w:rsidRPr="00042BCE" w:rsidRDefault="008F2055" w:rsidP="00042BCE">
      <w:pPr>
        <w:numPr>
          <w:ilvl w:val="0"/>
          <w:numId w:val="4"/>
        </w:numPr>
        <w:shd w:val="clear" w:color="auto" w:fill="FFFFFF"/>
        <w:spacing w:after="0" w:line="360" w:lineRule="auto"/>
        <w:ind w:left="0" w:firstLine="360"/>
        <w:contextualSpacing/>
        <w:jc w:val="both"/>
        <w:rPr>
          <w:rFonts w:ascii="Times New Roman" w:eastAsiaTheme="minorHAnsi" w:hAnsi="Times New Roman" w:cs="Times New Roman"/>
          <w:sz w:val="28"/>
          <w:szCs w:val="28"/>
        </w:rPr>
      </w:pPr>
      <w:r w:rsidRPr="00042BCE">
        <w:rPr>
          <w:rFonts w:ascii="Times New Roman" w:eastAsiaTheme="minorHAnsi" w:hAnsi="Times New Roman" w:cs="Times New Roman"/>
          <w:sz w:val="28"/>
          <w:szCs w:val="28"/>
        </w:rPr>
        <w:t xml:space="preserve">методологічними засадами формування соціально-громадянської компетентності в комунікативній діяльності дітей старшого дошкільного віку, визначено низку наукових підходів – аксіологічний, системний, особистісно зорієнтований, діяльнісний, компетентнісний, середовищний </w:t>
      </w:r>
      <w:r w:rsidRPr="0052083B">
        <w:rPr>
          <w:rFonts w:ascii="Times New Roman" w:eastAsiaTheme="minorHAnsi" w:hAnsi="Times New Roman" w:cs="Times New Roman"/>
          <w:sz w:val="28"/>
          <w:szCs w:val="28"/>
        </w:rPr>
        <w:sym w:font="Symbol" w:char="F02D"/>
      </w:r>
      <w:r w:rsidRPr="00042BCE">
        <w:rPr>
          <w:rFonts w:ascii="Times New Roman" w:eastAsiaTheme="minorHAnsi" w:hAnsi="Times New Roman" w:cs="Times New Roman"/>
          <w:sz w:val="28"/>
          <w:szCs w:val="28"/>
        </w:rPr>
        <w:t xml:space="preserve"> та загальнопедагогічних </w:t>
      </w:r>
      <w:r w:rsidRPr="00042BCE">
        <w:rPr>
          <w:rFonts w:ascii="Times New Roman" w:hAnsi="Times New Roman" w:cs="Times New Roman"/>
          <w:color w:val="000000"/>
          <w:sz w:val="28"/>
          <w:szCs w:val="28"/>
        </w:rPr>
        <w:t xml:space="preserve">принципів (демократизації, гуманізації, природовідповідності, </w:t>
      </w:r>
      <w:r w:rsidRPr="00042BCE">
        <w:rPr>
          <w:rFonts w:ascii="Times New Roman" w:hAnsi="Times New Roman" w:cs="Times New Roman"/>
          <w:color w:val="000000"/>
          <w:sz w:val="28"/>
          <w:szCs w:val="28"/>
        </w:rPr>
        <w:lastRenderedPageBreak/>
        <w:t>науковості, систематичності, доступності, наочності, свідомості, активності, відповідальності) та специфічних (діалогічності, партнерства, патріотизму, вибору),</w:t>
      </w:r>
      <w:r w:rsidRPr="00042BCE">
        <w:rPr>
          <w:rFonts w:ascii="Times New Roman" w:hAnsi="Times New Roman" w:cs="Times New Roman"/>
          <w:sz w:val="28"/>
          <w:szCs w:val="28"/>
        </w:rPr>
        <w:t xml:space="preserve"> </w:t>
      </w:r>
      <w:r w:rsidRPr="00042BCE">
        <w:rPr>
          <w:rFonts w:ascii="Times New Roman" w:hAnsi="Times New Roman" w:cs="Times New Roman"/>
          <w:sz w:val="28"/>
          <w:szCs w:val="28"/>
          <w:shd w:val="clear" w:color="auto" w:fill="FFFFFF"/>
        </w:rPr>
        <w:t>що сприятиме подальшому нашому дослідженню у виконанні його завдань.</w:t>
      </w:r>
    </w:p>
    <w:p w14:paraId="28FF6D3A" w14:textId="77777777" w:rsidR="008F2055" w:rsidRPr="0052083B" w:rsidRDefault="008F2055" w:rsidP="008F2055">
      <w:pPr>
        <w:shd w:val="clear" w:color="auto" w:fill="FFFFFF"/>
        <w:spacing w:after="0" w:line="360" w:lineRule="auto"/>
        <w:ind w:firstLine="567"/>
        <w:contextualSpacing/>
        <w:jc w:val="both"/>
        <w:rPr>
          <w:rFonts w:ascii="Times New Roman" w:eastAsiaTheme="minorHAnsi" w:hAnsi="Times New Roman" w:cs="Times New Roman"/>
          <w:sz w:val="28"/>
          <w:szCs w:val="28"/>
        </w:rPr>
      </w:pPr>
    </w:p>
    <w:p w14:paraId="6A0E0124" w14:textId="77777777" w:rsidR="008F2055" w:rsidRPr="0052083B" w:rsidRDefault="008F2055" w:rsidP="008F2055">
      <w:pPr>
        <w:spacing w:line="360" w:lineRule="auto"/>
        <w:jc w:val="center"/>
        <w:rPr>
          <w:rFonts w:ascii="Times New Roman" w:eastAsiaTheme="minorHAnsi" w:hAnsi="Times New Roman" w:cs="Times New Roman"/>
          <w:b/>
          <w:bCs/>
          <w:color w:val="0D0D0D" w:themeColor="text1" w:themeTint="F2"/>
          <w:sz w:val="28"/>
          <w:szCs w:val="28"/>
        </w:rPr>
      </w:pPr>
      <w:r w:rsidRPr="0052083B">
        <w:rPr>
          <w:rFonts w:ascii="Times New Roman" w:eastAsiaTheme="minorHAnsi" w:hAnsi="Times New Roman" w:cs="Times New Roman"/>
          <w:b/>
          <w:bCs/>
          <w:color w:val="0D0D0D" w:themeColor="text1" w:themeTint="F2"/>
          <w:sz w:val="28"/>
          <w:szCs w:val="28"/>
        </w:rPr>
        <w:t xml:space="preserve">1.2. </w:t>
      </w:r>
      <w:r w:rsidRPr="0052083B">
        <w:rPr>
          <w:rFonts w:ascii="Times New Roman" w:eastAsia="Calibri" w:hAnsi="Times New Roman" w:cs="Times New Roman"/>
          <w:b/>
          <w:bCs/>
          <w:color w:val="0D0D0D" w:themeColor="text1" w:themeTint="F2"/>
          <w:kern w:val="2"/>
          <w:sz w:val="28"/>
          <w:szCs w:val="28"/>
          <w14:ligatures w14:val="standardContextual"/>
        </w:rPr>
        <w:t>Аналіз філософських, соціологічних, психолого-педагогічних підходів до визначення основних понять дослідження</w:t>
      </w:r>
    </w:p>
    <w:p w14:paraId="5C206F1C" w14:textId="77777777" w:rsidR="005E7B1D" w:rsidRDefault="008F2055" w:rsidP="005E7B1D">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Для розуміння сутності проблеми формування соціально-громадянської компетентності дітей старшого дошкільного віку, згідно з логікою наукових досліджень, важливо зробити аналіз філософських, соціологічних, психолого-педагогічних підходів до визначення змісту базових понять дослідження таких, як: «соціалізація», «компетентність», «соціальна компетентність», «громадянськість», «громадянська компетентність», «соціально-громадянська компетентність», «комунікативна діяльність». </w:t>
      </w:r>
    </w:p>
    <w:p w14:paraId="597E25EB" w14:textId="77777777" w:rsidR="005E7B1D" w:rsidRDefault="008F2055" w:rsidP="005E7B1D">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hAnsi="Times New Roman"/>
          <w:spacing w:val="2"/>
          <w:sz w:val="28"/>
          <w:szCs w:val="28"/>
        </w:rPr>
        <w:t xml:space="preserve">Дослідження соціалізації людства є достатньо багатовекторним. </w:t>
      </w:r>
      <w:r>
        <w:rPr>
          <w:rFonts w:ascii="Times New Roman" w:hAnsi="Times New Roman"/>
          <w:spacing w:val="2"/>
          <w:sz w:val="28"/>
          <w:szCs w:val="28"/>
        </w:rPr>
        <w:t>«</w:t>
      </w:r>
      <w:r w:rsidRPr="0052083B">
        <w:rPr>
          <w:rFonts w:ascii="Times New Roman" w:eastAsia="Times New Roman" w:hAnsi="Times New Roman" w:cs="Times New Roman"/>
          <w:kern w:val="28"/>
          <w:sz w:val="28"/>
          <w:szCs w:val="28"/>
          <w:lang w:eastAsia="ru-RU"/>
        </w:rPr>
        <w:t>Ґрунтовні наукові доробки філософів, соціологів, педагогів, психологів досить розлого та різнобічно розглядали питання становлення та формування людини як повноцінного члена суспільства та надали можливість у середині XX ст. виокремити теорії соціалізації як самостійні галузі дослідження</w:t>
      </w:r>
      <w:r>
        <w:rPr>
          <w:rFonts w:ascii="Times New Roman" w:eastAsia="Times New Roman" w:hAnsi="Times New Roman" w:cs="Times New Roman"/>
          <w:kern w:val="28"/>
          <w:sz w:val="28"/>
          <w:szCs w:val="28"/>
          <w:lang w:eastAsia="ru-RU"/>
        </w:rPr>
        <w:t>»</w:t>
      </w:r>
      <w:r w:rsidRPr="0052083B">
        <w:rPr>
          <w:rFonts w:ascii="Times New Roman" w:eastAsia="Times New Roman" w:hAnsi="Times New Roman" w:cs="Times New Roman"/>
          <w:kern w:val="28"/>
          <w:sz w:val="28"/>
          <w:szCs w:val="28"/>
          <w:lang w:eastAsia="ru-RU"/>
        </w:rPr>
        <w:t xml:space="preserve"> [25]. </w:t>
      </w:r>
    </w:p>
    <w:p w14:paraId="6A5153D5" w14:textId="77777777" w:rsidR="005E7B1D" w:rsidRDefault="008F2055" w:rsidP="005E7B1D">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Соціальні вміння дітей дошкільного віку, – це насамперед уміння взаємодіяти відповідно до ситуацій у соціокультурному середовищі. Тож розглянемо ґрунтовно зміст поняття «соціалізація».</w:t>
      </w:r>
    </w:p>
    <w:p w14:paraId="01C130A3" w14:textId="77777777" w:rsidR="00744B86" w:rsidRDefault="008F2055" w:rsidP="00744B86">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Український педагогічний словник термін «соціалізація» трактує як «процес залучення індивіда до системи суспільних відносин, формування його соціального досвіду, становлення й розвитку як цілісної особистості. Соціалізація передбачає взаємодію людини з соціальним оточенням, яке впливає на формування її певних соціальних якостей та рис, на активне засвоєння й відтворення нею системи суспільних зв’язків» [59, с. 314]. </w:t>
      </w:r>
    </w:p>
    <w:p w14:paraId="01E022CE" w14:textId="77777777" w:rsidR="00744B86" w:rsidRDefault="008F2055" w:rsidP="00744B86">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Натомість в енциклопедії освіти соціалізація розглядається як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двосторонній двобічний процес взаємодії людини і соціального середовища, який передбачає її </w:t>
      </w:r>
      <w:r w:rsidRPr="0052083B">
        <w:rPr>
          <w:rFonts w:ascii="Times New Roman" w:eastAsiaTheme="minorHAnsi" w:hAnsi="Times New Roman" w:cs="Times New Roman"/>
          <w:sz w:val="28"/>
          <w:szCs w:val="28"/>
        </w:rPr>
        <w:lastRenderedPageBreak/>
        <w:t>включення до системи суспільних відносин шляхом засвоєння соціального досвіду і самостійного відтворення цих відносин, у ході яких формується унікальна, неповторна особистість; процес становлення особистості як суспільної істоти, під час якого засвоюються орієнтації, цінності, норми, відбувається розвиток особистісних властивостей, формується активність та цілісність особистості, набувається соціальний досвід, що нагромаджений людством за весь період розвитку</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[133, с. 835].</w:t>
      </w:r>
    </w:p>
    <w:p w14:paraId="57B0DB31" w14:textId="77777777" w:rsidR="00744B86" w:rsidRDefault="008F2055" w:rsidP="00744B86">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Спираючись на філософію як на методологічну основу означеного поняття, слід зазначити, що увага до вивчення проблеми соціалізації розпочалася задовго до широкого оперування терміном «соціалізація», який був започатковано американським соціологом Ф. Гіддінгсом лише наприкінці </w:t>
      </w:r>
      <w:r w:rsidRPr="0052083B">
        <w:rPr>
          <w:rFonts w:ascii="Times New Roman" w:eastAsiaTheme="minorHAnsi" w:hAnsi="Times New Roman" w:cs="Times New Roman"/>
          <w:sz w:val="28"/>
          <w:szCs w:val="28"/>
        </w:rPr>
        <w:sym w:font="Symbol" w:char="F043"/>
      </w:r>
      <w:r w:rsidRPr="0052083B">
        <w:rPr>
          <w:rFonts w:ascii="Times New Roman" w:eastAsiaTheme="minorHAnsi" w:hAnsi="Times New Roman" w:cs="Times New Roman"/>
          <w:sz w:val="28"/>
          <w:szCs w:val="28"/>
        </w:rPr>
        <w:sym w:font="Symbol" w:char="F049"/>
      </w:r>
      <w:r w:rsidRPr="0052083B">
        <w:rPr>
          <w:rFonts w:ascii="Times New Roman" w:eastAsiaTheme="minorHAnsi" w:hAnsi="Times New Roman" w:cs="Times New Roman"/>
          <w:sz w:val="28"/>
          <w:szCs w:val="28"/>
        </w:rPr>
        <w:sym w:font="Symbol" w:char="F043"/>
      </w:r>
      <w:r w:rsidRPr="0052083B">
        <w:rPr>
          <w:rFonts w:ascii="Times New Roman" w:eastAsiaTheme="minorHAnsi" w:hAnsi="Times New Roman" w:cs="Times New Roman"/>
          <w:sz w:val="28"/>
          <w:szCs w:val="28"/>
        </w:rPr>
        <w:t xml:space="preserve"> століття. Вчений уживав його у значенні розвитку соціальної природи й характеру індивіда та підготовки людини до соціального життя [145, с. 95].</w:t>
      </w:r>
    </w:p>
    <w:p w14:paraId="00E1E88F" w14:textId="77777777" w:rsidR="00744B86" w:rsidRDefault="008F2055" w:rsidP="00744B86">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hAnsi="Times New Roman"/>
          <w:sz w:val="28"/>
          <w:szCs w:val="28"/>
        </w:rPr>
        <w:t>Для визначення та обґрунтування теоретичних основ проблеми дослідження звертаємося до вивчення наукових здобутків соціології. Вчений</w:t>
      </w:r>
      <w:r w:rsidRPr="0052083B">
        <w:rPr>
          <w:rFonts w:ascii="Times New Roman" w:eastAsiaTheme="minorHAnsi" w:hAnsi="Times New Roman" w:cs="Times New Roman"/>
          <w:sz w:val="28"/>
          <w:szCs w:val="28"/>
        </w:rPr>
        <w:t xml:space="preserve"> В. Піча визначає соціалізацію як «складний і тривалий процес включення індивіда до системи соціальних зв’язків та відносин, його активної взаємодії з оточенням, унаслідок чого він засвоює зразки поведінки, соціальні норми і цінності, необхідні для його успішної життєдіяльності в суспільстві</w:t>
      </w:r>
      <w:r w:rsidRPr="0052083B">
        <w:rPr>
          <w:rFonts w:ascii="Times New Roman" w:eastAsiaTheme="minorHAnsi" w:hAnsi="Times New Roman" w:cs="Times New Roman"/>
          <w:sz w:val="20"/>
          <w:szCs w:val="20"/>
        </w:rPr>
        <w:t xml:space="preserve">» </w:t>
      </w:r>
      <w:r w:rsidRPr="0052083B">
        <w:rPr>
          <w:rFonts w:ascii="Times New Roman" w:eastAsiaTheme="minorHAnsi" w:hAnsi="Times New Roman" w:cs="Times New Roman"/>
          <w:sz w:val="28"/>
          <w:szCs w:val="28"/>
        </w:rPr>
        <w:t>[203, с. 110].</w:t>
      </w:r>
    </w:p>
    <w:p w14:paraId="246FEC0D" w14:textId="77777777" w:rsidR="00744B86" w:rsidRDefault="008F2055" w:rsidP="00744B86">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Соціалізацію з розвитком моральної свідомості людини поєднував Л. Кольберг, який вважав, що «всі індивіди в усі часи та епохи спираються на ті  самі моральні категорії, принципи та поняття, всі індивіди в будь-яких культурах проходять той самий шлях морального розвитку, повторюючи ті самі стадії, хоча темпи та часові виміри такого розвитку можуть бути різними» [307 с. 463].</w:t>
      </w:r>
    </w:p>
    <w:p w14:paraId="1F7F30EC" w14:textId="77777777" w:rsidR="00744B86" w:rsidRDefault="008F2055" w:rsidP="00744B86">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П. Бергер і Т. Лукман у своїх дослідженнях розрізняють соціалізацію двох типів первинного та вторинного. Первинна соціалізація притаманна лише дошкільному дитинству, а вторинна – може відбуватися в будь-якому віці, зокрема й дошкільному [281]. </w:t>
      </w:r>
    </w:p>
    <w:p w14:paraId="2B977AE9" w14:textId="77777777" w:rsidR="00744B86" w:rsidRDefault="008F2055" w:rsidP="00744B86">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У педагогічній науці соціалізація розглядається як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сукупність усіх соціальних процесів, завдяки яким індивід засвоює і відтворює певну систему знань, </w:t>
      </w:r>
      <w:r w:rsidRPr="0052083B">
        <w:rPr>
          <w:rFonts w:ascii="Times New Roman" w:eastAsiaTheme="minorHAnsi" w:hAnsi="Times New Roman" w:cs="Times New Roman"/>
          <w:sz w:val="28"/>
          <w:szCs w:val="28"/>
        </w:rPr>
        <w:lastRenderedPageBreak/>
        <w:t>норм, цінностей, що дає йому змогу функціонувати як повноправному члену суспільства</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водночас «соціалізація включає не лише усвідомлені, контрольовані, цілеспрямовані впливи (виховання в широкому розумінні цього слова), а й стихійні спонтанні процеси, які тим чи тим чином позначаються на формуванні особистості» [147, с. 33].</w:t>
      </w:r>
    </w:p>
    <w:p w14:paraId="465EC9C0" w14:textId="77777777" w:rsidR="00744B86" w:rsidRDefault="008F2055" w:rsidP="00744B86">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Аналіз наукових праць, пов’язаних з проблемою нашого дослідження, указав на те, що процес соціалізації дитини дошкільного віку неможливо розглядати без зазначення ролі сім’ї в цьому процесі, оскільки соціалізація дітей відбувається головним чином, у контексті життєдіяльності сім’ї та родини, де найбільш успішно й повно, духовно багато реалізується засобами весь виховний комплекс [251].</w:t>
      </w:r>
    </w:p>
    <w:p w14:paraId="45FED3EA" w14:textId="77777777" w:rsidR="00744B86" w:rsidRDefault="008F2055" w:rsidP="00744B86">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У контексті проблеми дослідження ми дотримуємося визначення сучасних науковців (О. Кононко, В. Луценко, С. Нечай, З. Плохій, О. Сидельникова, В. Старченко, О. Терещенко, Л. Шелестова, Л. Якименко), що соціалізація дитини – це «процес її залучення до соціального життя, який полягає в засвоєнні системи знань, цінностей, норм, установок, зразків поведінки, притаманних цьому суспільству» [277, с. 250]. На наш погляд, до цього визначення варто додати, що цей процес соціалізації також має включати </w:t>
      </w:r>
      <w:r w:rsidRPr="0052083B">
        <w:rPr>
          <w:rFonts w:ascii="Times New Roman" w:hAnsi="Times New Roman" w:cs="Times New Roman"/>
          <w:color w:val="0D0D0D" w:themeColor="text1" w:themeTint="F2"/>
          <w:sz w:val="28"/>
          <w:szCs w:val="28"/>
        </w:rPr>
        <w:t xml:space="preserve">формування навичок комунікації, взаємодії з іншими людьми та розуміння своєї ролі в суспільстві. </w:t>
      </w:r>
    </w:p>
    <w:p w14:paraId="0159C7A0" w14:textId="77777777" w:rsidR="00744B86" w:rsidRDefault="008F2055" w:rsidP="00744B86">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Проблема формування соціального досвіду дітей дошкільного віку в процесі виховання привертає увагу багатьох науковців сьогодення. Так, у науковому доробку вчених (А. Богуш, Л. Варяниця, Н. Гавриш, С. Курінна, І. Рогальська) зазначено, що «основою соціалізації особистості є соціальний досвід, засвоюючи який дитина здійснює власний саморозвиток та самореалізацію, стає соціально компетентною» [35, с. 201].</w:t>
      </w:r>
    </w:p>
    <w:p w14:paraId="6EE47A3A" w14:textId="77777777" w:rsidR="00744B86" w:rsidRDefault="008F2055" w:rsidP="00744B86">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hAnsi="Times New Roman"/>
          <w:sz w:val="28"/>
          <w:szCs w:val="28"/>
        </w:rPr>
        <w:t>Аналізуючи сутність процесу ф</w:t>
      </w:r>
      <w:r w:rsidRPr="0052083B">
        <w:rPr>
          <w:rFonts w:ascii="Times New Roman" w:eastAsiaTheme="minorHAnsi" w:hAnsi="Times New Roman" w:cs="Times New Roman"/>
          <w:sz w:val="28"/>
          <w:szCs w:val="28"/>
        </w:rPr>
        <w:t>ормування</w:t>
      </w:r>
      <w:r w:rsidRPr="0052083B">
        <w:rPr>
          <w:rFonts w:ascii="Times New Roman" w:eastAsiaTheme="minorHAnsi" w:hAnsi="Times New Roman" w:cs="Times New Roman"/>
          <w:color w:val="FF0000"/>
          <w:sz w:val="28"/>
          <w:szCs w:val="28"/>
        </w:rPr>
        <w:t xml:space="preserve"> </w:t>
      </w:r>
      <w:r w:rsidRPr="0052083B">
        <w:rPr>
          <w:rFonts w:ascii="Times New Roman" w:eastAsiaTheme="minorHAnsi" w:hAnsi="Times New Roman" w:cs="Times New Roman"/>
          <w:sz w:val="28"/>
          <w:szCs w:val="28"/>
        </w:rPr>
        <w:t>соціального досвіду дошкільників, беремо до уваги дослідження педагогів (Т. Поніманська, І.</w:t>
      </w:r>
      <w:r w:rsidRPr="0052083B">
        <w:t xml:space="preserve"> </w:t>
      </w:r>
      <w:r w:rsidRPr="0052083B">
        <w:rPr>
          <w:rFonts w:ascii="Times New Roman" w:eastAsiaTheme="minorHAnsi" w:hAnsi="Times New Roman" w:cs="Times New Roman"/>
          <w:sz w:val="28"/>
          <w:szCs w:val="28"/>
        </w:rPr>
        <w:t xml:space="preserve">Дичківська, О. Козлюк, Л. Кузьмук), які зазначають, що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у процесі ціннісного ознайомлення дітей з навколишнім середовищем формуються навички соціальної поведінки, свідоме ставлення до себе, як до рівної з іншими людьми особистості, інтерес спілкування з ними, готовність до сприймання соціального досвіду</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[245</w:t>
      </w:r>
      <w:r>
        <w:rPr>
          <w:rFonts w:ascii="Times New Roman" w:eastAsiaTheme="minorHAnsi" w:hAnsi="Times New Roman" w:cs="Times New Roman"/>
          <w:sz w:val="28"/>
          <w:szCs w:val="28"/>
        </w:rPr>
        <w:t>, с. 8</w:t>
      </w:r>
      <w:r w:rsidRPr="0052083B">
        <w:rPr>
          <w:rFonts w:ascii="Times New Roman" w:eastAsiaTheme="minorHAnsi" w:hAnsi="Times New Roman" w:cs="Times New Roman"/>
          <w:sz w:val="28"/>
          <w:szCs w:val="28"/>
        </w:rPr>
        <w:t>].</w:t>
      </w:r>
    </w:p>
    <w:p w14:paraId="4DF99A1C" w14:textId="77777777" w:rsidR="00744B86" w:rsidRDefault="008F2055" w:rsidP="00744B86">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lastRenderedPageBreak/>
        <w:t xml:space="preserve">Аналіз наукових джерел засвідчує, що значне місце в соціалізації дітей раннього та дошкільного віку посідає набуття соціального досвіду, навичок комунікації, взаємодії з іншими, усвідомлення цінностей та норм, які притаманні довкільному суспільству. </w:t>
      </w:r>
    </w:p>
    <w:p w14:paraId="548B3673" w14:textId="77777777" w:rsidR="00744B86" w:rsidRDefault="008F2055" w:rsidP="00744B86">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У контексті дослідження звернемося до аналізу сутності поняття «</w:t>
      </w:r>
      <w:r w:rsidRPr="0052083B">
        <w:rPr>
          <w:rFonts w:ascii="Times New Roman" w:eastAsiaTheme="minorHAnsi" w:hAnsi="Times New Roman" w:cs="Times New Roman"/>
          <w:b/>
          <w:bCs/>
          <w:sz w:val="28"/>
          <w:szCs w:val="28"/>
        </w:rPr>
        <w:t>компетентність».</w:t>
      </w:r>
      <w:r w:rsidRPr="0052083B">
        <w:rPr>
          <w:rFonts w:ascii="Times New Roman" w:eastAsiaTheme="minorHAnsi" w:hAnsi="Times New Roman" w:cs="Times New Roman"/>
          <w:sz w:val="28"/>
          <w:szCs w:val="28"/>
        </w:rPr>
        <w:t xml:space="preserve"> Дефініція «компетентний» походить від латинського «competentis» і в перекладі означає «належний», «відповідний». У сучасному словнику іншомовних слів «компетентний» означає «досвідчений у певній галузі, якомусь питанні; правочинний у розв’язанні якоїсь справи» [170, с. 328]. </w:t>
      </w:r>
    </w:p>
    <w:p w14:paraId="0E49179B" w14:textId="77777777" w:rsidR="00744B86" w:rsidRDefault="008F2055" w:rsidP="00744B86">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Термін «компетентний» у тлумачному словнику української мови визначається так: «який має достатні знання в якій-небудь галузі; який з чим-небудь добре обізнаний; тямущий» [296, c.874]. </w:t>
      </w:r>
    </w:p>
    <w:p w14:paraId="6DB9B12F" w14:textId="77777777" w:rsidR="00744B86" w:rsidRDefault="008F2055" w:rsidP="00744B86">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Енциклопедія освіти трактує поняття «компетентність» як «відчужену від суб’єкта, наперед задану соціальну норму (вимогу) до освітньої підготовки» для якісної діяльності в певній сфері із соціально закріпленим результатом [133, с. 409].</w:t>
      </w:r>
    </w:p>
    <w:p w14:paraId="69069FEF" w14:textId="77777777" w:rsidR="00744B86" w:rsidRDefault="008F2055" w:rsidP="00744B86">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CYR" w:eastAsiaTheme="minorHAnsi" w:hAnsi="Times New Roman CYR" w:cs="Times New Roman CYR"/>
          <w:color w:val="000000"/>
          <w:sz w:val="28"/>
          <w:szCs w:val="28"/>
        </w:rPr>
        <w:t>Означена дефініція вперше</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науково</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обґрунтована</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вченими</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країн</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Європейського</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Союзу</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в</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середині</w:t>
      </w:r>
      <w:r w:rsidRPr="0052083B">
        <w:rPr>
          <w:rFonts w:ascii="Times New Roman" w:eastAsiaTheme="minorHAnsi" w:hAnsi="Times New Roman" w:cs="Times New Roman"/>
          <w:color w:val="000000"/>
          <w:sz w:val="28"/>
          <w:szCs w:val="28"/>
        </w:rPr>
        <w:t xml:space="preserve"> 80-</w:t>
      </w:r>
      <w:r w:rsidRPr="0052083B">
        <w:rPr>
          <w:rFonts w:ascii="Times New Roman CYR" w:eastAsiaTheme="minorHAnsi" w:hAnsi="Times New Roman CYR" w:cs="Times New Roman CYR"/>
          <w:color w:val="000000"/>
          <w:sz w:val="28"/>
          <w:szCs w:val="28"/>
        </w:rPr>
        <w:t>х</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років</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минулого</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століття</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Д</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Мертенс</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А</w:t>
      </w:r>
      <w:r w:rsidRPr="0052083B">
        <w:rPr>
          <w:rFonts w:ascii="Times New Roman" w:eastAsiaTheme="minorHAnsi" w:hAnsi="Times New Roman" w:cs="Times New Roman"/>
          <w:color w:val="000000"/>
          <w:sz w:val="28"/>
          <w:szCs w:val="28"/>
        </w:rPr>
        <w:t>.</w:t>
      </w:r>
      <w:r w:rsidR="00744B86">
        <w:rPr>
          <w:rFonts w:ascii="Times New Roman" w:eastAsiaTheme="minorHAnsi" w:hAnsi="Times New Roman" w:cs="Times New Roman"/>
          <w:color w:val="000000"/>
          <w:sz w:val="28"/>
          <w:szCs w:val="28"/>
        </w:rPr>
        <w:t> </w:t>
      </w:r>
      <w:r w:rsidRPr="0052083B">
        <w:rPr>
          <w:rFonts w:ascii="Times New Roman CYR" w:eastAsiaTheme="minorHAnsi" w:hAnsi="Times New Roman CYR" w:cs="Times New Roman CYR"/>
          <w:color w:val="000000"/>
          <w:sz w:val="28"/>
          <w:szCs w:val="28"/>
        </w:rPr>
        <w:t>Шелтон</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Р</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Бадер</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та</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ін</w:t>
      </w:r>
      <w:r w:rsidRPr="0052083B">
        <w:rPr>
          <w:rFonts w:ascii="Times New Roman" w:eastAsiaTheme="minorHAnsi" w:hAnsi="Times New Roman" w:cs="Times New Roman"/>
          <w:color w:val="000000"/>
          <w:sz w:val="28"/>
          <w:szCs w:val="28"/>
        </w:rPr>
        <w:t>.). К</w:t>
      </w:r>
      <w:r w:rsidRPr="0052083B">
        <w:rPr>
          <w:rFonts w:ascii="Times New Roman CYR" w:eastAsiaTheme="minorHAnsi" w:hAnsi="Times New Roman CYR" w:cs="Times New Roman CYR"/>
          <w:color w:val="000000"/>
          <w:sz w:val="28"/>
          <w:szCs w:val="28"/>
        </w:rPr>
        <w:t>омпетентність</w:t>
      </w:r>
      <w:r w:rsidRPr="0052083B">
        <w:rPr>
          <w:rFonts w:ascii="Times New Roman" w:eastAsiaTheme="minorHAnsi" w:hAnsi="Times New Roman" w:cs="Times New Roman"/>
          <w:color w:val="000000"/>
          <w:sz w:val="28"/>
          <w:szCs w:val="28"/>
        </w:rPr>
        <w:t xml:space="preserve"> окреслено </w:t>
      </w:r>
      <w:r w:rsidRPr="0052083B">
        <w:rPr>
          <w:rFonts w:ascii="Times New Roman CYR" w:eastAsiaTheme="minorHAnsi" w:hAnsi="Times New Roman CYR" w:cs="Times New Roman CYR"/>
          <w:color w:val="000000"/>
          <w:sz w:val="28"/>
          <w:szCs w:val="28"/>
        </w:rPr>
        <w:t>як</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здатність</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успішно</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задовольняти</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індивідуальні</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й</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соціальні</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потреби</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діяти</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й</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виконувати</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поставлені</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завдання</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У</w:t>
      </w:r>
      <w:r w:rsidRPr="0052083B">
        <w:rPr>
          <w:rFonts w:ascii="Times New Roman" w:eastAsiaTheme="minorHAnsi" w:hAnsi="Times New Roman" w:cs="Times New Roman"/>
          <w:color w:val="000000"/>
          <w:sz w:val="28"/>
          <w:szCs w:val="28"/>
        </w:rPr>
        <w:t xml:space="preserve"> подальшому трактування цього поняття </w:t>
      </w:r>
      <w:r w:rsidRPr="0052083B">
        <w:rPr>
          <w:rFonts w:ascii="Times New Roman CYR" w:eastAsiaTheme="minorHAnsi" w:hAnsi="Times New Roman CYR" w:cs="Times New Roman CYR"/>
          <w:color w:val="000000"/>
          <w:sz w:val="28"/>
          <w:szCs w:val="28"/>
        </w:rPr>
        <w:t>значно</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розширюється</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й</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набуває</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характеру</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сукупності</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інтелектуальних</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фізичних</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політичних</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соціальних</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моральних</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і</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естетичних</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пізнань</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отриманих</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людиною</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як</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у</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системі</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освіти</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так</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і</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з</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інших</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джерел</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що</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знаходяться</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в</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таких</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сферах</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як</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навчання</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праця</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культура</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політика</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екологія</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навколишнє</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середовище</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На їх думку усі</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ці</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напрями</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формують</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компетентність</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особистості</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створюючи</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умови</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для</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всебічного</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розвитку</w:t>
      </w:r>
      <w:r w:rsidRPr="0052083B">
        <w:rPr>
          <w:rFonts w:ascii="Times New Roman" w:eastAsiaTheme="minorHAnsi" w:hAnsi="Times New Roman" w:cs="Times New Roman"/>
          <w:color w:val="000000"/>
          <w:sz w:val="28"/>
          <w:szCs w:val="28"/>
        </w:rPr>
        <w:t xml:space="preserve"> </w:t>
      </w:r>
      <w:r w:rsidRPr="0052083B">
        <w:rPr>
          <w:rFonts w:ascii="Times New Roman CYR" w:eastAsiaTheme="minorHAnsi" w:hAnsi="Times New Roman CYR" w:cs="Times New Roman CYR"/>
          <w:color w:val="000000"/>
          <w:sz w:val="28"/>
          <w:szCs w:val="28"/>
        </w:rPr>
        <w:t>індивіда</w:t>
      </w:r>
      <w:r w:rsidRPr="0052083B">
        <w:rPr>
          <w:rFonts w:ascii="Times New Roman" w:eastAsiaTheme="minorHAnsi" w:hAnsi="Times New Roman" w:cs="Times New Roman"/>
          <w:color w:val="000000"/>
          <w:sz w:val="28"/>
          <w:szCs w:val="28"/>
        </w:rPr>
        <w:t xml:space="preserve"> [137].</w:t>
      </w:r>
    </w:p>
    <w:p w14:paraId="14F4F5AC" w14:textId="0693A3FC" w:rsidR="00744B86" w:rsidRDefault="008F2055" w:rsidP="00744B86">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Суголосними є позиції експертів країн Європейського Союзу та Міжнародної комісії Ради Європи у своїх документах щодо визначення поняття компетентності людини. Кожна компетентність побудована на комбінації взаємозалежних пізнавальних ставлень та практичних навичок, цінностей, емоцій, поведінкових </w:t>
      </w:r>
      <w:r w:rsidRPr="0052083B">
        <w:rPr>
          <w:rFonts w:ascii="Times New Roman" w:eastAsiaTheme="minorHAnsi" w:hAnsi="Times New Roman" w:cs="Times New Roman"/>
          <w:sz w:val="28"/>
          <w:szCs w:val="28"/>
        </w:rPr>
        <w:lastRenderedPageBreak/>
        <w:t>компонентів, знань і вмінь, усього того, що можна мобілізувати для активної дії. На конференції 11–12 квітня 2016 року в Брюсселі під назвою «Забезпечуємо демократію через освіту» було ухвалено довідкову Рамку компетентностей для культури демократії (Reference Framework of Competences for Democratic Culture – RFCDC), що базується на принципах РЄ та спрямована на впровадження освіти для демократичного громадянства на національному, європейському та глобальному рівнях у різних країнах, формування здатності застосовувати знання й уміння, активного використання навчальних досягнень у різних ситуаціях [124</w:t>
      </w:r>
      <w:r w:rsidRPr="0052083B">
        <w:rPr>
          <w:rFonts w:ascii="Times New Roman" w:eastAsiaTheme="minorHAnsi" w:hAnsi="Times New Roman" w:cs="Times New Roman"/>
          <w:color w:val="000000"/>
          <w:sz w:val="28"/>
          <w:szCs w:val="28"/>
        </w:rPr>
        <w:t xml:space="preserve">; </w:t>
      </w:r>
      <w:r w:rsidRPr="0052083B">
        <w:rPr>
          <w:rFonts w:ascii="Times New Roman" w:eastAsiaTheme="minorHAnsi" w:hAnsi="Times New Roman" w:cs="Times New Roman"/>
          <w:sz w:val="28"/>
          <w:szCs w:val="28"/>
        </w:rPr>
        <w:t>224].</w:t>
      </w:r>
    </w:p>
    <w:p w14:paraId="046EA23B" w14:textId="77777777" w:rsidR="00744B86" w:rsidRDefault="008F2055" w:rsidP="00744B86">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Британський психолог Дж. Равен розглядає компетентність як специфічну здібність, необхідну для ефективного виконання конкретної дії в конкретній предметній сфері, яка охоплює фахові знання, предметні навички, способи мислення, а також розуміння відповідальності за свої дії [253]. </w:t>
      </w:r>
    </w:p>
    <w:p w14:paraId="60AD505A" w14:textId="77777777" w:rsidR="00744B86" w:rsidRDefault="008F2055" w:rsidP="00744B86">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Досліджуючи процес формування компетентності, український учений І.</w:t>
      </w:r>
      <w:r w:rsidRPr="0052083B">
        <w:t> </w:t>
      </w:r>
      <w:r w:rsidRPr="0052083B">
        <w:rPr>
          <w:rFonts w:ascii="Times New Roman" w:eastAsiaTheme="minorHAnsi" w:hAnsi="Times New Roman" w:cs="Times New Roman"/>
          <w:sz w:val="28"/>
          <w:szCs w:val="28"/>
        </w:rPr>
        <w:t xml:space="preserve">Зязюн, зараховує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компетентність до властивостей індивіда, що існує в різних формах: як високий рівень умілості, як спосіб особистісної самореалізації (звичка, спосіб життєдіяльності, захоплення) та, як деякий підсумок саморозвитку індивіда, форма вияву здібностей</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[93, c.17]. </w:t>
      </w:r>
    </w:p>
    <w:p w14:paraId="1B6B004C" w14:textId="77777777" w:rsidR="00744B86" w:rsidRDefault="008F2055" w:rsidP="00744B86">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Власне,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компетентність – це сформована інтегрована особистісна якість</w:t>
      </w:r>
      <w:r w:rsidRPr="0052083B">
        <w:rPr>
          <w:rFonts w:ascii="Times New Roman" w:eastAsiaTheme="minorHAnsi" w:hAnsi="Times New Roman" w:cs="Times New Roman"/>
          <w:sz w:val="20"/>
          <w:szCs w:val="20"/>
        </w:rPr>
        <w:t xml:space="preserve"> </w:t>
      </w:r>
      <w:r w:rsidRPr="0052083B">
        <w:rPr>
          <w:rFonts w:ascii="Times New Roman" w:eastAsiaTheme="minorHAnsi" w:hAnsi="Times New Roman" w:cs="Times New Roman"/>
          <w:sz w:val="28"/>
          <w:szCs w:val="28"/>
        </w:rPr>
        <w:t>людини, яка набувається у процесі навчання й охоплює не тільки предметні</w:t>
      </w:r>
      <w:r w:rsidRPr="0052083B">
        <w:rPr>
          <w:rFonts w:ascii="Times New Roman" w:eastAsiaTheme="minorHAnsi" w:hAnsi="Times New Roman" w:cs="Times New Roman"/>
          <w:sz w:val="20"/>
          <w:szCs w:val="20"/>
        </w:rPr>
        <w:t xml:space="preserve"> </w:t>
      </w:r>
      <w:r w:rsidRPr="0052083B">
        <w:rPr>
          <w:rFonts w:ascii="Times New Roman" w:eastAsiaTheme="minorHAnsi" w:hAnsi="Times New Roman" w:cs="Times New Roman"/>
          <w:sz w:val="28"/>
          <w:szCs w:val="28"/>
        </w:rPr>
        <w:t>знання, вміння і навички, а й набутий життєвий досвід, сформовані</w:t>
      </w:r>
      <w:r w:rsidRPr="0052083B">
        <w:rPr>
          <w:rFonts w:ascii="Times New Roman" w:eastAsiaTheme="minorHAnsi" w:hAnsi="Times New Roman" w:cs="Times New Roman"/>
          <w:sz w:val="20"/>
          <w:szCs w:val="20"/>
        </w:rPr>
        <w:t xml:space="preserve"> </w:t>
      </w:r>
      <w:r w:rsidRPr="0052083B">
        <w:rPr>
          <w:rFonts w:ascii="Times New Roman" w:eastAsiaTheme="minorHAnsi" w:hAnsi="Times New Roman" w:cs="Times New Roman"/>
          <w:sz w:val="28"/>
          <w:szCs w:val="28"/>
        </w:rPr>
        <w:t>особистісні ціннісні орієнтації, самоставлення до явищ довкілля,</w:t>
      </w:r>
      <w:r w:rsidRPr="0052083B">
        <w:rPr>
          <w:rFonts w:ascii="Times New Roman" w:eastAsiaTheme="minorHAnsi" w:hAnsi="Times New Roman" w:cs="Times New Roman"/>
          <w:sz w:val="20"/>
          <w:szCs w:val="20"/>
        </w:rPr>
        <w:t xml:space="preserve"> </w:t>
      </w:r>
      <w:r w:rsidRPr="0052083B">
        <w:rPr>
          <w:rFonts w:ascii="Times New Roman" w:eastAsiaTheme="minorHAnsi" w:hAnsi="Times New Roman" w:cs="Times New Roman"/>
          <w:sz w:val="28"/>
          <w:szCs w:val="28"/>
        </w:rPr>
        <w:t>які комплексно реалізуютьс</w:t>
      </w:r>
      <w:r>
        <w:rPr>
          <w:rFonts w:ascii="Times New Roman" w:eastAsiaTheme="minorHAnsi" w:hAnsi="Times New Roman" w:cs="Times New Roman"/>
          <w:sz w:val="28"/>
          <w:szCs w:val="28"/>
        </w:rPr>
        <w:t>я в конкретному виді діяльності»</w:t>
      </w:r>
      <w:r w:rsidRPr="0052083B">
        <w:rPr>
          <w:rFonts w:ascii="Times New Roman" w:eastAsiaTheme="minorHAnsi" w:hAnsi="Times New Roman" w:cs="Times New Roman"/>
          <w:sz w:val="28"/>
          <w:szCs w:val="28"/>
        </w:rPr>
        <w:t xml:space="preserve"> [33, с. 24]. Компетентність ставить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доволі високі вимоги до самостійності дитини, її вміння брати на себе відповідальність; до здатності діяти конструктивно, раціонально, гнучко, активно, творчо; надійності в партнерстві, вміння бути самою собою; оптимістичної самовіддачі життю; здатності поєднувати свою індивідуальність з умовами життя</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[118, с. 14].</w:t>
      </w:r>
    </w:p>
    <w:p w14:paraId="462802E4" w14:textId="77777777" w:rsidR="00744B86" w:rsidRDefault="008F2055" w:rsidP="00744B86">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Зазначимо, що дитину дошкільного віку можна вважати компетентною, коли вона обізнана, розуміє, усвідомлює, здатна діяти в навколишньому середовищі, застосовувати набуті знання та навички, виявляє ставлення та вміє надати власну оцінку. Останні прояви компетентності дошкільників є найбільш уразливими й </w:t>
      </w:r>
      <w:r w:rsidRPr="0052083B">
        <w:rPr>
          <w:rFonts w:ascii="Times New Roman" w:eastAsiaTheme="minorHAnsi" w:hAnsi="Times New Roman" w:cs="Times New Roman"/>
          <w:sz w:val="28"/>
          <w:szCs w:val="28"/>
        </w:rPr>
        <w:lastRenderedPageBreak/>
        <w:t>потребують психологічно виваженої позиції дорослих щодо бережного їх формування [123, с. 4].</w:t>
      </w:r>
    </w:p>
    <w:p w14:paraId="581CD0FF" w14:textId="77777777" w:rsidR="00744B86" w:rsidRDefault="008F2055" w:rsidP="00744B86">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Наступна дефініція, яка потребує аналізу</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 «</w:t>
      </w:r>
      <w:r w:rsidRPr="0052083B">
        <w:rPr>
          <w:rFonts w:ascii="Times New Roman" w:eastAsiaTheme="minorHAnsi" w:hAnsi="Times New Roman" w:cs="Times New Roman"/>
          <w:b/>
          <w:bCs/>
          <w:sz w:val="28"/>
          <w:szCs w:val="28"/>
        </w:rPr>
        <w:t>соціальна компетентність</w:t>
      </w:r>
      <w:r w:rsidRPr="0052083B">
        <w:rPr>
          <w:rFonts w:ascii="Times New Roman" w:eastAsiaTheme="minorHAnsi" w:hAnsi="Times New Roman" w:cs="Times New Roman"/>
          <w:sz w:val="28"/>
          <w:szCs w:val="28"/>
        </w:rPr>
        <w:t>». У науковому обігу означене поняття набуло активного вивчення наприкінці XX століття. Уперше термін «соціальна компетентність» був уведений німецьким філософом і педагогом Г. Ротом наприкінці 60-х років XX століття. Він виокремив три види компетентності людини, необхідні для забезпечення її успішної життєдіяльності, а саме: компетентність, як знання самого себе, соціальна компетентність, як взаємодія з іншими, предметна компетентність як практична діяльність. Таке розуміння соціальної компетентності стало підґрунтям її подальших досліджень [40].</w:t>
      </w:r>
    </w:p>
    <w:p w14:paraId="3FCF18E5" w14:textId="77777777" w:rsidR="00744B86" w:rsidRDefault="008F2055" w:rsidP="00744B86">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Вивченню розуміння різних аспектів соціальної компетентності приділяла низка зарубіжних дослідників (В. Доран [300], Л. Емерсон, Л. Паренталь, [299], Ю.</w:t>
      </w:r>
      <w:r w:rsidR="00744B86">
        <w:rPr>
          <w:rFonts w:ascii="Times New Roman" w:eastAsiaTheme="minorHAnsi" w:hAnsi="Times New Roman" w:cs="Times New Roman"/>
          <w:sz w:val="28"/>
          <w:szCs w:val="28"/>
        </w:rPr>
        <w:t> </w:t>
      </w:r>
      <w:r w:rsidRPr="0052083B">
        <w:rPr>
          <w:rFonts w:ascii="Times New Roman" w:eastAsiaTheme="minorHAnsi" w:hAnsi="Times New Roman" w:cs="Times New Roman"/>
          <w:sz w:val="28"/>
          <w:szCs w:val="28"/>
        </w:rPr>
        <w:t>К</w:t>
      </w:r>
      <w:r w:rsidRPr="0052083B">
        <w:rPr>
          <w:rFonts w:ascii="Times New Roman" w:eastAsiaTheme="minorHAnsi" w:hAnsi="Times New Roman" w:cs="Times New Roman"/>
          <w:sz w:val="28"/>
          <w:szCs w:val="28"/>
          <w:lang w:val="en-US"/>
        </w:rPr>
        <w:t>a</w:t>
      </w:r>
      <w:r w:rsidRPr="0052083B">
        <w:rPr>
          <w:rFonts w:ascii="Times New Roman" w:eastAsiaTheme="minorHAnsi" w:hAnsi="Times New Roman" w:cs="Times New Roman"/>
          <w:sz w:val="28"/>
          <w:szCs w:val="28"/>
        </w:rPr>
        <w:t xml:space="preserve">ннінг [306] та інші). У контексті проблеми дослідження беремо до уваги позиції Ґ. Ґедвіль’єн, яка визначає «соціальну компетентність як поведінку у певних соціальних ситуаціях, що приводять до позитивної чи негативної взаємодії особистостей і соціуму та визначають поведінку людини через дії людини в різних соціальних ситуаціях» [302, с. 26]. </w:t>
      </w:r>
    </w:p>
    <w:p w14:paraId="2976BD6A" w14:textId="77777777" w:rsidR="00744B86" w:rsidRDefault="008F2055" w:rsidP="00744B86">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Важливими для нашого дослідження є погляди зарубіжних учених У. Хайт та К. Доусон, які обґрунтовують важливість формування соціальної компетентності в контексті поєднання шести компонентів: ставлення до своїх соціальних потреб та законів моралі; розуміння власних та чужих емоцій; управління імпульсами та здатність вести себе відповідним чином; здатність до ефективного спілкування; здатність до формування здорових та конструктивних відносин; здатність та вміння співпрацювати з іншими; здатність до вирішення конфліктних ситуацій [308]. </w:t>
      </w:r>
    </w:p>
    <w:p w14:paraId="1E366A11" w14:textId="77777777" w:rsidR="00744B86" w:rsidRDefault="008F2055" w:rsidP="00744B86">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Тому вважаємо за необхідне подати аналіз категорії соціальної компетентності дитини дошкільного віку. </w:t>
      </w:r>
    </w:p>
    <w:p w14:paraId="4E79C417" w14:textId="04D40188" w:rsidR="00744B86" w:rsidRDefault="008F2055" w:rsidP="00744B86">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Проблема формування соціальної компетентності в дітей дошкільного віку досить ґрунтовно представлено у науковому доробку вітчизняних учених (Н.</w:t>
      </w:r>
      <w:r w:rsidR="002E63E1">
        <w:rPr>
          <w:rFonts w:ascii="Times New Roman" w:eastAsiaTheme="minorHAnsi" w:hAnsi="Times New Roman" w:cs="Times New Roman"/>
          <w:sz w:val="28"/>
          <w:szCs w:val="28"/>
        </w:rPr>
        <w:t> </w:t>
      </w:r>
      <w:r w:rsidRPr="0052083B">
        <w:rPr>
          <w:rFonts w:ascii="Times New Roman" w:eastAsiaTheme="minorHAnsi" w:hAnsi="Times New Roman" w:cs="Times New Roman"/>
          <w:sz w:val="28"/>
          <w:szCs w:val="28"/>
        </w:rPr>
        <w:t>Гавриш, Н. Богуш, І Дичківська, В. Кузьменко, Т. Піроженко</w:t>
      </w:r>
      <w:r w:rsidR="002E63E1">
        <w:rPr>
          <w:rFonts w:ascii="Times New Roman" w:eastAsiaTheme="minorHAnsi" w:hAnsi="Times New Roman" w:cs="Times New Roman"/>
          <w:sz w:val="28"/>
          <w:szCs w:val="28"/>
        </w:rPr>
        <w:t xml:space="preserve"> </w:t>
      </w:r>
      <w:r w:rsidRPr="0052083B">
        <w:rPr>
          <w:rFonts w:ascii="Times New Roman" w:eastAsiaTheme="minorHAnsi" w:hAnsi="Times New Roman" w:cs="Times New Roman"/>
          <w:sz w:val="28"/>
          <w:szCs w:val="28"/>
        </w:rPr>
        <w:t>та ін.)</w:t>
      </w:r>
      <w:r w:rsidR="00744B86">
        <w:rPr>
          <w:rFonts w:ascii="Times New Roman" w:eastAsiaTheme="minorHAnsi" w:hAnsi="Times New Roman" w:cs="Times New Roman"/>
          <w:sz w:val="28"/>
          <w:szCs w:val="28"/>
        </w:rPr>
        <w:t>.</w:t>
      </w:r>
    </w:p>
    <w:p w14:paraId="06071F46" w14:textId="77777777" w:rsidR="00744B86" w:rsidRDefault="008F2055" w:rsidP="00744B86">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imes New Roman" w:hAnsi="Times New Roman" w:cs="Times New Roman"/>
          <w:sz w:val="28"/>
          <w:szCs w:val="28"/>
          <w:lang w:eastAsia="uk-UA"/>
        </w:rPr>
        <w:lastRenderedPageBreak/>
        <w:t xml:space="preserve">Вчені Н. Гавриш, Н. Богуш, Л. Варяниця визначають соціальну компетентність дітей дошкільного віку </w:t>
      </w:r>
      <w:r>
        <w:rPr>
          <w:rFonts w:ascii="Times New Roman" w:eastAsia="Times New Roman" w:hAnsi="Times New Roman" w:cs="Times New Roman"/>
          <w:sz w:val="28"/>
          <w:szCs w:val="28"/>
          <w:lang w:eastAsia="uk-UA"/>
        </w:rPr>
        <w:t>«</w:t>
      </w:r>
      <w:r w:rsidRPr="0052083B">
        <w:rPr>
          <w:rFonts w:ascii="Times New Roman" w:eastAsia="Times New Roman" w:hAnsi="Times New Roman" w:cs="Times New Roman"/>
          <w:sz w:val="28"/>
          <w:szCs w:val="28"/>
          <w:lang w:eastAsia="uk-UA"/>
        </w:rPr>
        <w:t>як інтегральну якість особистості, що складається з комплексу емоційних, мотиваційних, характерологічних особливостей і виявляється в соціальній активності та гуманістичній спрямованості особистості</w:t>
      </w:r>
      <w:r>
        <w:rPr>
          <w:rFonts w:ascii="Times New Roman" w:eastAsia="Times New Roman" w:hAnsi="Times New Roman" w:cs="Times New Roman"/>
          <w:sz w:val="28"/>
          <w:szCs w:val="28"/>
          <w:lang w:eastAsia="uk-UA"/>
        </w:rPr>
        <w:t>»</w:t>
      </w:r>
      <w:r w:rsidRPr="0052083B">
        <w:rPr>
          <w:rFonts w:ascii="Times New Roman" w:eastAsia="Times New Roman" w:hAnsi="Times New Roman" w:cs="Times New Roman"/>
          <w:sz w:val="28"/>
          <w:szCs w:val="28"/>
          <w:lang w:eastAsia="uk-UA"/>
        </w:rPr>
        <w:t xml:space="preserve"> [35].</w:t>
      </w:r>
    </w:p>
    <w:p w14:paraId="6D34293D" w14:textId="77777777" w:rsidR="002E63E1" w:rsidRDefault="008F2055" w:rsidP="002E63E1">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М. Докторович у своєму дисертаційному дослідженні висловлює розуміння соціальної компетентності дитини дошкільного віку як «складну, інтегративну характеристику особистості, сукупність певних якостей, здібностей, соціальних знань та вмінь, переживань, емоційно-ціннісних орієнтацій, переконань особистості, що сприяє активній взаємодії із соціумом, налагодженню контактів з різними групами та індивідами, активній участі в соціально значущих проєктах, продуктивному виконанню різних соціальних ролей» [76, с. 10].</w:t>
      </w:r>
    </w:p>
    <w:p w14:paraId="6B1F456B" w14:textId="77777777" w:rsidR="002E63E1" w:rsidRDefault="008F2055" w:rsidP="002E63E1">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На переконання І. Печенко «соціальна компетентність є складною полікомпонентною властивістю особистості, її інтегральною якістю, яка складається з цілого комплексу емоційних, мотиваційних, характерологічних особливостей і виявляється у соціальній активності та гуманістичній спрямованості особистості» [191, с. 94] і «виступає в єдності двох проявів: зовнішнього (ставлення до людей, які її оточують), і внутрішнього (властивості і якості суб’єкта, що забезпечують той чи інший рівень соціальної компетентності)» [192, с. 93].</w:t>
      </w:r>
    </w:p>
    <w:p w14:paraId="3AF17A7D" w14:textId="1AC86C67" w:rsidR="002E63E1" w:rsidRDefault="008F2055" w:rsidP="002E63E1">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Важливими у контексті проблеми дослідження є позиції вченої В. Кузьменко, яка у своєму науковому доробку пропонує такі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складники соціальної компетентності дітей дошкільного віку: </w:t>
      </w:r>
      <w:r w:rsidRPr="0052083B">
        <w:rPr>
          <w:rFonts w:ascii="Times New Roman" w:eastAsiaTheme="minorHAnsi" w:hAnsi="Times New Roman" w:cs="Times New Roman"/>
          <w:sz w:val="28"/>
          <w:szCs w:val="28"/>
        </w:rPr>
        <w:sym w:font="Symbol" w:char="F02D"/>
      </w:r>
      <w:r>
        <w:rPr>
          <w:rFonts w:ascii="Times New Roman" w:eastAsiaTheme="minorHAnsi" w:hAnsi="Times New Roman" w:cs="Times New Roman"/>
          <w:sz w:val="28"/>
          <w:szCs w:val="28"/>
        </w:rPr>
        <w:t xml:space="preserve"> </w:t>
      </w:r>
      <w:r w:rsidRPr="0052083B">
        <w:rPr>
          <w:rFonts w:ascii="Times New Roman" w:eastAsiaTheme="minorHAnsi" w:hAnsi="Times New Roman" w:cs="Times New Roman"/>
          <w:sz w:val="28"/>
          <w:szCs w:val="28"/>
        </w:rPr>
        <w:t xml:space="preserve">адаптація до нових умов життя; </w:t>
      </w:r>
      <w:r w:rsidRPr="0052083B">
        <w:rPr>
          <w:rFonts w:ascii="Times New Roman" w:eastAsiaTheme="minorHAnsi" w:hAnsi="Times New Roman" w:cs="Times New Roman"/>
          <w:sz w:val="28"/>
          <w:szCs w:val="28"/>
        </w:rPr>
        <w:sym w:font="Symbol" w:char="F02D"/>
      </w:r>
      <w:r w:rsidRPr="0052083B">
        <w:rPr>
          <w:rFonts w:ascii="Times New Roman" w:eastAsiaTheme="minorHAnsi" w:hAnsi="Times New Roman" w:cs="Times New Roman"/>
          <w:sz w:val="28"/>
          <w:szCs w:val="28"/>
        </w:rPr>
        <w:t>соціалізація; групова взаємодія; –</w:t>
      </w:r>
      <w:r>
        <w:rPr>
          <w:rFonts w:ascii="Times New Roman" w:eastAsiaTheme="minorHAnsi" w:hAnsi="Times New Roman" w:cs="Times New Roman"/>
          <w:sz w:val="28"/>
          <w:szCs w:val="28"/>
        </w:rPr>
        <w:t xml:space="preserve"> </w:t>
      </w:r>
      <w:r w:rsidRPr="0052083B">
        <w:rPr>
          <w:rFonts w:ascii="Times New Roman" w:eastAsiaTheme="minorHAnsi" w:hAnsi="Times New Roman" w:cs="Times New Roman"/>
          <w:sz w:val="28"/>
          <w:szCs w:val="28"/>
        </w:rPr>
        <w:t>статус становлення до авторитету; –</w:t>
      </w:r>
      <w:r>
        <w:rPr>
          <w:rFonts w:ascii="Times New Roman" w:eastAsiaTheme="minorHAnsi" w:hAnsi="Times New Roman" w:cs="Times New Roman"/>
          <w:sz w:val="28"/>
          <w:szCs w:val="28"/>
        </w:rPr>
        <w:t xml:space="preserve"> </w:t>
      </w:r>
      <w:r w:rsidRPr="0052083B">
        <w:rPr>
          <w:rFonts w:ascii="Times New Roman" w:eastAsiaTheme="minorHAnsi" w:hAnsi="Times New Roman" w:cs="Times New Roman"/>
          <w:sz w:val="28"/>
          <w:szCs w:val="28"/>
        </w:rPr>
        <w:t>розуміння іншої думки; –регуляція спільної діяльності; –</w:t>
      </w:r>
      <w:r>
        <w:rPr>
          <w:rFonts w:ascii="Times New Roman" w:eastAsiaTheme="minorHAnsi" w:hAnsi="Times New Roman" w:cs="Times New Roman"/>
          <w:sz w:val="28"/>
          <w:szCs w:val="28"/>
        </w:rPr>
        <w:t xml:space="preserve"> </w:t>
      </w:r>
      <w:r w:rsidRPr="0052083B">
        <w:rPr>
          <w:rFonts w:ascii="Times New Roman" w:eastAsiaTheme="minorHAnsi" w:hAnsi="Times New Roman" w:cs="Times New Roman"/>
          <w:sz w:val="28"/>
          <w:szCs w:val="28"/>
        </w:rPr>
        <w:t>розв’язання спірних питань</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[139, с.15].</w:t>
      </w:r>
    </w:p>
    <w:p w14:paraId="4F936AAB" w14:textId="3B2FFC5E" w:rsidR="008F2055" w:rsidRPr="0052083B" w:rsidRDefault="008F2055" w:rsidP="002E63E1">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Про аспекти, що є необхідними для розуміння сутності соціальної компетентності дитини-дошкільника в людському середовищі, йдеться в наукових розвідках С. Матвієнко. На думку вченої, соціально компетентною можна вважати дитину яка має:</w:t>
      </w:r>
    </w:p>
    <w:p w14:paraId="65700480" w14:textId="77777777" w:rsidR="008F2055" w:rsidRPr="0052083B" w:rsidRDefault="008F2055" w:rsidP="008F2055">
      <w:pPr>
        <w:spacing w:after="0" w:line="360" w:lineRule="auto"/>
        <w:contextualSpacing/>
        <w:jc w:val="both"/>
        <w:rPr>
          <w:rFonts w:ascii="Times New Roman" w:eastAsiaTheme="minorHAnsi" w:hAnsi="Times New Roman" w:cs="Times New Roman"/>
        </w:rPr>
      </w:pPr>
      <w:r w:rsidRPr="0052083B">
        <w:rPr>
          <w:rFonts w:ascii="Times New Roman" w:eastAsiaTheme="minorHAnsi" w:hAnsi="Times New Roman" w:cs="Times New Roman"/>
        </w:rPr>
        <w:lastRenderedPageBreak/>
        <w:tab/>
      </w:r>
      <w:r w:rsidRPr="0052083B">
        <w:rPr>
          <w:rFonts w:ascii="Times New Roman" w:eastAsiaTheme="minorHAnsi" w:hAnsi="Times New Roman" w:cs="Times New Roman"/>
          <w:sz w:val="28"/>
          <w:szCs w:val="28"/>
        </w:rPr>
        <w:t xml:space="preserve">‒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розуміння про прийняття соціальних правил і норм, уміння знаходити правильні орієнтири для побудови своєї соціальної поведінки;</w:t>
      </w:r>
    </w:p>
    <w:p w14:paraId="15698F4C" w14:textId="77777777" w:rsidR="008F2055" w:rsidRPr="0052083B" w:rsidRDefault="008F2055" w:rsidP="008F2055">
      <w:pPr>
        <w:spacing w:after="0" w:line="360" w:lineRule="auto"/>
        <w:contextualSpacing/>
        <w:jc w:val="both"/>
        <w:rPr>
          <w:rFonts w:ascii="Times New Roman" w:eastAsiaTheme="minorHAnsi" w:hAnsi="Times New Roman" w:cs="Times New Roman"/>
        </w:rPr>
      </w:pPr>
      <w:r w:rsidRPr="0052083B">
        <w:rPr>
          <w:rFonts w:ascii="Times New Roman" w:eastAsiaTheme="minorHAnsi" w:hAnsi="Times New Roman" w:cs="Times New Roman"/>
        </w:rPr>
        <w:tab/>
      </w:r>
      <w:r w:rsidRPr="0052083B">
        <w:rPr>
          <w:rFonts w:ascii="Times New Roman" w:eastAsiaTheme="minorHAnsi" w:hAnsi="Times New Roman" w:cs="Times New Roman"/>
          <w:sz w:val="28"/>
          <w:szCs w:val="28"/>
        </w:rPr>
        <w:t xml:space="preserve">‒ прояви гнучкості у сприйнятті нових вражень та їх оцінці, прилаштування до вимог соціальної групи, за умов збереження власного обличчя; </w:t>
      </w:r>
    </w:p>
    <w:p w14:paraId="0DAB2690" w14:textId="77777777" w:rsidR="008F2055" w:rsidRPr="0052083B" w:rsidRDefault="008F2055" w:rsidP="008F2055">
      <w:pPr>
        <w:spacing w:after="0" w:line="360" w:lineRule="auto"/>
        <w:contextualSpacing/>
        <w:jc w:val="both"/>
        <w:rPr>
          <w:rFonts w:ascii="Times New Roman" w:eastAsiaTheme="minorHAnsi" w:hAnsi="Times New Roman" w:cs="Times New Roman"/>
        </w:rPr>
      </w:pPr>
      <w:r w:rsidRPr="0052083B">
        <w:rPr>
          <w:rFonts w:ascii="Times New Roman" w:eastAsiaTheme="minorHAnsi" w:hAnsi="Times New Roman" w:cs="Times New Roman"/>
        </w:rPr>
        <w:tab/>
      </w:r>
      <w:r w:rsidRPr="0052083B">
        <w:rPr>
          <w:rFonts w:ascii="Times New Roman" w:eastAsiaTheme="minorHAnsi" w:hAnsi="Times New Roman" w:cs="Times New Roman"/>
          <w:sz w:val="28"/>
          <w:szCs w:val="28"/>
        </w:rPr>
        <w:t xml:space="preserve">‒ добір корисних для свого соціального розвитку ролей, умінь поводитися відповідально, співвідносити очікування інших із власними можливостями і домаганнями; </w:t>
      </w:r>
    </w:p>
    <w:p w14:paraId="79F30E84" w14:textId="77777777" w:rsidR="008F2055" w:rsidRPr="0052083B" w:rsidRDefault="008F2055" w:rsidP="008F2055">
      <w:pPr>
        <w:spacing w:after="0" w:line="360" w:lineRule="auto"/>
        <w:contextualSpacing/>
        <w:jc w:val="both"/>
        <w:rPr>
          <w:rFonts w:ascii="Times New Roman" w:eastAsiaTheme="minorHAnsi" w:hAnsi="Times New Roman" w:cs="Times New Roman"/>
        </w:rPr>
      </w:pPr>
      <w:r w:rsidRPr="0052083B">
        <w:rPr>
          <w:rFonts w:ascii="Times New Roman" w:eastAsiaTheme="minorHAnsi" w:hAnsi="Times New Roman" w:cs="Times New Roman"/>
        </w:rPr>
        <w:tab/>
      </w:r>
      <w:r w:rsidRPr="0052083B">
        <w:rPr>
          <w:rFonts w:ascii="Times New Roman" w:eastAsiaTheme="minorHAnsi" w:hAnsi="Times New Roman" w:cs="Times New Roman"/>
          <w:sz w:val="28"/>
          <w:szCs w:val="28"/>
        </w:rPr>
        <w:t xml:space="preserve">‒ орієнтування у своїх правах та обов’язках; </w:t>
      </w:r>
    </w:p>
    <w:p w14:paraId="7C80E499" w14:textId="77777777" w:rsidR="008F2055" w:rsidRPr="0052083B" w:rsidRDefault="008F2055" w:rsidP="008F2055">
      <w:pPr>
        <w:spacing w:after="0" w:line="360" w:lineRule="auto"/>
        <w:contextualSpacing/>
        <w:jc w:val="both"/>
        <w:rPr>
          <w:rFonts w:ascii="Times New Roman" w:eastAsiaTheme="minorHAnsi" w:hAnsi="Times New Roman" w:cs="Times New Roman"/>
        </w:rPr>
      </w:pPr>
      <w:r w:rsidRPr="0052083B">
        <w:rPr>
          <w:rFonts w:ascii="Times New Roman" w:eastAsiaTheme="minorHAnsi" w:hAnsi="Times New Roman" w:cs="Times New Roman"/>
        </w:rPr>
        <w:tab/>
      </w:r>
      <w:r w:rsidRPr="0052083B">
        <w:rPr>
          <w:rFonts w:ascii="Times New Roman" w:eastAsiaTheme="minorHAnsi" w:hAnsi="Times New Roman" w:cs="Times New Roman"/>
          <w:sz w:val="28"/>
          <w:szCs w:val="28"/>
        </w:rPr>
        <w:t xml:space="preserve">‒ уміння враховувати погляди інших людей, їхні бажання та інтереси, визнавати сильні сторони; </w:t>
      </w:r>
    </w:p>
    <w:p w14:paraId="77CEAB27" w14:textId="77777777" w:rsidR="008F2055" w:rsidRPr="0052083B" w:rsidRDefault="008F2055" w:rsidP="008F2055">
      <w:pPr>
        <w:spacing w:after="0" w:line="360" w:lineRule="auto"/>
        <w:contextualSpacing/>
        <w:jc w:val="both"/>
        <w:rPr>
          <w:rFonts w:ascii="Times New Roman" w:eastAsiaTheme="minorHAnsi" w:hAnsi="Times New Roman" w:cs="Times New Roman"/>
        </w:rPr>
      </w:pPr>
      <w:r w:rsidRPr="0052083B">
        <w:rPr>
          <w:rFonts w:ascii="Times New Roman" w:eastAsiaTheme="minorHAnsi" w:hAnsi="Times New Roman" w:cs="Times New Roman"/>
        </w:rPr>
        <w:tab/>
      </w:r>
      <w:r w:rsidRPr="0052083B">
        <w:rPr>
          <w:rFonts w:ascii="Times New Roman" w:eastAsiaTheme="minorHAnsi" w:hAnsi="Times New Roman" w:cs="Times New Roman"/>
          <w:sz w:val="28"/>
          <w:szCs w:val="28"/>
        </w:rPr>
        <w:t>‒ уміння налагоджувати з однолітками та дорослими гармонійні взаємини, домовлятися з ними, уникати конфліктів або розв’язувати їх мирним шляхом, утримуватися від образливих слів та агресивних дій тощо</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[159].</w:t>
      </w:r>
    </w:p>
    <w:p w14:paraId="42E85B30" w14:textId="77777777" w:rsidR="002E63E1" w:rsidRDefault="008F2055" w:rsidP="002E63E1">
      <w:pPr>
        <w:spacing w:after="0" w:line="360" w:lineRule="auto"/>
        <w:ind w:firstLine="709"/>
        <w:contextualSpacing/>
        <w:jc w:val="both"/>
        <w:rPr>
          <w:rFonts w:ascii="Times New Roman" w:eastAsiaTheme="minorHAnsi" w:hAnsi="Times New Roman" w:cs="Times New Roman"/>
        </w:rPr>
      </w:pPr>
      <w:r w:rsidRPr="0052083B">
        <w:rPr>
          <w:rFonts w:ascii="Times New Roman" w:eastAsia="Times New Roman" w:hAnsi="Times New Roman" w:cs="Times New Roman"/>
          <w:sz w:val="28"/>
          <w:szCs w:val="28"/>
          <w:lang w:eastAsia="uk-UA"/>
        </w:rPr>
        <w:t xml:space="preserve">До </w:t>
      </w:r>
      <w:r w:rsidRPr="0052083B">
        <w:rPr>
          <w:rFonts w:ascii="Times New Roman" w:eastAsiaTheme="minorHAnsi" w:hAnsi="Times New Roman" w:cs="Times New Roman"/>
          <w:sz w:val="28"/>
          <w:szCs w:val="28"/>
        </w:rPr>
        <w:t>ступеня соціальної компетентності належить «комплекс якостей і властивостей особистості, розвинених потреб і здібностей, які становлять систему знань дитини дошкільного віку; життєво необхідних практичних умінь, за допомогою яких у дошкільників відбувається пристосування до життя, вміння орієнтуватися в соціумі, можливість реалізувати свій природний потенціал» [245].</w:t>
      </w:r>
      <w:r w:rsidRPr="0052083B">
        <w:rPr>
          <w:rStyle w:val="aff5"/>
          <w:rFonts w:ascii="Times New Roman" w:eastAsiaTheme="minorHAnsi" w:hAnsi="Times New Roman" w:cs="Times New Roman"/>
        </w:rPr>
        <w:t xml:space="preserve"> </w:t>
      </w:r>
    </w:p>
    <w:p w14:paraId="435B91AE" w14:textId="77777777" w:rsidR="002E63E1" w:rsidRDefault="008F2055" w:rsidP="002E63E1">
      <w:pPr>
        <w:spacing w:after="0" w:line="360" w:lineRule="auto"/>
        <w:ind w:firstLine="709"/>
        <w:contextualSpacing/>
        <w:jc w:val="both"/>
        <w:rPr>
          <w:rFonts w:ascii="Times New Roman" w:eastAsiaTheme="minorHAnsi" w:hAnsi="Times New Roman" w:cs="Times New Roman"/>
        </w:rPr>
      </w:pPr>
      <w:r w:rsidRPr="0052083B">
        <w:rPr>
          <w:rFonts w:ascii="Times New Roman" w:eastAsia="Times New Roman" w:hAnsi="Times New Roman" w:cs="Times New Roman"/>
          <w:sz w:val="28"/>
          <w:szCs w:val="28"/>
          <w:lang w:eastAsia="ru-RU"/>
        </w:rPr>
        <w:t xml:space="preserve">Таке визначення соціальної компетентності дозволяє перейти до розгляду наступної категорії, яку маємо узгодити з означеним поняттям. </w:t>
      </w:r>
      <w:r w:rsidRPr="0052083B">
        <w:rPr>
          <w:rFonts w:ascii="Times New Roman" w:hAnsi="Times New Roman"/>
          <w:sz w:val="28"/>
          <w:szCs w:val="28"/>
        </w:rPr>
        <w:t xml:space="preserve">Важливою ланкою визначення та обґрунтування теоретичних основ формування соціально-громадянської компетентності дітей старшого дошкільного віку є громадянська компетентність. Тож звернемося до з’ясування сутності означеного поняття. </w:t>
      </w:r>
    </w:p>
    <w:p w14:paraId="1534F462" w14:textId="77777777" w:rsidR="002E63E1" w:rsidRDefault="008F2055" w:rsidP="002E63E1">
      <w:pPr>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 xml:space="preserve">Проблема громадянської освіти та виховання громадянина нерозривно пов’язана з ідеєю розвитку громадянського суспільства, яка своїм корінням сягає античності (Платон, Арістотель, Сократ), коли склалися уявлення про громадянство, громадянина та виникло поняття суспільства як спільноти громадян. Громадянське суспільство є суттєвим елементом, фундаментом громадянського виховання особистості, становлення громадянських якостей молодого покоління в умовах демократичної держави. Кожне суспільство прагне виховати справжніх громадян, </w:t>
      </w:r>
      <w:r w:rsidRPr="0052083B">
        <w:rPr>
          <w:rFonts w:ascii="Times New Roman" w:eastAsiaTheme="minorHAnsi" w:hAnsi="Times New Roman" w:cs="Times New Roman"/>
          <w:sz w:val="28"/>
          <w:szCs w:val="28"/>
        </w:rPr>
        <w:lastRenderedPageBreak/>
        <w:t>забезпечуючи їх основними суспільними цінностями, нормами і правилами співжиття, моделями соціальної поведінки [49; 112; 206].</w:t>
      </w:r>
    </w:p>
    <w:p w14:paraId="2FC6023D" w14:textId="77777777" w:rsidR="002E63E1" w:rsidRDefault="008F2055" w:rsidP="002E63E1">
      <w:pPr>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 xml:space="preserve">Про необхідність підготовки громадянина до слугування державі, починаючи з раннього дитинства висловлювалися й римські філософи та політичні діячі Цицерон, Сенека, Квінтіліан. За їхніми переконаннями,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справжнім громадянином уважалася особистість, що усвідомлює, визнає та дотримується норм Конституції. Громадянське виховання, на їх думку, мало розпочинатись якомога раніше для більшого усвідомлення правових норм та обов’язків перед державою, а провідна його мета мала полягати в помірному балансуванні інтересів суспільства та особистісної користі</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[286</w:t>
      </w:r>
      <w:r>
        <w:rPr>
          <w:rFonts w:ascii="Times New Roman" w:eastAsiaTheme="minorHAnsi" w:hAnsi="Times New Roman" w:cs="Times New Roman"/>
          <w:sz w:val="28"/>
          <w:szCs w:val="28"/>
        </w:rPr>
        <w:t>, с. 54</w:t>
      </w:r>
      <w:r w:rsidRPr="0052083B">
        <w:rPr>
          <w:rFonts w:ascii="Times New Roman" w:eastAsiaTheme="minorHAnsi" w:hAnsi="Times New Roman" w:cs="Times New Roman"/>
          <w:sz w:val="28"/>
          <w:szCs w:val="28"/>
        </w:rPr>
        <w:t xml:space="preserve">]. </w:t>
      </w:r>
    </w:p>
    <w:p w14:paraId="4DEABCD1" w14:textId="77777777" w:rsidR="002E63E1" w:rsidRDefault="008F2055" w:rsidP="002E63E1">
      <w:pPr>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Своєрідною щодо проблеми формування громадянської компетентності та виховання громадян є запропонована система природного та вільного виховання Ж.-Ж. Руссо, що передбачає здійснення виховання відповідно до природи самої дитини та її вікових особливостей, розвиток у ній насамперед ціннісних якостей, вивчення її інтересів та здібностей. На думку філософа-просвітника, пріоритетна роль виховання – навчати дитину жити за принципами природовідповідності та гуманності [153].</w:t>
      </w:r>
    </w:p>
    <w:p w14:paraId="2D222A52" w14:textId="77777777" w:rsidR="002E63E1" w:rsidRDefault="008F2055" w:rsidP="002E63E1">
      <w:pPr>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 xml:space="preserve">Цікавими в контексті дослідження є переконання автора поняття «громадянське суспільство» Джона Лока. Він вважав, що громадянином може бути законослухняна особистість, яка своєю чергою, отримує захист і допомогу з боку держави. Подібні знання дитина дошкільного віку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може набувати лише у процесі виховання в спеціально створеному освітньому середовищі. Зазначимо, що педагог не виокремлював громадянське виховання як його самостійний різновид, натомість принципово важливим для майбутнього громадянина вважав такі якості, як дисциплінованість, толерантність, скромність та повага до дорослих</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w:t>
      </w:r>
      <w:r>
        <w:rPr>
          <w:rFonts w:ascii="Times New Roman" w:eastAsiaTheme="minorHAnsi" w:hAnsi="Times New Roman" w:cs="Times New Roman"/>
          <w:sz w:val="28"/>
          <w:szCs w:val="28"/>
        </w:rPr>
        <w:t>148</w:t>
      </w:r>
      <w:r w:rsidRPr="0052083B">
        <w:rPr>
          <w:rFonts w:ascii="Times New Roman" w:eastAsiaTheme="minorHAnsi" w:hAnsi="Times New Roman" w:cs="Times New Roman"/>
          <w:sz w:val="28"/>
          <w:szCs w:val="28"/>
        </w:rPr>
        <w:t>].</w:t>
      </w:r>
    </w:p>
    <w:p w14:paraId="507B3C5D" w14:textId="77777777" w:rsidR="002E63E1" w:rsidRDefault="008F2055" w:rsidP="002E63E1">
      <w:pPr>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Цінними для дослідження є філософсько-педагогічні ідеї представників Відродження та Просвітництва (Т. Гоббс, П. Гольбах, К. Гельвецій, М. Монтень, Н.</w:t>
      </w:r>
      <w:r w:rsidR="002E63E1">
        <w:rPr>
          <w:rFonts w:ascii="Times New Roman" w:eastAsiaTheme="minorHAnsi" w:hAnsi="Times New Roman" w:cs="Times New Roman"/>
          <w:sz w:val="28"/>
          <w:szCs w:val="28"/>
        </w:rPr>
        <w:t> </w:t>
      </w:r>
      <w:r w:rsidRPr="0052083B">
        <w:rPr>
          <w:rFonts w:ascii="Times New Roman" w:eastAsiaTheme="minorHAnsi" w:hAnsi="Times New Roman" w:cs="Times New Roman"/>
          <w:sz w:val="28"/>
          <w:szCs w:val="28"/>
        </w:rPr>
        <w:t xml:space="preserve">Макіавеллі, Ф. Петрарка), які дали значний поштовх для розвитку концептуальних засад громадянського виховання в дошкільному дитинстві, висуваючи на перше місце особистість. Завдяки їхнім поглядам, громадянин </w:t>
      </w:r>
      <w:r w:rsidRPr="0052083B">
        <w:rPr>
          <w:rFonts w:ascii="Times New Roman" w:eastAsiaTheme="minorHAnsi" w:hAnsi="Times New Roman" w:cs="Times New Roman"/>
          <w:sz w:val="28"/>
          <w:szCs w:val="28"/>
        </w:rPr>
        <w:lastRenderedPageBreak/>
        <w:t>поступово розглядається як активний суб’єкт суспільного життя, що має не лише обов’язки перед країною, а й наділений широким розмаїттям прав та свобод; він повинен не лише сліпо наслідувати правові норми, бути законослухняним, а й усвідомлювати їх сутність та свідомо діяти на користь людського добробуту. Як наслідок відбулися зміни пріоритетів громадянського виховання, метою якого стає формування громадянської свідомості [248].</w:t>
      </w:r>
    </w:p>
    <w:p w14:paraId="7A08D372" w14:textId="77777777" w:rsidR="002E63E1" w:rsidRDefault="008F2055" w:rsidP="002E63E1">
      <w:pPr>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Услід за епохою Просвітництва намітилася зміна поглядів суспільства у ставленні до дитини, не лише як «недорозвиненого дорослого», а й як до особистості. У часи, коли у Європі настав період поширення ідей романтизму, дослідники вперше звернулися до світу маленької дитини з пильною увагою й почали визначали її самоцінність (І. Фіхте, Ф. Шеллінг) [144].</w:t>
      </w:r>
    </w:p>
    <w:p w14:paraId="57A2B11C" w14:textId="77777777" w:rsidR="002E63E1" w:rsidRDefault="008F2055" w:rsidP="002E63E1">
      <w:pPr>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 xml:space="preserve">На думку вітчизняного філософа Г. Сковороди, виховання людини-громадянина має відбуватися на засадах гуманізму та принципу природовідповідності. Він гостро критикував так зване «модне» виховання тих часів, яке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було орієнтоване на відмову від народних цінностей та традицій</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і стверджував, що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правильне виховання дітей кр</w:t>
      </w:r>
      <w:r>
        <w:rPr>
          <w:rFonts w:ascii="Times New Roman" w:eastAsiaTheme="minorHAnsi" w:hAnsi="Times New Roman" w:cs="Times New Roman"/>
          <w:sz w:val="28"/>
          <w:szCs w:val="28"/>
        </w:rPr>
        <w:t xml:space="preserve">иється в природі самого народу </w:t>
      </w:r>
      <w:r w:rsidRPr="0052083B">
        <w:rPr>
          <w:rFonts w:ascii="Times New Roman" w:eastAsiaTheme="minorHAnsi" w:hAnsi="Times New Roman" w:cs="Times New Roman"/>
          <w:sz w:val="28"/>
          <w:szCs w:val="28"/>
        </w:rPr>
        <w:t>як вогонь і світло в кремені» [194, с. 73].</w:t>
      </w:r>
    </w:p>
    <w:p w14:paraId="535349C3" w14:textId="77777777" w:rsidR="002E63E1" w:rsidRDefault="008F2055" w:rsidP="002E63E1">
      <w:pPr>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Значну увагу приділяли питанню ролі громадянського суспільства та виховання його членів як неодмінній умові українського державотворення й українські мислителі. Враховуючи складний історичний та політичний досвід розвитку суспільних процесів українського народу, це питання розглядалося ними переважно з позицій соборності, незалежності та самостійності української держави. Вітчизняна педагогічна еліта (В. Антонович, М. Драгоманов, М. Грушевський, С.</w:t>
      </w:r>
      <w:r w:rsidR="002E63E1">
        <w:rPr>
          <w:rFonts w:ascii="Times New Roman" w:eastAsiaTheme="minorHAnsi" w:hAnsi="Times New Roman" w:cs="Times New Roman"/>
          <w:sz w:val="28"/>
          <w:szCs w:val="28"/>
        </w:rPr>
        <w:t> </w:t>
      </w:r>
      <w:r w:rsidRPr="0052083B">
        <w:rPr>
          <w:rFonts w:ascii="Times New Roman" w:eastAsiaTheme="minorHAnsi" w:hAnsi="Times New Roman" w:cs="Times New Roman"/>
          <w:sz w:val="28"/>
          <w:szCs w:val="28"/>
        </w:rPr>
        <w:t xml:space="preserve">Русова, І. Огієнко, Г. Ващенко, Б. Грінченко В.Сухомлинський та інші) у своїх роботах надавала особливого значення дослідженню формування громадянської свідомості особистості, що підростає [141].  </w:t>
      </w:r>
    </w:p>
    <w:p w14:paraId="46E82E38" w14:textId="77777777" w:rsidR="002E63E1" w:rsidRDefault="008F2055" w:rsidP="002E63E1">
      <w:pPr>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 xml:space="preserve">На думку українського філософа М. Драгоманова,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суть держави полягає не у формі побудови держави, а у правах, якими наділені її громадяни: у свободі слова, забезпеченні працею, свободі організацій союзів і товариств, національній свободі</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Політичні права і свободи громадян посідали пріоритетне місце у поглядах ученого. </w:t>
      </w:r>
      <w:r w:rsidRPr="0052083B">
        <w:rPr>
          <w:rFonts w:ascii="Times New Roman" w:eastAsiaTheme="minorHAnsi" w:hAnsi="Times New Roman" w:cs="Times New Roman"/>
          <w:sz w:val="28"/>
          <w:szCs w:val="28"/>
        </w:rPr>
        <w:lastRenderedPageBreak/>
        <w:t xml:space="preserve">Він вважав, що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українство має шанс на перемогу тоді, коли під національні почуття будуть підведені загальнолюдські принципи «шукати всесвітньої правди, котра б була спільною всім національностям</w:t>
      </w:r>
      <w:r w:rsidRPr="0052083B">
        <w:rPr>
          <w:rFonts w:ascii="Times New Roman" w:eastAsiaTheme="minorHAnsi" w:hAnsi="Times New Roman" w:cs="Times New Roman"/>
        </w:rPr>
        <w:t xml:space="preserve">» </w:t>
      </w:r>
      <w:r w:rsidRPr="0052083B">
        <w:rPr>
          <w:rFonts w:ascii="Times New Roman" w:eastAsiaTheme="minorHAnsi" w:hAnsi="Times New Roman" w:cs="Times New Roman"/>
          <w:sz w:val="28"/>
          <w:szCs w:val="28"/>
        </w:rPr>
        <w:t xml:space="preserve">[81, с. 469]. </w:t>
      </w:r>
    </w:p>
    <w:p w14:paraId="684FEED7" w14:textId="77777777" w:rsidR="002E63E1" w:rsidRDefault="008F2055" w:rsidP="002E63E1">
      <w:pPr>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Серед науковців, які стояли у витоків вивчення української громадянськості, вивчали певні аспекти та історичні особливості становлення громадянина, досліджували соціальні та громадянські процеси тодішньої України, її національно-визвольний рух варто згадати М. Грушевського та І. Франка, які схарактеризували риси громадянського суспільства, зазначивши, що майбутній устрій буде базуватись на взаємозв’язку інтересів суспільства: соціального, національного та солідарного [44].</w:t>
      </w:r>
    </w:p>
    <w:p w14:paraId="26C660BB" w14:textId="77777777" w:rsidR="002E63E1" w:rsidRDefault="008F2055" w:rsidP="002E63E1">
      <w:pPr>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Видатний педагог К. Ушинський вважав важливим аспектом громадянського виховання насамперед, виховання любові до рідної країни. «Як немає людини без самолюбства, – зазначав він, – так немає людини без любові до Батьківщини, і ця любов дає вихованню вірний ключ до серця людини і могутню опору для боротьби з його дурними природними, особистими, сімейними і родовими нахилами»,  що «виховання охоплює людину всю, якою вона є, з усіма її народними й індивідуальними особливостями, – її тіло, душу і розум, – і насамперед звертається</w:t>
      </w:r>
      <w:r w:rsidRPr="00CA2E9F">
        <w:rPr>
          <w:rFonts w:ascii="Times New Roman" w:eastAsiaTheme="minorHAnsi" w:hAnsi="Times New Roman" w:cs="Times New Roman"/>
          <w:sz w:val="28"/>
          <w:szCs w:val="28"/>
        </w:rPr>
        <w:t xml:space="preserve"> </w:t>
      </w:r>
      <w:r w:rsidRPr="0052083B">
        <w:rPr>
          <w:rFonts w:ascii="Times New Roman" w:eastAsiaTheme="minorHAnsi" w:hAnsi="Times New Roman" w:cs="Times New Roman"/>
          <w:sz w:val="28"/>
          <w:szCs w:val="28"/>
        </w:rPr>
        <w:t xml:space="preserve">до характеру людини; а характер і є саме тим підґрунтям, у якому корениться народність» [261, с. 51]. </w:t>
      </w:r>
    </w:p>
    <w:p w14:paraId="034313E5" w14:textId="77777777" w:rsidR="00442FDB" w:rsidRDefault="008F2055" w:rsidP="00442FDB">
      <w:pPr>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За переконаннями патріотки національного виховання С. Русової, виховання справжнього громадянина своєї держави необхідно розпочинати з наймолодшого віку, оскільки духовність, національна самосвідомість закладаються з перших кроків життя людини. Педагогиня-реформаторка вважала, що основна ідея виховання майбутнього покоління полягає у створенні національної системи освіти. Саме тому заклади освіти мають бути виключно національними за своєю сутністю. Вона стверджувала, що «нація народжується навколо колиски, що лише на рідному ґрунті, серед рідної природи, пісні й слова здатна вирости національно свідома дитина» [156].</w:t>
      </w:r>
    </w:p>
    <w:p w14:paraId="13B28F8C" w14:textId="77777777" w:rsidR="00442FDB" w:rsidRDefault="008F2055" w:rsidP="00442FDB">
      <w:pPr>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 xml:space="preserve">Принципового значення вихованню громадянськості надавав педагог-гуманіст В. Сухомлинський. На думку вченого, «громадянськість – це насамперед </w:t>
      </w:r>
      <w:r w:rsidRPr="0052083B">
        <w:rPr>
          <w:rFonts w:ascii="Times New Roman" w:eastAsiaTheme="minorHAnsi" w:hAnsi="Times New Roman" w:cs="Times New Roman"/>
          <w:sz w:val="28"/>
          <w:szCs w:val="28"/>
        </w:rPr>
        <w:lastRenderedPageBreak/>
        <w:t xml:space="preserve">світоглядно-психологічний стан людини, що характеризується відчуттям себе громадянином конкретної держави, лояльним ставленням до її інституцій і законів, який відчуває себе громадянином не тільки за формально-юридичним статусом, а й за станом морально-психологічної вартості» [183, с. 2]. </w:t>
      </w:r>
    </w:p>
    <w:p w14:paraId="35903953" w14:textId="77777777" w:rsidR="00442FDB" w:rsidRDefault="008F2055" w:rsidP="00442FDB">
      <w:pPr>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Зрозуміло, що в дошкільному віці дитині складно опанувати окреслені якості, але низка дослідників (А. Богуш, Н. Богданець-Білоскаленко, О. Сухомлинська та ін.) звертають увагу на необхідність закладання основ громадянськості саме в дошкільному віці для опанування їх у майбутньому та формування елементарних понять та норм у процесі громадянського виховання [26; 30; 254].</w:t>
      </w:r>
    </w:p>
    <w:p w14:paraId="528615C9" w14:textId="77777777" w:rsidR="00442FDB" w:rsidRDefault="008F2055" w:rsidP="00442FDB">
      <w:pPr>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З огляду на спрямованість дослідження, звертаємося за визначенням поняття «громадянин» у «Великому тлумачному словнику сучасної української мови». На думку авторів, громадянином країни вважається «особа, що належить до постійного населення якої-небудь держави, користується її правами і виконує обов’язки, встановлені законами цієї держави» [39, с. 262].</w:t>
      </w:r>
    </w:p>
    <w:p w14:paraId="5234BC45" w14:textId="77777777" w:rsidR="00442FDB" w:rsidRDefault="008F2055" w:rsidP="00442FDB">
      <w:pPr>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В «Українському педагогічному словнику» дефініцію «громадянське виховання» визначено у</w:t>
      </w:r>
      <w:r>
        <w:rPr>
          <w:rFonts w:ascii="Times New Roman" w:eastAsiaTheme="minorHAnsi" w:hAnsi="Times New Roman" w:cs="Times New Roman"/>
          <w:sz w:val="28"/>
          <w:szCs w:val="28"/>
        </w:rPr>
        <w:t xml:space="preserve"> так</w:t>
      </w:r>
      <w:r w:rsidRPr="0052083B">
        <w:rPr>
          <w:rFonts w:ascii="Times New Roman" w:eastAsiaTheme="minorHAnsi" w:hAnsi="Times New Roman" w:cs="Times New Roman"/>
          <w:sz w:val="28"/>
          <w:szCs w:val="28"/>
        </w:rPr>
        <w:t xml:space="preserve">ому трактуванні: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як формування інтегративної якості особистості, яка дає можливість людині відчувати себе юридично, соціально, морально й політично дієздатною. До основних елементів громадянського виховання належить моральна й правова культура, яка виражається в почутті власної гідності, внутрішньої свободи особистості, дисциплінованості, у повазі й довірі до інших громадян і до державної влади, здатної виконувати свої обов’язки, у гармонійному поєднанні патріотичних, національних та інтернаціональних почуттів. Основні риси громадянина закладаються в дитячому, підлітковому, юнацькому віці на основі досвіду, набутого в родині, школі, соціальному середовищі, і надалі формуються протягом усього життя людини. Метою громадянського виховання в людини є виховання моральних ідеалів суспільства, почуття любові до Батьківщини, прагнення до миру, потреби працювати на благо суспільства</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[59, с. 375].</w:t>
      </w:r>
    </w:p>
    <w:p w14:paraId="24A79646" w14:textId="77777777" w:rsidR="00442FDB" w:rsidRDefault="008F2055" w:rsidP="00442FDB">
      <w:pPr>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 xml:space="preserve">Своєю чергою, вчені К. Крутій та О. Фунтікова основні елементи громадянськості характеризують таким чином: «моральна і правова культура, що виражається в почутті власної гідності, внутрішньої свободи особистості, </w:t>
      </w:r>
      <w:r w:rsidRPr="0052083B">
        <w:rPr>
          <w:rFonts w:ascii="Times New Roman" w:eastAsiaTheme="minorHAnsi" w:hAnsi="Times New Roman" w:cs="Times New Roman"/>
          <w:sz w:val="28"/>
          <w:szCs w:val="28"/>
        </w:rPr>
        <w:lastRenderedPageBreak/>
        <w:t xml:space="preserve">дисциплінованості, у повазі й довірі до інших громадян і до державної влади, здатної виконувати свої обов’язки» [80, с. 40].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Громадянське виховання має бути спрямоване на формування особистості, яка відповідально ставиться до власних громадянських обов’язків, глибоко усвідомлює, що від її дій залежить як власне життя, так і доля близьких людей, народу і держави</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[80, с. 40]. </w:t>
      </w:r>
    </w:p>
    <w:p w14:paraId="0DC8CA98" w14:textId="77777777" w:rsidR="00442FDB" w:rsidRDefault="008F2055" w:rsidP="00442FDB">
      <w:pPr>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Таким чином, можемо означити, що у процесі виховання громадянськості відбувається формування громадянської зрілості особистості або її громадянської компетентності.</w:t>
      </w:r>
    </w:p>
    <w:p w14:paraId="1AB9F43C" w14:textId="77777777" w:rsidR="00442FDB" w:rsidRDefault="008F2055" w:rsidP="00442FDB">
      <w:pPr>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 xml:space="preserve">Розглянемо сучасні підходи до розуміння </w:t>
      </w:r>
      <w:r w:rsidRPr="0052083B">
        <w:rPr>
          <w:rFonts w:ascii="Times New Roman" w:eastAsiaTheme="minorHAnsi" w:hAnsi="Times New Roman" w:cs="Times New Roman"/>
          <w:b/>
          <w:bCs/>
          <w:sz w:val="28"/>
          <w:szCs w:val="28"/>
        </w:rPr>
        <w:t>громадянської компетентності.</w:t>
      </w:r>
      <w:r w:rsidRPr="0052083B">
        <w:rPr>
          <w:rFonts w:ascii="Times New Roman" w:eastAsiaTheme="minorHAnsi" w:hAnsi="Times New Roman" w:cs="Times New Roman"/>
          <w:sz w:val="28"/>
          <w:szCs w:val="28"/>
        </w:rPr>
        <w:t xml:space="preserve"> У документі Рекомендацій Європейського парламенту та Ради Європи «Про основні компетенції для навчання протягом усього життя» від 18 грудня 2006 року громадянську компетентність визначено спільно із соціальною компетентністю [301].</w:t>
      </w:r>
      <w:r w:rsidRPr="0052083B">
        <w:rPr>
          <w:rFonts w:ascii="Times New Roman" w:eastAsiaTheme="minorHAnsi" w:hAnsi="Times New Roman" w:cs="Times New Roman"/>
        </w:rPr>
        <w:t xml:space="preserve"> </w:t>
      </w:r>
    </w:p>
    <w:p w14:paraId="4F24F51F" w14:textId="77777777" w:rsidR="00442FDB" w:rsidRDefault="008F2055" w:rsidP="00442FDB">
      <w:pPr>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Правові основи громадянської освіти в Україні закладені в Конституції України [120], Законах України «Про освіту»</w:t>
      </w:r>
      <w:r w:rsidRPr="0052083B">
        <w:t xml:space="preserve"> </w:t>
      </w:r>
      <w:r w:rsidRPr="0052083B">
        <w:rPr>
          <w:rFonts w:ascii="Times New Roman" w:eastAsiaTheme="minorHAnsi" w:hAnsi="Times New Roman" w:cs="Times New Roman"/>
          <w:sz w:val="28"/>
          <w:szCs w:val="28"/>
        </w:rPr>
        <w:t>[218], «Про дошкільну освіту»</w:t>
      </w:r>
      <w:r w:rsidRPr="0052083B">
        <w:t xml:space="preserve"> </w:t>
      </w:r>
      <w:r w:rsidRPr="0052083B">
        <w:rPr>
          <w:rFonts w:ascii="Times New Roman" w:eastAsiaTheme="minorHAnsi" w:hAnsi="Times New Roman" w:cs="Times New Roman"/>
          <w:sz w:val="28"/>
          <w:szCs w:val="28"/>
        </w:rPr>
        <w:t>[211], Національній стратегії сприяння розвитку громадянського суспільства в Україні на 2021</w:t>
      </w:r>
      <w:r w:rsidRPr="0052083B">
        <w:rPr>
          <w:rFonts w:ascii="Times New Roman" w:eastAsiaTheme="minorHAnsi" w:hAnsi="Times New Roman" w:cs="Times New Roman"/>
          <w:sz w:val="28"/>
          <w:szCs w:val="28"/>
        </w:rPr>
        <w:sym w:font="Symbol" w:char="F02D"/>
      </w:r>
      <w:r w:rsidRPr="0052083B">
        <w:rPr>
          <w:rFonts w:ascii="Times New Roman" w:eastAsiaTheme="minorHAnsi" w:hAnsi="Times New Roman" w:cs="Times New Roman"/>
          <w:sz w:val="28"/>
          <w:szCs w:val="28"/>
        </w:rPr>
        <w:t>2026 роки та інших нормативних документах.</w:t>
      </w:r>
    </w:p>
    <w:p w14:paraId="7629D9DB" w14:textId="77777777" w:rsidR="00442FDB" w:rsidRDefault="008F2055" w:rsidP="00442FDB">
      <w:pPr>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 xml:space="preserve">Основою для формування планів розвитку громадянського виховання майбутнього покоління країни стала Концепція розвитку громадянської освіти в Україні. У контексті формування громадянської компетентності дітей дошкільного віку, дошкільна освіта має бути спрямована на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виховання поваги до державної мови та державних символів; сприяння гармонійній соціалізації в суспільстві, формуванню розуміння різних соціальних ролей; формування здатності до спільної колективної діяльності, сприяння набуттю досвіду досягнення спільних цілей</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[122].</w:t>
      </w:r>
    </w:p>
    <w:p w14:paraId="62EAF4C1" w14:textId="77777777" w:rsidR="00442FDB" w:rsidRDefault="008F2055" w:rsidP="00442FDB">
      <w:pPr>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 xml:space="preserve">Тому можемо зазначити, що недостатньо належати до якоїсь певної соціальної спільноти </w:t>
      </w:r>
      <w:r w:rsidRPr="0052083B">
        <w:rPr>
          <w:rFonts w:ascii="Times New Roman" w:eastAsiaTheme="minorHAnsi" w:hAnsi="Times New Roman" w:cs="Times New Roman"/>
          <w:sz w:val="28"/>
          <w:szCs w:val="28"/>
        </w:rPr>
        <w:sym w:font="Symbol" w:char="F02D"/>
      </w:r>
      <w:r w:rsidRPr="0052083B">
        <w:rPr>
          <w:rFonts w:ascii="Times New Roman" w:eastAsiaTheme="minorHAnsi" w:hAnsi="Times New Roman" w:cs="Times New Roman"/>
          <w:sz w:val="28"/>
          <w:szCs w:val="28"/>
        </w:rPr>
        <w:t xml:space="preserve"> необхідно бути гідним її вимог. Про важливість виховання громадянських почуттів у дошкільному дитинстві згадує у своїх працях дослідниця О. Кононко. Вчена акцентує, що в дошкільному віці вони виявляються в любові дитини до своєї родини, рідної оселі, міста (села), у якому народилася, рідної землі, </w:t>
      </w:r>
      <w:r w:rsidRPr="0052083B">
        <w:rPr>
          <w:rFonts w:ascii="Times New Roman" w:eastAsiaTheme="minorHAnsi" w:hAnsi="Times New Roman" w:cs="Times New Roman"/>
          <w:sz w:val="28"/>
          <w:szCs w:val="28"/>
        </w:rPr>
        <w:lastRenderedPageBreak/>
        <w:t>мови, у шанобливому ставленні до прав, культури, мови інших національностей. З переживань громадянських почуттів у майбутньому виростає громадянська, правова позиція особистості, її людська та національна гідність [118, с. 135].</w:t>
      </w:r>
    </w:p>
    <w:p w14:paraId="213CA88F" w14:textId="77777777" w:rsidR="00442FDB" w:rsidRDefault="008F2055" w:rsidP="00442FDB">
      <w:pPr>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І. Жадан розглядає громадянську компетентність як інтегративну характеристику особистості, яка зумовлюється рівнем сформованості компетентностей, необхідних для ефективного виконання ролі громадянина [85].</w:t>
      </w:r>
    </w:p>
    <w:p w14:paraId="42220B0B" w14:textId="77777777" w:rsidR="00442FDB" w:rsidRDefault="008F2055" w:rsidP="00442FDB">
      <w:pPr>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За визначенням О. Безсонової</w:t>
      </w:r>
      <w:r>
        <w:rPr>
          <w:rFonts w:ascii="Times New Roman" w:eastAsiaTheme="minorHAnsi" w:hAnsi="Times New Roman" w:cs="Times New Roman"/>
          <w:sz w:val="28"/>
          <w:szCs w:val="28"/>
        </w:rPr>
        <w:t>,</w:t>
      </w:r>
      <w:r w:rsidRPr="00EB5720">
        <w:rPr>
          <w:rFonts w:ascii="Times New Roman" w:eastAsiaTheme="minorHAnsi" w:hAnsi="Times New Roman" w:cs="Times New Roman"/>
          <w:sz w:val="28"/>
          <w:szCs w:val="28"/>
        </w:rPr>
        <w:t xml:space="preserve"> формування</w:t>
      </w:r>
      <w:r>
        <w:rPr>
          <w:rFonts w:ascii="Times New Roman" w:eastAsiaTheme="minorHAnsi" w:hAnsi="Times New Roman" w:cs="Times New Roman"/>
          <w:sz w:val="28"/>
          <w:szCs w:val="28"/>
        </w:rPr>
        <w:t xml:space="preserve"> громадянської компетентності – це</w:t>
      </w:r>
      <w:r w:rsidRPr="00EB5720">
        <w:rPr>
          <w:rFonts w:ascii="Times New Roman" w:eastAsiaTheme="minorHAnsi" w:hAnsi="Times New Roman" w:cs="Times New Roman"/>
          <w:sz w:val="28"/>
          <w:szCs w:val="28"/>
        </w:rPr>
        <w:t xml:space="preserve"> процес </w:t>
      </w:r>
      <w:r w:rsidRPr="0052083B">
        <w:rPr>
          <w:rFonts w:ascii="Times New Roman" w:eastAsiaTheme="minorHAnsi" w:hAnsi="Times New Roman" w:cs="Times New Roman"/>
          <w:sz w:val="28"/>
          <w:szCs w:val="28"/>
        </w:rPr>
        <w:t xml:space="preserve">виховання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громадянськості як інтегрованої якості особистості, що дає людині можливість відчувати себе морально, соціально, політично, юридично дієздатною і захищеною</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[7</w:t>
      </w:r>
      <w:r>
        <w:rPr>
          <w:rFonts w:ascii="Times New Roman" w:eastAsiaTheme="minorHAnsi" w:hAnsi="Times New Roman" w:cs="Times New Roman"/>
          <w:sz w:val="28"/>
          <w:szCs w:val="28"/>
        </w:rPr>
        <w:t>, с. 6</w:t>
      </w:r>
      <w:r w:rsidRPr="0052083B">
        <w:rPr>
          <w:rFonts w:ascii="Times New Roman" w:eastAsiaTheme="minorHAnsi" w:hAnsi="Times New Roman" w:cs="Times New Roman"/>
          <w:sz w:val="28"/>
          <w:szCs w:val="28"/>
        </w:rPr>
        <w:t>].</w:t>
      </w:r>
    </w:p>
    <w:p w14:paraId="49F5E832" w14:textId="77777777" w:rsidR="00442FDB" w:rsidRDefault="008F2055" w:rsidP="00442FDB">
      <w:pPr>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 xml:space="preserve">У контексті нашого дослідження беремо до уваги наукові доробки дослідниці О. Каплуновської, яка розглядає формування громадянських якостей у дітей дошкільного віку через призму національно-патріотичного виховання, як одного з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найглибших громадянських почуттів, змістом якого є любов до Батьківщини, відданість їй, готовність служити заради її процвітання й незалежності, що в сучасних умовах набуває особливої актуальності</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[97]. </w:t>
      </w:r>
    </w:p>
    <w:p w14:paraId="15C0F09D" w14:textId="77777777" w:rsidR="00442FDB" w:rsidRDefault="008F2055" w:rsidP="00442FDB">
      <w:pPr>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Аналіз наукових розвідок дозволяє констатувати, що метою формування громадянської компетентності в дітей дошкільного віку є не лише набуття громадянами знань про права та обов’язки, закони суспільства, а й засвоєння фундаментальних понять про культуру взаємодії та спілкування, культуру цінностей соціального світу. Одночасно варто зазначити, що одним із найглибших громадянських почуттів є любов до Батьківщини, відданість своєму народові, гордість за духовні та матеріальні надбання національної культури </w:t>
      </w:r>
      <w:r w:rsidRPr="0052083B">
        <w:rPr>
          <w:rFonts w:ascii="Times New Roman" w:eastAsiaTheme="minorHAnsi" w:hAnsi="Times New Roman" w:cs="Times New Roman"/>
          <w:sz w:val="28"/>
          <w:szCs w:val="28"/>
        </w:rPr>
        <w:sym w:font="Symbol" w:char="F02D"/>
      </w:r>
      <w:r w:rsidRPr="0052083B">
        <w:rPr>
          <w:rFonts w:ascii="Times New Roman" w:eastAsiaTheme="minorHAnsi" w:hAnsi="Times New Roman" w:cs="Times New Roman"/>
          <w:sz w:val="28"/>
          <w:szCs w:val="28"/>
        </w:rPr>
        <w:t xml:space="preserve"> патріотизм</w:t>
      </w:r>
      <w:r w:rsidR="00442FDB">
        <w:rPr>
          <w:rFonts w:ascii="Times New Roman" w:eastAsiaTheme="minorHAnsi" w:hAnsi="Times New Roman" w:cs="Times New Roman"/>
          <w:sz w:val="28"/>
          <w:szCs w:val="28"/>
        </w:rPr>
        <w:t>.</w:t>
      </w:r>
    </w:p>
    <w:p w14:paraId="786B4090" w14:textId="77777777" w:rsidR="00442FDB" w:rsidRDefault="008F2055" w:rsidP="00442FDB">
      <w:pPr>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Тож можемо констатувати, що в наукових доробках соціальна і громадянська компетентності посідають чинні позиції та є взаємозумовленими категоріями. Вони включають становлення ціннісних орієнтирів, особисту, міжособистісну та міжкультурну компетентність дитини й охоплюють усі форми взаємодії, які дають можливість ефективно та конструктивно брати участь у соціальному житті.</w:t>
      </w:r>
    </w:p>
    <w:p w14:paraId="1D483D4C" w14:textId="77777777" w:rsidR="00442FDB" w:rsidRDefault="008F2055" w:rsidP="00442FDB">
      <w:pPr>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На законодавчому рівні Закон України «Про дошкільну освіту» (2025)</w:t>
      </w:r>
      <w:r w:rsidRPr="00442FDB">
        <w:rPr>
          <w:rFonts w:ascii="Times New Roman" w:eastAsiaTheme="minorHAnsi" w:hAnsi="Times New Roman" w:cs="Times New Roman"/>
          <w:sz w:val="28"/>
          <w:szCs w:val="28"/>
        </w:rPr>
        <w:t xml:space="preserve"> </w:t>
      </w:r>
      <w:r w:rsidRPr="00442FDB">
        <w:rPr>
          <w:rFonts w:ascii="Times New Roman" w:eastAsiaTheme="minorHAnsi" w:hAnsi="Times New Roman" w:cs="Times New Roman"/>
          <w:bCs/>
          <w:sz w:val="28"/>
          <w:szCs w:val="28"/>
        </w:rPr>
        <w:t>[211</w:t>
      </w:r>
      <w:r w:rsidRPr="00442FDB">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є суголосним із Законом України «Про освіту» (2017)</w:t>
      </w:r>
      <w:r w:rsidRPr="00442FDB">
        <w:rPr>
          <w:rFonts w:ascii="Times New Roman" w:eastAsiaTheme="minorHAnsi" w:hAnsi="Times New Roman" w:cs="Times New Roman"/>
          <w:sz w:val="28"/>
          <w:szCs w:val="28"/>
        </w:rPr>
        <w:t xml:space="preserve"> </w:t>
      </w:r>
      <w:r w:rsidRPr="00442FDB">
        <w:rPr>
          <w:rFonts w:ascii="Times New Roman" w:eastAsiaTheme="minorHAnsi" w:hAnsi="Times New Roman" w:cs="Times New Roman"/>
          <w:bCs/>
          <w:sz w:val="28"/>
          <w:szCs w:val="28"/>
        </w:rPr>
        <w:t>[218]</w:t>
      </w:r>
      <w:r w:rsidRPr="0052083B">
        <w:rPr>
          <w:rFonts w:ascii="Times New Roman" w:eastAsiaTheme="minorHAnsi" w:hAnsi="Times New Roman" w:cs="Times New Roman"/>
          <w:sz w:val="28"/>
          <w:szCs w:val="28"/>
        </w:rPr>
        <w:t xml:space="preserve">. Зміст соціальної та </w:t>
      </w:r>
      <w:r w:rsidRPr="0052083B">
        <w:rPr>
          <w:rFonts w:ascii="Times New Roman" w:eastAsiaTheme="minorHAnsi" w:hAnsi="Times New Roman" w:cs="Times New Roman"/>
          <w:sz w:val="28"/>
          <w:szCs w:val="28"/>
        </w:rPr>
        <w:lastRenderedPageBreak/>
        <w:t xml:space="preserve">громадянської компетентностей дитини розкривається в Законі «Про освіту» через зв’язок з ідеями демократичного укладу суспільного середовища, цінностями справедливості, рівності, захисту прав людини, а також через цінності добробуту й здорового способу життя. Важливим для дослідження є твердження про потребу усвідомлення рівних прав і можливостей, що є неодмінною умовою для особистості зі сформованою соціально-громадянською компетентністю. У законі визначено, що метою освіти є «всебічний розвиток людини як особистості та найвищої цінності суспільства, її талантів, інтелектуальних, творчих і фізичних здібностей, формування цінностей і необхідних для успішної самореалізації компетентностей, виховання відповідальних громадян, які здатні до свідомого суспільного вибору та спрямування своєї діяльності на користь іншим людям і суспільству, збагачення на цій основі інтелектуального, економічного, творчого, культурного потенціалу Українського народу, підвищення освітнього рівня громадян задля забезпечення сталого розвитку України та її європейського вибору». У статті 5 зазначається також те, що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держава забезпечує належні умови, націлені на здобуття громадянської освіти, що якраз і передбачає формування компетентностей, котрі пов’язані з реалізацією прав і обов’язків особи як члена соціуму</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[218].</w:t>
      </w:r>
    </w:p>
    <w:p w14:paraId="6BC2A506" w14:textId="77777777" w:rsidR="00442FDB" w:rsidRDefault="008F2055" w:rsidP="00442FDB">
      <w:pPr>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 xml:space="preserve">У Додатку до Рекомендацій Європейського парламенту та Ради (ЄС) від 18 грудня 2006 року йдеться про уміння соціального та громадського характеру, що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включають вміння особистого, міжособистісного та міжкультурного характеру і стосуються всіх форм поведінки, які застосовуються для ефективної та конструктивної участі особи в соціальному та трудовому житті, особливо, в суспільстві, яке стає дедалі різноманітнішим, та у вирішенні конфліктів, якщо це потрібно</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[224]. Уміння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громадського характеру допомагають повною мірою бути учасником громадського життя, заснованого на знанні соціальних та політичних концепцій і структур, що зобов’язує брати активну участь у демократичному процесі</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w:t>
      </w:r>
      <w:r w:rsidRPr="0052083B">
        <w:rPr>
          <w:rFonts w:ascii="Times New Roman" w:eastAsiaTheme="minorHAnsi" w:hAnsi="Times New Roman" w:cs="Times New Roman"/>
          <w:sz w:val="28"/>
          <w:szCs w:val="28"/>
          <w:lang w:val="ru-RU"/>
        </w:rPr>
        <w:t>[227]</w:t>
      </w:r>
      <w:r w:rsidRPr="0052083B">
        <w:rPr>
          <w:rFonts w:ascii="Times New Roman" w:eastAsiaTheme="minorHAnsi" w:hAnsi="Times New Roman" w:cs="Times New Roman"/>
          <w:sz w:val="28"/>
          <w:szCs w:val="28"/>
        </w:rPr>
        <w:t xml:space="preserve">. </w:t>
      </w:r>
    </w:p>
    <w:p w14:paraId="0E5E4B8D" w14:textId="77777777" w:rsidR="00442FDB" w:rsidRDefault="008F2055" w:rsidP="00442FDB">
      <w:pPr>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У дошкільній освіті провідних демократичних країн світу соціальну і громадянську компетентності визначають як одну з основних груп компетентностей, які мають розвивати у вихованців дошкільних закладів [309].</w:t>
      </w:r>
    </w:p>
    <w:p w14:paraId="097043D8" w14:textId="77777777" w:rsidR="00442FDB" w:rsidRDefault="008F2055" w:rsidP="00442FDB">
      <w:pPr>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lastRenderedPageBreak/>
        <w:t>Отже, розглядаємо соціальну та громадянську компетентності дітей дошкільного віку як споріднені якості, що утворюють разом соціально-громадянську компетентність, яку в освітньому напрямі «Дитина в соціумі» Державного стандарту дошкільної</w:t>
      </w:r>
      <w:r>
        <w:rPr>
          <w:rFonts w:ascii="Times New Roman" w:eastAsiaTheme="minorHAnsi" w:hAnsi="Times New Roman" w:cs="Times New Roman"/>
          <w:sz w:val="28"/>
          <w:szCs w:val="28"/>
        </w:rPr>
        <w:t xml:space="preserve"> освіти визначено ключовою</w:t>
      </w:r>
      <w:r w:rsidRPr="0052083B">
        <w:rPr>
          <w:rFonts w:ascii="Times New Roman" w:eastAsiaTheme="minorHAnsi" w:hAnsi="Times New Roman" w:cs="Times New Roman"/>
          <w:sz w:val="28"/>
          <w:szCs w:val="28"/>
        </w:rPr>
        <w:t xml:space="preserve"> [212].</w:t>
      </w:r>
    </w:p>
    <w:p w14:paraId="400FF9F3" w14:textId="77777777" w:rsidR="00442FDB" w:rsidRDefault="008F2055" w:rsidP="00442FDB">
      <w:pPr>
        <w:spacing w:after="0" w:line="360" w:lineRule="auto"/>
        <w:ind w:firstLine="709"/>
        <w:contextualSpacing/>
        <w:jc w:val="both"/>
        <w:rPr>
          <w:rFonts w:ascii="Times New Roman" w:eastAsiaTheme="minorHAnsi" w:hAnsi="Times New Roman" w:cs="Times New Roman"/>
        </w:rPr>
      </w:pPr>
      <w:r w:rsidRPr="00442FDB">
        <w:rPr>
          <w:rFonts w:ascii="Times New Roman" w:eastAsiaTheme="minorHAnsi" w:hAnsi="Times New Roman" w:cs="Times New Roman"/>
          <w:sz w:val="28"/>
          <w:szCs w:val="28"/>
        </w:rPr>
        <w:t>Соціально-громадянська компетентність</w:t>
      </w:r>
      <w:r w:rsidRPr="0052083B">
        <w:rPr>
          <w:rFonts w:ascii="Times New Roman" w:eastAsiaTheme="minorHAnsi" w:hAnsi="Times New Roman" w:cs="Times New Roman"/>
          <w:sz w:val="28"/>
          <w:szCs w:val="28"/>
        </w:rPr>
        <w:t xml:space="preserve"> – це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здатність дитини виявляти особистісні якості, соціальні почуття, любов до Батьківщини; готовність до посильної участі в соціальних подіях, що відбуваються в дитячих осередках, громаді, суспільстві та спрямовані на поліпшення спільного </w:t>
      </w:r>
      <w:r w:rsidRPr="00F15B6F">
        <w:rPr>
          <w:rFonts w:ascii="Times New Roman" w:eastAsiaTheme="minorHAnsi" w:hAnsi="Times New Roman" w:cs="Times New Roman"/>
          <w:sz w:val="28"/>
          <w:szCs w:val="28"/>
        </w:rPr>
        <w:t>життя</w:t>
      </w:r>
      <w:r>
        <w:rPr>
          <w:rFonts w:ascii="Times New Roman" w:eastAsiaTheme="minorHAnsi" w:hAnsi="Times New Roman" w:cs="Times New Roman"/>
          <w:sz w:val="28"/>
          <w:szCs w:val="28"/>
        </w:rPr>
        <w:t>»</w:t>
      </w:r>
      <w:r w:rsidRPr="00F15B6F">
        <w:rPr>
          <w:rFonts w:ascii="Times New Roman" w:eastAsiaTheme="minorHAnsi" w:hAnsi="Times New Roman" w:cs="Times New Roman"/>
          <w:sz w:val="28"/>
          <w:szCs w:val="28"/>
        </w:rPr>
        <w:t xml:space="preserve"> </w:t>
      </w:r>
      <w:r>
        <w:rPr>
          <w:rFonts w:ascii="Times New Roman" w:eastAsiaTheme="minorHAnsi" w:hAnsi="Times New Roman" w:cs="Times New Roman"/>
          <w:sz w:val="28"/>
          <w:szCs w:val="28"/>
        </w:rPr>
        <w:t>[212, с. 16</w:t>
      </w:r>
      <w:r w:rsidRPr="00F15B6F">
        <w:rPr>
          <w:rFonts w:ascii="Times New Roman" w:eastAsiaTheme="minorHAnsi" w:hAnsi="Times New Roman" w:cs="Times New Roman"/>
          <w:sz w:val="28"/>
          <w:szCs w:val="28"/>
        </w:rPr>
        <w:t>].</w:t>
      </w:r>
    </w:p>
    <w:p w14:paraId="6B5E6193" w14:textId="77777777" w:rsidR="00442FDB" w:rsidRDefault="008F2055" w:rsidP="00442FDB">
      <w:pPr>
        <w:spacing w:after="0" w:line="360" w:lineRule="auto"/>
        <w:ind w:firstLine="709"/>
        <w:contextualSpacing/>
        <w:jc w:val="both"/>
        <w:rPr>
          <w:rFonts w:ascii="Times New Roman" w:eastAsiaTheme="minorHAnsi" w:hAnsi="Times New Roman" w:cs="Times New Roman"/>
        </w:rPr>
      </w:pPr>
      <w:r w:rsidRPr="0052083B">
        <w:rPr>
          <w:rFonts w:ascii="Times New Roman" w:hAnsi="Times New Roman" w:cs="Times New Roman"/>
          <w:sz w:val="28"/>
          <w:szCs w:val="28"/>
        </w:rPr>
        <w:t xml:space="preserve">Результатом її </w:t>
      </w:r>
      <w:r>
        <w:rPr>
          <w:rFonts w:ascii="Times New Roman" w:hAnsi="Times New Roman" w:cs="Times New Roman"/>
          <w:sz w:val="28"/>
          <w:szCs w:val="28"/>
        </w:rPr>
        <w:t>«</w:t>
      </w:r>
      <w:r w:rsidRPr="0052083B">
        <w:rPr>
          <w:rFonts w:ascii="Times New Roman" w:hAnsi="Times New Roman" w:cs="Times New Roman"/>
          <w:sz w:val="28"/>
          <w:szCs w:val="28"/>
        </w:rPr>
        <w:t>сформованості є ціннісне ставлення дитини до себе, своїх прав і прав інших, наявність уявлень про правила і способи міжособистісної взаємодії з членами сім’ї, іншими людьми та вмінь дотримуватися цих правил у соціально-громадському просторі, а також ціннісне ставлення та повага до культурних надбань українського народу, представників різних національностей і культур» [212</w:t>
      </w:r>
      <w:r>
        <w:rPr>
          <w:rFonts w:ascii="Times New Roman" w:hAnsi="Times New Roman" w:cs="Times New Roman"/>
          <w:sz w:val="28"/>
          <w:szCs w:val="28"/>
        </w:rPr>
        <w:t>, с. 16</w:t>
      </w:r>
      <w:r w:rsidRPr="0052083B">
        <w:rPr>
          <w:rFonts w:ascii="Times New Roman" w:hAnsi="Times New Roman" w:cs="Times New Roman"/>
          <w:sz w:val="28"/>
          <w:szCs w:val="28"/>
        </w:rPr>
        <w:t>].</w:t>
      </w:r>
      <w:r w:rsidRPr="0052083B">
        <w:rPr>
          <w:rFonts w:ascii="Times New Roman" w:eastAsiaTheme="minorHAnsi" w:hAnsi="Times New Roman" w:cs="Times New Roman"/>
          <w:sz w:val="28"/>
          <w:szCs w:val="28"/>
        </w:rPr>
        <w:t xml:space="preserve"> </w:t>
      </w:r>
    </w:p>
    <w:p w14:paraId="62CFB651" w14:textId="77777777" w:rsidR="00442FDB" w:rsidRDefault="008F2055" w:rsidP="00442FDB">
      <w:pPr>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«Основи соціально-громадянської компетентності закладаються в дошкільному віці та є визначальними для формування низки знань та умінь дитини дошкільного віку, формування емоційного ставлення до загальнолюдських цінностей, зокрема й почуття власної гідності як представника українського народу» [66, с. 36].</w:t>
      </w:r>
    </w:p>
    <w:p w14:paraId="4A687B6E" w14:textId="77777777" w:rsidR="00442FDB" w:rsidRDefault="008F2055" w:rsidP="00442FDB">
      <w:pPr>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 xml:space="preserve">У контексті вище викладеного, актуальними для нашого дослідження є наукові розвідки А. Вознюк. Дослідниця зауважує, що увага сучасного суспільства прикута до громадянської освіти, яка реалізується насамперед через формування соціально-громадянської компетентності на ранніх етапах життя. За її визначенням указана компетентність передбачає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набуття здібностей і навичок, необхідних для участі в політичному й громадському житті; вибудови стосунків з іншими, зокрема з різними за соціальним, культурним та етнічним походженням і соціальними ролями людьми; формування ідей про сталий розвиток людства у світлі викликів, відтінків соціальних ролей і взаємин, побудови демократії, здорового суспільства й себе в ньому, а також ідентифікації дитини дошкільного віку як представника нації</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[47</w:t>
      </w:r>
      <w:r>
        <w:rPr>
          <w:rFonts w:ascii="Times New Roman" w:eastAsiaTheme="minorHAnsi" w:hAnsi="Times New Roman" w:cs="Times New Roman"/>
          <w:sz w:val="28"/>
          <w:szCs w:val="28"/>
        </w:rPr>
        <w:t>, с. 74</w:t>
      </w:r>
      <w:r w:rsidRPr="0052083B">
        <w:rPr>
          <w:rFonts w:ascii="Times New Roman" w:eastAsiaTheme="minorHAnsi" w:hAnsi="Times New Roman" w:cs="Times New Roman"/>
          <w:sz w:val="28"/>
          <w:szCs w:val="28"/>
        </w:rPr>
        <w:t>].</w:t>
      </w:r>
    </w:p>
    <w:p w14:paraId="57E6B457" w14:textId="77777777" w:rsidR="00442FDB" w:rsidRDefault="008F2055" w:rsidP="00442FDB">
      <w:pPr>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lastRenderedPageBreak/>
        <w:t xml:space="preserve">Особливу увагу питанню формування соціально-громадянської компетентності дітей старшого дошкільного віку в педагогічних дослідженнях приділено у працях О. Косенчук. Зміст та зони формування означеної компетентності вчена визначає таким чином: </w:t>
      </w:r>
    </w:p>
    <w:p w14:paraId="58483DEA" w14:textId="77777777" w:rsidR="00442FDB" w:rsidRDefault="008F2055" w:rsidP="00442FDB">
      <w:pPr>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 xml:space="preserve">1)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сукупність особистісних якостей дитини: активності, самостійності, ініціативності, спостережливості, креативності, відповідальності, справедливості, чуйності, шанобливого ставлення до людей різного віку, що закладаються в дошкільному дитинстві й забезпечують прояв її активності в соціально-громадському просторі; </w:t>
      </w:r>
    </w:p>
    <w:p w14:paraId="2D70040F" w14:textId="77777777" w:rsidR="00442FDB" w:rsidRDefault="008F2055" w:rsidP="00442FDB">
      <w:pPr>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 xml:space="preserve">2) емоційно-ціннісне ставлення дітей старшого дошкільного віку (довіра, вдячність, прихильність, відчуття безпеки, усвідомлення своїх прав і обов’язків, повага до різноманітності тощо) до об’єктів соціальної дійсності, національних культурних цінностей свого народу та інших культур, людей, власної участі у різних видах діяльності; </w:t>
      </w:r>
    </w:p>
    <w:p w14:paraId="5AD6637E" w14:textId="77777777" w:rsidR="00442FDB" w:rsidRDefault="008F2055" w:rsidP="00442FDB">
      <w:pPr>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 xml:space="preserve">3) любов до Батьківщини – як складник формування в дітей старшого дошкільного віку патріотизму, системи знань про державні та національні символи України, звичаї, традиції сім’ї та українського народу; </w:t>
      </w:r>
    </w:p>
    <w:p w14:paraId="725A4184" w14:textId="7454232D" w:rsidR="008F2055" w:rsidRPr="00442FDB" w:rsidRDefault="008F2055" w:rsidP="00442FDB">
      <w:pPr>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4) готовність до посильної участі в соціальних подіях – здатність та готовність дитини, що забезпечуються комплексом сформованих компетентностей, а саме: компетентність соціального вибору – вміння брати участь у визначенні та прийнятті правил співжиття в родині, групі, громаді, суспільстві та закладу дошкільної освіти, колі друзів; дослідницька компетентність – аналіз і оцінка поточної соціальної ситуації; комунікативна компетентність – взаємодія з іншими людьми (включаючи толерантність, емпатію), щонайперше під час розв’язування соціальних проблем</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[129</w:t>
      </w:r>
      <w:r>
        <w:rPr>
          <w:rFonts w:ascii="Times New Roman" w:eastAsiaTheme="minorHAnsi" w:hAnsi="Times New Roman" w:cs="Times New Roman"/>
          <w:sz w:val="28"/>
          <w:szCs w:val="28"/>
        </w:rPr>
        <w:t>, с. 9</w:t>
      </w:r>
      <w:r w:rsidRPr="0052083B">
        <w:rPr>
          <w:rFonts w:ascii="Times New Roman" w:eastAsiaTheme="minorHAnsi" w:hAnsi="Times New Roman" w:cs="Times New Roman"/>
          <w:sz w:val="28"/>
          <w:szCs w:val="28"/>
        </w:rPr>
        <w:t xml:space="preserve">]. </w:t>
      </w:r>
    </w:p>
    <w:p w14:paraId="0C09A209" w14:textId="77777777" w:rsidR="00442FDB" w:rsidRDefault="008F2055" w:rsidP="00442FDB">
      <w:pPr>
        <w:shd w:val="clear" w:color="auto" w:fill="FFFFFF"/>
        <w:spacing w:after="0" w:line="360" w:lineRule="auto"/>
        <w:ind w:firstLine="708"/>
        <w:jc w:val="both"/>
        <w:rPr>
          <w:rFonts w:ascii="Times New Roman" w:eastAsia="Times New Roman" w:hAnsi="Times New Roman" w:cs="Times New Roman"/>
          <w:color w:val="000000"/>
          <w:sz w:val="28"/>
          <w:szCs w:val="28"/>
          <w:bdr w:val="none" w:sz="0" w:space="0" w:color="auto" w:frame="1"/>
          <w:lang w:eastAsia="uk-UA"/>
        </w:rPr>
      </w:pPr>
      <w:r w:rsidRPr="0052083B">
        <w:rPr>
          <w:rFonts w:ascii="Times New Roman" w:eastAsiaTheme="minorHAnsi" w:hAnsi="Times New Roman" w:cs="Times New Roman"/>
          <w:sz w:val="28"/>
          <w:szCs w:val="28"/>
        </w:rPr>
        <w:t>З огляду на проблему дослідження важливо підкреслити, що у змісті освітнього напряму «Дитина в соціумі» формування в дітей</w:t>
      </w:r>
      <w:r w:rsidRPr="0052083B">
        <w:rPr>
          <w:rFonts w:eastAsiaTheme="minorHAnsi"/>
        </w:rPr>
        <w:t xml:space="preserve"> </w:t>
      </w:r>
      <w:r w:rsidRPr="0052083B">
        <w:rPr>
          <w:rFonts w:ascii="Times New Roman" w:eastAsiaTheme="minorHAnsi" w:hAnsi="Times New Roman" w:cs="Times New Roman"/>
          <w:sz w:val="28"/>
          <w:szCs w:val="28"/>
        </w:rPr>
        <w:t xml:space="preserve">соціально-громадянської компетентності передбачає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формування навичок соціально визнаної поведінки, вміння спілкуватися та орієнтуватись у світі людських взаємин, готовності співпереживати та співчувати іншим. Завдяки спілкуванню з дорослими, </w:t>
      </w:r>
      <w:r w:rsidRPr="0052083B">
        <w:rPr>
          <w:rFonts w:ascii="Times New Roman" w:eastAsiaTheme="minorHAnsi" w:hAnsi="Times New Roman" w:cs="Times New Roman"/>
          <w:sz w:val="28"/>
          <w:szCs w:val="28"/>
        </w:rPr>
        <w:lastRenderedPageBreak/>
        <w:t>як носіями суспільно-історичного досвіду людства, у дитини з’являються інтерес та навички розуміти інших, долучатися до спільної діяльності з однолітками та дорослими, об’єднувати з ними свої зусилля для досягнення спільного результату, оцінювати власні можливості, поважати бажання та інтереси інших людей</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w:t>
      </w:r>
      <w:r w:rsidRPr="0052083B">
        <w:rPr>
          <w:rFonts w:ascii="Times New Roman" w:eastAsiaTheme="minorHAnsi" w:hAnsi="Times New Roman" w:cs="Times New Roman"/>
          <w:bCs/>
          <w:sz w:val="28"/>
          <w:szCs w:val="28"/>
        </w:rPr>
        <w:t>[212</w:t>
      </w:r>
      <w:r>
        <w:rPr>
          <w:rFonts w:ascii="Times New Roman" w:eastAsiaTheme="minorHAnsi" w:hAnsi="Times New Roman" w:cs="Times New Roman"/>
          <w:bCs/>
          <w:sz w:val="28"/>
          <w:szCs w:val="28"/>
        </w:rPr>
        <w:t>, с. 17</w:t>
      </w:r>
      <w:r w:rsidRPr="0052083B">
        <w:rPr>
          <w:rFonts w:ascii="Times New Roman" w:eastAsiaTheme="minorHAnsi" w:hAnsi="Times New Roman" w:cs="Times New Roman"/>
          <w:bCs/>
          <w:sz w:val="28"/>
          <w:szCs w:val="28"/>
        </w:rPr>
        <w:t>].</w:t>
      </w:r>
      <w:r w:rsidRPr="0052083B">
        <w:rPr>
          <w:rFonts w:ascii="Times New Roman" w:eastAsiaTheme="minorHAnsi" w:hAnsi="Times New Roman" w:cs="Times New Roman"/>
          <w:sz w:val="28"/>
          <w:szCs w:val="28"/>
        </w:rPr>
        <w:t xml:space="preserve"> </w:t>
      </w:r>
    </w:p>
    <w:p w14:paraId="30F7B98D" w14:textId="77777777" w:rsidR="00442FDB" w:rsidRDefault="008F2055" w:rsidP="00442FDB">
      <w:pPr>
        <w:shd w:val="clear" w:color="auto" w:fill="FFFFFF"/>
        <w:spacing w:after="0" w:line="360" w:lineRule="auto"/>
        <w:ind w:firstLine="708"/>
        <w:jc w:val="both"/>
        <w:rPr>
          <w:rFonts w:ascii="Times New Roman" w:eastAsia="Times New Roman" w:hAnsi="Times New Roman" w:cs="Times New Roman"/>
          <w:color w:val="000000"/>
          <w:sz w:val="28"/>
          <w:szCs w:val="28"/>
          <w:bdr w:val="none" w:sz="0" w:space="0" w:color="auto" w:frame="1"/>
          <w:lang w:eastAsia="uk-UA"/>
        </w:rPr>
      </w:pPr>
      <w:r w:rsidRPr="0052083B">
        <w:rPr>
          <w:rFonts w:ascii="Times New Roman" w:eastAsiaTheme="minorHAnsi" w:hAnsi="Times New Roman" w:cs="Times New Roman"/>
          <w:sz w:val="28"/>
          <w:szCs w:val="28"/>
        </w:rPr>
        <w:t>Усвідомлюючи важливість та багатоаспектність чинників, що впливають на соціалізацію та становлення ціннісних орієнтацій підростаючої особистості, ми розглядаємо освітній напрям «Дитина в соціумі» у контексті тандему інваріативного та деяких аспектів варіативного складників. Варіативний складник БКДО освітнього напряму «Дитина в соціумі» представлено в розділі</w:t>
      </w:r>
      <w:r w:rsidRPr="0052083B">
        <w:t xml:space="preserve"> </w:t>
      </w:r>
      <w:r w:rsidRPr="0052083B">
        <w:rPr>
          <w:rFonts w:ascii="Times New Roman" w:eastAsiaTheme="minorHAnsi" w:hAnsi="Times New Roman" w:cs="Times New Roman"/>
          <w:sz w:val="28"/>
          <w:szCs w:val="28"/>
        </w:rPr>
        <w:t xml:space="preserve">«Дитина в соціумі. Соціально-фінансова грамотність».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Прояв соціальної компетентності й навичок фінансової грамотності означає здатність дитини усвідомлювати, хто вона є і як потрібно взаємодіяти з іншими людьми. Це надихає дитину вивчати свої права й обов’язки, планувати бюджет, раціонально використовувати ресурси, заощаджувати, оцінювати наявні можливості, формує розвиток лідерських якостей. Соціально-фінансова грамотність дитини дошкільного віку формується в різних видах діяльності, зокрема і в комунікативній</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[106].</w:t>
      </w:r>
    </w:p>
    <w:p w14:paraId="2BACEAE1" w14:textId="77777777" w:rsidR="00442FDB" w:rsidRDefault="008F2055" w:rsidP="00442FDB">
      <w:pPr>
        <w:shd w:val="clear" w:color="auto" w:fill="FFFFFF"/>
        <w:spacing w:after="0" w:line="360" w:lineRule="auto"/>
        <w:ind w:firstLine="708"/>
        <w:jc w:val="both"/>
        <w:rPr>
          <w:rFonts w:ascii="Times New Roman" w:eastAsia="Times New Roman" w:hAnsi="Times New Roman" w:cs="Times New Roman"/>
          <w:color w:val="000000"/>
          <w:sz w:val="28"/>
          <w:szCs w:val="28"/>
          <w:bdr w:val="none" w:sz="0" w:space="0" w:color="auto" w:frame="1"/>
          <w:lang w:eastAsia="uk-UA"/>
        </w:rPr>
      </w:pPr>
      <w:r w:rsidRPr="0052083B">
        <w:rPr>
          <w:rFonts w:ascii="Times New Roman" w:eastAsiaTheme="minorHAnsi" w:hAnsi="Times New Roman" w:cs="Times New Roman"/>
          <w:sz w:val="28"/>
          <w:szCs w:val="28"/>
        </w:rPr>
        <w:t>Зважаючи на те, що соціально-фінансова грамотність стосується не лише знань та уявлень про грошові одинці, а й розуміння матеріальних та нематеріальних цінностей, у контексті нашого дослідження доцільним є аналіз методичних рекомендацій до Базового компонента дошкільної освіти (Державного стандарту дошкільної освіти) [293]. В означеному документі розглядаються особливості формування соціально-громадянської та соціально-фінансової компетентностей дітей старшого дошкільного віку в комунікативній діяльності в процесі спільної діяльності [293].</w:t>
      </w:r>
    </w:p>
    <w:p w14:paraId="4889E234" w14:textId="77777777" w:rsidR="00442FDB" w:rsidRDefault="008F2055" w:rsidP="00442FDB">
      <w:pPr>
        <w:shd w:val="clear" w:color="auto" w:fill="FFFFFF"/>
        <w:spacing w:after="0" w:line="360" w:lineRule="auto"/>
        <w:ind w:firstLine="708"/>
        <w:jc w:val="both"/>
        <w:rPr>
          <w:rFonts w:ascii="Times New Roman" w:eastAsia="Times New Roman" w:hAnsi="Times New Roman" w:cs="Times New Roman"/>
          <w:color w:val="000000"/>
          <w:sz w:val="28"/>
          <w:szCs w:val="28"/>
          <w:bdr w:val="none" w:sz="0" w:space="0" w:color="auto" w:frame="1"/>
          <w:lang w:eastAsia="uk-UA"/>
        </w:rPr>
      </w:pPr>
      <w:r w:rsidRPr="0052083B">
        <w:rPr>
          <w:rFonts w:ascii="Times New Roman" w:eastAsiaTheme="minorHAnsi" w:hAnsi="Times New Roman" w:cs="Times New Roman"/>
          <w:sz w:val="28"/>
          <w:szCs w:val="28"/>
        </w:rPr>
        <w:t xml:space="preserve">Як зазначено в Методичних рекомендаціях, у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процесі комунікативної діяльності дітей старшого дошкільного віку важливо сприяти усвідомленню ними етики людських взаємин, відмінностей між людьми, що оточують, та культурного багатоманіття, формувати </w:t>
      </w:r>
      <w:r w:rsidRPr="0052083B">
        <w:rPr>
          <w:rFonts w:ascii="Times New Roman" w:hAnsi="Times New Roman" w:cs="Times New Roman"/>
          <w:color w:val="000000"/>
          <w:sz w:val="28"/>
          <w:szCs w:val="28"/>
          <w:lang w:eastAsia="uk-UA" w:bidi="uk-UA"/>
        </w:rPr>
        <w:t xml:space="preserve">поняття, що пов’язані із соціальним життям та правами дитини / людини в суспільстві, виховувати людяність, бажання робити добрі </w:t>
      </w:r>
      <w:r w:rsidRPr="0052083B">
        <w:rPr>
          <w:rFonts w:ascii="Times New Roman" w:hAnsi="Times New Roman" w:cs="Times New Roman"/>
          <w:color w:val="000000"/>
          <w:sz w:val="28"/>
          <w:szCs w:val="28"/>
          <w:lang w:eastAsia="uk-UA" w:bidi="uk-UA"/>
        </w:rPr>
        <w:lastRenderedPageBreak/>
        <w:t>вчинки, почуття власної гідності як представника українського народу, громадянина України, а також збагачувати словник дітей, учити називати та вербалізувати основні поняття, пов’язані з життям людини серед інших</w:t>
      </w:r>
      <w:r>
        <w:rPr>
          <w:rFonts w:ascii="Times New Roman" w:hAnsi="Times New Roman" w:cs="Times New Roman"/>
          <w:color w:val="000000"/>
          <w:sz w:val="28"/>
          <w:szCs w:val="28"/>
          <w:lang w:eastAsia="uk-UA" w:bidi="uk-UA"/>
        </w:rPr>
        <w:t>»</w:t>
      </w:r>
      <w:r w:rsidRPr="0052083B">
        <w:rPr>
          <w:rFonts w:ascii="Times New Roman" w:hAnsi="Times New Roman" w:cs="Times New Roman"/>
          <w:color w:val="000000"/>
          <w:sz w:val="28"/>
          <w:szCs w:val="28"/>
          <w:lang w:eastAsia="uk-UA" w:bidi="uk-UA"/>
        </w:rPr>
        <w:t xml:space="preserve"> </w:t>
      </w:r>
      <w:r w:rsidRPr="0052083B">
        <w:rPr>
          <w:rFonts w:ascii="Times New Roman" w:eastAsiaTheme="minorHAnsi" w:hAnsi="Times New Roman" w:cs="Times New Roman"/>
          <w:sz w:val="28"/>
          <w:szCs w:val="28"/>
        </w:rPr>
        <w:t>[293, с. 29-30].</w:t>
      </w:r>
    </w:p>
    <w:p w14:paraId="3A313903" w14:textId="77777777" w:rsidR="00442FDB" w:rsidRDefault="008F2055" w:rsidP="00442FDB">
      <w:pPr>
        <w:shd w:val="clear" w:color="auto" w:fill="FFFFFF"/>
        <w:spacing w:after="0" w:line="360" w:lineRule="auto"/>
        <w:ind w:firstLine="708"/>
        <w:jc w:val="both"/>
        <w:rPr>
          <w:rFonts w:ascii="Times New Roman" w:eastAsia="Times New Roman" w:hAnsi="Times New Roman" w:cs="Times New Roman"/>
          <w:color w:val="000000"/>
          <w:sz w:val="28"/>
          <w:szCs w:val="28"/>
          <w:bdr w:val="none" w:sz="0" w:space="0" w:color="auto" w:frame="1"/>
          <w:lang w:eastAsia="uk-UA"/>
        </w:rPr>
      </w:pPr>
      <w:r w:rsidRPr="0052083B">
        <w:rPr>
          <w:rFonts w:ascii="Times New Roman" w:hAnsi="Times New Roman" w:cs="Times New Roman"/>
          <w:color w:val="000000"/>
          <w:sz w:val="28"/>
          <w:szCs w:val="28"/>
          <w:lang w:eastAsia="uk-UA" w:bidi="uk-UA"/>
        </w:rPr>
        <w:t xml:space="preserve">В означеному документі окреслено пріоритетні форми й методи формування соціально-громадянської компетентності дітей дошкільного віку, зокрема особливого значення надано розвивальному соціальному середовищу </w:t>
      </w:r>
      <w:r w:rsidRPr="0052083B">
        <w:rPr>
          <w:rFonts w:ascii="Times New Roman" w:eastAsiaTheme="minorHAnsi" w:hAnsi="Times New Roman" w:cs="Times New Roman"/>
          <w:sz w:val="28"/>
          <w:szCs w:val="28"/>
        </w:rPr>
        <w:t>[293]</w:t>
      </w:r>
      <w:r w:rsidRPr="0052083B">
        <w:rPr>
          <w:rFonts w:ascii="Times New Roman" w:hAnsi="Times New Roman" w:cs="Times New Roman"/>
          <w:color w:val="000000"/>
          <w:sz w:val="28"/>
          <w:szCs w:val="28"/>
          <w:lang w:eastAsia="uk-UA" w:bidi="uk-UA"/>
        </w:rPr>
        <w:t>.</w:t>
      </w:r>
    </w:p>
    <w:p w14:paraId="12972178" w14:textId="77777777" w:rsidR="00442FDB" w:rsidRDefault="008F2055" w:rsidP="00442FDB">
      <w:pPr>
        <w:shd w:val="clear" w:color="auto" w:fill="FFFFFF"/>
        <w:spacing w:after="0" w:line="360" w:lineRule="auto"/>
        <w:ind w:firstLine="708"/>
        <w:jc w:val="both"/>
        <w:rPr>
          <w:rFonts w:ascii="Times New Roman" w:eastAsia="Times New Roman" w:hAnsi="Times New Roman" w:cs="Times New Roman"/>
          <w:color w:val="000000"/>
          <w:sz w:val="28"/>
          <w:szCs w:val="28"/>
          <w:bdr w:val="none" w:sz="0" w:space="0" w:color="auto" w:frame="1"/>
          <w:lang w:eastAsia="uk-UA"/>
        </w:rPr>
      </w:pPr>
      <w:r w:rsidRPr="0052083B">
        <w:rPr>
          <w:rFonts w:ascii="Times New Roman" w:eastAsiaTheme="minorHAnsi" w:hAnsi="Times New Roman" w:cs="Times New Roman"/>
          <w:sz w:val="28"/>
          <w:szCs w:val="28"/>
        </w:rPr>
        <w:t xml:space="preserve">Варто зауважити, що формування соціально-громадянської компетентності в комунікативній діяльності дітей старшого дошкільного віку в освітньому просторі ЗДО передбачає активну участь дітей, педагогів та батьків, що характеризується єдністю виховних впливів на покоління, що підростає. </w:t>
      </w:r>
    </w:p>
    <w:p w14:paraId="4A0F783C" w14:textId="78CE04B2" w:rsidR="008F2055" w:rsidRPr="00442FDB" w:rsidRDefault="008F2055" w:rsidP="00442FDB">
      <w:pPr>
        <w:shd w:val="clear" w:color="auto" w:fill="FFFFFF"/>
        <w:spacing w:after="0" w:line="360" w:lineRule="auto"/>
        <w:ind w:firstLine="708"/>
        <w:jc w:val="both"/>
        <w:rPr>
          <w:rFonts w:ascii="Times New Roman" w:eastAsia="Times New Roman" w:hAnsi="Times New Roman" w:cs="Times New Roman"/>
          <w:color w:val="000000"/>
          <w:sz w:val="28"/>
          <w:szCs w:val="28"/>
          <w:bdr w:val="none" w:sz="0" w:space="0" w:color="auto" w:frame="1"/>
          <w:lang w:eastAsia="uk-UA"/>
        </w:rPr>
      </w:pPr>
      <w:r w:rsidRPr="0052083B">
        <w:rPr>
          <w:rFonts w:ascii="Times New Roman" w:eastAsiaTheme="minorHAnsi" w:hAnsi="Times New Roman" w:cs="Times New Roman"/>
          <w:sz w:val="28"/>
          <w:szCs w:val="28"/>
        </w:rPr>
        <w:t xml:space="preserve">Аналіз наукових, навчально-методичних праць, Державного стандарту дошкільної освіти свідчить про те, що соціально-громадянська компетентність як освітній результат є системою взаємопов’язаних компонентів, що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визначаються через: емоційно-ціннісне ставлення, сформованість знань, здатність та навички до активного, творчого впровадження набутого досвіду, тобто до регуляції досягнень, поведінки, діяльності</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[66, с. 11].</w:t>
      </w:r>
    </w:p>
    <w:p w14:paraId="4E847B8D" w14:textId="77777777" w:rsidR="008F2055" w:rsidRPr="0052083B" w:rsidRDefault="008F2055" w:rsidP="008F2055">
      <w:pPr>
        <w:spacing w:after="0" w:line="360" w:lineRule="auto"/>
        <w:ind w:firstLine="567"/>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Відповідно до розглянутих аспектів соціально-громадянської компетентності дітей старшого дошкільного віку, можемо сказати, що структура означеної компетентності включає</w:t>
      </w:r>
      <w:r w:rsidRPr="0052083B">
        <w:rPr>
          <w:rFonts w:ascii="Times New Roman" w:eastAsiaTheme="minorHAnsi" w:hAnsi="Times New Roman" w:cs="Times New Roman"/>
          <w:i/>
          <w:sz w:val="28"/>
          <w:szCs w:val="28"/>
        </w:rPr>
        <w:t xml:space="preserve"> емоційно-ціннісний, когнітивний та діяльнісний </w:t>
      </w:r>
      <w:r w:rsidRPr="0052083B">
        <w:rPr>
          <w:rFonts w:ascii="Times New Roman" w:eastAsiaTheme="minorHAnsi" w:hAnsi="Times New Roman" w:cs="Times New Roman"/>
          <w:sz w:val="28"/>
          <w:szCs w:val="28"/>
        </w:rPr>
        <w:t xml:space="preserve">компоненти. </w:t>
      </w:r>
    </w:p>
    <w:p w14:paraId="3F57694D" w14:textId="77777777" w:rsidR="0041384D" w:rsidRDefault="008F2055" w:rsidP="008F2055">
      <w:pPr>
        <w:shd w:val="clear" w:color="auto" w:fill="FFFFFF"/>
        <w:spacing w:after="0" w:line="360" w:lineRule="auto"/>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i/>
          <w:sz w:val="28"/>
          <w:szCs w:val="28"/>
        </w:rPr>
        <w:tab/>
        <w:t xml:space="preserve">Емоційно-ціннісний компонент </w:t>
      </w:r>
      <w:r w:rsidRPr="0052083B">
        <w:rPr>
          <w:rFonts w:ascii="Times New Roman" w:eastAsiaTheme="minorHAnsi" w:hAnsi="Times New Roman" w:cs="Times New Roman"/>
          <w:sz w:val="28"/>
          <w:szCs w:val="28"/>
        </w:rPr>
        <w:t xml:space="preserve">– обумовлюється важливістю емоційно-ціннісних якостей комунікативної сфери спілкування в соціокультурному середовищі: інтересу до загальнолюдських, матеріальних та нематеріальних цінностей, прояву особистісних якостей у взаємодії з іншими людьми, виявленні зацікавленості до спілкування з однолітками та дорослими, до участі у різних видах діяльності, прояву почуття гідності за національну належність до українського народу; </w:t>
      </w:r>
      <w:r w:rsidRPr="0052083B">
        <w:rPr>
          <w:rFonts w:ascii="Times New Roman" w:eastAsiaTheme="minorHAnsi" w:hAnsi="Times New Roman" w:cs="Times New Roman"/>
          <w:i/>
          <w:sz w:val="28"/>
          <w:szCs w:val="28"/>
        </w:rPr>
        <w:t>когнітивний компонент</w:t>
      </w:r>
      <w:r w:rsidRPr="0052083B">
        <w:rPr>
          <w:rFonts w:ascii="Times New Roman" w:eastAsiaTheme="minorHAnsi" w:hAnsi="Times New Roman" w:cs="Times New Roman"/>
          <w:sz w:val="28"/>
          <w:szCs w:val="28"/>
        </w:rPr>
        <w:t xml:space="preserve"> визначає те, як саме дитина вирізняє себе з-поміж соціального оточення, як співвідносить себе з ним, тобто розуміння нею самої себе як суб’єкта власної життєдіяльності та характеризує наявність у неї знань про правила і способи міжособистісної взаємодії із членами сім’ї, родини та іншими </w:t>
      </w:r>
      <w:r w:rsidRPr="0052083B">
        <w:rPr>
          <w:rFonts w:ascii="Times New Roman" w:eastAsiaTheme="minorHAnsi" w:hAnsi="Times New Roman" w:cs="Times New Roman"/>
          <w:sz w:val="28"/>
          <w:szCs w:val="28"/>
        </w:rPr>
        <w:lastRenderedPageBreak/>
        <w:t xml:space="preserve">людьми; знань про Батьківщину, державні символи, традиції та свята; усвідомлення необхідності дотримання соціальних норм і правил, важливості дбайливого ставлення до довкілля; </w:t>
      </w:r>
      <w:r w:rsidRPr="0052083B">
        <w:rPr>
          <w:rFonts w:ascii="Times New Roman" w:eastAsiaTheme="minorHAnsi" w:hAnsi="Times New Roman" w:cs="Times New Roman"/>
          <w:i/>
          <w:sz w:val="28"/>
          <w:szCs w:val="28"/>
        </w:rPr>
        <w:t xml:space="preserve">діяльнісний компонент </w:t>
      </w:r>
      <w:r w:rsidRPr="0052083B">
        <w:rPr>
          <w:rFonts w:ascii="Times New Roman" w:eastAsiaTheme="minorHAnsi" w:hAnsi="Times New Roman" w:cs="Times New Roman"/>
          <w:sz w:val="28"/>
          <w:szCs w:val="28"/>
        </w:rPr>
        <w:t>обумовлений важливістю вміння дотримуватися правил етичної поведінки в соціокультурному просторі, встановлювати доброзичливі взаємини в різних сферах життєдіяльності; висловлювати власну та приймати думку інших людей; бажання пізнавати людей та робити добрі вчинки; ціннісного ставлення та поваги до демократичних засад та національних культурних надбань суспільства.</w:t>
      </w:r>
    </w:p>
    <w:p w14:paraId="01B5454F" w14:textId="05D85994" w:rsidR="00926478" w:rsidRDefault="008F2055" w:rsidP="0041384D">
      <w:pPr>
        <w:shd w:val="clear" w:color="auto" w:fill="FFFFFF"/>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У контексті дослідження поняття </w:t>
      </w:r>
      <w:r w:rsidRPr="000B2A29">
        <w:rPr>
          <w:rFonts w:ascii="Times New Roman" w:eastAsiaTheme="minorHAnsi" w:hAnsi="Times New Roman" w:cs="Times New Roman"/>
          <w:i/>
          <w:iCs/>
          <w:sz w:val="28"/>
          <w:szCs w:val="28"/>
        </w:rPr>
        <w:t>«соціально-громадянська компетентність дітей старшого дошкільного віку»</w:t>
      </w:r>
      <w:r w:rsidRPr="0052083B">
        <w:rPr>
          <w:rFonts w:ascii="Times New Roman" w:eastAsiaTheme="minorHAnsi" w:hAnsi="Times New Roman" w:cs="Times New Roman"/>
          <w:sz w:val="28"/>
          <w:szCs w:val="28"/>
        </w:rPr>
        <w:t xml:space="preserve"> </w:t>
      </w:r>
      <w:r w:rsidRPr="0041384D">
        <w:rPr>
          <w:rFonts w:ascii="Times New Roman" w:eastAsiaTheme="minorHAnsi" w:hAnsi="Times New Roman" w:cs="Times New Roman"/>
          <w:sz w:val="28"/>
          <w:szCs w:val="28"/>
        </w:rPr>
        <w:t>розгляда</w:t>
      </w:r>
      <w:r w:rsidR="000B2A29">
        <w:rPr>
          <w:rFonts w:ascii="Times New Roman" w:eastAsiaTheme="minorHAnsi" w:hAnsi="Times New Roman" w:cs="Times New Roman"/>
          <w:sz w:val="28"/>
          <w:szCs w:val="28"/>
        </w:rPr>
        <w:t>ється нами</w:t>
      </w:r>
      <w:r w:rsidRPr="0041384D">
        <w:rPr>
          <w:rFonts w:ascii="Times New Roman" w:eastAsiaTheme="minorHAnsi" w:hAnsi="Times New Roman" w:cs="Times New Roman"/>
          <w:sz w:val="28"/>
          <w:szCs w:val="28"/>
        </w:rPr>
        <w:t xml:space="preserve"> як </w:t>
      </w:r>
      <w:r w:rsidR="00926478" w:rsidRPr="00926478">
        <w:rPr>
          <w:rFonts w:ascii="Times New Roman" w:eastAsia="Calibri" w:hAnsi="Times New Roman" w:cs="Times New Roman"/>
          <w:sz w:val="28"/>
          <w:szCs w:val="28"/>
        </w:rPr>
        <w:t>здатність дитини означеного віку, що проявляється в інтересі до загальнолюдських та громадянських цінностей, у соціально-громадянських почуттях та емоціях; сформованості</w:t>
      </w:r>
      <w:r w:rsidR="00926478" w:rsidRPr="00C36164">
        <w:rPr>
          <w:rFonts w:ascii="Times New Roman" w:eastAsia="Calibri" w:hAnsi="Times New Roman" w:cs="Times New Roman"/>
          <w:sz w:val="28"/>
          <w:szCs w:val="28"/>
        </w:rPr>
        <w:t xml:space="preserve"> знань про правила етичної міжособистісної взаємодії, соціальні норми моралі, Батьківщину, державні та національні символи України; уміннях і навичках дотримуватися культури людських взаємин у спілкуванні та спільній діяльності; </w:t>
      </w:r>
      <w:r w:rsidR="00926478" w:rsidRPr="00926478">
        <w:rPr>
          <w:rFonts w:ascii="Times New Roman" w:hAnsi="Times New Roman" w:cs="Times New Roman"/>
          <w:sz w:val="28"/>
          <w:szCs w:val="28"/>
          <w:shd w:val="clear" w:color="auto" w:fill="FFFFFF"/>
        </w:rPr>
        <w:t xml:space="preserve">бажанні допомагати іншим, готовності </w:t>
      </w:r>
      <w:r w:rsidR="00105947">
        <w:rPr>
          <w:rFonts w:ascii="Times New Roman" w:hAnsi="Times New Roman" w:cs="Times New Roman"/>
          <w:sz w:val="28"/>
          <w:szCs w:val="28"/>
          <w:shd w:val="clear" w:color="auto" w:fill="FFFFFF"/>
        </w:rPr>
        <w:t>до</w:t>
      </w:r>
      <w:r w:rsidR="00926478" w:rsidRPr="00926478">
        <w:rPr>
          <w:rFonts w:ascii="Times New Roman" w:hAnsi="Times New Roman" w:cs="Times New Roman"/>
          <w:sz w:val="28"/>
          <w:szCs w:val="28"/>
          <w:shd w:val="clear" w:color="auto" w:fill="FFFFFF"/>
        </w:rPr>
        <w:t xml:space="preserve"> посильн</w:t>
      </w:r>
      <w:r w:rsidR="00105947">
        <w:rPr>
          <w:rFonts w:ascii="Times New Roman" w:hAnsi="Times New Roman" w:cs="Times New Roman"/>
          <w:sz w:val="28"/>
          <w:szCs w:val="28"/>
          <w:shd w:val="clear" w:color="auto" w:fill="FFFFFF"/>
        </w:rPr>
        <w:t>ої</w:t>
      </w:r>
      <w:r w:rsidR="00926478" w:rsidRPr="00926478">
        <w:rPr>
          <w:rFonts w:ascii="Times New Roman" w:hAnsi="Times New Roman" w:cs="Times New Roman"/>
          <w:sz w:val="28"/>
          <w:szCs w:val="28"/>
          <w:shd w:val="clear" w:color="auto" w:fill="FFFFFF"/>
        </w:rPr>
        <w:t xml:space="preserve"> участі в соціальних подіях</w:t>
      </w:r>
      <w:r w:rsidR="00926478" w:rsidRPr="00926478">
        <w:rPr>
          <w:rFonts w:ascii="Times New Roman" w:eastAsia="Calibri" w:hAnsi="Times New Roman" w:cs="Times New Roman"/>
          <w:sz w:val="28"/>
          <w:szCs w:val="28"/>
        </w:rPr>
        <w:t>.</w:t>
      </w:r>
    </w:p>
    <w:p w14:paraId="2CDD72AA" w14:textId="77777777" w:rsidR="0041384D" w:rsidRDefault="008F2055" w:rsidP="0041384D">
      <w:pPr>
        <w:shd w:val="clear" w:color="auto" w:fill="FFFFFF"/>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Оскільки основним засобом формування соціально-громадянської компетентності дітей старшого дошкільного віку визначено комунікативну діяльність, зупинимося детально на аналізі зазначеної дефініції.</w:t>
      </w:r>
    </w:p>
    <w:p w14:paraId="202CD4B2" w14:textId="77777777" w:rsidR="0041384D" w:rsidRDefault="008F2055" w:rsidP="0041384D">
      <w:pPr>
        <w:shd w:val="clear" w:color="auto" w:fill="FFFFFF"/>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Поняття «комунікативна діяльність» базується на двох фундаментальних складових: «діяльність» та «комунікація». Означений термін являє собою інтегральне взаємозумовлене поняття, тобто наділяє їх рівним смисловим призначенням. Оскільки комунікативна діяльність виступає предметом дослідження різних наук, у контексті проблеми дослідження зосередимо увагу на вивчені поглядів на означену категорію з позиції філософії, психології, педагогіки. У розгляді цього поняття звернімося до наукових доробок учених та словникових джерел. </w:t>
      </w:r>
    </w:p>
    <w:p w14:paraId="4E7A4621" w14:textId="77777777" w:rsidR="0041384D" w:rsidRDefault="008F2055" w:rsidP="0041384D">
      <w:pPr>
        <w:shd w:val="clear" w:color="auto" w:fill="FFFFFF"/>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Доведено, що накопичення уявлень дитини про навколишній світ відбувається через її взаємодію та діяльність у довкіллі. Провідною категорією процесу опановування способами та засобами діяльності є дія, спрямована на досягнення </w:t>
      </w:r>
      <w:r w:rsidRPr="0052083B">
        <w:rPr>
          <w:rFonts w:ascii="Times New Roman" w:eastAsiaTheme="minorHAnsi" w:hAnsi="Times New Roman" w:cs="Times New Roman"/>
          <w:sz w:val="28"/>
          <w:szCs w:val="28"/>
        </w:rPr>
        <w:lastRenderedPageBreak/>
        <w:t>певної мети, яка охоплює одну або декілька дій, поєднаних у доцільній послідовності [13].</w:t>
      </w:r>
    </w:p>
    <w:p w14:paraId="446DCDBC" w14:textId="39AB1578" w:rsidR="0041384D" w:rsidRDefault="008F2055" w:rsidP="0041384D">
      <w:pPr>
        <w:shd w:val="clear" w:color="auto" w:fill="FFFFFF"/>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Діяльність трактується вченими як важлива форма активного ставлення людини до навколишньої дійсності (О. Бобак, Г. Бєлєнька, І. Бех, Н. Гавриш, Г. К</w:t>
      </w:r>
      <w:r w:rsidR="006D4288">
        <w:rPr>
          <w:rFonts w:ascii="Times New Roman" w:eastAsiaTheme="minorHAnsi" w:hAnsi="Times New Roman" w:cs="Times New Roman"/>
          <w:sz w:val="28"/>
          <w:szCs w:val="28"/>
        </w:rPr>
        <w:t xml:space="preserve">остюк, С. Кульбіда, К. Крутій, </w:t>
      </w:r>
      <w:r w:rsidRPr="0052083B">
        <w:rPr>
          <w:rFonts w:ascii="Times New Roman" w:eastAsiaTheme="minorHAnsi" w:hAnsi="Times New Roman" w:cs="Times New Roman"/>
          <w:sz w:val="28"/>
          <w:szCs w:val="28"/>
        </w:rPr>
        <w:t xml:space="preserve">І. Луценко, С. Максименко, О. Проскурняк та інші). </w:t>
      </w:r>
    </w:p>
    <w:p w14:paraId="19C4A216" w14:textId="77777777" w:rsidR="000B2A29" w:rsidRDefault="008F2055" w:rsidP="000B2A29">
      <w:pPr>
        <w:shd w:val="clear" w:color="auto" w:fill="FFFFFF"/>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У педагогічному словнику-довіднику дошкільної лінгводидактики категорію «діяльність» визначено як «спосіб буття людини в довкіллі, здатність вносити в довкілля зміни» </w:t>
      </w:r>
      <w:r w:rsidRPr="0052083B">
        <w:rPr>
          <w:rFonts w:ascii="Times New Roman" w:eastAsiaTheme="minorHAnsi" w:hAnsi="Times New Roman" w:cs="Times New Roman"/>
          <w:sz w:val="28"/>
          <w:szCs w:val="28"/>
          <w:lang w:val="ru-RU"/>
        </w:rPr>
        <w:t>[80, с. 45]</w:t>
      </w:r>
      <w:r w:rsidRPr="0052083B">
        <w:rPr>
          <w:rFonts w:ascii="Times New Roman" w:eastAsiaTheme="minorHAnsi" w:hAnsi="Times New Roman" w:cs="Times New Roman"/>
          <w:sz w:val="28"/>
          <w:szCs w:val="28"/>
        </w:rPr>
        <w:t>.</w:t>
      </w:r>
    </w:p>
    <w:p w14:paraId="060F73AF" w14:textId="77777777" w:rsidR="000B2A29" w:rsidRDefault="008F2055" w:rsidP="000B2A29">
      <w:pPr>
        <w:shd w:val="clear" w:color="auto" w:fill="FFFFFF"/>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З позиції психологічної категорії, вчений С. Максименко, визначає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діяльність людини як свідому активність, що виявляється в системі дій, спрямованих на досягнення поставленої мети</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w:t>
      </w:r>
      <w:r w:rsidRPr="0052083B">
        <w:rPr>
          <w:rFonts w:ascii="Times New Roman" w:eastAsiaTheme="minorHAnsi" w:hAnsi="Times New Roman" w:cs="Times New Roman"/>
          <w:sz w:val="28"/>
          <w:szCs w:val="28"/>
          <w:lang w:val="ru-RU"/>
        </w:rPr>
        <w:t>[155</w:t>
      </w:r>
      <w:r>
        <w:rPr>
          <w:rFonts w:ascii="Times New Roman" w:eastAsiaTheme="minorHAnsi" w:hAnsi="Times New Roman" w:cs="Times New Roman"/>
          <w:sz w:val="28"/>
          <w:szCs w:val="28"/>
          <w:lang w:val="ru-RU"/>
        </w:rPr>
        <w:t>, с. 77</w:t>
      </w:r>
      <w:r w:rsidRPr="0052083B">
        <w:rPr>
          <w:rFonts w:ascii="Times New Roman" w:eastAsiaTheme="minorHAnsi" w:hAnsi="Times New Roman" w:cs="Times New Roman"/>
          <w:sz w:val="28"/>
          <w:szCs w:val="28"/>
          <w:lang w:val="ru-RU"/>
        </w:rPr>
        <w:t>]</w:t>
      </w:r>
      <w:r w:rsidRPr="0052083B">
        <w:rPr>
          <w:rFonts w:ascii="Times New Roman" w:eastAsiaTheme="minorHAnsi" w:hAnsi="Times New Roman" w:cs="Times New Roman"/>
          <w:sz w:val="28"/>
          <w:szCs w:val="28"/>
        </w:rPr>
        <w:t xml:space="preserve">. </w:t>
      </w:r>
    </w:p>
    <w:p w14:paraId="2AE874DF" w14:textId="77777777" w:rsidR="000B2A29" w:rsidRDefault="008F2055" w:rsidP="000B2A29">
      <w:pPr>
        <w:shd w:val="clear" w:color="auto" w:fill="FFFFFF"/>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Розглядаючи діяльність з позицій емоційно-почуттєвого аспекту, цінними для нашого дослідження є переконання І. Беха. На думку вченого,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всі психологічні особистісні утворення – якості, почуття, цінності – залежать саме від сили емоційного переживання, від його емоційної напруги</w:t>
      </w:r>
      <w:r>
        <w:rPr>
          <w:rFonts w:ascii="Times New Roman" w:eastAsiaTheme="minorHAnsi" w:hAnsi="Times New Roman" w:cs="Times New Roman"/>
          <w:sz w:val="28"/>
          <w:szCs w:val="28"/>
        </w:rPr>
        <w:t xml:space="preserve">, </w:t>
      </w:r>
      <w:r w:rsidRPr="0052083B">
        <w:rPr>
          <w:rFonts w:ascii="Times New Roman" w:eastAsiaTheme="minorHAnsi" w:hAnsi="Times New Roman" w:cs="Times New Roman"/>
          <w:sz w:val="28"/>
          <w:szCs w:val="28"/>
        </w:rPr>
        <w:t>перетворені в результаті виховання емоції – це емоції, трансформовані в почуття (тобто такі, що набули сили, стійкості, змістовної спрямованості)» [15</w:t>
      </w:r>
      <w:r>
        <w:rPr>
          <w:rFonts w:ascii="Times New Roman" w:eastAsiaTheme="minorHAnsi" w:hAnsi="Times New Roman" w:cs="Times New Roman"/>
          <w:sz w:val="28"/>
          <w:szCs w:val="28"/>
        </w:rPr>
        <w:t>, с. 219</w:t>
      </w:r>
      <w:r w:rsidRPr="0052083B">
        <w:rPr>
          <w:rFonts w:ascii="Times New Roman" w:eastAsiaTheme="minorHAnsi" w:hAnsi="Times New Roman" w:cs="Times New Roman"/>
          <w:sz w:val="28"/>
          <w:szCs w:val="28"/>
        </w:rPr>
        <w:t xml:space="preserve">]. «Почуття радості, яке втілюється у відповідний вчинок, – осмислюється, усвідомлюється, а за вправляння у різних моральних діях і узагальнюється, воно перетворюється в почуття гордості за себе» </w:t>
      </w:r>
      <w:r w:rsidRPr="0052083B">
        <w:rPr>
          <w:rFonts w:ascii="Times New Roman" w:eastAsiaTheme="minorHAnsi" w:hAnsi="Times New Roman" w:cs="Times New Roman"/>
          <w:sz w:val="28"/>
          <w:szCs w:val="28"/>
          <w:lang w:val="ru-RU"/>
        </w:rPr>
        <w:t>[</w:t>
      </w:r>
      <w:r w:rsidRPr="0052083B">
        <w:rPr>
          <w:rFonts w:ascii="Times New Roman" w:eastAsiaTheme="minorHAnsi" w:hAnsi="Times New Roman" w:cs="Times New Roman"/>
          <w:sz w:val="28"/>
          <w:szCs w:val="28"/>
        </w:rPr>
        <w:t>15, с. 219</w:t>
      </w:r>
      <w:r w:rsidRPr="0052083B">
        <w:rPr>
          <w:rFonts w:ascii="Times New Roman" w:eastAsiaTheme="minorHAnsi" w:hAnsi="Times New Roman" w:cs="Times New Roman"/>
          <w:sz w:val="28"/>
          <w:szCs w:val="28"/>
          <w:lang w:val="ru-RU"/>
        </w:rPr>
        <w:t>].</w:t>
      </w:r>
    </w:p>
    <w:p w14:paraId="6D9915AB" w14:textId="1C4F57D0" w:rsidR="008F2055" w:rsidRPr="0052083B" w:rsidRDefault="008F2055" w:rsidP="000B2A29">
      <w:pPr>
        <w:shd w:val="clear" w:color="auto" w:fill="FFFFFF"/>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Суголосними є погляди Н. Тесленко, яка у своєму дисертаційному дослідженні звертає увагу на характерні особливості діяльності дитини старшого дошкільного віку. «Все, що бачить навколо себе дитина, що відчуває від побаченого, вона намагається відобразити в малюнку, слові, грі. Тому чим більше дитина задіяна в різні види діяльності, тим краще й ефективніше вона засвоїть отримані знання» [257, с. 71]. </w:t>
      </w:r>
    </w:p>
    <w:p w14:paraId="24E1205B" w14:textId="77777777" w:rsidR="008F2055" w:rsidRPr="0052083B" w:rsidRDefault="008F2055" w:rsidP="008F2055">
      <w:pPr>
        <w:spacing w:after="0" w:line="360" w:lineRule="auto"/>
        <w:ind w:firstLine="709"/>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Аналізуючи поняття діяльності як філософської категорії, зазначимо, що термін «діяльність» визначається як дія, форма активності, що характеризує здатність людини чи пов’язаних з нею систем бути причиною змін у бутті. Загальна </w:t>
      </w:r>
      <w:r w:rsidRPr="0052083B">
        <w:rPr>
          <w:rFonts w:ascii="Times New Roman" w:eastAsiaTheme="minorHAnsi" w:hAnsi="Times New Roman" w:cs="Times New Roman"/>
          <w:sz w:val="28"/>
          <w:szCs w:val="28"/>
        </w:rPr>
        <w:lastRenderedPageBreak/>
        <w:t xml:space="preserve">теорія діяльності може слугувати стратегічною схемою, де взаємодія, комунікація та спілкування займають важливе місце [276, с. 164]. </w:t>
      </w:r>
    </w:p>
    <w:p w14:paraId="601D46AA" w14:textId="77777777" w:rsidR="000C5459" w:rsidRDefault="008F2055" w:rsidP="000C5459">
      <w:pPr>
        <w:spacing w:after="0" w:line="360" w:lineRule="auto"/>
        <w:ind w:firstLine="709"/>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Дослідниця Г. Бєлєнька розглядає діяльність як основний вид спілкування дитини дошкільного віку, у якому відбувається розвиток особистості, та наголошує, що лише у спілкуванні дитина може проявити себе як людина відносно людини [36]. </w:t>
      </w:r>
      <w:r w:rsidRPr="0052083B">
        <w:rPr>
          <w:rFonts w:ascii="Times New Roman" w:hAnsi="Times New Roman"/>
          <w:spacing w:val="7"/>
          <w:sz w:val="28"/>
          <w:szCs w:val="28"/>
        </w:rPr>
        <w:t>Власне, спілкування визначається вченими найважливішою соціальною потребою особистості, без реалізації якої уповільнюється, а подекуди і зовсім припиняється її формування [25].</w:t>
      </w:r>
    </w:p>
    <w:p w14:paraId="0CBC9D8C" w14:textId="4A7869D9" w:rsidR="000C5459" w:rsidRDefault="008F2055" w:rsidP="000C5459">
      <w:pPr>
        <w:spacing w:after="0" w:line="360" w:lineRule="auto"/>
        <w:ind w:firstLine="709"/>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Цінним для досліджування категорій «діяльність» та «спілкування» є розуміння цих понять з філософського аспекту. На думку авторів навчального посібника з філософії, спілкування людей завжди має діяльний характер, і навпаки, — людська діяльність можлива лише на засадах спілкування. Неодмінними умовами соціалізації людини є діяльність та спілкуванн</w:t>
      </w:r>
      <w:r w:rsidR="006D4288">
        <w:rPr>
          <w:rFonts w:ascii="Times New Roman" w:eastAsiaTheme="minorHAnsi" w:hAnsi="Times New Roman" w:cs="Times New Roman"/>
          <w:sz w:val="28"/>
          <w:szCs w:val="28"/>
        </w:rPr>
        <w:t xml:space="preserve">я. Хоч би яких умовах і формах </w:t>
      </w:r>
      <w:r w:rsidRPr="0052083B">
        <w:rPr>
          <w:rFonts w:ascii="Times New Roman" w:eastAsiaTheme="minorHAnsi" w:hAnsi="Times New Roman" w:cs="Times New Roman"/>
          <w:sz w:val="28"/>
          <w:szCs w:val="28"/>
        </w:rPr>
        <w:t>відбувалася діяльність людини, хоч якої б структури вона набувала, її слід розглядати в єдності з суспільними відносинами, із життям суспільства. Поза цими відносинами людської діяльності взагалі не існує [275; 305 ].</w:t>
      </w:r>
      <w:r w:rsidRPr="0052083B">
        <w:rPr>
          <w:rFonts w:ascii="Times New Roman" w:eastAsiaTheme="minorHAnsi" w:hAnsi="Times New Roman" w:cs="Times New Roman"/>
          <w:sz w:val="28"/>
          <w:szCs w:val="28"/>
          <w:vertAlign w:val="superscript"/>
        </w:rPr>
        <w:t>.</w:t>
      </w:r>
    </w:p>
    <w:p w14:paraId="588B4868" w14:textId="77777777" w:rsidR="000C5459" w:rsidRDefault="008F2055" w:rsidP="000C5459">
      <w:pPr>
        <w:spacing w:after="0" w:line="360" w:lineRule="auto"/>
        <w:ind w:firstLine="709"/>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Зважаючи на вищевикладене, звернемося до трактування категорії «спілкування». В «Українському педагогічному словнику» термін «спілкування» трактується, як «складна взаємодія людей, в якій здійснюється обмін думками, почуттями, переживаннями, способами поведінки, звичками, а також задовольняють ся потреби особистості в підтримці, солідарності, співчутті, дружбі, належності тощо; необхідна умова формування, існування й розвитку особистості» [59, с. 317].</w:t>
      </w:r>
    </w:p>
    <w:p w14:paraId="41022219" w14:textId="77777777" w:rsidR="000C5459" w:rsidRDefault="008F2055" w:rsidP="000C5459">
      <w:pPr>
        <w:spacing w:after="0" w:line="360" w:lineRule="auto"/>
        <w:ind w:firstLine="709"/>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За визначенням учених А. Богуш та К. Крутій, «спілкування» – це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взаємодія суб’єктів, у процесі якої відбувається обмін інформацією, досвідом, навичками, вміннями, а також результатами діяльності. Спілкування визначається необхідною умовою формування і розвитку особистості, а також опановування рідною мовою</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[79, с. 154].</w:t>
      </w:r>
    </w:p>
    <w:p w14:paraId="14302485" w14:textId="77777777" w:rsidR="000C5459" w:rsidRDefault="008F2055" w:rsidP="000C5459">
      <w:pPr>
        <w:spacing w:after="0" w:line="360" w:lineRule="auto"/>
        <w:ind w:firstLine="709"/>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Відповідно до теми наукового пошуку важливими є погляди А. Богуш та Н.</w:t>
      </w:r>
      <w:r w:rsidR="000C5459">
        <w:t> </w:t>
      </w:r>
      <w:r w:rsidRPr="0052083B">
        <w:rPr>
          <w:rFonts w:ascii="Times New Roman" w:eastAsiaTheme="minorHAnsi" w:hAnsi="Times New Roman" w:cs="Times New Roman"/>
          <w:sz w:val="28"/>
          <w:szCs w:val="28"/>
        </w:rPr>
        <w:t xml:space="preserve">Гавриш, які звертають увагу на необхідність усвідомлення відмінностей між «спілкуванням» і «комунікацією».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Процеси спілкування (міжособистісної </w:t>
      </w:r>
      <w:r w:rsidRPr="0052083B">
        <w:rPr>
          <w:rFonts w:ascii="Times New Roman" w:eastAsiaTheme="minorHAnsi" w:hAnsi="Times New Roman" w:cs="Times New Roman"/>
          <w:sz w:val="28"/>
          <w:szCs w:val="28"/>
        </w:rPr>
        <w:lastRenderedPageBreak/>
        <w:t>взаємодії) і процеси комунікації – сприйняття і передавання вербальної інформації (як безпосередньо, так і через засоби інформації) виступають ланками єдиної комунікативної діяльності. Формування комунікативної діяльності в дітей дошкільного віку включає завдання розвитку здатності сприймати, розуміти сенс зв’язного мовлення дітей, умінь мовленнєвого спілкування з тими, хто оточує, умінь приймати і передавати вербальну інформацію</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[27].</w:t>
      </w:r>
    </w:p>
    <w:p w14:paraId="181AD349" w14:textId="77777777" w:rsidR="000C5459" w:rsidRDefault="008F2055" w:rsidP="000C5459">
      <w:pPr>
        <w:spacing w:after="0" w:line="360" w:lineRule="auto"/>
        <w:ind w:firstLine="709"/>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За результатами теоретичного аналізу можемо сказати, що дефініції «спілкування» і «комунікація» нерідко вживаються поруч у мовному обігу. Тлумачення цих понять свідчить про те, що вони позначають процеси, які мають як спільні, так і відмінні характеристики. Тож логіка дослідження потребує уточнення поняття «комунікація» як основи комунікативної діяльності. </w:t>
      </w:r>
    </w:p>
    <w:p w14:paraId="09188E3C" w14:textId="77777777" w:rsidR="000C5459" w:rsidRDefault="008F2055" w:rsidP="000C5459">
      <w:pPr>
        <w:spacing w:after="0" w:line="360" w:lineRule="auto"/>
        <w:ind w:firstLine="709"/>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Фундатор комунікативної парадигми німецький дослідник К.-О. Апель у своїх філософських думках осмислював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комунікацію, мовне спілкування, мовлення у теорії свідомості, пізнання й суспільного життя, як фундамент людського усвідомлення світу, й людини як самої себе. Вважав комунікацію – універсальною засадою людського існування, оскільки людина існує, починаючи з мовленнєвого спілкування та не може існувати поза комунікацією</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[298]. </w:t>
      </w:r>
    </w:p>
    <w:p w14:paraId="2895CE59" w14:textId="4DD100E0" w:rsidR="000C5459" w:rsidRDefault="008F2055" w:rsidP="000C5459">
      <w:pPr>
        <w:spacing w:after="0" w:line="360" w:lineRule="auto"/>
        <w:ind w:firstLine="709"/>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Варто зазначити, що тлумачення комунікативної діяльності як терміна більш розлого подано у психологічних працях українських вчених (С. Кульбіда, І. Мартиненко, С. Мусатов, В. Панченко, І. Омельченко), які розглядають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комунікативну діяльність, як складний, багатоканальний феномен взаємодії людей, а взаємодія здійснюється відповідно до певних правил і норм, рівня соціального інтелекту учасників комунікацій. Комунікативна діяльність не є незалежною і самостійною, а розглядається вченими у сукупності мовленнєвих дій (актів), здійснюється за певних умов, які мають соціально-лінгвістичний характер і базуються на особливостях психічної, практичної діяльності особистості </w:t>
      </w:r>
      <w:r w:rsidRPr="0052083B">
        <w:rPr>
          <w:rFonts w:ascii="Times New Roman" w:eastAsiaTheme="minorHAnsi" w:hAnsi="Times New Roman" w:cs="Times New Roman"/>
          <w:sz w:val="28"/>
          <w:szCs w:val="28"/>
        </w:rPr>
        <w:sym w:font="Symbol" w:char="F02D"/>
      </w:r>
      <w:r w:rsidRPr="0052083B">
        <w:rPr>
          <w:rFonts w:ascii="Times New Roman" w:eastAsiaTheme="minorHAnsi" w:hAnsi="Times New Roman" w:cs="Times New Roman"/>
          <w:sz w:val="28"/>
          <w:szCs w:val="28"/>
        </w:rPr>
        <w:t xml:space="preserve"> в суспільстві. Мовлення у спілкуванні включене до комунікативного контуру і слугує передачі смислу, але ці два види діяльності не тотожні. Комунікативна діяльність забезпечує орієнтування в умовах спілкування, орган</w:t>
      </w:r>
      <w:r w:rsidR="006D4288">
        <w:rPr>
          <w:rFonts w:ascii="Times New Roman" w:eastAsiaTheme="minorHAnsi" w:hAnsi="Times New Roman" w:cs="Times New Roman"/>
          <w:sz w:val="28"/>
          <w:szCs w:val="28"/>
        </w:rPr>
        <w:t>ізацію його процесів, мовленнєво</w:t>
      </w:r>
      <w:r w:rsidRPr="0052083B">
        <w:rPr>
          <w:rFonts w:ascii="Times New Roman" w:eastAsiaTheme="minorHAnsi" w:hAnsi="Times New Roman" w:cs="Times New Roman"/>
          <w:sz w:val="28"/>
          <w:szCs w:val="28"/>
        </w:rPr>
        <w:t xml:space="preserve"> - змістовий бік процесів спілкування</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[140; 155; 157; 167].</w:t>
      </w:r>
    </w:p>
    <w:p w14:paraId="4C87DCD8" w14:textId="77777777" w:rsidR="000C5459" w:rsidRDefault="008F2055" w:rsidP="000C5459">
      <w:pPr>
        <w:spacing w:after="0" w:line="360" w:lineRule="auto"/>
        <w:ind w:firstLine="709"/>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lastRenderedPageBreak/>
        <w:t xml:space="preserve">Узагальнення наукових підходів до визначення сутності поняття «комунікативна діяльність» дозволило з’ясувати, що зазначена дефініція трактується у контексті понять «діяльність» </w:t>
      </w:r>
      <w:r w:rsidRPr="0052083B">
        <w:rPr>
          <w:rFonts w:ascii="Times New Roman" w:eastAsiaTheme="minorHAnsi" w:hAnsi="Times New Roman" w:cs="Times New Roman"/>
          <w:sz w:val="28"/>
          <w:szCs w:val="28"/>
        </w:rPr>
        <w:sym w:font="Symbol" w:char="F02D"/>
      </w:r>
      <w:r w:rsidRPr="0052083B">
        <w:rPr>
          <w:rFonts w:ascii="Times New Roman" w:eastAsiaTheme="minorHAnsi" w:hAnsi="Times New Roman" w:cs="Times New Roman"/>
          <w:sz w:val="28"/>
          <w:szCs w:val="28"/>
        </w:rPr>
        <w:t xml:space="preserve"> «спілкування» </w:t>
      </w:r>
      <w:r w:rsidRPr="0052083B">
        <w:rPr>
          <w:rFonts w:ascii="Times New Roman" w:eastAsiaTheme="minorHAnsi" w:hAnsi="Times New Roman" w:cs="Times New Roman"/>
          <w:sz w:val="28"/>
          <w:szCs w:val="28"/>
        </w:rPr>
        <w:sym w:font="Symbol" w:char="F02D"/>
      </w:r>
      <w:r w:rsidRPr="0052083B">
        <w:rPr>
          <w:rFonts w:ascii="Times New Roman" w:eastAsiaTheme="minorHAnsi" w:hAnsi="Times New Roman" w:cs="Times New Roman"/>
          <w:sz w:val="28"/>
          <w:szCs w:val="28"/>
        </w:rPr>
        <w:t xml:space="preserve"> «комунікація» </w:t>
      </w:r>
      <w:r w:rsidRPr="0052083B">
        <w:rPr>
          <w:rFonts w:ascii="Times New Roman" w:eastAsiaTheme="minorHAnsi" w:hAnsi="Times New Roman" w:cs="Times New Roman"/>
          <w:sz w:val="28"/>
          <w:szCs w:val="28"/>
        </w:rPr>
        <w:sym w:font="Symbol" w:char="F02D"/>
      </w:r>
      <w:r w:rsidRPr="0052083B">
        <w:rPr>
          <w:rFonts w:ascii="Times New Roman" w:eastAsiaTheme="minorHAnsi" w:hAnsi="Times New Roman" w:cs="Times New Roman"/>
          <w:sz w:val="28"/>
          <w:szCs w:val="28"/>
        </w:rPr>
        <w:t xml:space="preserve"> «мовленнєва діяльність», які є взаємозалежними і дозволяють розглядати </w:t>
      </w:r>
      <w:r w:rsidRPr="0052083B">
        <w:rPr>
          <w:rFonts w:ascii="Times New Roman" w:eastAsiaTheme="minorHAnsi" w:hAnsi="Times New Roman" w:cs="Times New Roman"/>
          <w:i/>
          <w:iCs/>
          <w:sz w:val="28"/>
          <w:szCs w:val="28"/>
        </w:rPr>
        <w:t>комунікативну діяльність</w:t>
      </w:r>
      <w:r w:rsidRPr="0052083B">
        <w:rPr>
          <w:rFonts w:ascii="Times New Roman" w:eastAsiaTheme="minorHAnsi" w:hAnsi="Times New Roman" w:cs="Times New Roman"/>
          <w:sz w:val="28"/>
          <w:szCs w:val="28"/>
        </w:rPr>
        <w:t>, як систему взаємозумовлених і взаємопов’язаних актів (двох і більше) суб’єктів спілкування за допомогою жестів, рухів, мови, за яких інформація кодується, передається, сприймається та осмислюється, а взаємодія здійснюється з урахуванням певних норм, правил процесу взаємодії на всіх етапах життя і формування особистості у тому числі й дошкільному дитинстві.</w:t>
      </w:r>
    </w:p>
    <w:p w14:paraId="1ABDB7F2" w14:textId="77777777" w:rsidR="000C5459" w:rsidRDefault="008F2055" w:rsidP="000C5459">
      <w:pPr>
        <w:spacing w:after="0" w:line="360" w:lineRule="auto"/>
        <w:ind w:firstLine="709"/>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Результати теоретичного аналізу наукових джерел філософського, соціологічного, психолого-педагогічного спрямування та нормативних документів дозволили з різних аспектів дослідити сутність і взаємозв’язок базових понять дослідження: «соціалізація», «компетентність», «соціальна компетентність», «громадянськість», «громадянська компетентність», «соціально-громадянська компетентність», «соціально-громадянська компетентність дітей старшого дошкільного віку», </w:t>
      </w:r>
      <w:r w:rsidRPr="0052083B">
        <w:rPr>
          <w:rFonts w:ascii="Times New Roman" w:hAnsi="Times New Roman" w:cs="Times New Roman"/>
          <w:sz w:val="28"/>
          <w:szCs w:val="28"/>
        </w:rPr>
        <w:t xml:space="preserve">«діяльність», «спілкування», «комунікація», </w:t>
      </w:r>
      <w:r w:rsidRPr="0052083B">
        <w:rPr>
          <w:rFonts w:ascii="Times New Roman" w:eastAsiaTheme="minorHAnsi" w:hAnsi="Times New Roman" w:cs="Times New Roman"/>
          <w:sz w:val="28"/>
          <w:szCs w:val="28"/>
        </w:rPr>
        <w:t xml:space="preserve">«комунікативна діяльність». Встановлено, </w:t>
      </w:r>
      <w:r w:rsidRPr="0052083B">
        <w:rPr>
          <w:rFonts w:ascii="Times New Roman" w:hAnsi="Times New Roman" w:cs="Times New Roman"/>
          <w:sz w:val="28"/>
          <w:szCs w:val="28"/>
        </w:rPr>
        <w:t xml:space="preserve">що у наукових доробках соціальна і громадянська компетентності посідають чинні позиції та мають споріднені якості, що утворюють разом соціально-громадянську компетентність. </w:t>
      </w:r>
      <w:r w:rsidRPr="0052083B">
        <w:rPr>
          <w:rFonts w:ascii="Times New Roman" w:eastAsiaTheme="minorHAnsi" w:hAnsi="Times New Roman" w:cs="Times New Roman"/>
          <w:sz w:val="28"/>
          <w:szCs w:val="28"/>
        </w:rPr>
        <w:t xml:space="preserve">З’ясовано зміст поняття «соціально-громадянська компетентність», яку трактують як </w:t>
      </w:r>
      <w:r>
        <w:rPr>
          <w:rFonts w:ascii="Times New Roman" w:eastAsiaTheme="minorHAnsi" w:hAnsi="Times New Roman" w:cs="Times New Roman"/>
          <w:sz w:val="28"/>
          <w:szCs w:val="28"/>
        </w:rPr>
        <w:t>«</w:t>
      </w:r>
      <w:r w:rsidRPr="0052083B">
        <w:rPr>
          <w:rFonts w:ascii="Times New Roman" w:hAnsi="Times New Roman" w:cs="Times New Roman"/>
          <w:sz w:val="28"/>
          <w:szCs w:val="28"/>
        </w:rPr>
        <w:t>здатність дитини виявляти особистісні якості, соціальні почуття, любов до Батьківщини, готовність до посильної участі в соціальних подіях, що відбуваються в дитячих осередках, громаді, суспільстві та спрямовані на поліпшення спільного життя</w:t>
      </w:r>
      <w:r>
        <w:rPr>
          <w:rFonts w:ascii="Times New Roman" w:hAnsi="Times New Roman" w:cs="Times New Roman"/>
          <w:sz w:val="28"/>
          <w:szCs w:val="28"/>
        </w:rPr>
        <w:t>»</w:t>
      </w:r>
      <w:r w:rsidRPr="0052083B">
        <w:rPr>
          <w:rFonts w:ascii="Times New Roman" w:hAnsi="Times New Roman" w:cs="Times New Roman"/>
          <w:sz w:val="28"/>
          <w:szCs w:val="28"/>
        </w:rPr>
        <w:t xml:space="preserve"> (ДСДО), та визначено структуру</w:t>
      </w:r>
      <w:r w:rsidRPr="0052083B">
        <w:rPr>
          <w:rFonts w:ascii="Times New Roman" w:eastAsiaTheme="minorHAnsi" w:hAnsi="Times New Roman" w:cs="Times New Roman"/>
          <w:sz w:val="28"/>
          <w:szCs w:val="28"/>
        </w:rPr>
        <w:t xml:space="preserve"> соціально-громадянської компетентності дітей старшого дошкільного віку як сукупність компонентів – емоційно-ціннісного, когнітивного та діяльнісного. Встановлено, що поняття «комунікативна діяльність» складний, багатоканальний феномен взаємодії людей, що здійснюється відповідно до певних правил і норм, рівня соціального інтелекту учасників комунікацій.</w:t>
      </w:r>
    </w:p>
    <w:p w14:paraId="7BB40B16" w14:textId="3C0158F0" w:rsidR="008F2055" w:rsidRPr="0052083B" w:rsidRDefault="008F2055" w:rsidP="000C5459">
      <w:pPr>
        <w:spacing w:after="0" w:line="360" w:lineRule="auto"/>
        <w:ind w:firstLine="709"/>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Виходячи з виняткової значущості дошкільного дитинства, суспільно-політичних, соціально-економічних змін у державі, украй важливим є дослідження </w:t>
      </w:r>
      <w:r w:rsidRPr="0052083B">
        <w:rPr>
          <w:rFonts w:ascii="Times New Roman" w:eastAsiaTheme="minorHAnsi" w:hAnsi="Times New Roman" w:cs="Times New Roman"/>
          <w:sz w:val="28"/>
          <w:szCs w:val="28"/>
        </w:rPr>
        <w:lastRenderedPageBreak/>
        <w:t xml:space="preserve">особливостей комунікативної діяльності як засобу формування соціально-громадянської компетентності дітей старшого дошкільного віку, чому й присвячено наступний параграф дисертаційного дослідження. </w:t>
      </w:r>
    </w:p>
    <w:p w14:paraId="451A4B6B" w14:textId="77777777" w:rsidR="008F2055" w:rsidRPr="0052083B" w:rsidRDefault="008F2055" w:rsidP="008F2055">
      <w:pPr>
        <w:shd w:val="clear" w:color="auto" w:fill="FFFFFF"/>
        <w:spacing w:after="0" w:line="360" w:lineRule="auto"/>
        <w:contextualSpacing/>
        <w:jc w:val="both"/>
        <w:rPr>
          <w:rFonts w:ascii="Times New Roman" w:eastAsiaTheme="minorHAnsi" w:hAnsi="Times New Roman" w:cs="Times New Roman"/>
          <w:sz w:val="28"/>
          <w:szCs w:val="28"/>
        </w:rPr>
      </w:pPr>
    </w:p>
    <w:p w14:paraId="1CCC2E9A" w14:textId="085B7629" w:rsidR="008F2055" w:rsidRDefault="008F2055" w:rsidP="008F6A39">
      <w:pPr>
        <w:shd w:val="clear" w:color="auto" w:fill="FFFFFF"/>
        <w:spacing w:after="0" w:line="360" w:lineRule="auto"/>
        <w:ind w:firstLine="709"/>
        <w:contextualSpacing/>
        <w:jc w:val="both"/>
        <w:rPr>
          <w:rFonts w:ascii="Times New Roman" w:eastAsiaTheme="minorHAnsi" w:hAnsi="Times New Roman" w:cs="Times New Roman"/>
          <w:b/>
          <w:sz w:val="28"/>
          <w:szCs w:val="28"/>
        </w:rPr>
      </w:pPr>
      <w:r w:rsidRPr="0052083B">
        <w:rPr>
          <w:rFonts w:ascii="Times New Roman" w:eastAsiaTheme="minorHAnsi" w:hAnsi="Times New Roman" w:cs="Times New Roman"/>
          <w:b/>
          <w:sz w:val="28"/>
          <w:szCs w:val="28"/>
        </w:rPr>
        <w:t xml:space="preserve">1.3. Комунікативна діяльність як засіб формування соціально-громадянської компетентності дітей старшого дошкільного віку </w:t>
      </w:r>
    </w:p>
    <w:p w14:paraId="60247E8B" w14:textId="77777777" w:rsidR="008F2055" w:rsidRPr="0052083B" w:rsidRDefault="008F2055" w:rsidP="008F2055">
      <w:pPr>
        <w:shd w:val="clear" w:color="auto" w:fill="FFFFFF"/>
        <w:spacing w:after="0" w:line="360" w:lineRule="auto"/>
        <w:contextualSpacing/>
        <w:jc w:val="both"/>
        <w:rPr>
          <w:rFonts w:ascii="Times New Roman" w:eastAsiaTheme="minorHAnsi" w:hAnsi="Times New Roman" w:cs="Times New Roman"/>
          <w:b/>
          <w:strike/>
          <w:sz w:val="28"/>
          <w:szCs w:val="28"/>
        </w:rPr>
      </w:pPr>
    </w:p>
    <w:p w14:paraId="6FF814FB" w14:textId="77777777" w:rsidR="008F6A39" w:rsidRDefault="008F2055" w:rsidP="008F6A39">
      <w:pPr>
        <w:shd w:val="clear" w:color="auto" w:fill="FFFFFF"/>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 xml:space="preserve">Як було зазначено у попередніх розділах, період дошкільного дитинства є сенситивним для формування соціально-громадянської компетентності у дітей дошкільного віку. Саме у дошкільному віці активно формується емоційно-ціннісне ставлення дітей до себе та інших людей; відбувається засвоєння основних етичних норм і правил взаємодії у суспільному довкіллі; активно формується уміння злагоджено взаємодіяти в команді на досягнення спільної мети; виховуються основи любові до Батьківщини та позитивного ставлення до праці, розуміння користі й необхідності для себе та інших людей [37]. </w:t>
      </w:r>
    </w:p>
    <w:p w14:paraId="60BCFFCF" w14:textId="77777777" w:rsidR="008F6A39" w:rsidRDefault="008F2055" w:rsidP="008F6A39">
      <w:pPr>
        <w:shd w:val="clear" w:color="auto" w:fill="FFFFFF"/>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 xml:space="preserve">Старші дошкільники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прагнуть бути активними учасниками дитячого товариства, посісти в ньому певне місце, залучити отримані раніше комунікативні вміння, у них з’являється бажання поводитися згідно з моральними нормами не тому, що цього вимагають дорослі, а тому, що є прагнення зробити приємні речі для себе та для інших людей</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[24, с. 169].</w:t>
      </w:r>
    </w:p>
    <w:p w14:paraId="598CAD55" w14:textId="77777777" w:rsidR="008F6A39" w:rsidRDefault="008F2055" w:rsidP="008F6A39">
      <w:pPr>
        <w:shd w:val="clear" w:color="auto" w:fill="FFFFFF"/>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 xml:space="preserve">У контексті проблеми дисертаційного дослідження природно виникає потреба з’ясування спроможності дітей старшого дошкільного віку до набуття соціально-громадянської компетентності у процесі комунікативної діяльності, визначення її місця, функцій і особливостей, уточнення аспектів, які варто враховувати при формуванні соціальних та громадянських якостей дітей під час такої діяльності. </w:t>
      </w:r>
    </w:p>
    <w:p w14:paraId="5F52A63B" w14:textId="45C1A515" w:rsidR="008F6A39" w:rsidRDefault="008F2055" w:rsidP="008F6A39">
      <w:pPr>
        <w:shd w:val="clear" w:color="auto" w:fill="FFFFFF"/>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 xml:space="preserve">З погляду психологічних досліджень (О. Кононко, Ю. Косенко, С. Максименко, І. Мартиненко) спілкування характеризується як певна форма діяльності та окремий процес взаємодії, необхідний для реалізації провідних видів діяльності особистості. Спілкування відбувається у нерозривному зв’язку з діяльністю на всіх етапах життя особистості та є основним шляхом її соціалізації. </w:t>
      </w:r>
      <w:r w:rsidRPr="0052083B">
        <w:rPr>
          <w:rFonts w:ascii="Times New Roman" w:eastAsiaTheme="minorHAnsi" w:hAnsi="Times New Roman" w:cs="Times New Roman"/>
          <w:sz w:val="28"/>
          <w:szCs w:val="28"/>
        </w:rPr>
        <w:lastRenderedPageBreak/>
        <w:t xml:space="preserve">Соціальна функція спілкування полягає в тому, що воно є засобом передання суспільного досвіду. Під час спілкування людина формується і самовизначається, виявляючи свої індивідуальні якості та риси. Результатом спілкування є налагодження певних стосунків з іншими людьми [155; 157; 182]. </w:t>
      </w:r>
    </w:p>
    <w:p w14:paraId="5D77A760" w14:textId="663896A9" w:rsidR="008F6A39" w:rsidRDefault="008F2055" w:rsidP="008F6A39">
      <w:pPr>
        <w:shd w:val="clear" w:color="auto" w:fill="FFFFFF"/>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 xml:space="preserve">Водночас, досліджуючи сутність спілкування, С. Максименко акцентує на тому, що комунікативна функція є обов’язковою частиною цього процесу. На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важливість комунікації вказують форми, засоби обміну і передавання інформації, завдяки яким стають можливими збагачення досвіду, нагромадження знань, опановування діяльністю, узгодження дій та взаєморозуміння людей. Комунікативна функція спілкування, здійснюється за допомогою мови та є необхідною умовою індивідуального та соціального розвитку особистості. У процесі вербального спілкування жести дають можливість зробити акценти на інформації, що передається, та посилити емоційний ефект від усвідомлення її значущості</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[155</w:t>
      </w:r>
      <w:r w:rsidR="003F4E81">
        <w:rPr>
          <w:rFonts w:ascii="Times New Roman" w:eastAsiaTheme="minorHAnsi" w:hAnsi="Times New Roman" w:cs="Times New Roman"/>
          <w:sz w:val="28"/>
          <w:szCs w:val="28"/>
        </w:rPr>
        <w:t>, с. 115</w:t>
      </w:r>
      <w:r w:rsidRPr="0052083B">
        <w:rPr>
          <w:rFonts w:ascii="Times New Roman" w:eastAsiaTheme="minorHAnsi" w:hAnsi="Times New Roman" w:cs="Times New Roman"/>
          <w:sz w:val="28"/>
          <w:szCs w:val="28"/>
        </w:rPr>
        <w:t>].</w:t>
      </w:r>
      <w:r w:rsidRPr="0052083B">
        <w:rPr>
          <w:rFonts w:ascii="Times New Roman" w:eastAsiaTheme="minorHAnsi" w:hAnsi="Times New Roman" w:cs="Times New Roman"/>
        </w:rPr>
        <w:t xml:space="preserve"> </w:t>
      </w:r>
    </w:p>
    <w:p w14:paraId="5BF115C5" w14:textId="77777777" w:rsidR="008F6A39" w:rsidRDefault="008F2055" w:rsidP="008F6A39">
      <w:pPr>
        <w:shd w:val="clear" w:color="auto" w:fill="FFFFFF"/>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Підтвердження того, що взаємодія людини з навколишнім світом відбувається завдяки спілкуванню та комунікації знаходимо у дослідженнях низки науковців (Н. Лук’янчук, В. Клименко, Н. Климова, О. Ковальова, Н. Миськова, Ю. Савченко), які наголошують на важливості розвитку вміння міжособистісного спілкування та вдосконалення комунікативних навичок від дошкільного дитинства. У процесі зростання малюк починає пристосовуватися до навколишнього середовища й обов’язково взаємодіє з іншими людьми, для чого використовує спілкування, тобто здійснює комунікацію[100; 232]. «Навіть люди, які мають певні мовні проблеми, також активно взаємодіють, спілкуються зі світом та оточуючими – комунікативна діяльність охоплює усіх людей» [232, с. 19].</w:t>
      </w:r>
    </w:p>
    <w:p w14:paraId="7BBAE2E2" w14:textId="77777777" w:rsidR="008F6A39" w:rsidRDefault="008F2055" w:rsidP="008F6A39">
      <w:pPr>
        <w:shd w:val="clear" w:color="auto" w:fill="FFFFFF"/>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 xml:space="preserve">Врахування зазначених чинників дає змогу зробити висновок, що спільна комунікативна діяльність саморегулюється, а духовний світ людей у процесі спілкування не лише збагачується, а й стає здатним до розвитку особистісних якостей, формування певних цінностей, сприяє усвідомленню етики людських взаємин. Саме в комунікативній діяльності у дітей формується розуміння соціальних явищ, подій, взаємин, вміння конструктивно діяти під час суперечок, здатність </w:t>
      </w:r>
      <w:r w:rsidRPr="0052083B">
        <w:rPr>
          <w:rFonts w:ascii="Times New Roman" w:eastAsiaTheme="minorHAnsi" w:hAnsi="Times New Roman" w:cs="Times New Roman"/>
          <w:sz w:val="28"/>
          <w:szCs w:val="28"/>
        </w:rPr>
        <w:lastRenderedPageBreak/>
        <w:t>встановлювати позитивні, доброзичливі стосунки. Спілкування з однолітками та дорослими має важливе значення для формування життєвих компетентностей дошкільника, здатності до навчання, мотивації та вміння взаємодіяти [232].</w:t>
      </w:r>
    </w:p>
    <w:p w14:paraId="5F7F54CB" w14:textId="77777777" w:rsidR="008F6A39" w:rsidRDefault="008F2055" w:rsidP="008F6A39">
      <w:pPr>
        <w:shd w:val="clear" w:color="auto" w:fill="FFFFFF"/>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Науковці переконані, що значним визначальним чинником розвитку дитини як особистості, становлення соціальних зв’язків і способів їх реалізації в суспільстві є спілкування, яке відбувається у процесі комунікативно-мовленнєвої діяльності дошкільників. Саме ця взаємодія відображає зв’язки між становленням комунікативної діяльності, розвитком мовлення та особливостями мовленнєвого спілкування дошкільників [164; 178].</w:t>
      </w:r>
    </w:p>
    <w:p w14:paraId="5D0784E0" w14:textId="77777777" w:rsidR="008F6A39" w:rsidRDefault="008F2055" w:rsidP="008F6A39">
      <w:pPr>
        <w:shd w:val="clear" w:color="auto" w:fill="FFFFFF"/>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Розглядаючи комунікативну діяльність дітей старшого дошкільного віку у контексті діяльнісного підходу, вчена І. Луценко у своєму дослідженні трактує означене поняття як «мовленнєву діяльність, яка відбувається у контексті мовленнєвої інтеракції – взаємодії комунікантів із використанням засобів мовного коду, спілкування, що є сукупністю зв’язків і взаємодій людей, суспільств, суб’єктів. [151, с. 105]. На її переконання включеність мовлення у процеси спілкування і комунікації зумовлює використання науковцями поняття «комунікативно-мовленнєва діяльність» [151, с. 108].</w:t>
      </w:r>
    </w:p>
    <w:p w14:paraId="18917040" w14:textId="77777777" w:rsidR="008F6A39" w:rsidRDefault="008F2055" w:rsidP="008F6A39">
      <w:pPr>
        <w:shd w:val="clear" w:color="auto" w:fill="FFFFFF"/>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 xml:space="preserve">Досліджуючи комунікативну діяльність як засіб формування соціально-громадянської компетентності дітей раннього й дошкільного віку, дотримуємося позицій учених (А. Богуш, Л. Калмикової, І. Луценко, Т. Піроженко), які акцентують на тому, що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дитина у процесі діяльності активно опановує способи комунікативно-мовленнєвої взаємодії з дорослими й однолітками, набуває досвіду вибору найбільш доцільних за певних обставин спілкування способів налагодження соціальної взаємодії, дружніх взаємин і власного самовираження у спілкуванні; розвиває й удосконалює здатності сприймати, розуміти звернене до неї мовлення, планувати, породжувати і контролювати своє мовлення, вибірково і творчо засвоювати мовні засоби і навички спілкуватися з дітьми і дорослими мовними та немовними засобами виразності, ініціативність і стриманість спілкування, доречне застосування формул мовленнєвого етикету та культури мовленнєвого спілкування, використання найефективніших мовних і немовних засобів</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[33; 95; 150; 197].</w:t>
      </w:r>
    </w:p>
    <w:p w14:paraId="5CA65B6D" w14:textId="77777777" w:rsidR="008F6A39" w:rsidRDefault="008F2055" w:rsidP="008F6A39">
      <w:pPr>
        <w:shd w:val="clear" w:color="auto" w:fill="FFFFFF"/>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lastRenderedPageBreak/>
        <w:t xml:space="preserve">Подані характеристики дозволили встановити, що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особливість комунікативно-мовленнєвої діяльності полягає в тому, що це власна діяльність дитини, яка породжується життєвими потребами й запитами дитинства, тому її розвиток не повинен бути відірваним від життя дитини, а навпаки, вбирати у себе всі реалії спілкування з дорослими та однолітками</w:t>
      </w:r>
      <w:r>
        <w:rPr>
          <w:rFonts w:ascii="Times New Roman" w:eastAsiaTheme="minorHAnsi" w:hAnsi="Times New Roman" w:cs="Times New Roman"/>
          <w:sz w:val="28"/>
          <w:szCs w:val="28"/>
        </w:rPr>
        <w:t xml:space="preserve">» </w:t>
      </w:r>
      <w:r w:rsidRPr="00F861D7">
        <w:rPr>
          <w:rFonts w:ascii="Times New Roman" w:eastAsiaTheme="minorHAnsi" w:hAnsi="Times New Roman" w:cs="Times New Roman"/>
          <w:sz w:val="28"/>
          <w:szCs w:val="28"/>
        </w:rPr>
        <w:t>[</w:t>
      </w:r>
      <w:r>
        <w:rPr>
          <w:rFonts w:ascii="Times New Roman" w:eastAsiaTheme="minorHAnsi" w:hAnsi="Times New Roman" w:cs="Times New Roman"/>
          <w:sz w:val="28"/>
          <w:szCs w:val="28"/>
        </w:rPr>
        <w:t>27</w:t>
      </w:r>
      <w:r w:rsidRPr="00F861D7">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w:t>
      </w:r>
    </w:p>
    <w:p w14:paraId="5EB01189" w14:textId="77777777" w:rsidR="008F6A39" w:rsidRDefault="008F2055" w:rsidP="008F6A39">
      <w:pPr>
        <w:shd w:val="clear" w:color="auto" w:fill="FFFFFF"/>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 xml:space="preserve">У контексті теми дисертаційного дослідження зважаємо на те, що в умовах сьогодення, пріоритетне значення надається спілкуванню рідною мовою. Виховання дітей мовою нащадків з перших днів життя має величезну педагогічну цінність та у формуванні компетентностей дитини дошкільного віку особистості є незаперечною. Мова є одним із засобів національної самоідентифікації підростаючого покоління. Саме тому неодмінною частиною цілісної і комплексної системи виховання – має бути українська мова.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Культура ж рідної мови має як соціальне, так і національне значення: вона забезпечує високий рівень мовленнєвого спілкування, облагороджує стосунки між людьми, сприяє підвищенню загальної культури особистості та суспільства загалом</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[28; 46; 150; 264].</w:t>
      </w:r>
    </w:p>
    <w:p w14:paraId="773C5B19" w14:textId="77777777" w:rsidR="008F6A39" w:rsidRDefault="008F2055" w:rsidP="008F6A39">
      <w:pPr>
        <w:shd w:val="clear" w:color="auto" w:fill="FFFFFF"/>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 xml:space="preserve">Таким чином, можемо стверджувати, що категорії «комунікативно-мовленнєва діяльність» та «комунікативна діяльність» нерозривно пов’язані, і є важливими засобами формування соціокультурного та громадянського становлення особистості. </w:t>
      </w:r>
    </w:p>
    <w:p w14:paraId="7A2270BE" w14:textId="77777777" w:rsidR="008F6A39" w:rsidRDefault="008F2055" w:rsidP="008F6A39">
      <w:pPr>
        <w:shd w:val="clear" w:color="auto" w:fill="FFFFFF"/>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 xml:space="preserve">Як було зазначено у попередніх підрозділах нашого дослідження, протягом старшого дошкільного віку відбувається формування культурно-ціннісних орієнтацій, духовно-етичного становлення дитини, інтенсивний розвиток її емоцій, відчуттів, мислення, механізмів соціалізації в суспільстві, процес національної ідентифікації, усвідомлення себе в навколишньому світі. У цьому віці діти залюбки беруть участь у спільних іграх, колективній праці, у різних святах та дійствах, пізнаючи їх зміст, розвиваючи навички колективної взаємодії та комунікації. Відповідно комунікативна діяльність виступає важливим засобом формування соціально-громадянської компетентності дітей. </w:t>
      </w:r>
    </w:p>
    <w:p w14:paraId="4F6CFDAE" w14:textId="77777777" w:rsidR="008F6A39" w:rsidRDefault="008F2055" w:rsidP="008F6A39">
      <w:pPr>
        <w:shd w:val="clear" w:color="auto" w:fill="FFFFFF"/>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 xml:space="preserve">Глибокого розуміння явища комунікативної діяльності у контексті проблеми дослідження надають наукові доробки І. Беха. У своїх працях учений акцентує на </w:t>
      </w:r>
      <w:r w:rsidRPr="0052083B">
        <w:rPr>
          <w:rFonts w:ascii="Times New Roman" w:eastAsiaTheme="minorHAnsi" w:hAnsi="Times New Roman" w:cs="Times New Roman"/>
          <w:sz w:val="28"/>
          <w:szCs w:val="28"/>
        </w:rPr>
        <w:lastRenderedPageBreak/>
        <w:t xml:space="preserve">соціально-моральному підґрунті формування громадянських якостей особистості. Підґрунтям та основними засобами виховної місії освіти має стати «розвиток у вихованців загальнолюдських цінностей (честь, справедливість, солідарність, лояльність, милосердя, дружелюбність); формування вираженої у поведінці моральної позиції, у тому числі здатності до свідомого вибору добра; розвиток співпереживання і формування позитивного ставлення до людей, у тому числі до осіб з обмеженими можливостями здоров’я і недієсправними; розширення співпраці між державою і суспільством, громадянськими організаціями й інститутами у сфері соціально-морального виховання підростаючої особистості; сприяння формуванню у дітей та молоді позитивних життєвих орієнтирів і планів; надання допомоги вихованцям у виробленні моделей поведінки у важких життєвих ситуаціях, у тому числі проблемних, стресових і конфліктних» [19, с. 11; 18]. </w:t>
      </w:r>
    </w:p>
    <w:p w14:paraId="7C10D791" w14:textId="77777777" w:rsidR="008F6A39" w:rsidRDefault="008F2055" w:rsidP="008F6A39">
      <w:pPr>
        <w:shd w:val="clear" w:color="auto" w:fill="FFFFFF"/>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 xml:space="preserve">Розглядаючи комунікативну діяльність як засіб формування соціально-громадянської компетентності дитини, ураховуємо позиції вченої О. Кононко, яка звертає увагу, що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набуття дитиною соціально-емоційного досвіду в перші шість років життя є невід’ємною умовою його всебічного розвитку в майбутньому. </w:t>
      </w:r>
      <w:r>
        <w:rPr>
          <w:rFonts w:ascii="Times New Roman" w:eastAsiaTheme="minorHAnsi" w:hAnsi="Times New Roman" w:cs="Times New Roman"/>
          <w:sz w:val="28"/>
          <w:szCs w:val="28"/>
        </w:rPr>
        <w:t>Д</w:t>
      </w:r>
      <w:r w:rsidRPr="0052083B">
        <w:rPr>
          <w:rFonts w:ascii="Times New Roman" w:eastAsiaTheme="minorHAnsi" w:hAnsi="Times New Roman" w:cs="Times New Roman"/>
          <w:sz w:val="28"/>
          <w:szCs w:val="28"/>
        </w:rPr>
        <w:t xml:space="preserve">ошкільний вік – період формування у малюка потреби, а часом і здатності встановлювати та підтримувати контакти з оточуючими людьми, дорожити ними» [118, с. 7]. </w:t>
      </w:r>
    </w:p>
    <w:p w14:paraId="0875CD10" w14:textId="77777777" w:rsidR="008F6A39" w:rsidRDefault="008F2055" w:rsidP="008F6A39">
      <w:pPr>
        <w:shd w:val="clear" w:color="auto" w:fill="FFFFFF"/>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 xml:space="preserve">Доведено, що провідну роль у розвитку навичок конструктивної взаємодії дітей дошкільного віку відіграють міжособистісні взаємини із соціальним оточенням. Взаємостосунки, що виникають у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процесі взаємодії, ставлення дітей одне до одного, їхні взаємні оцінки та очікування – це все вагомі складники гармонійного особистісного розвитку кожної дитини. Саме під час взаємодії діти набувають важливого суспільного досвіду, основних знань і вмінь, необхідних для подальшого життя серед людей, залучаються до різних видів діяльності, в тому числі й комунікативної. Саме на основі досвіду спілкування з іншими дітьми формуються моральні якості юної особистості, насамперед ті, що визначають її ставлення до людей</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[244]. </w:t>
      </w:r>
    </w:p>
    <w:p w14:paraId="77323F65" w14:textId="77777777" w:rsidR="008F6A39" w:rsidRDefault="008F2055" w:rsidP="008F6A39">
      <w:pPr>
        <w:shd w:val="clear" w:color="auto" w:fill="FFFFFF"/>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lastRenderedPageBreak/>
        <w:t>На важливості групової взаємодії дітей наголошують дослідники та педагоги-практики О. Безсонова, Л. Дудницька та визначають її однією з «найпопулярніших стратегій» педагогічного впливу. Адже вона дає змогу всім дітям, зокрема й сором’язливим, брати участь у взаємодії, практикувати та удосконалювати навички співробітництва й міжособистісного спілкування [10].</w:t>
      </w:r>
    </w:p>
    <w:p w14:paraId="00CB2945" w14:textId="0F39F1EF" w:rsidR="008F6A39" w:rsidRDefault="008F2055" w:rsidP="008F6A39">
      <w:pPr>
        <w:shd w:val="clear" w:color="auto" w:fill="FFFFFF"/>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У контексті проблеми дослідження беремо до уваги позиції вченої М.</w:t>
      </w:r>
      <w:r w:rsidR="00933F81">
        <w:t> </w:t>
      </w:r>
      <w:r w:rsidRPr="0052083B">
        <w:rPr>
          <w:rFonts w:ascii="Times New Roman" w:eastAsiaTheme="minorHAnsi" w:hAnsi="Times New Roman" w:cs="Times New Roman"/>
          <w:sz w:val="28"/>
          <w:szCs w:val="28"/>
        </w:rPr>
        <w:t xml:space="preserve">Айзенбарт, яка вказує на значущість та необхідність для дитини старшого дошкільного віку взаємодії та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спілкування з однолітками й дорослими. Вчена наголошує, що спілкування є вагомою умовою розвитку старшого дошкільника та безпосередньо впливає на всі найважливіші види діяльності. Розвиток навичок конструктивної взаємодії, вміння чітко і правильно формулювати свої думки і почуття, здатності слухати і чути співрозмовника, вміння вирішувати конфліктні ситуації – все дитина може отримати в процесі комунікативної діяльності</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[1, с. 64].</w:t>
      </w:r>
    </w:p>
    <w:p w14:paraId="213C7569" w14:textId="77777777" w:rsidR="008F6A39" w:rsidRDefault="008F2055" w:rsidP="008F6A39">
      <w:pPr>
        <w:shd w:val="clear" w:color="auto" w:fill="FFFFFF"/>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Досліджуючи комунікативні здібності дітей дошкільного віку, Н. Миськова виокремлює такі структурні компоненти комунікативної діяльності: лінгвістичні знання; вміння будувати і висловлювати власні думки; мовленнєву взаємодію з партнером по спілкуванню [164].</w:t>
      </w:r>
    </w:p>
    <w:p w14:paraId="0F52E8C4" w14:textId="77777777" w:rsidR="008F6A39" w:rsidRDefault="008F2055" w:rsidP="008F6A39">
      <w:pPr>
        <w:shd w:val="clear" w:color="auto" w:fill="FFFFFF"/>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Завдяки спілкуванню з дорослими та дітьми у дитини з’являються інтерес, вміння та бажання розуміти інших, долучатися до спільної взаємодії, об’єднувати з ними свої зусилля для досягнення спільного результату, оцінювати власні можливості, поважати бажання та інтереси інших людей. У старшому дошкільному віці мовлення стає ефективним засобом спілкування невіддільною частиною комунікації між однолітками та дорослими. Діти старшого дошкільного віку здатні до проявів ініціативи та зацікавленості у спілкуванні, залучати до своїх активностей однолітків [65].</w:t>
      </w:r>
    </w:p>
    <w:p w14:paraId="74B555F9" w14:textId="77777777" w:rsidR="008F6A39" w:rsidRDefault="008F2055" w:rsidP="008F6A39">
      <w:pPr>
        <w:shd w:val="clear" w:color="auto" w:fill="FFFFFF"/>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 xml:space="preserve">Зважаючи на сучасний соціокультурний контекст комунікативної діяльності як засобу формування соціальної компетентності людини, зважуємо на позиції С. Кульбіди. У своїх працях дослідниця обстоює формування культури особистості на соціальних засадах комунікативної діяльності із засвоєнням і передаванням культурних цінностей з трансляційним компонентом прямої й опосередкованої </w:t>
      </w:r>
      <w:r w:rsidRPr="0052083B">
        <w:rPr>
          <w:rFonts w:ascii="Times New Roman" w:eastAsiaTheme="minorHAnsi" w:hAnsi="Times New Roman" w:cs="Times New Roman"/>
          <w:sz w:val="28"/>
          <w:szCs w:val="28"/>
        </w:rPr>
        <w:lastRenderedPageBreak/>
        <w:t xml:space="preserve">взаємодії людей з текстами соціальної культури. У контексті зазначеного, комунікативна діяльність тлумачиться вченою як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процес, що породжує соціокультурні цінності, продукує змістовне і смислове наповнення за допомогою знаків мови</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[140, с. 33].</w:t>
      </w:r>
    </w:p>
    <w:p w14:paraId="55A495CF" w14:textId="77777777" w:rsidR="008F6A39" w:rsidRDefault="008F2055" w:rsidP="008F6A39">
      <w:pPr>
        <w:shd w:val="clear" w:color="auto" w:fill="FFFFFF"/>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 xml:space="preserve">Отже, можемо констатувати, що взаємодія з іншими людьми є своєрідним видом входження старших дошкільників у людський соціум, що вимагає уміння узгоджувати свої інтереси, бажання, дії з іншими членами суспільства. Дитина старшого дошкільного віку «знайомиться з речами і явищами, яким у її найближчому оточенні надається перевага, схвальна оцінка, піклування про їх збереження. Поступово об’єкти ціннісного ставлення дорослих починають набувати особливого ціннісного значення і для самої дитини» </w:t>
      </w:r>
      <w:r w:rsidRPr="0052083B">
        <w:rPr>
          <w:rFonts w:ascii="Times New Roman" w:eastAsiaTheme="minorHAnsi" w:hAnsi="Times New Roman" w:cs="Times New Roman"/>
          <w:sz w:val="28"/>
          <w:szCs w:val="28"/>
          <w:lang w:val="ru-RU"/>
        </w:rPr>
        <w:t xml:space="preserve">[247, </w:t>
      </w:r>
      <w:r w:rsidRPr="0052083B">
        <w:rPr>
          <w:rFonts w:ascii="Times New Roman" w:eastAsiaTheme="minorHAnsi" w:hAnsi="Times New Roman" w:cs="Times New Roman"/>
          <w:sz w:val="28"/>
          <w:szCs w:val="28"/>
        </w:rPr>
        <w:t>с. 57]. Соціальні навички та громадянські якості розвиваються у процесі засвоєння системи цінностей та формування громадянських почуттів вихованців [44].</w:t>
      </w:r>
    </w:p>
    <w:p w14:paraId="053F007B" w14:textId="77777777" w:rsidR="008F6A39" w:rsidRDefault="008F2055" w:rsidP="008F6A39">
      <w:pPr>
        <w:shd w:val="clear" w:color="auto" w:fill="FFFFFF"/>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Зазначене вище дає підстави стверджувати, що у процесі комунікативної діяльності діти старшого дошкільного віку глибше пізнають природу людських стосунків та навколишній світ, набувають необхідних умінь, знань та навичок необхідних для формування загальнолюдських, національних та громадянських цінностей у майбутньому.</w:t>
      </w:r>
    </w:p>
    <w:p w14:paraId="2CD62A62" w14:textId="77777777" w:rsidR="008F6A39" w:rsidRDefault="008F2055" w:rsidP="008F6A39">
      <w:pPr>
        <w:shd w:val="clear" w:color="auto" w:fill="FFFFFF"/>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Аналізуючи вплив комунікативної діяльності на формування соціальних навичок та громадянських якостей дітей старшого дошкільного віку, зважаємо на важливість набуття емоційно-ціннісного досвіду старших дошкільників у процесі взаємодії з однолітками та дорослими. У дисертаційному дослідженні вчена Л. Шкребтієнко доводить, що у старшому дошкільному віці життя дитини «характеризується розвитком моральних, естетичних та інтелектуальних почуттів» [287, с. 61]. Особливостями розвитку означених якостей є: зміна соціальних ролей у процесі діяльності, формування позитивного емоційного захоплення. Засвоєння дитиною старшого дошкільного віку моральних норм та чинників, виникнення соціальних мотивів відбувається не шляхом пасивної адаптації у соціокультурному середовищі, а у процесі комунікативної діяльності, яку дитина здійснює [287, с. 63].</w:t>
      </w:r>
    </w:p>
    <w:p w14:paraId="3F9AD928" w14:textId="77777777" w:rsidR="008F6A39" w:rsidRDefault="008F2055" w:rsidP="008F6A39">
      <w:pPr>
        <w:shd w:val="clear" w:color="auto" w:fill="FFFFFF"/>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lastRenderedPageBreak/>
        <w:t xml:space="preserve">Заторкуючи питання особливостей формування соціально-громадянської компетентності дітей дошкільного віку у процесі комунікативної діяльності, зважаємо на думку дослідниці І. Рогальської, яка стверджує, що саме у сім’ї, закладі дошкільної освіти, групі дітей-однолітків, різноманітних спільнотах людей, у межах яких діти спілкуються, відбувається становлення особистості та формується образ соціального світу дитини </w:t>
      </w:r>
      <w:r w:rsidRPr="0052083B">
        <w:rPr>
          <w:rFonts w:ascii="Times New Roman" w:eastAsia="Times New Roman" w:hAnsi="Times New Roman" w:cs="Times New Roman"/>
          <w:color w:val="000000"/>
          <w:sz w:val="28"/>
          <w:szCs w:val="28"/>
          <w:lang w:eastAsia="ru-RU"/>
        </w:rPr>
        <w:t>[229].</w:t>
      </w:r>
    </w:p>
    <w:p w14:paraId="1D229410" w14:textId="77777777" w:rsidR="008F6A39" w:rsidRDefault="008F2055" w:rsidP="008F6A39">
      <w:pPr>
        <w:shd w:val="clear" w:color="auto" w:fill="FFFFFF"/>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Зазначимо, що роль сім’ї є винятковою і незамінною для дитини, особливо на етапі раннього та дошкільного дитинства. Це пов’язано з тим, що в означеному періоді життя першими найдорожчими і найавторитетнішими людьми для дитини є її рідні люди, у колі яких вона живе, спілкується, розвивається, досліджує світ та формується як особистість [25].</w:t>
      </w:r>
    </w:p>
    <w:p w14:paraId="312C55FA" w14:textId="77777777" w:rsidR="008F6A39" w:rsidRDefault="008F2055" w:rsidP="008F6A39">
      <w:pPr>
        <w:shd w:val="clear" w:color="auto" w:fill="FFFFFF"/>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 xml:space="preserve">Спілкуючись зі знайомими та незнайомими дорослими, дитина пізнає соціальне та предметне довкілля, яке її оточує, в усьому його розмаїтті — предметах, природі, людях та їхніх взаєминах. Тобто завдяки комунікативній діяльності дитина опановує не лише мову, мовлення та правила взаємодії, а також навчається пізнавати нове, проявляти ініціативу, дотримуватися правил етичного спілкування, зчитувати емоції інших та співвідносити їх зі своїм станом, переживаннями чи бажаннями. Отже, спілкування та взаємодія з дитиною є необхідною умовою забезпечення цілісного підходу до виховання і розвитку дитини [89]. </w:t>
      </w:r>
    </w:p>
    <w:p w14:paraId="3EA45DDB" w14:textId="78787458" w:rsidR="008F6A39" w:rsidRDefault="008F2055" w:rsidP="008F6A39">
      <w:pPr>
        <w:shd w:val="clear" w:color="auto" w:fill="FFFFFF"/>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У контексті проблеми дослідження, враховуємо погляди вчених Н. Гавриш та Н. Савінової, які акцентують на важливості формування у дитини «м’яких наскрізних навичок» (англ. soft skills) у дошкільному віці. За їх переконанням, саме на етапі дошкільного дитинства необхідно формувати у дітей такі моделі поведінки, звички, стиль життя, які у подальшому відповідатимуть потреба</w:t>
      </w:r>
      <w:r w:rsidR="00E9204F">
        <w:rPr>
          <w:rFonts w:ascii="Times New Roman" w:eastAsiaTheme="minorHAnsi" w:hAnsi="Times New Roman" w:cs="Times New Roman"/>
          <w:sz w:val="28"/>
          <w:szCs w:val="28"/>
        </w:rPr>
        <w:t>м сталого розвитку людства. [51;</w:t>
      </w:r>
      <w:r w:rsidRPr="0052083B">
        <w:rPr>
          <w:rFonts w:ascii="Times New Roman" w:eastAsiaTheme="minorHAnsi" w:hAnsi="Times New Roman" w:cs="Times New Roman"/>
          <w:sz w:val="28"/>
          <w:szCs w:val="28"/>
        </w:rPr>
        <w:t xml:space="preserve"> 236].</w:t>
      </w:r>
    </w:p>
    <w:p w14:paraId="7BB848B0" w14:textId="77777777" w:rsidR="008F6A39" w:rsidRDefault="008F2055" w:rsidP="008F6A39">
      <w:pPr>
        <w:shd w:val="clear" w:color="auto" w:fill="FFFFFF"/>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 xml:space="preserve">Педагоги-практики дошкільної освіти звертають увагу на особливості спілкування та взаємодії у дитячих товариствах. За їх спостереженнями не всі сучасні діти старшого дошкільного віку вміють комунікувати з однолітками та дорослими: встановлювати контакти, домовлятися, висловлювати власну думку, </w:t>
      </w:r>
      <w:r w:rsidRPr="0052083B">
        <w:rPr>
          <w:rFonts w:ascii="Times New Roman" w:eastAsiaTheme="minorHAnsi" w:hAnsi="Times New Roman" w:cs="Times New Roman"/>
          <w:sz w:val="28"/>
          <w:szCs w:val="28"/>
        </w:rPr>
        <w:lastRenderedPageBreak/>
        <w:t>звертатися по допомогу тощо. Прикрим є те, що дедалі частіше діти, які не мають особливостей психофізичного розвитку, обирають неактивну позицію у спілкуванні.</w:t>
      </w:r>
      <w:r w:rsidRPr="0052083B">
        <w:t xml:space="preserve"> </w:t>
      </w:r>
      <w:r w:rsidRPr="0052083B">
        <w:rPr>
          <w:rFonts w:ascii="Times New Roman" w:eastAsiaTheme="minorHAnsi" w:hAnsi="Times New Roman" w:cs="Times New Roman"/>
          <w:sz w:val="28"/>
          <w:szCs w:val="28"/>
        </w:rPr>
        <w:t xml:space="preserve">Вони охоче беруть участь у спільних справах, але майже ніколи не ініціюють спілкування. На питання про причини такої поведінки, однозначної відповіді немає, адже в кожної дитини причини індивідуальні. Проте фахівці називають і спільні для багатьох чинники, що впливають на розвиток комунікативно-мовленнєвої активності дошкільників. Один із них </w:t>
      </w:r>
      <w:r w:rsidR="008F6A39">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відсутність потреби ініціювати спілкування. Коли дорослі завжди реагують на прохання дитини, які вона подає жестами чи певними звуками, зникає потреба говорити. Такі діти зазвичай не вміють висловлювати свої бажання, звертатися по допомогу, тому що звикли, що все за них зроблять дорослі. Ще один суттєвий чинник </w:t>
      </w:r>
      <w:r w:rsidR="008F6A39">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диджиталізація. Діти раннього та дошкільного віку чимало часу проводять з гаджетами. Така заміна живого спілкування негативно впливає на комунікативний розвиток дітей, адже передбачає лише пасивне засвоєння мовлення [292].</w:t>
      </w:r>
    </w:p>
    <w:p w14:paraId="5662D367" w14:textId="77777777" w:rsidR="008F6A39" w:rsidRDefault="008F2055" w:rsidP="008F6A39">
      <w:pPr>
        <w:shd w:val="clear" w:color="auto" w:fill="FFFFFF"/>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Відповіді на питання – як стимулювати дітей до спілкування, нерідко непокоять батьків і педагогів, адже комунікативні вміння дитини дають їй змогу формувати адекватну самооцінку, допомагають розкрити та різнобічно розвинути дитину у важливий період підготовки до шкільного навчання. Низка сучасних науковців (О. Безсонова, Г. Бєлєнька, Н. Голота, А. Богуш, Н. Гавриш, А.</w:t>
      </w:r>
      <w:r w:rsidR="008F6A39">
        <w:rPr>
          <w:rFonts w:ascii="Times New Roman" w:eastAsiaTheme="minorHAnsi" w:hAnsi="Times New Roman" w:cs="Times New Roman"/>
          <w:sz w:val="28"/>
          <w:szCs w:val="28"/>
        </w:rPr>
        <w:t> </w:t>
      </w:r>
      <w:r w:rsidRPr="0052083B">
        <w:rPr>
          <w:rFonts w:ascii="Times New Roman" w:eastAsiaTheme="minorHAnsi" w:hAnsi="Times New Roman" w:cs="Times New Roman"/>
          <w:sz w:val="28"/>
          <w:szCs w:val="28"/>
        </w:rPr>
        <w:t>Карнаухова, І. Кондратець, О. Косенчук, Т. Піроженко та інші) акцентують на значенні глибшої залученості родин до побудови освітньої траєкторії у процесі комунікативної діяльності, адже конструктивна взаємодія та ефективне міжособистісне спілкування між педагогами та батьками – є запорукою успішного розвитку та виховання дітей [115; 272].</w:t>
      </w:r>
    </w:p>
    <w:p w14:paraId="194F44FC" w14:textId="77777777" w:rsidR="008F6A39" w:rsidRDefault="008F2055" w:rsidP="008F6A39">
      <w:pPr>
        <w:shd w:val="clear" w:color="auto" w:fill="FFFFFF"/>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 xml:space="preserve">З огляду на спрямованість нашого дослідження можемо зазначити, що участь старших дошкільників у суспільно-громадській діяльності, участь у подіях пов’язаних із соціальним життям, сприяє формуванню суспільних, культурних, національних та особистісних цінностей майбутніх школярів [83]. </w:t>
      </w:r>
    </w:p>
    <w:p w14:paraId="37BB428F" w14:textId="77777777" w:rsidR="008F6A39" w:rsidRDefault="008F2055" w:rsidP="008F6A39">
      <w:pPr>
        <w:shd w:val="clear" w:color="auto" w:fill="FFFFFF"/>
        <w:spacing w:after="0" w:line="360" w:lineRule="auto"/>
        <w:ind w:firstLine="709"/>
        <w:contextualSpacing/>
        <w:jc w:val="both"/>
        <w:rPr>
          <w:rFonts w:ascii="Times New Roman" w:eastAsiaTheme="minorHAnsi" w:hAnsi="Times New Roman" w:cs="Times New Roman"/>
        </w:rPr>
      </w:pPr>
      <w:r w:rsidRPr="0052083B">
        <w:rPr>
          <w:rFonts w:ascii="Times New Roman" w:eastAsiaTheme="minorHAnsi" w:hAnsi="Times New Roman" w:cs="Times New Roman"/>
          <w:sz w:val="28"/>
          <w:szCs w:val="28"/>
        </w:rPr>
        <w:t xml:space="preserve">Отже, можемо підсумувати, що комунікативна діяльність є важливим засобом формування соціально-громадянської компетентності дітей старшого дошкільного </w:t>
      </w:r>
      <w:r w:rsidRPr="0052083B">
        <w:rPr>
          <w:rFonts w:ascii="Times New Roman" w:eastAsiaTheme="minorHAnsi" w:hAnsi="Times New Roman" w:cs="Times New Roman"/>
          <w:sz w:val="28"/>
          <w:szCs w:val="28"/>
        </w:rPr>
        <w:lastRenderedPageBreak/>
        <w:t>віку. Під час спілкування з однолітками та дорослими дошкільники розвиваються, виховуються, навчаються, засвоюють поняття, що пов’язані із соціальним життям та людини в суспільстві, відбувається становлення ціннісних орієнтирів: національна свідомість, людяність, справедливість, чуйність, гідність. За допомогою рідної мови, її колоритної інтонаційної виразності, міміки, жестів діти виявляють почуття та співпереживання до своїх друзів, рідних, довколишнього соціального середовища, а під час спілкування з однолітками та старшими людьми закладаються основи соціальної доцільної поведінки гідного громадянина демократичного суспільства.</w:t>
      </w:r>
    </w:p>
    <w:p w14:paraId="3EE55DD6" w14:textId="77777777" w:rsidR="008F2055" w:rsidRPr="0052083B" w:rsidRDefault="008F2055" w:rsidP="008F2055">
      <w:pPr>
        <w:spacing w:after="0" w:line="360" w:lineRule="auto"/>
        <w:jc w:val="center"/>
        <w:rPr>
          <w:rFonts w:ascii="Times New Roman" w:eastAsiaTheme="minorHAnsi" w:hAnsi="Times New Roman" w:cs="Times New Roman"/>
          <w:b/>
          <w:sz w:val="28"/>
          <w:szCs w:val="28"/>
        </w:rPr>
      </w:pPr>
    </w:p>
    <w:p w14:paraId="004DC106" w14:textId="77777777" w:rsidR="008F2055" w:rsidRPr="0052083B" w:rsidRDefault="008F2055" w:rsidP="008F2055">
      <w:pPr>
        <w:spacing w:after="0" w:line="360" w:lineRule="auto"/>
        <w:jc w:val="center"/>
        <w:rPr>
          <w:rFonts w:ascii="Times New Roman" w:eastAsiaTheme="minorHAnsi" w:hAnsi="Times New Roman" w:cs="Times New Roman"/>
          <w:b/>
          <w:sz w:val="28"/>
          <w:szCs w:val="28"/>
        </w:rPr>
      </w:pPr>
      <w:r w:rsidRPr="0052083B">
        <w:rPr>
          <w:rFonts w:ascii="Times New Roman" w:eastAsiaTheme="minorHAnsi" w:hAnsi="Times New Roman" w:cs="Times New Roman"/>
          <w:b/>
          <w:sz w:val="28"/>
          <w:szCs w:val="28"/>
        </w:rPr>
        <w:t>Висновки до першого розділу</w:t>
      </w:r>
    </w:p>
    <w:p w14:paraId="3D2A99C7" w14:textId="77777777" w:rsidR="00C163CF" w:rsidRDefault="008F2055" w:rsidP="00C163CF">
      <w:pPr>
        <w:shd w:val="clear" w:color="auto" w:fill="FFFFFF"/>
        <w:spacing w:after="0" w:line="360" w:lineRule="auto"/>
        <w:ind w:firstLine="709"/>
        <w:contextualSpacing/>
        <w:jc w:val="both"/>
        <w:rPr>
          <w:rFonts w:ascii="Times New Roman" w:hAnsi="Times New Roman" w:cs="Times New Roman"/>
          <w:sz w:val="28"/>
          <w:szCs w:val="28"/>
          <w:shd w:val="clear" w:color="auto" w:fill="FFFFFF"/>
        </w:rPr>
      </w:pPr>
      <w:r w:rsidRPr="0052083B">
        <w:rPr>
          <w:rFonts w:ascii="Times New Roman" w:eastAsiaTheme="minorHAnsi" w:hAnsi="Times New Roman" w:cs="Times New Roman"/>
          <w:sz w:val="28"/>
          <w:szCs w:val="28"/>
        </w:rPr>
        <w:t>1.1. Науковий аналіз філософських, психолого-педагогічних джерел, нормативно правових документів щодо соціальної значущості порушеної проблеми засвідчив актуальність формування соціально-громадянської компетентності в комунікативній діяльності дітей старшого дошкільного віку через утілення пріоритетних напрямів та принципів виховання, що сприяють становленню національної ідентичності дітей, створенню позитивного образу своєї країни, утвердженню активної громадянської позиції, формуванню ціннісних загальнолюдських характеристик, становленню навичок конструктивної міжособистісної взаємодії.</w:t>
      </w:r>
      <w:r w:rsidRPr="0052083B">
        <w:rPr>
          <w:rFonts w:ascii="Times New Roman" w:hAnsi="Times New Roman" w:cs="Times New Roman"/>
          <w:sz w:val="28"/>
          <w:szCs w:val="28"/>
        </w:rPr>
        <w:t xml:space="preserve"> </w:t>
      </w:r>
      <w:r w:rsidRPr="0052083B">
        <w:rPr>
          <w:rFonts w:ascii="Times New Roman" w:eastAsiaTheme="minorHAnsi" w:hAnsi="Times New Roman" w:cs="Times New Roman"/>
          <w:sz w:val="28"/>
          <w:szCs w:val="28"/>
        </w:rPr>
        <w:t>Показано, що формування соціально-громадянської компетентності особистості становить собою складний соціокультурний процес взаємодії особистості з державою та суспільством. Визначення її мети і завдань зумовлено ціннісними, духовними та морально-етичними орієнтаціями, політичною структурою, соціальним замовленням та об’єктивними умовами розвитку сучасного суспільства та держави. Вивчення соціальних та наукових основ дослідження, узагальнення сучасних концепцій та осмислення наукових теорій дозволили виокремити низку методологічних підходів (аксіологічний, системний, особистісно зорієнтований, діяльнісний, компетентнісний, середовищний)</w:t>
      </w:r>
      <w:r w:rsidRPr="0052083B">
        <w:rPr>
          <w:rFonts w:ascii="Times New Roman" w:hAnsi="Times New Roman" w:cs="Times New Roman"/>
          <w:sz w:val="28"/>
          <w:szCs w:val="28"/>
          <w:shd w:val="clear" w:color="auto" w:fill="FFFFFF"/>
        </w:rPr>
        <w:t xml:space="preserve">, комплексне застосування яких сприяє либшому розумінню різних аспектів досліджуваної проблеми. Встановлено, що успіх </w:t>
      </w:r>
      <w:r w:rsidRPr="0052083B">
        <w:rPr>
          <w:rFonts w:ascii="Times New Roman" w:hAnsi="Times New Roman" w:cs="Times New Roman"/>
          <w:color w:val="000000"/>
          <w:sz w:val="28"/>
          <w:szCs w:val="28"/>
        </w:rPr>
        <w:t xml:space="preserve">формування соціально-громадянської компетентності у комунікативній діяльності дітей старшого дошкільного віку може </w:t>
      </w:r>
      <w:r w:rsidRPr="0052083B">
        <w:rPr>
          <w:rFonts w:ascii="Times New Roman" w:hAnsi="Times New Roman" w:cs="Times New Roman"/>
          <w:color w:val="000000"/>
          <w:sz w:val="28"/>
          <w:szCs w:val="28"/>
        </w:rPr>
        <w:lastRenderedPageBreak/>
        <w:t>бути досягнутим лише за умови послідовного застосування загальнопедагогічних принципів (демократизації, гуманізації, природовідповідності, науковості, систематичності, доступності, наочності, свідомості, активності, відповідальності) та специфічних (діалогічності, партнерства, патріотизму, вибору).</w:t>
      </w:r>
    </w:p>
    <w:p w14:paraId="04B6FCA5" w14:textId="15E24C52" w:rsidR="00C163CF" w:rsidRDefault="008F2055" w:rsidP="00C163CF">
      <w:pPr>
        <w:shd w:val="clear" w:color="auto" w:fill="FFFFFF"/>
        <w:spacing w:after="0" w:line="360" w:lineRule="auto"/>
        <w:ind w:firstLine="709"/>
        <w:contextualSpacing/>
        <w:jc w:val="both"/>
        <w:rPr>
          <w:rFonts w:ascii="Times New Roman" w:hAnsi="Times New Roman" w:cs="Times New Roman"/>
          <w:sz w:val="28"/>
          <w:szCs w:val="28"/>
          <w:shd w:val="clear" w:color="auto" w:fill="FFFFFF"/>
        </w:rPr>
      </w:pPr>
      <w:r w:rsidRPr="0052083B">
        <w:rPr>
          <w:rFonts w:ascii="Times New Roman" w:eastAsiaTheme="minorHAnsi" w:hAnsi="Times New Roman" w:cs="Times New Roman"/>
          <w:sz w:val="28"/>
          <w:szCs w:val="28"/>
        </w:rPr>
        <w:t xml:space="preserve">1.2. </w:t>
      </w:r>
      <w:r w:rsidRPr="0052083B">
        <w:rPr>
          <w:rFonts w:ascii="Times New Roman" w:hAnsi="Times New Roman" w:cs="Times New Roman"/>
          <w:sz w:val="28"/>
          <w:szCs w:val="28"/>
        </w:rPr>
        <w:t xml:space="preserve">Теоретичний аналіз нормативно-правових документів та наукових джерел дозволив уточнити сутність і взаємозв’язок базових понять дослідження, таких, як: «соціалізація», «компетентність», «соціальна компетентність», «громадянськість», «громадянська компетентність», «соціально-громадянська компетентність», «соціально-громадянська компетентність дітей старшого дошкільного віку», «діяльність», «спілкування», «комунікація», «комунікативна діяльність». З’ясовано, що </w:t>
      </w:r>
      <w:r w:rsidRPr="0052083B">
        <w:rPr>
          <w:rFonts w:ascii="Times New Roman" w:hAnsi="Times New Roman" w:cs="Times New Roman"/>
          <w:i/>
          <w:iCs/>
          <w:sz w:val="28"/>
          <w:szCs w:val="28"/>
        </w:rPr>
        <w:t>соціальна компетентність дитини</w:t>
      </w:r>
      <w:r w:rsidRPr="0052083B">
        <w:rPr>
          <w:rFonts w:ascii="Times New Roman" w:hAnsi="Times New Roman" w:cs="Times New Roman"/>
          <w:sz w:val="28"/>
          <w:szCs w:val="28"/>
        </w:rPr>
        <w:t xml:space="preserve"> – це </w:t>
      </w:r>
      <w:r>
        <w:rPr>
          <w:rFonts w:ascii="Times New Roman" w:hAnsi="Times New Roman" w:cs="Times New Roman"/>
          <w:sz w:val="28"/>
          <w:szCs w:val="28"/>
        </w:rPr>
        <w:t>«</w:t>
      </w:r>
      <w:r w:rsidRPr="0052083B">
        <w:rPr>
          <w:rFonts w:ascii="Times New Roman" w:hAnsi="Times New Roman" w:cs="Times New Roman"/>
          <w:sz w:val="28"/>
          <w:szCs w:val="28"/>
        </w:rPr>
        <w:t>сукупність певних якостей, здібностей, соціальних знань та вмінь, переживань, емоційно-ціннісних орієнтацій, переконань особистості, що сприяє активній взаємодії із соціумом</w:t>
      </w:r>
      <w:r>
        <w:rPr>
          <w:rFonts w:ascii="Times New Roman" w:hAnsi="Times New Roman" w:cs="Times New Roman"/>
          <w:sz w:val="28"/>
          <w:szCs w:val="28"/>
        </w:rPr>
        <w:t>»</w:t>
      </w:r>
      <w:r w:rsidRPr="0052083B">
        <w:rPr>
          <w:rFonts w:ascii="Times New Roman" w:hAnsi="Times New Roman" w:cs="Times New Roman"/>
          <w:sz w:val="28"/>
          <w:szCs w:val="28"/>
        </w:rPr>
        <w:t xml:space="preserve">, активній участі у соціально значущих проєктах, продуктивному виконанню різних соціальних ролей. </w:t>
      </w:r>
      <w:r w:rsidRPr="0052083B">
        <w:rPr>
          <w:rFonts w:ascii="Times New Roman" w:hAnsi="Times New Roman" w:cs="Times New Roman"/>
          <w:i/>
          <w:iCs/>
          <w:sz w:val="28"/>
          <w:szCs w:val="28"/>
        </w:rPr>
        <w:t>Громадянськість</w:t>
      </w:r>
      <w:r w:rsidRPr="0052083B">
        <w:rPr>
          <w:rFonts w:ascii="Times New Roman" w:hAnsi="Times New Roman" w:cs="Times New Roman"/>
          <w:sz w:val="28"/>
          <w:szCs w:val="28"/>
        </w:rPr>
        <w:t xml:space="preserve"> – це </w:t>
      </w:r>
      <w:r>
        <w:rPr>
          <w:rFonts w:ascii="Times New Roman" w:hAnsi="Times New Roman" w:cs="Times New Roman"/>
          <w:sz w:val="28"/>
          <w:szCs w:val="28"/>
        </w:rPr>
        <w:t>«</w:t>
      </w:r>
      <w:r w:rsidRPr="0052083B">
        <w:rPr>
          <w:rFonts w:ascii="Times New Roman" w:hAnsi="Times New Roman" w:cs="Times New Roman"/>
          <w:sz w:val="28"/>
          <w:szCs w:val="28"/>
        </w:rPr>
        <w:t>насамперед світоглядно-психологічний стан людини, що характеризується відчуттям себе громадянином конкретної держави; це моральна і правова культура, що виражається в почутті власної гідності, внутрішньої свободи особистості, відповідальності, у повазі й довірі до інших громадян і до своєї держави</w:t>
      </w:r>
      <w:r>
        <w:rPr>
          <w:rFonts w:ascii="Times New Roman" w:hAnsi="Times New Roman" w:cs="Times New Roman"/>
          <w:sz w:val="28"/>
          <w:szCs w:val="28"/>
        </w:rPr>
        <w:t>»</w:t>
      </w:r>
      <w:r w:rsidRPr="0052083B">
        <w:rPr>
          <w:rFonts w:ascii="Times New Roman" w:hAnsi="Times New Roman" w:cs="Times New Roman"/>
          <w:sz w:val="28"/>
          <w:szCs w:val="28"/>
        </w:rPr>
        <w:t xml:space="preserve">; </w:t>
      </w:r>
      <w:r w:rsidRPr="0052083B">
        <w:rPr>
          <w:rFonts w:ascii="Times New Roman" w:hAnsi="Times New Roman" w:cs="Times New Roman"/>
          <w:i/>
          <w:iCs/>
          <w:sz w:val="28"/>
          <w:szCs w:val="28"/>
        </w:rPr>
        <w:t>громадянська компетентність</w:t>
      </w:r>
      <w:r w:rsidRPr="0052083B">
        <w:rPr>
          <w:rFonts w:ascii="Times New Roman" w:hAnsi="Times New Roman" w:cs="Times New Roman"/>
          <w:sz w:val="28"/>
          <w:szCs w:val="28"/>
        </w:rPr>
        <w:t xml:space="preserve"> є інтегрованою характеристикою особистості, яка зумовлюється рівнем сформованості компетентностей, необхідних для ефективного виконання ролі громадянина. Доведено, що соціальна і громадянська компетентності мають споріднені якості, які утворюють разом соціально-громадянську компетентність. У процесі дослідження </w:t>
      </w:r>
      <w:r w:rsidR="00C55249">
        <w:rPr>
          <w:rFonts w:ascii="Times New Roman" w:hAnsi="Times New Roman" w:cs="Times New Roman"/>
          <w:sz w:val="28"/>
          <w:szCs w:val="28"/>
        </w:rPr>
        <w:t>уточнено</w:t>
      </w:r>
      <w:r w:rsidRPr="0052083B">
        <w:rPr>
          <w:rFonts w:ascii="Times New Roman" w:hAnsi="Times New Roman" w:cs="Times New Roman"/>
          <w:sz w:val="28"/>
          <w:szCs w:val="28"/>
        </w:rPr>
        <w:t xml:space="preserve"> зміст основного поняття «</w:t>
      </w:r>
      <w:r w:rsidRPr="0052083B">
        <w:rPr>
          <w:rFonts w:ascii="Times New Roman" w:hAnsi="Times New Roman" w:cs="Times New Roman"/>
          <w:i/>
          <w:iCs/>
          <w:sz w:val="28"/>
          <w:szCs w:val="28"/>
        </w:rPr>
        <w:t>соціально-громадянська компетентність дітей старшого дошкільного віку</w:t>
      </w:r>
      <w:r w:rsidRPr="0052083B">
        <w:rPr>
          <w:rFonts w:ascii="Times New Roman" w:hAnsi="Times New Roman" w:cs="Times New Roman"/>
          <w:sz w:val="28"/>
          <w:szCs w:val="28"/>
        </w:rPr>
        <w:t xml:space="preserve">», яке визначаємо </w:t>
      </w:r>
      <w:r w:rsidRPr="0052083B">
        <w:rPr>
          <w:rFonts w:ascii="Times New Roman" w:eastAsiaTheme="minorHAnsi" w:hAnsi="Times New Roman" w:cs="Times New Roman"/>
          <w:sz w:val="28"/>
          <w:szCs w:val="28"/>
        </w:rPr>
        <w:t>як</w:t>
      </w:r>
      <w:r w:rsidR="00C163CF" w:rsidRPr="00926478">
        <w:rPr>
          <w:rFonts w:ascii="Times New Roman" w:eastAsia="Calibri" w:hAnsi="Times New Roman" w:cs="Times New Roman"/>
          <w:sz w:val="28"/>
          <w:szCs w:val="28"/>
        </w:rPr>
        <w:t xml:space="preserve"> здатність дитини означеного віку, що проявляється в інтересі до загальнолюдських та громадянських цінностей, у соціально-громадянських почуттях та емоціях; сформованості</w:t>
      </w:r>
      <w:r w:rsidR="00C163CF" w:rsidRPr="00C36164">
        <w:rPr>
          <w:rFonts w:ascii="Times New Roman" w:eastAsia="Calibri" w:hAnsi="Times New Roman" w:cs="Times New Roman"/>
          <w:sz w:val="28"/>
          <w:szCs w:val="28"/>
        </w:rPr>
        <w:t xml:space="preserve"> знань про правила етичної міжособистісної взаємодії, соціальні норми моралі, Батьківщину, державні та національні символи України; уміннях і навичках дотримуватися культури людських взаємин у спілкуванні та спільній діяльності; </w:t>
      </w:r>
      <w:r w:rsidR="00C163CF" w:rsidRPr="00926478">
        <w:rPr>
          <w:rFonts w:ascii="Times New Roman" w:hAnsi="Times New Roman" w:cs="Times New Roman"/>
          <w:sz w:val="28"/>
          <w:szCs w:val="28"/>
          <w:shd w:val="clear" w:color="auto" w:fill="FFFFFF"/>
        </w:rPr>
        <w:t xml:space="preserve">бажанні допомагати іншим, </w:t>
      </w:r>
      <w:r w:rsidR="00C163CF" w:rsidRPr="00926478">
        <w:rPr>
          <w:rFonts w:ascii="Times New Roman" w:hAnsi="Times New Roman" w:cs="Times New Roman"/>
          <w:sz w:val="28"/>
          <w:szCs w:val="28"/>
          <w:shd w:val="clear" w:color="auto" w:fill="FFFFFF"/>
        </w:rPr>
        <w:lastRenderedPageBreak/>
        <w:t xml:space="preserve">готовності </w:t>
      </w:r>
      <w:r w:rsidR="00105947">
        <w:rPr>
          <w:rFonts w:ascii="Times New Roman" w:hAnsi="Times New Roman" w:cs="Times New Roman"/>
          <w:sz w:val="28"/>
          <w:szCs w:val="28"/>
          <w:shd w:val="clear" w:color="auto" w:fill="FFFFFF"/>
        </w:rPr>
        <w:t>до</w:t>
      </w:r>
      <w:r w:rsidR="00C163CF" w:rsidRPr="00926478">
        <w:rPr>
          <w:rFonts w:ascii="Times New Roman" w:hAnsi="Times New Roman" w:cs="Times New Roman"/>
          <w:sz w:val="28"/>
          <w:szCs w:val="28"/>
          <w:shd w:val="clear" w:color="auto" w:fill="FFFFFF"/>
        </w:rPr>
        <w:t xml:space="preserve"> посильн</w:t>
      </w:r>
      <w:r w:rsidR="00105947">
        <w:rPr>
          <w:rFonts w:ascii="Times New Roman" w:hAnsi="Times New Roman" w:cs="Times New Roman"/>
          <w:sz w:val="28"/>
          <w:szCs w:val="28"/>
          <w:shd w:val="clear" w:color="auto" w:fill="FFFFFF"/>
        </w:rPr>
        <w:t>ої</w:t>
      </w:r>
      <w:r w:rsidR="00C163CF" w:rsidRPr="00926478">
        <w:rPr>
          <w:rFonts w:ascii="Times New Roman" w:hAnsi="Times New Roman" w:cs="Times New Roman"/>
          <w:sz w:val="28"/>
          <w:szCs w:val="28"/>
          <w:shd w:val="clear" w:color="auto" w:fill="FFFFFF"/>
        </w:rPr>
        <w:t xml:space="preserve"> участі в соціальних подіях</w:t>
      </w:r>
      <w:r w:rsidR="00C163CF" w:rsidRPr="00926478">
        <w:rPr>
          <w:rFonts w:ascii="Times New Roman" w:eastAsia="Calibri" w:hAnsi="Times New Roman" w:cs="Times New Roman"/>
          <w:sz w:val="28"/>
          <w:szCs w:val="28"/>
        </w:rPr>
        <w:t>.</w:t>
      </w:r>
      <w:r w:rsidR="00C163CF">
        <w:rPr>
          <w:rFonts w:ascii="Times New Roman" w:eastAsiaTheme="minorHAnsi" w:hAnsi="Times New Roman" w:cs="Times New Roman"/>
          <w:sz w:val="28"/>
          <w:szCs w:val="28"/>
        </w:rPr>
        <w:t xml:space="preserve"> </w:t>
      </w:r>
      <w:r w:rsidR="00C55249" w:rsidRPr="00C36164">
        <w:rPr>
          <w:rFonts w:ascii="Times New Roman" w:eastAsia="Calibri" w:hAnsi="Times New Roman" w:cs="Times New Roman"/>
          <w:sz w:val="28"/>
          <w:szCs w:val="28"/>
        </w:rPr>
        <w:t xml:space="preserve">Окреслено й обґрунтовано її структуру як сукупність </w:t>
      </w:r>
      <w:r w:rsidR="00C55249" w:rsidRPr="00C36164">
        <w:rPr>
          <w:rFonts w:ascii="Times New Roman" w:eastAsia="Calibri" w:hAnsi="Times New Roman" w:cs="Times New Roman"/>
          <w:iCs/>
          <w:sz w:val="28"/>
          <w:szCs w:val="28"/>
        </w:rPr>
        <w:t xml:space="preserve">емоційно-ціннісного, когнітивного та діяльнісного компонентів. </w:t>
      </w:r>
      <w:r w:rsidR="00C55249" w:rsidRPr="00C36164">
        <w:rPr>
          <w:rFonts w:ascii="Times New Roman" w:eastAsia="Calibri" w:hAnsi="Times New Roman" w:cs="Times New Roman"/>
          <w:color w:val="000000"/>
          <w:sz w:val="28"/>
          <w:szCs w:val="28"/>
        </w:rPr>
        <w:t xml:space="preserve">З’ясовано, що </w:t>
      </w:r>
      <w:r w:rsidR="00C55249" w:rsidRPr="00C36164">
        <w:rPr>
          <w:rFonts w:ascii="Times New Roman" w:eastAsia="Calibri" w:hAnsi="Times New Roman" w:cs="Times New Roman"/>
          <w:sz w:val="28"/>
          <w:szCs w:val="28"/>
        </w:rPr>
        <w:t>ефективне формування, соціально-громадянської компетентності відбувається на етапах дошкільного дитинства</w:t>
      </w:r>
      <w:r w:rsidR="00C55249">
        <w:rPr>
          <w:rFonts w:ascii="Times New Roman" w:eastAsia="Calibri" w:hAnsi="Times New Roman" w:cs="Times New Roman"/>
          <w:sz w:val="28"/>
          <w:szCs w:val="28"/>
        </w:rPr>
        <w:t xml:space="preserve"> та «</w:t>
      </w:r>
      <w:r w:rsidRPr="0052083B">
        <w:rPr>
          <w:rFonts w:ascii="Times New Roman" w:eastAsiaTheme="minorHAnsi" w:hAnsi="Times New Roman" w:cs="Times New Roman"/>
          <w:sz w:val="28"/>
          <w:szCs w:val="28"/>
        </w:rPr>
        <w:t>передбачає обізнаність з елементарними соціальними та морально-етичними нормами міжособистісних взаємин; уміння дотримуватись їх під час спілкування; здатність взаємодіяти з людьми, які її оточують; уміння співпереживати, співчувати, допомагати іншим, обирати відповідні способи спілкування в різних життєвих ситуаціях, готовності до посильної участі в соціальних подіях, що відбуваються в дитячих осередках, громаді, суспільстві та спрямовані на покращення спільного життя</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[293].  </w:t>
      </w:r>
    </w:p>
    <w:p w14:paraId="57AFA22A" w14:textId="77777777" w:rsidR="00C163CF" w:rsidRDefault="008F2055" w:rsidP="00C163CF">
      <w:pPr>
        <w:shd w:val="clear" w:color="auto" w:fill="FFFFFF"/>
        <w:spacing w:after="0" w:line="360" w:lineRule="auto"/>
        <w:ind w:firstLine="709"/>
        <w:contextualSpacing/>
        <w:jc w:val="both"/>
        <w:rPr>
          <w:rFonts w:ascii="Times New Roman" w:hAnsi="Times New Roman" w:cs="Times New Roman"/>
          <w:sz w:val="28"/>
          <w:szCs w:val="28"/>
          <w:shd w:val="clear" w:color="auto" w:fill="FFFFFF"/>
        </w:rPr>
      </w:pPr>
      <w:r w:rsidRPr="0052083B">
        <w:rPr>
          <w:rFonts w:ascii="Times New Roman" w:hAnsi="Times New Roman" w:cs="Times New Roman"/>
          <w:sz w:val="28"/>
          <w:szCs w:val="28"/>
        </w:rPr>
        <w:t>Поняття «комунікативна діяльність» розглядається науковцями як</w:t>
      </w:r>
      <w:r w:rsidRPr="0052083B">
        <w:rPr>
          <w:rFonts w:ascii="Times New Roman" w:eastAsiaTheme="minorHAnsi" w:hAnsi="Times New Roman" w:cs="Times New Roman"/>
          <w:sz w:val="28"/>
          <w:szCs w:val="28"/>
        </w:rPr>
        <w:t xml:space="preserve"> складний, багатоканальний феномен взаємодії людей</w:t>
      </w:r>
      <w:r w:rsidRPr="0052083B">
        <w:rPr>
          <w:rFonts w:ascii="Times New Roman" w:hAnsi="Times New Roman" w:cs="Times New Roman"/>
          <w:sz w:val="28"/>
          <w:szCs w:val="28"/>
        </w:rPr>
        <w:t xml:space="preserve"> (</w:t>
      </w:r>
      <w:r w:rsidRPr="0052083B">
        <w:rPr>
          <w:rFonts w:ascii="Times New Roman" w:eastAsiaTheme="minorHAnsi" w:hAnsi="Times New Roman" w:cs="Times New Roman"/>
          <w:sz w:val="28"/>
          <w:szCs w:val="28"/>
        </w:rPr>
        <w:t>С. Максименко, І. Мартиненко, І.</w:t>
      </w:r>
      <w:r w:rsidR="00C55249">
        <w:rPr>
          <w:rFonts w:ascii="Times New Roman" w:eastAsiaTheme="minorHAnsi" w:hAnsi="Times New Roman" w:cs="Times New Roman"/>
          <w:sz w:val="28"/>
          <w:szCs w:val="28"/>
        </w:rPr>
        <w:t> </w:t>
      </w:r>
      <w:r w:rsidRPr="0052083B">
        <w:rPr>
          <w:rFonts w:ascii="Times New Roman" w:eastAsiaTheme="minorHAnsi" w:hAnsi="Times New Roman" w:cs="Times New Roman"/>
          <w:sz w:val="28"/>
          <w:szCs w:val="28"/>
        </w:rPr>
        <w:t>Омельченко, В. Панченко</w:t>
      </w:r>
      <w:r w:rsidRPr="0052083B">
        <w:rPr>
          <w:rFonts w:ascii="Times New Roman" w:hAnsi="Times New Roman" w:cs="Times New Roman"/>
          <w:sz w:val="28"/>
          <w:szCs w:val="28"/>
        </w:rPr>
        <w:t xml:space="preserve">); </w:t>
      </w:r>
      <w:r w:rsidRPr="0052083B">
        <w:rPr>
          <w:rFonts w:ascii="Times New Roman" w:eastAsiaTheme="minorHAnsi" w:hAnsi="Times New Roman" w:cs="Times New Roman"/>
          <w:sz w:val="28"/>
          <w:szCs w:val="28"/>
        </w:rPr>
        <w:t>зас</w:t>
      </w:r>
      <w:r w:rsidRPr="0052083B">
        <w:rPr>
          <w:rFonts w:ascii="Times New Roman" w:hAnsi="Times New Roman" w:cs="Times New Roman"/>
          <w:sz w:val="28"/>
          <w:szCs w:val="28"/>
        </w:rPr>
        <w:t>іб</w:t>
      </w:r>
      <w:r w:rsidRPr="0052083B">
        <w:rPr>
          <w:rFonts w:ascii="Times New Roman" w:eastAsiaTheme="minorHAnsi" w:hAnsi="Times New Roman" w:cs="Times New Roman"/>
          <w:sz w:val="28"/>
          <w:szCs w:val="28"/>
        </w:rPr>
        <w:t xml:space="preserve"> формування соціальної компетентності людини</w:t>
      </w:r>
      <w:r w:rsidRPr="0052083B">
        <w:rPr>
          <w:rFonts w:ascii="Times New Roman" w:hAnsi="Times New Roman" w:cs="Times New Roman"/>
          <w:sz w:val="28"/>
          <w:szCs w:val="28"/>
        </w:rPr>
        <w:t xml:space="preserve">; </w:t>
      </w:r>
      <w:r>
        <w:rPr>
          <w:rFonts w:ascii="Times New Roman" w:hAnsi="Times New Roman" w:cs="Times New Roman"/>
          <w:sz w:val="28"/>
          <w:szCs w:val="28"/>
        </w:rPr>
        <w:t>«</w:t>
      </w:r>
      <w:r w:rsidRPr="0052083B">
        <w:rPr>
          <w:rFonts w:ascii="Times New Roman" w:eastAsiaTheme="minorHAnsi" w:hAnsi="Times New Roman" w:cs="Times New Roman"/>
          <w:sz w:val="28"/>
          <w:szCs w:val="28"/>
        </w:rPr>
        <w:t>процес, що породжує соціокультурні цінності, продукує змістовне і смислове наповнення за допомогою знаків мови</w:t>
      </w:r>
      <w:r>
        <w:rPr>
          <w:rFonts w:ascii="Times New Roman" w:eastAsiaTheme="minorHAnsi" w:hAnsi="Times New Roman" w:cs="Times New Roman"/>
          <w:sz w:val="28"/>
          <w:szCs w:val="28"/>
        </w:rPr>
        <w:t>»</w:t>
      </w:r>
      <w:r w:rsidRPr="0052083B">
        <w:rPr>
          <w:rFonts w:ascii="Times New Roman" w:hAnsi="Times New Roman" w:cs="Times New Roman"/>
          <w:sz w:val="28"/>
          <w:szCs w:val="28"/>
        </w:rPr>
        <w:t xml:space="preserve"> (</w:t>
      </w:r>
      <w:r w:rsidRPr="0052083B">
        <w:rPr>
          <w:rFonts w:ascii="Times New Roman" w:eastAsiaTheme="minorHAnsi" w:hAnsi="Times New Roman" w:cs="Times New Roman"/>
          <w:sz w:val="28"/>
          <w:szCs w:val="28"/>
        </w:rPr>
        <w:t>С.</w:t>
      </w:r>
      <w:r w:rsidRPr="0052083B">
        <w:rPr>
          <w:rFonts w:ascii="Times New Roman" w:hAnsi="Times New Roman" w:cs="Times New Roman"/>
          <w:sz w:val="28"/>
          <w:szCs w:val="28"/>
        </w:rPr>
        <w:t xml:space="preserve"> </w:t>
      </w:r>
      <w:r w:rsidRPr="0052083B">
        <w:rPr>
          <w:rFonts w:ascii="Times New Roman" w:eastAsiaTheme="minorHAnsi" w:hAnsi="Times New Roman" w:cs="Times New Roman"/>
          <w:sz w:val="28"/>
          <w:szCs w:val="28"/>
        </w:rPr>
        <w:t>Кульбід</w:t>
      </w:r>
      <w:r w:rsidRPr="0052083B">
        <w:rPr>
          <w:rFonts w:ascii="Times New Roman" w:hAnsi="Times New Roman" w:cs="Times New Roman"/>
          <w:sz w:val="28"/>
          <w:szCs w:val="28"/>
        </w:rPr>
        <w:t xml:space="preserve">а); </w:t>
      </w:r>
      <w:r>
        <w:rPr>
          <w:rFonts w:ascii="Times New Roman" w:hAnsi="Times New Roman" w:cs="Times New Roman"/>
          <w:sz w:val="28"/>
          <w:szCs w:val="28"/>
        </w:rPr>
        <w:t>«</w:t>
      </w:r>
      <w:r w:rsidRPr="0052083B">
        <w:rPr>
          <w:rFonts w:ascii="Times New Roman" w:eastAsiaTheme="minorHAnsi" w:hAnsi="Times New Roman" w:cs="Times New Roman"/>
          <w:sz w:val="28"/>
          <w:szCs w:val="28"/>
        </w:rPr>
        <w:t>специфічн</w:t>
      </w:r>
      <w:r w:rsidRPr="0052083B">
        <w:rPr>
          <w:rFonts w:ascii="Times New Roman" w:hAnsi="Times New Roman" w:cs="Times New Roman"/>
          <w:sz w:val="28"/>
          <w:szCs w:val="28"/>
        </w:rPr>
        <w:t>а</w:t>
      </w:r>
      <w:r w:rsidRPr="0052083B">
        <w:rPr>
          <w:rFonts w:ascii="Times New Roman" w:eastAsiaTheme="minorHAnsi" w:hAnsi="Times New Roman" w:cs="Times New Roman"/>
          <w:sz w:val="28"/>
          <w:szCs w:val="28"/>
        </w:rPr>
        <w:t xml:space="preserve"> культурн</w:t>
      </w:r>
      <w:r w:rsidRPr="0052083B">
        <w:rPr>
          <w:rFonts w:ascii="Times New Roman" w:hAnsi="Times New Roman" w:cs="Times New Roman"/>
          <w:sz w:val="28"/>
          <w:szCs w:val="28"/>
        </w:rPr>
        <w:t>а</w:t>
      </w:r>
      <w:r w:rsidRPr="0052083B">
        <w:rPr>
          <w:rFonts w:ascii="Times New Roman" w:eastAsiaTheme="minorHAnsi" w:hAnsi="Times New Roman" w:cs="Times New Roman"/>
          <w:sz w:val="28"/>
          <w:szCs w:val="28"/>
        </w:rPr>
        <w:t xml:space="preserve"> форм</w:t>
      </w:r>
      <w:r w:rsidRPr="0052083B">
        <w:rPr>
          <w:rFonts w:ascii="Times New Roman" w:hAnsi="Times New Roman" w:cs="Times New Roman"/>
          <w:sz w:val="28"/>
          <w:szCs w:val="28"/>
        </w:rPr>
        <w:t>а</w:t>
      </w:r>
      <w:r w:rsidRPr="0052083B">
        <w:rPr>
          <w:rFonts w:ascii="Times New Roman" w:eastAsiaTheme="minorHAnsi" w:hAnsi="Times New Roman" w:cs="Times New Roman"/>
          <w:sz w:val="28"/>
          <w:szCs w:val="28"/>
        </w:rPr>
        <w:t xml:space="preserve"> спілкування, живий обмін інформацією між людьми за допомогою знаків і символів, за яких інформація передається цілеспрямовано, приймається вибірково, а взаємодія здійснюється відповідно до певних правил і норм, рівня соціального інтелекту учасників комунікацій</w:t>
      </w:r>
      <w:r>
        <w:rPr>
          <w:rFonts w:ascii="Times New Roman" w:eastAsiaTheme="minorHAnsi" w:hAnsi="Times New Roman" w:cs="Times New Roman"/>
          <w:sz w:val="28"/>
          <w:szCs w:val="28"/>
        </w:rPr>
        <w:t>»</w:t>
      </w:r>
      <w:r w:rsidRPr="0052083B">
        <w:rPr>
          <w:rFonts w:ascii="Times New Roman" w:hAnsi="Times New Roman" w:cs="Times New Roman"/>
          <w:sz w:val="28"/>
          <w:szCs w:val="28"/>
        </w:rPr>
        <w:t xml:space="preserve"> (Н. Миськова, І. Луценко, </w:t>
      </w:r>
      <w:r w:rsidRPr="0052083B">
        <w:rPr>
          <w:rFonts w:ascii="Times New Roman" w:eastAsiaTheme="minorHAnsi" w:hAnsi="Times New Roman" w:cs="Times New Roman"/>
          <w:sz w:val="28"/>
          <w:szCs w:val="28"/>
        </w:rPr>
        <w:t>В. Панченко</w:t>
      </w:r>
      <w:r w:rsidRPr="0052083B">
        <w:rPr>
          <w:rFonts w:ascii="Times New Roman" w:hAnsi="Times New Roman" w:cs="Times New Roman"/>
          <w:sz w:val="28"/>
          <w:szCs w:val="28"/>
        </w:rPr>
        <w:t xml:space="preserve">); </w:t>
      </w:r>
      <w:r>
        <w:rPr>
          <w:rFonts w:ascii="Times New Roman" w:hAnsi="Times New Roman" w:cs="Times New Roman"/>
          <w:sz w:val="28"/>
          <w:szCs w:val="28"/>
        </w:rPr>
        <w:t>«</w:t>
      </w:r>
      <w:r w:rsidRPr="0052083B">
        <w:rPr>
          <w:rFonts w:ascii="Times New Roman" w:eastAsiaTheme="minorHAnsi" w:hAnsi="Times New Roman" w:cs="Times New Roman"/>
          <w:sz w:val="28"/>
          <w:szCs w:val="28"/>
        </w:rPr>
        <w:t>сукупність мовленнєвих дій (актів)</w:t>
      </w:r>
      <w:r w:rsidRPr="0052083B">
        <w:rPr>
          <w:rFonts w:ascii="Times New Roman" w:hAnsi="Times New Roman" w:cs="Times New Roman"/>
          <w:sz w:val="28"/>
          <w:szCs w:val="28"/>
        </w:rPr>
        <w:t>, що</w:t>
      </w:r>
      <w:r w:rsidRPr="0052083B">
        <w:rPr>
          <w:rFonts w:ascii="Times New Roman" w:eastAsiaTheme="minorHAnsi" w:hAnsi="Times New Roman" w:cs="Times New Roman"/>
          <w:sz w:val="28"/>
          <w:szCs w:val="28"/>
        </w:rPr>
        <w:t xml:space="preserve"> здійснюється за певних умов, які мають соціально-лінгвістичний характер і базуються на особливостях психічної, практичної діяльності індивіда в суспільстві</w:t>
      </w:r>
      <w:r>
        <w:rPr>
          <w:rFonts w:ascii="Times New Roman" w:eastAsiaTheme="minorHAnsi" w:hAnsi="Times New Roman" w:cs="Times New Roman"/>
          <w:sz w:val="28"/>
          <w:szCs w:val="28"/>
        </w:rPr>
        <w:t>»</w:t>
      </w:r>
      <w:r w:rsidRPr="0052083B">
        <w:rPr>
          <w:rFonts w:ascii="Times New Roman" w:hAnsi="Times New Roman" w:cs="Times New Roman"/>
          <w:sz w:val="28"/>
          <w:szCs w:val="28"/>
        </w:rPr>
        <w:t xml:space="preserve"> (</w:t>
      </w:r>
      <w:r w:rsidRPr="0052083B">
        <w:rPr>
          <w:rFonts w:ascii="Times New Roman" w:eastAsiaTheme="minorHAnsi" w:hAnsi="Times New Roman" w:cs="Times New Roman"/>
          <w:sz w:val="28"/>
          <w:szCs w:val="28"/>
        </w:rPr>
        <w:t>В. Федчик</w:t>
      </w:r>
      <w:r w:rsidRPr="0052083B">
        <w:rPr>
          <w:rFonts w:ascii="Times New Roman" w:hAnsi="Times New Roman" w:cs="Times New Roman"/>
          <w:sz w:val="28"/>
          <w:szCs w:val="28"/>
        </w:rPr>
        <w:t>).</w:t>
      </w:r>
    </w:p>
    <w:p w14:paraId="10A19CBF" w14:textId="77777777" w:rsidR="00C163CF" w:rsidRDefault="008F2055" w:rsidP="00C163CF">
      <w:pPr>
        <w:shd w:val="clear" w:color="auto" w:fill="FFFFFF"/>
        <w:spacing w:after="0" w:line="360" w:lineRule="auto"/>
        <w:ind w:firstLine="709"/>
        <w:contextualSpacing/>
        <w:jc w:val="both"/>
        <w:rPr>
          <w:rFonts w:ascii="Times New Roman" w:hAnsi="Times New Roman" w:cs="Times New Roman"/>
          <w:sz w:val="28"/>
          <w:szCs w:val="28"/>
          <w:shd w:val="clear" w:color="auto" w:fill="FFFFFF"/>
        </w:rPr>
      </w:pPr>
      <w:r w:rsidRPr="0052083B">
        <w:rPr>
          <w:rFonts w:ascii="Times New Roman" w:hAnsi="Times New Roman" w:cs="Times New Roman"/>
          <w:sz w:val="28"/>
          <w:szCs w:val="28"/>
        </w:rPr>
        <w:t>1.3.</w:t>
      </w:r>
      <w:r w:rsidRPr="0052083B">
        <w:rPr>
          <w:rFonts w:ascii="Times New Roman" w:eastAsiaTheme="minorHAnsi" w:hAnsi="Times New Roman" w:cs="Times New Roman"/>
          <w:sz w:val="28"/>
          <w:szCs w:val="28"/>
        </w:rPr>
        <w:t xml:space="preserve"> </w:t>
      </w:r>
      <w:r w:rsidRPr="0052083B">
        <w:rPr>
          <w:rFonts w:ascii="Times New Roman" w:hAnsi="Times New Roman" w:cs="Times New Roman"/>
          <w:sz w:val="28"/>
          <w:szCs w:val="28"/>
        </w:rPr>
        <w:t xml:space="preserve">На основі проведеного аналізу систематизовано й узагальнено наукові погляди про місце і значення комунікативної діяльності як засобу формування соціально-громадянської компетентності дітей старшого дошкільного віку. </w:t>
      </w:r>
      <w:r w:rsidRPr="0052083B">
        <w:rPr>
          <w:rFonts w:ascii="Times New Roman" w:eastAsiaTheme="minorHAnsi" w:hAnsi="Times New Roman" w:cs="Times New Roman"/>
          <w:sz w:val="28"/>
          <w:szCs w:val="28"/>
        </w:rPr>
        <w:t xml:space="preserve">Встановлено, що соціально-громадянська компетентність дітей старшого дошкільного віку виявляється та розвивається у процесі взаємодії з іншими людьми та довкіллям. У процесі комунікативної діяльності у дітей формується вміння налагоджувати контакти з однолітками та дорослими, формуються навички </w:t>
      </w:r>
      <w:r w:rsidRPr="0052083B">
        <w:rPr>
          <w:rFonts w:ascii="Times New Roman" w:eastAsiaTheme="minorHAnsi" w:hAnsi="Times New Roman" w:cs="Times New Roman"/>
          <w:sz w:val="28"/>
          <w:szCs w:val="28"/>
        </w:rPr>
        <w:lastRenderedPageBreak/>
        <w:t>етичного спілкування, риси громадянської відповідальності, старші дошкільники вчаться знаходити своє місце у суспільстві, розуміти та поважати інших.</w:t>
      </w:r>
    </w:p>
    <w:p w14:paraId="780F8737" w14:textId="77777777" w:rsidR="00C163CF" w:rsidRDefault="008F2055" w:rsidP="00C163CF">
      <w:pPr>
        <w:shd w:val="clear" w:color="auto" w:fill="FFFFFF"/>
        <w:spacing w:after="0" w:line="360" w:lineRule="auto"/>
        <w:ind w:firstLine="709"/>
        <w:contextualSpacing/>
        <w:jc w:val="both"/>
        <w:rPr>
          <w:rFonts w:ascii="Times New Roman" w:hAnsi="Times New Roman" w:cs="Times New Roman"/>
          <w:sz w:val="28"/>
          <w:szCs w:val="28"/>
          <w:shd w:val="clear" w:color="auto" w:fill="FFFFFF"/>
        </w:rPr>
      </w:pPr>
      <w:r w:rsidRPr="0052083B">
        <w:rPr>
          <w:rFonts w:ascii="Times New Roman" w:eastAsiaTheme="minorHAnsi" w:hAnsi="Times New Roman" w:cs="Times New Roman"/>
          <w:sz w:val="28"/>
          <w:szCs w:val="28"/>
        </w:rPr>
        <w:t xml:space="preserve">Визначено основні напрями комунікативної діяльності як засобу формування соціально-громадянської компетентності дітей старшого дошкільного віку: соціокультурний напрям – як засіб соціалізації, засвоєння цінностей, правил та етичних норм певного середовища; комунікативний напрям – як засіб набуття досвіду спілкування, конструктивної взаємодії та пошук оптимальних шляхів розв’язання завдань; українознавчий напрям – як засіб формування ціннісного ставлення до духовних надбань своєї країни, мови, культури, звичаїв та традицій. </w:t>
      </w:r>
    </w:p>
    <w:p w14:paraId="2AC81929" w14:textId="6680D8F1" w:rsidR="008F2055" w:rsidRPr="00C163CF" w:rsidRDefault="008F2055" w:rsidP="00C163CF">
      <w:pPr>
        <w:shd w:val="clear" w:color="auto" w:fill="FFFFFF"/>
        <w:spacing w:after="0" w:line="360" w:lineRule="auto"/>
        <w:ind w:firstLine="709"/>
        <w:contextualSpacing/>
        <w:jc w:val="both"/>
        <w:rPr>
          <w:rFonts w:ascii="Times New Roman" w:hAnsi="Times New Roman" w:cs="Times New Roman"/>
          <w:sz w:val="28"/>
          <w:szCs w:val="28"/>
          <w:shd w:val="clear" w:color="auto" w:fill="FFFFFF"/>
        </w:rPr>
      </w:pPr>
      <w:r w:rsidRPr="0052083B">
        <w:rPr>
          <w:rFonts w:ascii="Times New Roman" w:eastAsiaTheme="minorHAnsi" w:hAnsi="Times New Roman" w:cs="Times New Roman"/>
          <w:sz w:val="28"/>
          <w:szCs w:val="28"/>
        </w:rPr>
        <w:t>Уважаємо, що ефективність процесу формування соціально-громадянської компетентності в комунікативній діяльності дітей старшого дошкільного віку, забезпечується визначенням організаційно-педагогічних умов, обґрунтування яких буде подано в наступному розділі.</w:t>
      </w:r>
    </w:p>
    <w:p w14:paraId="5979FAC8" w14:textId="77777777" w:rsidR="008F2055" w:rsidRDefault="008F2055" w:rsidP="008F2055">
      <w:pPr>
        <w:spacing w:after="0" w:line="360" w:lineRule="auto"/>
        <w:jc w:val="both"/>
        <w:rPr>
          <w:rFonts w:ascii="Times New Roman" w:eastAsiaTheme="minorHAnsi" w:hAnsi="Times New Roman" w:cs="Times New Roman"/>
          <w:sz w:val="28"/>
          <w:szCs w:val="28"/>
        </w:rPr>
      </w:pPr>
    </w:p>
    <w:p w14:paraId="3796B009" w14:textId="77777777" w:rsidR="008F2055" w:rsidRDefault="008F2055" w:rsidP="008F2055">
      <w:pPr>
        <w:spacing w:after="0" w:line="360" w:lineRule="auto"/>
        <w:jc w:val="both"/>
        <w:rPr>
          <w:rFonts w:ascii="Times New Roman" w:eastAsiaTheme="minorHAnsi" w:hAnsi="Times New Roman" w:cs="Times New Roman"/>
          <w:sz w:val="28"/>
          <w:szCs w:val="28"/>
        </w:rPr>
      </w:pPr>
    </w:p>
    <w:p w14:paraId="2AEC19E5" w14:textId="77777777" w:rsidR="008F2055" w:rsidRDefault="008F2055" w:rsidP="008F2055">
      <w:pPr>
        <w:spacing w:after="0" w:line="360" w:lineRule="auto"/>
        <w:jc w:val="both"/>
        <w:rPr>
          <w:rFonts w:ascii="Times New Roman" w:eastAsiaTheme="minorHAnsi" w:hAnsi="Times New Roman" w:cs="Times New Roman"/>
          <w:sz w:val="28"/>
          <w:szCs w:val="28"/>
        </w:rPr>
      </w:pPr>
    </w:p>
    <w:p w14:paraId="3EAA2AC0" w14:textId="77777777" w:rsidR="008F2055" w:rsidRDefault="008F2055" w:rsidP="008F2055">
      <w:pPr>
        <w:spacing w:after="0" w:line="360" w:lineRule="auto"/>
        <w:jc w:val="both"/>
        <w:rPr>
          <w:rFonts w:ascii="Times New Roman" w:eastAsiaTheme="minorHAnsi" w:hAnsi="Times New Roman" w:cs="Times New Roman"/>
          <w:sz w:val="28"/>
          <w:szCs w:val="28"/>
        </w:rPr>
      </w:pPr>
    </w:p>
    <w:p w14:paraId="2136E94F" w14:textId="77777777" w:rsidR="008F2055" w:rsidRDefault="008F2055" w:rsidP="008F2055">
      <w:pPr>
        <w:spacing w:after="0" w:line="360" w:lineRule="auto"/>
        <w:jc w:val="both"/>
        <w:rPr>
          <w:rFonts w:ascii="Times New Roman" w:eastAsiaTheme="minorHAnsi" w:hAnsi="Times New Roman" w:cs="Times New Roman"/>
          <w:sz w:val="28"/>
          <w:szCs w:val="28"/>
        </w:rPr>
      </w:pPr>
    </w:p>
    <w:p w14:paraId="52A14235" w14:textId="77777777" w:rsidR="008F2055" w:rsidRDefault="008F2055" w:rsidP="008F2055">
      <w:pPr>
        <w:spacing w:after="0" w:line="360" w:lineRule="auto"/>
        <w:jc w:val="both"/>
        <w:rPr>
          <w:rFonts w:ascii="Times New Roman" w:eastAsiaTheme="minorHAnsi" w:hAnsi="Times New Roman" w:cs="Times New Roman"/>
          <w:sz w:val="28"/>
          <w:szCs w:val="28"/>
        </w:rPr>
      </w:pPr>
    </w:p>
    <w:p w14:paraId="0F75C22D" w14:textId="77777777" w:rsidR="008F2055" w:rsidRDefault="008F2055" w:rsidP="008F2055">
      <w:pPr>
        <w:spacing w:after="0" w:line="360" w:lineRule="auto"/>
        <w:jc w:val="both"/>
        <w:rPr>
          <w:rFonts w:ascii="Times New Roman" w:eastAsiaTheme="minorHAnsi" w:hAnsi="Times New Roman" w:cs="Times New Roman"/>
          <w:sz w:val="28"/>
          <w:szCs w:val="28"/>
        </w:rPr>
      </w:pPr>
    </w:p>
    <w:p w14:paraId="33A6E06F" w14:textId="77777777" w:rsidR="008F2055" w:rsidRDefault="008F2055" w:rsidP="008F2055">
      <w:pPr>
        <w:spacing w:after="0" w:line="360" w:lineRule="auto"/>
        <w:jc w:val="both"/>
        <w:rPr>
          <w:rFonts w:ascii="Times New Roman" w:eastAsiaTheme="minorHAnsi" w:hAnsi="Times New Roman" w:cs="Times New Roman"/>
          <w:sz w:val="28"/>
          <w:szCs w:val="28"/>
        </w:rPr>
      </w:pPr>
    </w:p>
    <w:p w14:paraId="23FCE2FC" w14:textId="77777777" w:rsidR="008F2055" w:rsidRDefault="008F2055" w:rsidP="008F2055">
      <w:pPr>
        <w:spacing w:after="0" w:line="360" w:lineRule="auto"/>
        <w:jc w:val="both"/>
        <w:rPr>
          <w:rFonts w:ascii="Times New Roman" w:eastAsiaTheme="minorHAnsi" w:hAnsi="Times New Roman" w:cs="Times New Roman"/>
          <w:sz w:val="28"/>
          <w:szCs w:val="28"/>
        </w:rPr>
      </w:pPr>
    </w:p>
    <w:p w14:paraId="06CC6CC1" w14:textId="77777777" w:rsidR="00C55249" w:rsidRDefault="00C55249" w:rsidP="008F2055">
      <w:pPr>
        <w:spacing w:after="0" w:line="360" w:lineRule="auto"/>
        <w:jc w:val="both"/>
        <w:rPr>
          <w:rFonts w:ascii="Times New Roman" w:eastAsiaTheme="minorHAnsi" w:hAnsi="Times New Roman" w:cs="Times New Roman"/>
          <w:sz w:val="28"/>
          <w:szCs w:val="28"/>
        </w:rPr>
      </w:pPr>
    </w:p>
    <w:p w14:paraId="7BC8B0A8" w14:textId="77777777" w:rsidR="00C55249" w:rsidRDefault="00C55249" w:rsidP="008F2055">
      <w:pPr>
        <w:spacing w:after="0" w:line="360" w:lineRule="auto"/>
        <w:jc w:val="both"/>
        <w:rPr>
          <w:rFonts w:ascii="Times New Roman" w:eastAsiaTheme="minorHAnsi" w:hAnsi="Times New Roman" w:cs="Times New Roman"/>
          <w:sz w:val="28"/>
          <w:szCs w:val="28"/>
        </w:rPr>
      </w:pPr>
    </w:p>
    <w:p w14:paraId="4A9AB5C5" w14:textId="77777777" w:rsidR="00C55249" w:rsidRDefault="00C55249" w:rsidP="008F2055">
      <w:pPr>
        <w:spacing w:after="0" w:line="360" w:lineRule="auto"/>
        <w:jc w:val="both"/>
        <w:rPr>
          <w:rFonts w:ascii="Times New Roman" w:eastAsiaTheme="minorHAnsi" w:hAnsi="Times New Roman" w:cs="Times New Roman"/>
          <w:sz w:val="28"/>
          <w:szCs w:val="28"/>
        </w:rPr>
      </w:pPr>
    </w:p>
    <w:p w14:paraId="1C4649D7" w14:textId="77777777" w:rsidR="00C55249" w:rsidRDefault="00C55249" w:rsidP="008F2055">
      <w:pPr>
        <w:spacing w:after="0" w:line="360" w:lineRule="auto"/>
        <w:jc w:val="both"/>
        <w:rPr>
          <w:rFonts w:ascii="Times New Roman" w:eastAsiaTheme="minorHAnsi" w:hAnsi="Times New Roman" w:cs="Times New Roman"/>
          <w:sz w:val="28"/>
          <w:szCs w:val="28"/>
        </w:rPr>
      </w:pPr>
    </w:p>
    <w:p w14:paraId="35A6DC11" w14:textId="77777777" w:rsidR="00C55249" w:rsidRDefault="00C55249" w:rsidP="008F2055">
      <w:pPr>
        <w:spacing w:after="0" w:line="360" w:lineRule="auto"/>
        <w:jc w:val="both"/>
        <w:rPr>
          <w:rFonts w:ascii="Times New Roman" w:eastAsiaTheme="minorHAnsi" w:hAnsi="Times New Roman" w:cs="Times New Roman"/>
          <w:sz w:val="28"/>
          <w:szCs w:val="28"/>
        </w:rPr>
      </w:pPr>
    </w:p>
    <w:p w14:paraId="23C58191" w14:textId="77777777" w:rsidR="008F2055" w:rsidRDefault="008F2055" w:rsidP="008F2055">
      <w:pPr>
        <w:spacing w:after="0" w:line="360" w:lineRule="auto"/>
        <w:jc w:val="both"/>
        <w:rPr>
          <w:rFonts w:ascii="Times New Roman" w:eastAsiaTheme="minorHAnsi" w:hAnsi="Times New Roman" w:cs="Times New Roman"/>
          <w:sz w:val="28"/>
          <w:szCs w:val="28"/>
        </w:rPr>
      </w:pPr>
    </w:p>
    <w:p w14:paraId="10291598" w14:textId="77777777" w:rsidR="00C55249" w:rsidRDefault="00C55249" w:rsidP="008F2055">
      <w:pPr>
        <w:spacing w:after="0" w:line="360" w:lineRule="auto"/>
        <w:jc w:val="both"/>
        <w:rPr>
          <w:rFonts w:ascii="Times New Roman" w:eastAsiaTheme="minorHAnsi" w:hAnsi="Times New Roman" w:cs="Times New Roman"/>
          <w:sz w:val="28"/>
          <w:szCs w:val="28"/>
        </w:rPr>
      </w:pPr>
    </w:p>
    <w:p w14:paraId="1B6668C1" w14:textId="6FC96A4C" w:rsidR="00C55249" w:rsidRPr="0052083B" w:rsidRDefault="00C55249" w:rsidP="00180888">
      <w:pPr>
        <w:rPr>
          <w:rFonts w:ascii="Times New Roman" w:eastAsiaTheme="minorHAnsi" w:hAnsi="Times New Roman" w:cs="Times New Roman"/>
          <w:sz w:val="28"/>
          <w:szCs w:val="28"/>
        </w:rPr>
      </w:pPr>
      <w:r>
        <w:rPr>
          <w:rFonts w:ascii="Times New Roman" w:eastAsiaTheme="minorHAnsi" w:hAnsi="Times New Roman" w:cs="Times New Roman"/>
          <w:sz w:val="28"/>
          <w:szCs w:val="28"/>
        </w:rPr>
        <w:br w:type="page"/>
      </w:r>
    </w:p>
    <w:p w14:paraId="6B08685F" w14:textId="77777777" w:rsidR="008F2055" w:rsidRPr="0052083B" w:rsidRDefault="008F2055" w:rsidP="008F2055">
      <w:pPr>
        <w:tabs>
          <w:tab w:val="left" w:pos="709"/>
          <w:tab w:val="left" w:pos="851"/>
        </w:tabs>
        <w:spacing w:after="0" w:line="360" w:lineRule="auto"/>
        <w:contextualSpacing/>
        <w:jc w:val="center"/>
        <w:rPr>
          <w:rFonts w:ascii="Times New Roman" w:eastAsiaTheme="minorHAnsi" w:hAnsi="Times New Roman" w:cs="Times New Roman"/>
          <w:b/>
          <w:sz w:val="28"/>
          <w:szCs w:val="28"/>
          <w:lang w:val="ru-RU"/>
        </w:rPr>
      </w:pPr>
      <w:r w:rsidRPr="0052083B">
        <w:rPr>
          <w:rFonts w:ascii="Times New Roman" w:eastAsiaTheme="minorHAnsi" w:hAnsi="Times New Roman" w:cs="Times New Roman"/>
          <w:b/>
          <w:sz w:val="28"/>
          <w:szCs w:val="28"/>
        </w:rPr>
        <w:lastRenderedPageBreak/>
        <w:t>РОЗДІЛ 2.</w:t>
      </w:r>
    </w:p>
    <w:p w14:paraId="3C98F667" w14:textId="77777777" w:rsidR="008F2055" w:rsidRPr="0052083B" w:rsidRDefault="008F2055" w:rsidP="008F2055">
      <w:pPr>
        <w:tabs>
          <w:tab w:val="left" w:pos="709"/>
          <w:tab w:val="left" w:pos="851"/>
        </w:tabs>
        <w:spacing w:after="0" w:line="360" w:lineRule="auto"/>
        <w:contextualSpacing/>
        <w:jc w:val="center"/>
        <w:rPr>
          <w:rFonts w:ascii="Times New Roman" w:eastAsiaTheme="minorHAnsi" w:hAnsi="Times New Roman" w:cs="Times New Roman"/>
          <w:b/>
          <w:sz w:val="28"/>
          <w:szCs w:val="28"/>
        </w:rPr>
      </w:pPr>
      <w:r w:rsidRPr="0052083B">
        <w:rPr>
          <w:rFonts w:ascii="Times New Roman" w:eastAsiaTheme="minorHAnsi" w:hAnsi="Times New Roman" w:cs="Times New Roman"/>
          <w:b/>
          <w:sz w:val="28"/>
          <w:szCs w:val="28"/>
          <w:lang w:val="ru-RU"/>
        </w:rPr>
        <w:t xml:space="preserve">СУЧАСНА ПРАКТИКА </w:t>
      </w:r>
      <w:r w:rsidRPr="0052083B">
        <w:rPr>
          <w:rFonts w:ascii="Times New Roman" w:eastAsiaTheme="minorHAnsi" w:hAnsi="Times New Roman" w:cs="Times New Roman"/>
          <w:b/>
          <w:sz w:val="28"/>
          <w:szCs w:val="28"/>
        </w:rPr>
        <w:t>ФОРМУВАННЯ СОЦІАЛЬНО-ГРОМАДЯНСЬКОЇ КОМПЕТЕНТНОСТІ В КОМУНІКАТИВНІЙ ДІЯЛЬНОСТІ ДІТЕЙ СТАРШОГО ДОШКІЛЬНОГО ВІКУ</w:t>
      </w:r>
    </w:p>
    <w:p w14:paraId="5331AADA" w14:textId="77777777" w:rsidR="008F2055" w:rsidRPr="0052083B" w:rsidRDefault="008F2055" w:rsidP="008F2055">
      <w:pPr>
        <w:tabs>
          <w:tab w:val="left" w:pos="709"/>
          <w:tab w:val="left" w:pos="851"/>
        </w:tabs>
        <w:spacing w:after="0" w:line="360" w:lineRule="auto"/>
        <w:ind w:firstLine="709"/>
        <w:contextualSpacing/>
        <w:jc w:val="both"/>
        <w:rPr>
          <w:rFonts w:ascii="Times New Roman" w:eastAsiaTheme="minorHAnsi" w:hAnsi="Times New Roman" w:cs="Times New Roman"/>
          <w:b/>
          <w:sz w:val="28"/>
          <w:szCs w:val="28"/>
        </w:rPr>
      </w:pPr>
    </w:p>
    <w:p w14:paraId="33745A71" w14:textId="77777777" w:rsidR="008F2055" w:rsidRPr="0052083B" w:rsidRDefault="008F2055" w:rsidP="008F2055">
      <w:pPr>
        <w:tabs>
          <w:tab w:val="left" w:pos="709"/>
          <w:tab w:val="left" w:pos="851"/>
        </w:tabs>
        <w:spacing w:after="0" w:line="360" w:lineRule="auto"/>
        <w:ind w:firstLine="709"/>
        <w:contextualSpacing/>
        <w:jc w:val="both"/>
        <w:rPr>
          <w:rFonts w:ascii="Times New Roman" w:eastAsiaTheme="minorHAnsi" w:hAnsi="Times New Roman" w:cs="Times New Roman"/>
          <w:b/>
          <w:sz w:val="28"/>
          <w:szCs w:val="28"/>
        </w:rPr>
      </w:pPr>
      <w:r w:rsidRPr="0052083B">
        <w:rPr>
          <w:rFonts w:ascii="Times New Roman" w:eastAsiaTheme="minorHAnsi" w:hAnsi="Times New Roman" w:cs="Times New Roman"/>
          <w:b/>
          <w:sz w:val="28"/>
          <w:szCs w:val="28"/>
        </w:rPr>
        <w:t>2.1. Аналіз стану формування соціально-громадянської компетентності в комунікативній діяльності дітей старшого дошкільного віку в сучасній практиці дошкільної освіти</w:t>
      </w:r>
    </w:p>
    <w:p w14:paraId="11BE7473" w14:textId="77777777" w:rsidR="008F2055" w:rsidRPr="0052083B" w:rsidRDefault="008F2055" w:rsidP="00C163CF">
      <w:pPr>
        <w:tabs>
          <w:tab w:val="left" w:pos="709"/>
          <w:tab w:val="left" w:pos="851"/>
        </w:tabs>
        <w:spacing w:after="0" w:line="360" w:lineRule="auto"/>
        <w:ind w:firstLine="709"/>
        <w:contextualSpacing/>
        <w:jc w:val="both"/>
        <w:rPr>
          <w:rFonts w:ascii="Times New Roman" w:eastAsiaTheme="minorHAnsi" w:hAnsi="Times New Roman" w:cs="Times New Roman"/>
          <w:bCs/>
          <w:sz w:val="28"/>
          <w:szCs w:val="28"/>
        </w:rPr>
      </w:pPr>
      <w:r w:rsidRPr="0052083B">
        <w:rPr>
          <w:rFonts w:ascii="Times New Roman" w:eastAsiaTheme="minorHAnsi" w:hAnsi="Times New Roman" w:cs="Times New Roman"/>
          <w:bCs/>
          <w:sz w:val="28"/>
          <w:szCs w:val="28"/>
        </w:rPr>
        <w:t>Для проведення цілісного наукового аналізу стану формування соціально-громадянської компетентності в комунікативній діяльності дітей старшого дошкільного віку необхідно виконати низку важливих практичних завдань, а саме:</w:t>
      </w:r>
    </w:p>
    <w:p w14:paraId="5286199F" w14:textId="77777777" w:rsidR="008F2055" w:rsidRPr="0052083B" w:rsidRDefault="008F2055" w:rsidP="00C163CF">
      <w:pPr>
        <w:numPr>
          <w:ilvl w:val="0"/>
          <w:numId w:val="18"/>
        </w:numPr>
        <w:tabs>
          <w:tab w:val="left" w:pos="567"/>
          <w:tab w:val="left" w:pos="993"/>
        </w:tabs>
        <w:spacing w:after="0" w:line="360" w:lineRule="auto"/>
        <w:ind w:left="0" w:firstLine="567"/>
        <w:contextualSpacing/>
        <w:jc w:val="both"/>
        <w:rPr>
          <w:rFonts w:ascii="Times New Roman" w:eastAsiaTheme="minorHAnsi" w:hAnsi="Times New Roman" w:cs="Times New Roman"/>
          <w:bCs/>
          <w:sz w:val="28"/>
          <w:szCs w:val="28"/>
        </w:rPr>
      </w:pPr>
      <w:r w:rsidRPr="0052083B">
        <w:rPr>
          <w:rFonts w:ascii="Times New Roman" w:eastAsiaTheme="minorHAnsi" w:hAnsi="Times New Roman" w:cs="Times New Roman"/>
          <w:bCs/>
          <w:sz w:val="28"/>
          <w:szCs w:val="28"/>
        </w:rPr>
        <w:t xml:space="preserve">проаналізувати програмно-методичне забезпечення формування соціально-громадянської компетентності в комунікативній діяльності дітей старшого дошкільного віку (зміст освітніх програм, за якими працюють ЗДО, </w:t>
      </w:r>
      <w:r w:rsidRPr="0052083B">
        <w:rPr>
          <w:rFonts w:ascii="Times New Roman" w:eastAsiaTheme="minorHAnsi" w:hAnsi="Times New Roman" w:cs="Times New Roman"/>
          <w:sz w:val="28"/>
          <w:szCs w:val="28"/>
        </w:rPr>
        <w:t>перспективних та календарних планів освітньої діяльності педагогів ЗДО);</w:t>
      </w:r>
    </w:p>
    <w:p w14:paraId="7D91CB4A" w14:textId="77777777" w:rsidR="008F2055" w:rsidRPr="0052083B" w:rsidRDefault="008F2055" w:rsidP="00C163CF">
      <w:pPr>
        <w:numPr>
          <w:ilvl w:val="0"/>
          <w:numId w:val="18"/>
        </w:numPr>
        <w:tabs>
          <w:tab w:val="left" w:pos="567"/>
          <w:tab w:val="left" w:pos="993"/>
        </w:tabs>
        <w:spacing w:after="0" w:line="360" w:lineRule="auto"/>
        <w:ind w:left="0" w:firstLine="567"/>
        <w:contextualSpacing/>
        <w:jc w:val="both"/>
        <w:rPr>
          <w:rFonts w:ascii="Times New Roman" w:eastAsiaTheme="minorHAnsi" w:hAnsi="Times New Roman" w:cs="Times New Roman"/>
          <w:bCs/>
          <w:sz w:val="28"/>
          <w:szCs w:val="28"/>
        </w:rPr>
      </w:pPr>
      <w:r w:rsidRPr="0052083B">
        <w:rPr>
          <w:rFonts w:ascii="Times New Roman" w:eastAsiaTheme="minorHAnsi" w:hAnsi="Times New Roman" w:cs="Times New Roman"/>
          <w:sz w:val="28"/>
          <w:szCs w:val="28"/>
        </w:rPr>
        <w:t>провести анкетування вихователів і батьків вихованців з метою визначення стану їх готовності до формування соціально-громадянської компетентності дітей старшого дошкільного віку в комунікативній діяльності;</w:t>
      </w:r>
    </w:p>
    <w:p w14:paraId="5D30D09D" w14:textId="77777777" w:rsidR="008F2055" w:rsidRPr="0052083B" w:rsidRDefault="008F2055" w:rsidP="00C163CF">
      <w:pPr>
        <w:numPr>
          <w:ilvl w:val="0"/>
          <w:numId w:val="18"/>
        </w:numPr>
        <w:tabs>
          <w:tab w:val="left" w:pos="567"/>
          <w:tab w:val="left" w:pos="993"/>
        </w:tabs>
        <w:spacing w:after="0" w:line="360" w:lineRule="auto"/>
        <w:ind w:left="0" w:firstLine="567"/>
        <w:contextualSpacing/>
        <w:jc w:val="both"/>
        <w:rPr>
          <w:rFonts w:ascii="Times New Roman" w:eastAsiaTheme="minorHAnsi" w:hAnsi="Times New Roman" w:cs="Times New Roman"/>
          <w:bCs/>
          <w:sz w:val="28"/>
          <w:szCs w:val="28"/>
        </w:rPr>
      </w:pPr>
      <w:r w:rsidRPr="0052083B">
        <w:rPr>
          <w:rFonts w:ascii="Times New Roman" w:eastAsiaTheme="minorHAnsi" w:hAnsi="Times New Roman" w:cs="Times New Roman"/>
          <w:sz w:val="28"/>
          <w:szCs w:val="28"/>
        </w:rPr>
        <w:t xml:space="preserve">вивчити </w:t>
      </w:r>
      <w:r w:rsidRPr="0052083B">
        <w:rPr>
          <w:rFonts w:ascii="Times New Roman" w:eastAsiaTheme="minorHAnsi" w:hAnsi="Times New Roman" w:cs="Times New Roman"/>
          <w:bCs/>
          <w:sz w:val="28"/>
          <w:szCs w:val="28"/>
        </w:rPr>
        <w:t xml:space="preserve">педагогічні чинники, що впливають на процес формування досліджуваної компетентності в умовах закладу дошкільної освіти та сім’ї. </w:t>
      </w:r>
    </w:p>
    <w:p w14:paraId="6507B5AF" w14:textId="77777777" w:rsidR="00C163CF" w:rsidRDefault="008F2055" w:rsidP="00C163CF">
      <w:pPr>
        <w:tabs>
          <w:tab w:val="left" w:pos="709"/>
          <w:tab w:val="left" w:pos="851"/>
        </w:tabs>
        <w:spacing w:after="0" w:line="360" w:lineRule="auto"/>
        <w:ind w:firstLine="709"/>
        <w:contextualSpacing/>
        <w:jc w:val="both"/>
        <w:rPr>
          <w:rFonts w:ascii="Times New Roman" w:eastAsiaTheme="minorHAnsi" w:hAnsi="Times New Roman" w:cs="Times New Roman"/>
          <w:sz w:val="24"/>
          <w:szCs w:val="24"/>
        </w:rPr>
      </w:pPr>
      <w:r w:rsidRPr="0052083B">
        <w:rPr>
          <w:rFonts w:ascii="Times New Roman" w:eastAsiaTheme="minorHAnsi" w:hAnsi="Times New Roman" w:cs="Times New Roman"/>
          <w:bCs/>
          <w:sz w:val="28"/>
          <w:szCs w:val="28"/>
        </w:rPr>
        <w:t>Аналіз стану означеної проблеми</w:t>
      </w:r>
      <w:r w:rsidRPr="0052083B">
        <w:rPr>
          <w:rFonts w:ascii="Times New Roman" w:eastAsiaTheme="minorHAnsi" w:hAnsi="Times New Roman" w:cs="Times New Roman"/>
          <w:b/>
          <w:sz w:val="28"/>
          <w:szCs w:val="28"/>
        </w:rPr>
        <w:t xml:space="preserve"> </w:t>
      </w:r>
      <w:r w:rsidRPr="0052083B">
        <w:rPr>
          <w:rFonts w:ascii="Times New Roman" w:eastAsiaTheme="minorHAnsi" w:hAnsi="Times New Roman" w:cs="Times New Roman"/>
          <w:bCs/>
          <w:sz w:val="28"/>
          <w:szCs w:val="28"/>
        </w:rPr>
        <w:t xml:space="preserve">в сучасній практиці дошкільної освіти розпочнемо з огляду чинних освітніх програм та методичних рекомендацій до них. </w:t>
      </w:r>
    </w:p>
    <w:p w14:paraId="45966FDF" w14:textId="0DCBF877" w:rsidR="008F2055" w:rsidRPr="00C163CF" w:rsidRDefault="008F2055" w:rsidP="00C163CF">
      <w:pPr>
        <w:tabs>
          <w:tab w:val="left" w:pos="709"/>
          <w:tab w:val="left" w:pos="851"/>
        </w:tabs>
        <w:spacing w:after="0" w:line="360" w:lineRule="auto"/>
        <w:ind w:firstLine="709"/>
        <w:contextualSpacing/>
        <w:jc w:val="both"/>
        <w:rPr>
          <w:rFonts w:ascii="Times New Roman" w:eastAsiaTheme="minorHAnsi" w:hAnsi="Times New Roman" w:cs="Times New Roman"/>
          <w:sz w:val="24"/>
          <w:szCs w:val="24"/>
        </w:rPr>
      </w:pPr>
      <w:r w:rsidRPr="0052083B">
        <w:rPr>
          <w:rFonts w:ascii="Times New Roman" w:eastAsiaTheme="minorHAnsi" w:hAnsi="Times New Roman" w:cs="Times New Roman"/>
          <w:sz w:val="28"/>
          <w:szCs w:val="28"/>
        </w:rPr>
        <w:t xml:space="preserve">Система завдань і змісту освітньої діяльності з формування соціально-громадянської компетентності в комунікативній діяльності дітей старшого дошкільного віку знайшла відображення в чинних освітніх програмах розвитку дітей дошкільного віку та деталізована й конкретизована в парціальних програмах, посібниках та наукових статтях. </w:t>
      </w:r>
    </w:p>
    <w:p w14:paraId="374E8F03" w14:textId="77777777" w:rsidR="008F2055" w:rsidRPr="0052083B" w:rsidRDefault="008F2055" w:rsidP="008F2055">
      <w:pPr>
        <w:spacing w:after="0" w:line="360" w:lineRule="auto"/>
        <w:ind w:firstLine="708"/>
        <w:jc w:val="both"/>
        <w:rPr>
          <w:rFonts w:ascii="Times New Roman" w:eastAsia="Times New Roman" w:hAnsi="Times New Roman" w:cs="Times New Roman"/>
          <w:b/>
          <w:sz w:val="28"/>
          <w:szCs w:val="28"/>
          <w:lang w:eastAsia="uk-UA"/>
        </w:rPr>
      </w:pPr>
      <w:r w:rsidRPr="0052083B">
        <w:rPr>
          <w:rFonts w:ascii="Times New Roman" w:eastAsia="Times New Roman" w:hAnsi="Times New Roman" w:cs="Times New Roman"/>
          <w:sz w:val="28"/>
          <w:szCs w:val="28"/>
          <w:lang w:eastAsia="uk-UA"/>
        </w:rPr>
        <w:t xml:space="preserve">Основою для розроблення освітньої програми є Державний стандарт дошкільної освіти </w:t>
      </w:r>
      <w:r w:rsidRPr="0052083B">
        <w:rPr>
          <w:rFonts w:ascii="Times New Roman" w:eastAsia="Times New Roman" w:hAnsi="Times New Roman" w:cs="Times New Roman"/>
          <w:bCs/>
          <w:sz w:val="28"/>
          <w:szCs w:val="28"/>
          <w:lang w:eastAsia="uk-UA"/>
        </w:rPr>
        <w:t xml:space="preserve">(Базовий компонент дошкільної освіти </w:t>
      </w:r>
      <w:r w:rsidRPr="00C94878">
        <w:rPr>
          <w:rFonts w:ascii="Times New Roman" w:eastAsia="Times New Roman" w:hAnsi="Times New Roman" w:cs="Times New Roman"/>
          <w:bCs/>
          <w:sz w:val="28"/>
          <w:szCs w:val="28"/>
          <w:lang w:eastAsia="uk-UA"/>
        </w:rPr>
        <w:t>2021) [212]</w:t>
      </w:r>
      <w:r w:rsidRPr="00C94878">
        <w:rPr>
          <w:rFonts w:ascii="Times New Roman" w:eastAsia="Times New Roman" w:hAnsi="Times New Roman" w:cs="Times New Roman"/>
          <w:sz w:val="28"/>
          <w:szCs w:val="28"/>
          <w:lang w:eastAsia="uk-UA"/>
        </w:rPr>
        <w:t>,</w:t>
      </w:r>
      <w:r w:rsidRPr="0052083B">
        <w:rPr>
          <w:rFonts w:ascii="Times New Roman" w:eastAsia="Times New Roman" w:hAnsi="Times New Roman" w:cs="Times New Roman"/>
          <w:sz w:val="28"/>
          <w:szCs w:val="28"/>
          <w:lang w:eastAsia="uk-UA"/>
        </w:rPr>
        <w:t xml:space="preserve"> а також документи, що визначають </w:t>
      </w:r>
      <w:r w:rsidRPr="0052083B">
        <w:rPr>
          <w:rFonts w:ascii="Times New Roman" w:eastAsia="Times New Roman" w:hAnsi="Times New Roman" w:cs="Times New Roman"/>
          <w:bCs/>
          <w:sz w:val="28"/>
          <w:szCs w:val="28"/>
          <w:lang w:eastAsia="uk-UA"/>
        </w:rPr>
        <w:t xml:space="preserve">загальні засади функціонування дошкільних навчальних </w:t>
      </w:r>
      <w:r w:rsidRPr="0052083B">
        <w:rPr>
          <w:rFonts w:ascii="Times New Roman" w:eastAsia="Times New Roman" w:hAnsi="Times New Roman" w:cs="Times New Roman"/>
          <w:bCs/>
          <w:sz w:val="28"/>
          <w:szCs w:val="28"/>
          <w:lang w:eastAsia="uk-UA"/>
        </w:rPr>
        <w:lastRenderedPageBreak/>
        <w:t xml:space="preserve">закладів: Декларація прав дитини, проголошена Генеральною Асамблеєю ООН [64]; Конвенція «Про права дитини» [114]; Закон України «Про освіту» [218]; </w:t>
      </w:r>
      <w:hyperlink r:id="rId30" w:tgtFrame="_blank" w:tooltip=" (у новому вікні)" w:history="1">
        <w:r w:rsidRPr="0052083B">
          <w:rPr>
            <w:rFonts w:ascii="Times New Roman" w:eastAsia="Times New Roman" w:hAnsi="Times New Roman" w:cs="Times New Roman"/>
            <w:bCs/>
            <w:sz w:val="28"/>
            <w:szCs w:val="28"/>
            <w:lang w:eastAsia="uk-UA"/>
          </w:rPr>
          <w:t>Закон України «Про дошкільну освіту» [211];</w:t>
        </w:r>
      </w:hyperlink>
      <w:r w:rsidRPr="0052083B">
        <w:rPr>
          <w:rFonts w:ascii="Times New Roman" w:eastAsia="Times New Roman" w:hAnsi="Times New Roman" w:cs="Times New Roman"/>
          <w:bCs/>
          <w:sz w:val="28"/>
          <w:szCs w:val="28"/>
          <w:lang w:eastAsia="uk-UA"/>
        </w:rPr>
        <w:t xml:space="preserve"> Закон України «Про охорону дитинства» [215]; Закон України «Про інноваційну діяльність» [214] та інші. </w:t>
      </w:r>
    </w:p>
    <w:p w14:paraId="5BD12720" w14:textId="77777777" w:rsidR="008F2055" w:rsidRPr="0052083B" w:rsidRDefault="008F2055" w:rsidP="008F2055">
      <w:pPr>
        <w:spacing w:after="0" w:line="360" w:lineRule="auto"/>
        <w:ind w:firstLine="708"/>
        <w:jc w:val="both"/>
        <w:rPr>
          <w:rFonts w:ascii="Times New Roman" w:eastAsia="Times New Roman" w:hAnsi="Times New Roman" w:cs="Times New Roman"/>
          <w:sz w:val="28"/>
          <w:szCs w:val="28"/>
          <w:bdr w:val="none" w:sz="0" w:space="0" w:color="auto" w:frame="1"/>
          <w:lang w:eastAsia="uk-UA"/>
        </w:rPr>
      </w:pPr>
      <w:r w:rsidRPr="0052083B">
        <w:rPr>
          <w:rFonts w:ascii="Times New Roman" w:eastAsia="Times New Roman" w:hAnsi="Times New Roman" w:cs="Times New Roman"/>
          <w:bCs/>
          <w:sz w:val="28"/>
          <w:szCs w:val="28"/>
          <w:lang w:eastAsia="uk-UA"/>
        </w:rPr>
        <w:t xml:space="preserve">Зазначимо, що </w:t>
      </w:r>
      <w:r w:rsidRPr="0052083B">
        <w:rPr>
          <w:rFonts w:ascii="Times New Roman" w:eastAsia="Times New Roman" w:hAnsi="Times New Roman" w:cs="Times New Roman"/>
          <w:sz w:val="28"/>
          <w:szCs w:val="28"/>
          <w:bdr w:val="none" w:sz="0" w:space="0" w:color="auto" w:frame="1"/>
          <w:lang w:eastAsia="uk-UA"/>
        </w:rPr>
        <w:t xml:space="preserve">педагогічні колективи закладів дошкільної освіти повноважні самостійно визначати, які саме із чинних комплексних освітніх програм обрати для якісної реалізації базового змісту дошкільної освіти. Вибір може робити не лише колектив, а й особисто кожен педагог. </w:t>
      </w:r>
    </w:p>
    <w:p w14:paraId="01D6E9F2" w14:textId="77777777" w:rsidR="008F2055" w:rsidRPr="0052083B" w:rsidRDefault="008F2055" w:rsidP="008F2055">
      <w:pPr>
        <w:spacing w:after="0" w:line="360" w:lineRule="auto"/>
        <w:ind w:firstLine="708"/>
        <w:jc w:val="both"/>
        <w:rPr>
          <w:rFonts w:ascii="Times New Roman" w:eastAsiaTheme="minorHAnsi" w:hAnsi="Times New Roman" w:cs="Times New Roman"/>
          <w:b/>
          <w:bCs/>
          <w:sz w:val="28"/>
          <w:szCs w:val="28"/>
        </w:rPr>
      </w:pPr>
      <w:r w:rsidRPr="0052083B">
        <w:rPr>
          <w:rFonts w:ascii="Times New Roman" w:hAnsi="Times New Roman" w:cs="Times New Roman"/>
          <w:sz w:val="28"/>
          <w:szCs w:val="28"/>
        </w:rPr>
        <w:t xml:space="preserve">Розглянемо зміст чинних освітніх програм дошкільної освіти. Для порівняльного аналізу освітнього напряму «Дитина в соціумі» будемо базуватися на вибірці програм розвитку дітей, рекомендованих Міністерством освіти і науки України. Зокрема, таких як: </w:t>
      </w:r>
      <w:r w:rsidRPr="0052083B">
        <w:rPr>
          <w:rFonts w:ascii="Times New Roman" w:eastAsia="Times New Roman" w:hAnsi="Times New Roman" w:cs="Times New Roman"/>
          <w:sz w:val="28"/>
          <w:szCs w:val="28"/>
          <w:lang w:eastAsia="uk-UA"/>
        </w:rPr>
        <w:t xml:space="preserve">Освітня програма для дітей від 2 до 7 років </w:t>
      </w:r>
      <w:r w:rsidRPr="0052083B">
        <w:rPr>
          <w:rFonts w:ascii="Times New Roman" w:eastAsia="Times New Roman" w:hAnsi="Times New Roman" w:cs="Times New Roman"/>
          <w:bCs/>
          <w:sz w:val="28"/>
          <w:szCs w:val="28"/>
          <w:lang w:eastAsia="uk-UA"/>
        </w:rPr>
        <w:t>«Дитина» (2020)</w:t>
      </w:r>
      <w:r w:rsidRPr="0052083B">
        <w:rPr>
          <w:rFonts w:ascii="Times New Roman" w:eastAsia="Times New Roman" w:hAnsi="Times New Roman" w:cs="Times New Roman"/>
          <w:sz w:val="28"/>
          <w:szCs w:val="28"/>
          <w:lang w:eastAsia="uk-UA"/>
        </w:rPr>
        <w:t xml:space="preserve">; </w:t>
      </w:r>
      <w:r w:rsidRPr="0052083B">
        <w:rPr>
          <w:rFonts w:ascii="Times New Roman" w:eastAsia="Times New Roman" w:hAnsi="Times New Roman" w:cs="Times New Roman"/>
          <w:bCs/>
          <w:iCs/>
          <w:sz w:val="28"/>
          <w:szCs w:val="28"/>
          <w:bdr w:val="none" w:sz="0" w:space="0" w:color="auto" w:frame="1"/>
          <w:lang w:eastAsia="uk-UA"/>
        </w:rPr>
        <w:t xml:space="preserve">Програма розвитку дитини дошкільного віку «Українське дошкілля» (2022); </w:t>
      </w:r>
      <w:r w:rsidRPr="0052083B">
        <w:rPr>
          <w:rFonts w:ascii="Times New Roman" w:eastAsia="Times New Roman" w:hAnsi="Times New Roman" w:cs="Times New Roman"/>
          <w:sz w:val="28"/>
          <w:szCs w:val="28"/>
          <w:lang w:eastAsia="uk-UA"/>
        </w:rPr>
        <w:t>Освітня програма «</w:t>
      </w:r>
      <w:hyperlink r:id="rId31" w:history="1">
        <w:r w:rsidRPr="0052083B">
          <w:rPr>
            <w:rFonts w:ascii="Times New Roman" w:eastAsia="Times New Roman" w:hAnsi="Times New Roman" w:cs="Times New Roman"/>
            <w:bCs/>
            <w:sz w:val="28"/>
            <w:szCs w:val="28"/>
            <w:bdr w:val="none" w:sz="0" w:space="0" w:color="auto" w:frame="1"/>
            <w:lang w:eastAsia="uk-UA"/>
          </w:rPr>
          <w:t>Впевнений старт</w:t>
        </w:r>
      </w:hyperlink>
      <w:r w:rsidRPr="0052083B">
        <w:rPr>
          <w:rFonts w:ascii="Times New Roman" w:eastAsia="Times New Roman" w:hAnsi="Times New Roman" w:cs="Times New Roman"/>
          <w:sz w:val="28"/>
          <w:szCs w:val="28"/>
          <w:bdr w:val="none" w:sz="0" w:space="0" w:color="auto" w:frame="1"/>
          <w:lang w:eastAsia="uk-UA"/>
        </w:rPr>
        <w:t xml:space="preserve">» </w:t>
      </w:r>
      <w:r w:rsidRPr="0052083B">
        <w:rPr>
          <w:rFonts w:ascii="Times New Roman" w:eastAsia="Times New Roman" w:hAnsi="Times New Roman" w:cs="Times New Roman"/>
          <w:bCs/>
          <w:sz w:val="28"/>
          <w:szCs w:val="28"/>
          <w:bdr w:val="none" w:sz="0" w:space="0" w:color="auto" w:frame="1"/>
          <w:lang w:eastAsia="uk-UA"/>
        </w:rPr>
        <w:t>(2022);</w:t>
      </w:r>
      <w:r w:rsidRPr="0052083B">
        <w:rPr>
          <w:rFonts w:ascii="Times New Roman" w:eastAsia="Times New Roman" w:hAnsi="Times New Roman" w:cs="Times New Roman"/>
          <w:sz w:val="28"/>
          <w:szCs w:val="28"/>
          <w:bdr w:val="none" w:sz="0" w:space="0" w:color="auto" w:frame="1"/>
          <w:lang w:eastAsia="uk-UA"/>
        </w:rPr>
        <w:t xml:space="preserve"> </w:t>
      </w:r>
      <w:r w:rsidRPr="0052083B">
        <w:rPr>
          <w:rFonts w:ascii="Times New Roman" w:hAnsi="Times New Roman" w:cs="Times New Roman"/>
          <w:sz w:val="28"/>
          <w:szCs w:val="28"/>
        </w:rPr>
        <w:t>К</w:t>
      </w:r>
      <w:r w:rsidRPr="0052083B">
        <w:rPr>
          <w:rFonts w:ascii="Times New Roman" w:eastAsia="Times New Roman" w:hAnsi="Times New Roman" w:cs="Times New Roman"/>
          <w:sz w:val="28"/>
          <w:szCs w:val="28"/>
          <w:lang w:eastAsia="uk-UA"/>
        </w:rPr>
        <w:t>омплексна програма розвитку, навчання і виховання дітей дошкільного віку «</w:t>
      </w:r>
      <w:r w:rsidRPr="0052083B">
        <w:rPr>
          <w:rFonts w:ascii="Times New Roman" w:eastAsia="Times New Roman" w:hAnsi="Times New Roman" w:cs="Times New Roman"/>
          <w:bCs/>
          <w:sz w:val="28"/>
          <w:szCs w:val="28"/>
          <w:lang w:eastAsia="uk-UA"/>
        </w:rPr>
        <w:t>Соняшник</w:t>
      </w:r>
      <w:r w:rsidRPr="0052083B">
        <w:rPr>
          <w:rFonts w:ascii="Times New Roman" w:eastAsia="Times New Roman" w:hAnsi="Times New Roman" w:cs="Times New Roman"/>
          <w:sz w:val="28"/>
          <w:szCs w:val="28"/>
          <w:lang w:eastAsia="uk-UA"/>
        </w:rPr>
        <w:t xml:space="preserve">» (2023); </w:t>
      </w:r>
      <w:r w:rsidRPr="0052083B">
        <w:rPr>
          <w:rFonts w:ascii="Times New Roman" w:hAnsi="Times New Roman" w:cs="Times New Roman"/>
          <w:bCs/>
          <w:sz w:val="28"/>
          <w:szCs w:val="28"/>
          <w:shd w:val="clear" w:color="auto" w:fill="FFFFFF"/>
        </w:rPr>
        <w:t>Комплексна програма для дітей раннього та передшкільного віку</w:t>
      </w:r>
      <w:r w:rsidRPr="0052083B">
        <w:rPr>
          <w:rFonts w:ascii="Times New Roman" w:eastAsia="Times New Roman" w:hAnsi="Times New Roman" w:cs="Times New Roman"/>
          <w:sz w:val="28"/>
          <w:szCs w:val="28"/>
          <w:lang w:eastAsia="uk-UA"/>
        </w:rPr>
        <w:t xml:space="preserve"> «</w:t>
      </w:r>
      <w:r w:rsidRPr="0052083B">
        <w:rPr>
          <w:rFonts w:ascii="Times New Roman" w:hAnsi="Times New Roman" w:cs="Times New Roman"/>
          <w:bCs/>
          <w:sz w:val="28"/>
          <w:szCs w:val="28"/>
          <w:shd w:val="clear" w:color="auto" w:fill="FFFFFF"/>
        </w:rPr>
        <w:t xml:space="preserve">Стежини у Всесвіт» (2020); </w:t>
      </w:r>
      <w:r w:rsidRPr="0052083B">
        <w:rPr>
          <w:rFonts w:ascii="Times New Roman" w:hAnsi="Times New Roman" w:cs="Times New Roman"/>
          <w:sz w:val="28"/>
          <w:szCs w:val="28"/>
        </w:rPr>
        <w:t xml:space="preserve">Парціальна програма з розвитку соціальних навичок ефективної взаємодії дітей від 4 до 6–7 років «Вчимося жити разом» </w:t>
      </w:r>
      <w:r w:rsidRPr="0052083B">
        <w:rPr>
          <w:rFonts w:ascii="Times New Roman" w:hAnsi="Times New Roman" w:cs="Times New Roman"/>
          <w:bCs/>
          <w:sz w:val="28"/>
          <w:szCs w:val="28"/>
          <w:shd w:val="clear" w:color="auto" w:fill="FFFFFF"/>
        </w:rPr>
        <w:t>(2016); Програма «</w:t>
      </w:r>
      <w:r w:rsidRPr="0052083B">
        <w:rPr>
          <w:rFonts w:ascii="Times New Roman" w:hAnsi="Times New Roman" w:cs="Times New Roman"/>
          <w:sz w:val="28"/>
          <w:szCs w:val="28"/>
        </w:rPr>
        <w:t>Духовно-моральне виховання дітей дошкільного віку на християнських цінностях» (2019);</w:t>
      </w:r>
      <w:r w:rsidRPr="0052083B">
        <w:rPr>
          <w:rFonts w:ascii="Times New Roman" w:eastAsiaTheme="minorHAnsi" w:hAnsi="Times New Roman" w:cs="Times New Roman"/>
          <w:sz w:val="28"/>
          <w:szCs w:val="28"/>
        </w:rPr>
        <w:t xml:space="preserve"> </w:t>
      </w:r>
      <w:r w:rsidRPr="0052083B">
        <w:rPr>
          <w:rFonts w:ascii="Times New Roman" w:hAnsi="Times New Roman" w:cs="Times New Roman"/>
          <w:sz w:val="28"/>
          <w:szCs w:val="28"/>
        </w:rPr>
        <w:t xml:space="preserve">Парціальна програма розвитку дитини від 2 до 6 років через гру </w:t>
      </w:r>
      <w:r w:rsidRPr="0052083B">
        <w:rPr>
          <w:rFonts w:ascii="Times New Roman" w:eastAsiaTheme="minorHAnsi" w:hAnsi="Times New Roman" w:cs="Times New Roman"/>
          <w:sz w:val="28"/>
          <w:szCs w:val="28"/>
        </w:rPr>
        <w:t>«Творці майбутнього» та методичні рекомендації (2023); Парціальна програма з формування соціально-громадянської компетентності дітей старшого дошкільного віку «Україна єдина: цінуємо і творимо» (2022); Парціальна програма з розвитку фінансової грамотності та формування фінансових компетентностей у дітей старшого дошкільного віку «Мої перші гроші» (2024).</w:t>
      </w:r>
    </w:p>
    <w:p w14:paraId="51877FFC" w14:textId="77777777" w:rsidR="00C163CF" w:rsidRDefault="008F2055" w:rsidP="00C163CF">
      <w:pPr>
        <w:spacing w:after="0" w:line="360" w:lineRule="auto"/>
        <w:ind w:firstLine="708"/>
        <w:jc w:val="both"/>
        <w:rPr>
          <w:rFonts w:ascii="Times New Roman" w:eastAsiaTheme="minorHAnsi" w:hAnsi="Times New Roman" w:cs="Times New Roman"/>
          <w:b/>
          <w:bCs/>
          <w:sz w:val="28"/>
          <w:szCs w:val="28"/>
        </w:rPr>
      </w:pPr>
      <w:r w:rsidRPr="0052083B">
        <w:rPr>
          <w:rFonts w:ascii="Times New Roman" w:eastAsiaTheme="minorHAnsi" w:hAnsi="Times New Roman" w:cs="Times New Roman"/>
          <w:bCs/>
          <w:sz w:val="28"/>
          <w:szCs w:val="28"/>
        </w:rPr>
        <w:t>У процесі</w:t>
      </w:r>
      <w:r w:rsidRPr="0052083B">
        <w:rPr>
          <w:rFonts w:ascii="Times New Roman" w:hAnsi="Times New Roman" w:cs="Times New Roman"/>
          <w:sz w:val="28"/>
          <w:szCs w:val="28"/>
        </w:rPr>
        <w:t xml:space="preserve"> аналізу освітніх програм для дітей дошкільного віку виявлено досить широку варіативність назв розділів за напрямом «Дитина в соціумі». Ми виокремили розділи, підрозділи, рубрики, у яких відображено зміст проблеми дослідження, а саме: формування соціально-громадянської компетентності в комунікативній діяльності дітей старшого дошкільного віку.</w:t>
      </w:r>
    </w:p>
    <w:p w14:paraId="182C4560" w14:textId="77777777" w:rsidR="00C163CF" w:rsidRDefault="008F2055" w:rsidP="00C163CF">
      <w:pPr>
        <w:spacing w:after="0" w:line="360" w:lineRule="auto"/>
        <w:ind w:firstLine="708"/>
        <w:jc w:val="both"/>
        <w:rPr>
          <w:rFonts w:ascii="Times New Roman" w:eastAsiaTheme="minorHAnsi" w:hAnsi="Times New Roman" w:cs="Times New Roman"/>
          <w:b/>
          <w:bCs/>
          <w:sz w:val="28"/>
          <w:szCs w:val="28"/>
        </w:rPr>
      </w:pPr>
      <w:r w:rsidRPr="0052083B">
        <w:rPr>
          <w:rFonts w:ascii="Times New Roman" w:eastAsiaTheme="minorHAnsi" w:hAnsi="Times New Roman" w:cs="Times New Roman"/>
          <w:sz w:val="28"/>
          <w:szCs w:val="28"/>
        </w:rPr>
        <w:lastRenderedPageBreak/>
        <w:t xml:space="preserve">Так, в освітній програмі «Дитина» (2020) для дітей від двох до семи років підрозділ різниться з назвою освітнього напряму </w:t>
      </w:r>
      <w:r w:rsidRPr="006D06AF">
        <w:rPr>
          <w:rFonts w:ascii="Times New Roman" w:eastAsiaTheme="minorHAnsi" w:hAnsi="Times New Roman" w:cs="Times New Roman"/>
          <w:sz w:val="28"/>
          <w:szCs w:val="28"/>
        </w:rPr>
        <w:t>ДСДО</w:t>
      </w:r>
      <w:r w:rsidRPr="0052083B">
        <w:rPr>
          <w:rFonts w:ascii="Times New Roman" w:eastAsiaTheme="minorHAnsi" w:hAnsi="Times New Roman" w:cs="Times New Roman"/>
          <w:sz w:val="28"/>
          <w:szCs w:val="28"/>
        </w:rPr>
        <w:t xml:space="preserve"> і має назву «Соціальний світ: хто поряд зі мною». В означеному підрозділі програми пріоритети надано економічному складнику формування життєвої компетентності дітей дошкільного віку; праці як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засобу взаємодії дітей і дорослих, що є запорукою успішної соціалізації, розвитку самостійності та лідерських якостей особистості як гарантії успіху в подальшому житті; правовій частині, що є основою відповідальності й розуміння своїх обов’язків з огляду на демократичні ціннісні орієнтири</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[69, с. 11]. </w:t>
      </w:r>
    </w:p>
    <w:p w14:paraId="7A46AA52" w14:textId="77777777" w:rsidR="00C163CF" w:rsidRDefault="008F2055" w:rsidP="00C163CF">
      <w:pPr>
        <w:spacing w:after="0" w:line="360" w:lineRule="auto"/>
        <w:ind w:firstLine="708"/>
        <w:jc w:val="both"/>
        <w:rPr>
          <w:rFonts w:ascii="Times New Roman" w:eastAsiaTheme="minorHAnsi" w:hAnsi="Times New Roman" w:cs="Times New Roman"/>
          <w:b/>
          <w:bCs/>
          <w:sz w:val="28"/>
          <w:szCs w:val="28"/>
        </w:rPr>
      </w:pPr>
      <w:r w:rsidRPr="0052083B">
        <w:rPr>
          <w:rFonts w:ascii="Times New Roman" w:eastAsiaTheme="minorHAnsi" w:hAnsi="Times New Roman" w:cs="Times New Roman"/>
          <w:sz w:val="28"/>
          <w:szCs w:val="28"/>
        </w:rPr>
        <w:t xml:space="preserve">Зазначимо, що в підрозділі визначено освітні завдання, які ефективно реалізуються </w:t>
      </w:r>
      <w:r w:rsidRPr="0052083B">
        <w:rPr>
          <w:rFonts w:ascii="Times New Roman" w:eastAsia="Times New Roman" w:hAnsi="Times New Roman" w:cs="Times New Roman"/>
          <w:sz w:val="28"/>
          <w:szCs w:val="28"/>
          <w:lang w:eastAsia="uk-UA"/>
        </w:rPr>
        <w:t xml:space="preserve">саме в комунікативній діяльності дітей, зокрема: «сприяти подальшому набуттю досвіду позитивних стосунків з дітьми та дорослими, уникненню ситуацій непорозуміння; формувати уміння в ситуаціях взаємодії діяти злагоджено, в команді; спонукати до дотримання правил культурної поведінки та культури взаємостосунків» та інші </w:t>
      </w:r>
      <w:r w:rsidRPr="0052083B">
        <w:rPr>
          <w:rFonts w:ascii="Times New Roman" w:eastAsiaTheme="minorHAnsi" w:hAnsi="Times New Roman" w:cs="Times New Roman"/>
          <w:sz w:val="28"/>
          <w:szCs w:val="28"/>
        </w:rPr>
        <w:t xml:space="preserve">[69, с.223]. </w:t>
      </w:r>
    </w:p>
    <w:p w14:paraId="565C34E7" w14:textId="1A6CCF8D" w:rsidR="00C163CF" w:rsidRDefault="008F2055" w:rsidP="00C163CF">
      <w:pPr>
        <w:spacing w:after="0" w:line="360" w:lineRule="auto"/>
        <w:ind w:firstLine="708"/>
        <w:jc w:val="both"/>
        <w:rPr>
          <w:rFonts w:ascii="Times New Roman" w:eastAsiaTheme="minorHAnsi" w:hAnsi="Times New Roman" w:cs="Times New Roman"/>
          <w:b/>
          <w:bCs/>
          <w:sz w:val="28"/>
          <w:szCs w:val="28"/>
        </w:rPr>
      </w:pPr>
      <w:r w:rsidRPr="0052083B">
        <w:rPr>
          <w:rFonts w:ascii="Times New Roman" w:eastAsiaTheme="minorHAnsi" w:hAnsi="Times New Roman" w:cs="Times New Roman"/>
          <w:sz w:val="28"/>
          <w:szCs w:val="28"/>
        </w:rPr>
        <w:t>За результатами проведеного аналізу можемо констатувати, що зміст педагогічної діяльності з формування соціально-громадянської компетентності дітей старшого дошкільного віку в комунікативній діяльності окреслено в рубриках «Родина», «Людина серед людей», «Наш дитячий садок», «Україна – рідний край», «Правове виховання», «Безпека життєдіяльності», «Різних професій у світі багато», «Привчаємося пра</w:t>
      </w:r>
      <w:r w:rsidR="00E9204F">
        <w:rPr>
          <w:rFonts w:ascii="Times New Roman" w:eastAsiaTheme="minorHAnsi" w:hAnsi="Times New Roman" w:cs="Times New Roman"/>
          <w:sz w:val="28"/>
          <w:szCs w:val="28"/>
        </w:rPr>
        <w:t>цювати» [69, с.223</w:t>
      </w:r>
      <w:r w:rsidR="00E9204F">
        <w:rPr>
          <w:rFonts w:ascii="Times New Roman" w:eastAsiaTheme="minorHAnsi" w:hAnsi="Times New Roman" w:cs="Times New Roman"/>
          <w:sz w:val="28"/>
          <w:szCs w:val="28"/>
        </w:rPr>
        <w:sym w:font="Symbol" w:char="F02D"/>
      </w:r>
      <w:r w:rsidRPr="0052083B">
        <w:rPr>
          <w:rFonts w:ascii="Times New Roman" w:eastAsiaTheme="minorHAnsi" w:hAnsi="Times New Roman" w:cs="Times New Roman"/>
          <w:sz w:val="28"/>
          <w:szCs w:val="28"/>
        </w:rPr>
        <w:t>227].</w:t>
      </w:r>
    </w:p>
    <w:p w14:paraId="3A3DD47B" w14:textId="77777777" w:rsidR="00C163CF" w:rsidRDefault="008F2055" w:rsidP="00C163CF">
      <w:pPr>
        <w:spacing w:after="0" w:line="360" w:lineRule="auto"/>
        <w:ind w:firstLine="708"/>
        <w:jc w:val="both"/>
        <w:rPr>
          <w:rFonts w:ascii="Times New Roman" w:eastAsiaTheme="minorHAnsi" w:hAnsi="Times New Roman" w:cs="Times New Roman"/>
          <w:b/>
          <w:bCs/>
          <w:sz w:val="28"/>
          <w:szCs w:val="28"/>
        </w:rPr>
      </w:pPr>
      <w:r w:rsidRPr="0052083B">
        <w:rPr>
          <w:rFonts w:ascii="Times New Roman" w:eastAsia="Times New Roman" w:hAnsi="Times New Roman" w:cs="Times New Roman"/>
          <w:sz w:val="28"/>
          <w:szCs w:val="28"/>
          <w:lang w:eastAsia="uk-UA"/>
        </w:rPr>
        <w:t xml:space="preserve">Підрозділ </w:t>
      </w:r>
      <w:r w:rsidRPr="0052083B">
        <w:rPr>
          <w:rFonts w:ascii="Times New Roman" w:eastAsiaTheme="minorHAnsi" w:hAnsi="Times New Roman" w:cs="Times New Roman"/>
          <w:sz w:val="28"/>
          <w:szCs w:val="28"/>
        </w:rPr>
        <w:t>«Соціальний світ: хто поряд зі мною»</w:t>
      </w:r>
      <w:r w:rsidRPr="0052083B">
        <w:rPr>
          <w:rFonts w:ascii="Times New Roman" w:eastAsia="Times New Roman" w:hAnsi="Times New Roman" w:cs="Times New Roman"/>
          <w:sz w:val="28"/>
          <w:szCs w:val="28"/>
          <w:lang w:eastAsia="uk-UA"/>
        </w:rPr>
        <w:t xml:space="preserve"> </w:t>
      </w:r>
      <w:r w:rsidRPr="0052083B">
        <w:rPr>
          <w:rFonts w:ascii="Times New Roman" w:eastAsiaTheme="minorHAnsi" w:hAnsi="Times New Roman" w:cs="Times New Roman"/>
          <w:sz w:val="28"/>
          <w:szCs w:val="28"/>
        </w:rPr>
        <w:t xml:space="preserve">тісно пов’язаний з розділом програми «Дитина» (2020) «Комунікативний розвиток особистості», що відповідає освітньому напряму БКДО «Мовлення дитини». Зміст педагогічної діяльності з реалізації зазначених завдань окреслено в рубриках: «Розмовляємо», «Спілкуємося майстерно», «Різних професій у світі багато» [69]. </w:t>
      </w:r>
    </w:p>
    <w:p w14:paraId="3A13B686" w14:textId="77777777" w:rsidR="00C163CF" w:rsidRDefault="008F2055" w:rsidP="00C163CF">
      <w:pPr>
        <w:spacing w:after="0" w:line="360" w:lineRule="auto"/>
        <w:ind w:firstLine="708"/>
        <w:jc w:val="both"/>
        <w:rPr>
          <w:rFonts w:ascii="Times New Roman" w:eastAsiaTheme="minorHAnsi" w:hAnsi="Times New Roman" w:cs="Times New Roman"/>
          <w:b/>
          <w:bCs/>
          <w:sz w:val="28"/>
          <w:szCs w:val="28"/>
        </w:rPr>
      </w:pPr>
      <w:r w:rsidRPr="0052083B">
        <w:rPr>
          <w:rFonts w:ascii="Times New Roman" w:eastAsiaTheme="minorHAnsi" w:hAnsi="Times New Roman" w:cs="Times New Roman"/>
          <w:sz w:val="28"/>
          <w:szCs w:val="28"/>
        </w:rPr>
        <w:t xml:space="preserve">У розділах визначено актуальні для нашого дослідження завдання, які сприятимуть формуванню соціально-громадянської компетентності в комунікативній діяльності дітей старшого дошкільного віку, а саме: збагачення знань дітей про професії, розвиток зв’язного мовлення, комунікативних умінь, </w:t>
      </w:r>
      <w:r w:rsidRPr="0052083B">
        <w:rPr>
          <w:rFonts w:ascii="Times New Roman" w:eastAsiaTheme="minorHAnsi" w:hAnsi="Times New Roman" w:cs="Times New Roman"/>
          <w:sz w:val="28"/>
          <w:szCs w:val="28"/>
        </w:rPr>
        <w:lastRenderedPageBreak/>
        <w:t xml:space="preserve">формування навичок спілкування з дорослими та дітьми, здатності спілкуватися державною мовою з дотриманням правил мовленнєвого етикету. </w:t>
      </w:r>
    </w:p>
    <w:p w14:paraId="485DE4E2" w14:textId="77777777" w:rsidR="00C163CF" w:rsidRDefault="008F2055" w:rsidP="00C163CF">
      <w:pPr>
        <w:spacing w:after="0" w:line="360" w:lineRule="auto"/>
        <w:ind w:firstLine="708"/>
        <w:jc w:val="both"/>
        <w:rPr>
          <w:rFonts w:ascii="Times New Roman" w:eastAsiaTheme="minorHAnsi" w:hAnsi="Times New Roman" w:cs="Times New Roman"/>
          <w:b/>
          <w:bCs/>
          <w:sz w:val="28"/>
          <w:szCs w:val="28"/>
        </w:rPr>
      </w:pPr>
      <w:r w:rsidRPr="0052083B">
        <w:rPr>
          <w:rFonts w:ascii="Times New Roman" w:eastAsiaTheme="minorHAnsi" w:hAnsi="Times New Roman" w:cs="Times New Roman"/>
          <w:sz w:val="28"/>
          <w:szCs w:val="28"/>
        </w:rPr>
        <w:t xml:space="preserve">Наприклад, у рубриці «Різних професій у світі багато» натрапляємо на такі завдання: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розширити уявлення про значення військової служби зокрема про особливості служби військових різних родів військ (льотчиків, моряків, прикордонників, танкістів, артилеристів), характерними якостями яких є мужність, зібраність, відповідальність</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[69, с. 226]. Вважаємо, що виховання поваги до військових професій та захисників Збройних сил України є надзвичайно важливим аспектом у формуванні та становленні особистості майбутніх громадян. </w:t>
      </w:r>
    </w:p>
    <w:p w14:paraId="2B8811F1" w14:textId="17F396A9" w:rsidR="00C163CF" w:rsidRDefault="008F2055" w:rsidP="00C163CF">
      <w:pPr>
        <w:spacing w:after="0" w:line="360" w:lineRule="auto"/>
        <w:ind w:firstLine="708"/>
        <w:jc w:val="both"/>
        <w:rPr>
          <w:rFonts w:ascii="Times New Roman" w:eastAsiaTheme="minorHAnsi" w:hAnsi="Times New Roman" w:cs="Times New Roman"/>
          <w:b/>
          <w:bCs/>
          <w:sz w:val="28"/>
          <w:szCs w:val="28"/>
        </w:rPr>
      </w:pPr>
      <w:r w:rsidRPr="0052083B">
        <w:rPr>
          <w:rFonts w:ascii="Times New Roman" w:eastAsiaTheme="minorHAnsi" w:hAnsi="Times New Roman" w:cs="Times New Roman"/>
          <w:sz w:val="28"/>
          <w:szCs w:val="28"/>
        </w:rPr>
        <w:t>Оскільки якісне забезпечення освітнього процесу в закладі дошкільної освіти, соціалізація, самопізнання й самоствердження дитини та реалізація потенціалу дитини неможливі без партнерської взаємодії з бат</w:t>
      </w:r>
      <w:r w:rsidR="00E9204F">
        <w:rPr>
          <w:rFonts w:ascii="Times New Roman" w:eastAsiaTheme="minorHAnsi" w:hAnsi="Times New Roman" w:cs="Times New Roman"/>
          <w:sz w:val="28"/>
          <w:szCs w:val="28"/>
        </w:rPr>
        <w:t>ьками вихованців [41;</w:t>
      </w:r>
      <w:r w:rsidRPr="0052083B">
        <w:rPr>
          <w:rFonts w:ascii="Times New Roman" w:eastAsiaTheme="minorHAnsi" w:hAnsi="Times New Roman" w:cs="Times New Roman"/>
          <w:sz w:val="28"/>
          <w:szCs w:val="28"/>
        </w:rPr>
        <w:t xml:space="preserve"> 58], звертаємо увагу на окремий розділ у програмі: «Родини вихованців і дитячий садок: єдність мети, варіативність засобів». Партнерську взаємодію з батьками вихованців визначено одним з найважливіших і стратегічних напрямів у діяльності ЗДО [37].</w:t>
      </w:r>
    </w:p>
    <w:p w14:paraId="1B186D91" w14:textId="77777777" w:rsidR="00C163CF" w:rsidRDefault="008F2055" w:rsidP="00C163CF">
      <w:pPr>
        <w:spacing w:after="0" w:line="360" w:lineRule="auto"/>
        <w:ind w:firstLine="708"/>
        <w:jc w:val="both"/>
        <w:rPr>
          <w:rFonts w:ascii="Times New Roman" w:eastAsiaTheme="minorHAnsi" w:hAnsi="Times New Roman" w:cs="Times New Roman"/>
          <w:b/>
          <w:bCs/>
          <w:sz w:val="28"/>
          <w:szCs w:val="28"/>
        </w:rPr>
      </w:pPr>
      <w:r w:rsidRPr="0052083B">
        <w:rPr>
          <w:rFonts w:ascii="Times New Roman" w:eastAsiaTheme="minorHAnsi" w:hAnsi="Times New Roman" w:cs="Times New Roman"/>
          <w:sz w:val="28"/>
          <w:szCs w:val="28"/>
        </w:rPr>
        <w:t xml:space="preserve">У контексті нашого дослідження науковий інтерес становить аспект вивчення методичного забезпечення формування соціально-громадянської компетентності в комунікативній діяльності дітей старшого дошкільного віку. </w:t>
      </w:r>
    </w:p>
    <w:p w14:paraId="126B3B50" w14:textId="77777777" w:rsidR="00C163CF" w:rsidRDefault="008F2055" w:rsidP="00C163CF">
      <w:pPr>
        <w:spacing w:after="0" w:line="360" w:lineRule="auto"/>
        <w:ind w:firstLine="708"/>
        <w:jc w:val="both"/>
        <w:rPr>
          <w:rFonts w:ascii="Times New Roman" w:eastAsiaTheme="minorHAnsi" w:hAnsi="Times New Roman" w:cs="Times New Roman"/>
          <w:b/>
          <w:bCs/>
          <w:sz w:val="28"/>
          <w:szCs w:val="28"/>
        </w:rPr>
      </w:pPr>
      <w:r w:rsidRPr="0052083B">
        <w:rPr>
          <w:rFonts w:ascii="Times New Roman" w:eastAsiaTheme="minorHAnsi" w:hAnsi="Times New Roman" w:cs="Times New Roman"/>
          <w:sz w:val="28"/>
          <w:szCs w:val="28"/>
        </w:rPr>
        <w:t>Тож вважаємо за доцільне провести аналіз змісту методичних рекомендацій щодо організації освітнього процесу з формування соціально-громадянської компетентності в комунікативній діяльності дітей старшого дошкільного віку цієї програми та інших до визначених нами чинних освітніх програм.</w:t>
      </w:r>
    </w:p>
    <w:p w14:paraId="7A356E24" w14:textId="77777777" w:rsidR="00C163CF" w:rsidRDefault="008F2055" w:rsidP="00C163CF">
      <w:pPr>
        <w:spacing w:after="0" w:line="360" w:lineRule="auto"/>
        <w:ind w:firstLine="708"/>
        <w:jc w:val="both"/>
        <w:rPr>
          <w:rFonts w:ascii="Times New Roman" w:eastAsiaTheme="minorHAnsi" w:hAnsi="Times New Roman" w:cs="Times New Roman"/>
          <w:b/>
          <w:bCs/>
          <w:sz w:val="28"/>
          <w:szCs w:val="28"/>
        </w:rPr>
      </w:pPr>
      <w:r w:rsidRPr="0052083B">
        <w:rPr>
          <w:rFonts w:ascii="Times New Roman" w:eastAsiaTheme="minorHAnsi" w:hAnsi="Times New Roman" w:cs="Times New Roman"/>
          <w:sz w:val="28"/>
          <w:szCs w:val="28"/>
        </w:rPr>
        <w:t xml:space="preserve">Так, у методичних рекомендаціях до Освітньої програми для дітей від 2 до 7 років «Дитина» формування соціально-громадянської компетентності старших дошкільників подано в підрозділі «Соціальний світ: хто поряд зі мною». Зокрема, у рубриці «Дитина – педагог» зазначено, що передача соціально-морального суспільного досвіду дітям дошкільного віку є однією з найважливіших функцій закладу дошкільної освіти» [162, с. 223]. </w:t>
      </w:r>
    </w:p>
    <w:p w14:paraId="38E9F44D" w14:textId="77777777" w:rsidR="00C163CF" w:rsidRDefault="008F2055" w:rsidP="00C163CF">
      <w:pPr>
        <w:spacing w:after="0" w:line="360" w:lineRule="auto"/>
        <w:ind w:firstLine="708"/>
        <w:jc w:val="both"/>
        <w:rPr>
          <w:rFonts w:ascii="Times New Roman" w:eastAsiaTheme="minorHAnsi" w:hAnsi="Times New Roman" w:cs="Times New Roman"/>
          <w:b/>
          <w:bCs/>
          <w:sz w:val="28"/>
          <w:szCs w:val="28"/>
        </w:rPr>
      </w:pPr>
      <w:r w:rsidRPr="0052083B">
        <w:rPr>
          <w:rFonts w:ascii="Times New Roman" w:eastAsiaTheme="minorHAnsi" w:hAnsi="Times New Roman" w:cs="Times New Roman"/>
          <w:sz w:val="28"/>
          <w:szCs w:val="28"/>
        </w:rPr>
        <w:t xml:space="preserve">У контексті проблематики дослідження, слушними є методичні рекомендації до програми щодо інформаційно-просвітницьких форм взаємодії та єдності двох </w:t>
      </w:r>
      <w:r w:rsidRPr="0052083B">
        <w:rPr>
          <w:rFonts w:ascii="Times New Roman" w:eastAsiaTheme="minorHAnsi" w:hAnsi="Times New Roman" w:cs="Times New Roman"/>
          <w:sz w:val="28"/>
          <w:szCs w:val="28"/>
        </w:rPr>
        <w:lastRenderedPageBreak/>
        <w:t>суспільних інститутів – родини й закладу дошкільної освіти. У розділі «Нові акценти у звичних формах взаємодії з батьками» висвітлено приклади методичних розробок, які є доцільними в залученні батьків як партнерів до справи виховання, розвитку та навчання дітей, що в подальшому сприятиме забезпеченню ефективного процесу самопізнання та самоствердження дітей, реалізації особистісного потенціалу в життєвій перспективі [69; 162].</w:t>
      </w:r>
    </w:p>
    <w:p w14:paraId="777C0D1D" w14:textId="77777777" w:rsidR="00C163CF" w:rsidRDefault="008F2055" w:rsidP="00C163CF">
      <w:pPr>
        <w:spacing w:after="0" w:line="360" w:lineRule="auto"/>
        <w:ind w:firstLine="708"/>
        <w:jc w:val="both"/>
        <w:rPr>
          <w:rFonts w:ascii="Times New Roman" w:eastAsiaTheme="minorHAnsi" w:hAnsi="Times New Roman" w:cs="Times New Roman"/>
          <w:b/>
          <w:bCs/>
          <w:sz w:val="28"/>
          <w:szCs w:val="28"/>
        </w:rPr>
      </w:pPr>
      <w:r w:rsidRPr="0052083B">
        <w:rPr>
          <w:rFonts w:ascii="Times New Roman" w:eastAsiaTheme="minorHAnsi" w:hAnsi="Times New Roman" w:cs="Times New Roman"/>
          <w:sz w:val="28"/>
          <w:szCs w:val="28"/>
        </w:rPr>
        <w:t xml:space="preserve">У регіональній Програмі розвитку дитини дошкільного віку «Українське дошкілля» (2022) назва розділу програми «Дитина в соціумі» збігається з назвою освітнього напряму </w:t>
      </w:r>
      <w:r w:rsidRPr="00D64D8B">
        <w:rPr>
          <w:rFonts w:ascii="Times New Roman" w:eastAsiaTheme="minorHAnsi" w:hAnsi="Times New Roman" w:cs="Times New Roman"/>
          <w:sz w:val="28"/>
          <w:szCs w:val="28"/>
        </w:rPr>
        <w:t>ДСДО.</w:t>
      </w:r>
      <w:r w:rsidRPr="0052083B">
        <w:rPr>
          <w:rFonts w:ascii="Times New Roman" w:eastAsiaTheme="minorHAnsi" w:hAnsi="Times New Roman" w:cs="Times New Roman"/>
          <w:sz w:val="28"/>
          <w:szCs w:val="28"/>
        </w:rPr>
        <w:t xml:space="preserve"> Соціально-громадянська компетентність дітей старшого дошкільного віку в комунікативній діяльності представлена в рубриках «Предметний світ», «Народознавство», «Формування основ духовно-моральних якостей», де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висвітлено зміст роботи педагогів із виховання в дітей гуманних почуттів і доброзичливих взаємин, основ колективної взаємодії; конкретизовано знання про суспільні норми моралі, необхідні для формування соціально-громадянської компетентності; наголошено на дотриманні принципу наступності в усіх аспектах духовного, морального та національного виховання дітей старшого дошкільного віку. У контексті нашого дослідження ця програма є важливою в аспектах національного та патріотичного виховання дітей. Змістова частина розділу програми завершується показниками компетентності дошкільника</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[24, с. 216]. </w:t>
      </w:r>
    </w:p>
    <w:p w14:paraId="301B36E1" w14:textId="77777777" w:rsidR="00C163CF" w:rsidRDefault="008F2055" w:rsidP="00C163CF">
      <w:pPr>
        <w:spacing w:after="0" w:line="360" w:lineRule="auto"/>
        <w:ind w:firstLine="708"/>
        <w:jc w:val="both"/>
        <w:rPr>
          <w:rFonts w:ascii="Times New Roman" w:eastAsiaTheme="minorHAnsi" w:hAnsi="Times New Roman" w:cs="Times New Roman"/>
          <w:b/>
          <w:bCs/>
          <w:sz w:val="28"/>
          <w:szCs w:val="28"/>
        </w:rPr>
      </w:pPr>
      <w:r w:rsidRPr="0052083B">
        <w:rPr>
          <w:rFonts w:ascii="Times New Roman" w:eastAsiaTheme="minorHAnsi" w:hAnsi="Times New Roman" w:cs="Times New Roman"/>
          <w:sz w:val="28"/>
          <w:szCs w:val="28"/>
        </w:rPr>
        <w:t xml:space="preserve">Аналіз методичних рекомендацій до програми засвідчив, що планування педагогічних заходів, спрямованих на формування соціально-громадянської компетентності дошкільників у комунікативній діяльності подано частково, як загальні додатки до всіх розділів та вікових груп дітей [24]. </w:t>
      </w:r>
    </w:p>
    <w:p w14:paraId="3404449C" w14:textId="77777777" w:rsidR="00C163CF" w:rsidRDefault="008F2055" w:rsidP="00C163CF">
      <w:pPr>
        <w:spacing w:after="0" w:line="360" w:lineRule="auto"/>
        <w:ind w:firstLine="708"/>
        <w:jc w:val="both"/>
        <w:rPr>
          <w:rFonts w:ascii="Times New Roman" w:eastAsiaTheme="minorHAnsi" w:hAnsi="Times New Roman" w:cs="Times New Roman"/>
          <w:b/>
          <w:bCs/>
          <w:sz w:val="28"/>
          <w:szCs w:val="28"/>
        </w:rPr>
      </w:pPr>
      <w:r w:rsidRPr="0052083B">
        <w:rPr>
          <w:rFonts w:ascii="Times New Roman" w:eastAsiaTheme="minorHAnsi" w:hAnsi="Times New Roman" w:cs="Times New Roman"/>
          <w:sz w:val="28"/>
          <w:szCs w:val="28"/>
        </w:rPr>
        <w:t>Зауважимо, що у програмі відсутній розділ щодо забезпечення варіативного складника Державного стандарту дошкільної освіти (Базового компонента дошкільної освіти 2021), зокрема й складника «Дитина в соціумі. Соціально-фінансова грамотність».</w:t>
      </w:r>
    </w:p>
    <w:p w14:paraId="0CE8F19E" w14:textId="77777777" w:rsidR="00C163CF" w:rsidRDefault="008F2055" w:rsidP="00C163CF">
      <w:pPr>
        <w:spacing w:after="0" w:line="360" w:lineRule="auto"/>
        <w:ind w:firstLine="708"/>
        <w:jc w:val="both"/>
        <w:rPr>
          <w:rFonts w:ascii="Times New Roman" w:eastAsiaTheme="minorHAnsi" w:hAnsi="Times New Roman" w:cs="Times New Roman"/>
          <w:b/>
          <w:bCs/>
          <w:sz w:val="28"/>
          <w:szCs w:val="28"/>
        </w:rPr>
      </w:pPr>
      <w:r w:rsidRPr="0052083B">
        <w:rPr>
          <w:rFonts w:ascii="Times New Roman" w:eastAsiaTheme="minorHAnsi" w:hAnsi="Times New Roman" w:cs="Times New Roman"/>
          <w:sz w:val="28"/>
          <w:szCs w:val="28"/>
        </w:rPr>
        <w:t xml:space="preserve">Реалізація програми для дітей старшого дошкільного віку «Впевнений старт» (2022) передбачає діяльнісний підхід.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Головне завдання вихователя – організовувати життєдіяльність дошкільників у специфічно дитячих видах </w:t>
      </w:r>
      <w:r w:rsidRPr="0052083B">
        <w:rPr>
          <w:rFonts w:ascii="Times New Roman" w:eastAsiaTheme="minorHAnsi" w:hAnsi="Times New Roman" w:cs="Times New Roman"/>
          <w:sz w:val="28"/>
          <w:szCs w:val="28"/>
        </w:rPr>
        <w:lastRenderedPageBreak/>
        <w:t>діяльності, зокрема й у комунікативній</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Програма містить належні теоретичні й методичні рекомендації для вихователів та батьків щодо особистісного розвитку дітей. Зміст завдань для формування соціально-громадянської компетентності в комунікативній діяльності представлено в розділі «Комунікативна діяльність» та розділі «Пізнавально-дослідницька діяльність» і конкретизовано в рубриках «У світі предметів» та «У світі людей». У програмі визначено показники засвоєння програми та показники прояву здібностей та нахилів старших дошкільників [179]. </w:t>
      </w:r>
    </w:p>
    <w:p w14:paraId="2114BB02" w14:textId="77777777" w:rsidR="00C163CF" w:rsidRDefault="008F2055" w:rsidP="00C163CF">
      <w:pPr>
        <w:spacing w:after="0" w:line="360" w:lineRule="auto"/>
        <w:ind w:firstLine="708"/>
        <w:jc w:val="both"/>
        <w:rPr>
          <w:rFonts w:ascii="Times New Roman" w:eastAsiaTheme="minorHAnsi" w:hAnsi="Times New Roman" w:cs="Times New Roman"/>
          <w:b/>
          <w:bCs/>
          <w:sz w:val="28"/>
          <w:szCs w:val="28"/>
        </w:rPr>
      </w:pPr>
      <w:r w:rsidRPr="0052083B">
        <w:rPr>
          <w:rFonts w:ascii="Times New Roman" w:eastAsiaTheme="minorHAnsi" w:hAnsi="Times New Roman" w:cs="Times New Roman"/>
          <w:sz w:val="28"/>
          <w:szCs w:val="28"/>
        </w:rPr>
        <w:t xml:space="preserve">У контексті проблеми дослідження слушним є те, що автори програми в розділі подали визначення терміна «комунікативна діяльність», а саме: «комунікативна діяльність, або спілкування дитини старшого дошкільного віку, розуміється як самостійний вид специфічно дитячої діяльності, у якому формуються та розвиваються комунікативні навички та навички взаємодії. Головним навчальним змістом діяльності спілкування є розуміння іншої людини. Для цього дитині бажано мати й удосконалювати різноманітні невербальні засоби спілкування (міміка, усмішка, жести, інтонація) та мовні засоби. Невербальні засоби спілкування та мовленнєве висловлення (думка, що оформлена в мовлення) є інструментальними засобами комунікативної діяльності. Саме тому вони виступають освітнім змістом «научіння» кожної дитини правильно та адекватно, відповідно до ситуацій спілкування, використовувати різноманітні засоби комунікації» [179, с. 6]. </w:t>
      </w:r>
    </w:p>
    <w:p w14:paraId="7C1409EA" w14:textId="77777777" w:rsidR="00C163CF" w:rsidRDefault="008F2055" w:rsidP="00C163CF">
      <w:pPr>
        <w:spacing w:after="0" w:line="360" w:lineRule="auto"/>
        <w:ind w:firstLine="708"/>
        <w:jc w:val="both"/>
        <w:rPr>
          <w:rFonts w:ascii="Times New Roman" w:eastAsiaTheme="minorHAnsi" w:hAnsi="Times New Roman" w:cs="Times New Roman"/>
          <w:b/>
          <w:bCs/>
          <w:sz w:val="28"/>
          <w:szCs w:val="28"/>
        </w:rPr>
      </w:pPr>
      <w:r w:rsidRPr="0052083B">
        <w:rPr>
          <w:rFonts w:ascii="Times New Roman" w:eastAsiaTheme="minorHAnsi" w:hAnsi="Times New Roman" w:cs="Times New Roman"/>
          <w:sz w:val="28"/>
          <w:szCs w:val="28"/>
        </w:rPr>
        <w:t xml:space="preserve">Своєю чергою, в основу Комплексної програми розвитку, навчання і виховання дітей дошкільного віку «Соняшник» (2023)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покладено виховання особистості дитини як майбутньої успішної та щасливої людини, у якої потрібно сформувати розумні потреби, виховати добре серце, культивувати духовні цінності, розвивати обдарування, розум, здібності</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Зміст освітнього напряму «Дитина в соціумі» висвітлено у цільовій підпрограмі «Дослідник» (6-й рік життя) у рубриках «Розвиток і виховання душі та серця», «Патріотичне виховання», «Виховання любові та поваги до державної української мови», «Соціальне виховання», «Моральне виховання» «Естетичне виховання», «Правове виховання», «Трудове виховання», «Економічне виховання» та «Екологічне виховання»; до кожної рубрики введено такі підрубрики: «Вдячність», «Милосердя», «Голодного </w:t>
      </w:r>
      <w:r w:rsidRPr="0052083B">
        <w:rPr>
          <w:rFonts w:ascii="Times New Roman" w:eastAsiaTheme="minorHAnsi" w:hAnsi="Times New Roman" w:cs="Times New Roman"/>
          <w:sz w:val="28"/>
          <w:szCs w:val="28"/>
        </w:rPr>
        <w:lastRenderedPageBreak/>
        <w:t xml:space="preserve">нагодувати», «Спраглого напоїти», «Недужого відвідати», «Сумного потішити», «Краса думки», «Спілкуємося» та інші. Завершується означений розділ програми показниками базових умінь та навичок дитини [96]. </w:t>
      </w:r>
    </w:p>
    <w:p w14:paraId="02DBF41F" w14:textId="77777777" w:rsidR="00C163CF" w:rsidRDefault="008F2055" w:rsidP="00C163CF">
      <w:pPr>
        <w:spacing w:after="0" w:line="360" w:lineRule="auto"/>
        <w:ind w:firstLine="708"/>
        <w:jc w:val="both"/>
        <w:rPr>
          <w:rFonts w:ascii="Times New Roman" w:eastAsiaTheme="minorHAnsi" w:hAnsi="Times New Roman" w:cs="Times New Roman"/>
          <w:b/>
          <w:bCs/>
          <w:sz w:val="28"/>
          <w:szCs w:val="28"/>
        </w:rPr>
      </w:pPr>
      <w:r w:rsidRPr="0052083B">
        <w:rPr>
          <w:rFonts w:ascii="Times New Roman" w:eastAsiaTheme="minorHAnsi" w:hAnsi="Times New Roman" w:cs="Times New Roman"/>
          <w:sz w:val="28"/>
          <w:szCs w:val="28"/>
        </w:rPr>
        <w:t>Зазначена програма є цікавою для нашого дослідження, оскільки зорієнтована на розв’язання проблемно-пошукових завдань, які переважно розвивають інтелектуальні здібності дітей з одного боку і з другого – вправляють у дотриманні ціннісно-орієнтованих та морально-етичних норм поведінки в соціумі.</w:t>
      </w:r>
    </w:p>
    <w:p w14:paraId="2AEDA999" w14:textId="77777777" w:rsidR="00C163CF" w:rsidRDefault="008F2055" w:rsidP="00C163CF">
      <w:pPr>
        <w:spacing w:after="0" w:line="360" w:lineRule="auto"/>
        <w:ind w:firstLine="708"/>
        <w:jc w:val="both"/>
        <w:rPr>
          <w:rFonts w:ascii="Times New Roman" w:eastAsiaTheme="minorHAnsi" w:hAnsi="Times New Roman" w:cs="Times New Roman"/>
          <w:b/>
          <w:bCs/>
          <w:sz w:val="28"/>
          <w:szCs w:val="28"/>
        </w:rPr>
      </w:pPr>
      <w:r w:rsidRPr="0052083B">
        <w:rPr>
          <w:rFonts w:ascii="Times New Roman" w:eastAsiaTheme="minorHAnsi" w:hAnsi="Times New Roman" w:cs="Times New Roman"/>
          <w:sz w:val="28"/>
          <w:szCs w:val="28"/>
        </w:rPr>
        <w:t>Зміст Комплексної освітньої програми для дітей раннього та перед шкільного віку «Стежинки у Всесвіт» (2020) є доопрацьованим та оновленим варіантом Комплексної програми «Дитина в дошкільні роки» [250</w:t>
      </w:r>
      <w:r>
        <w:rPr>
          <w:rFonts w:ascii="Times New Roman" w:eastAsiaTheme="minorHAnsi" w:hAnsi="Times New Roman" w:cs="Times New Roman"/>
          <w:sz w:val="28"/>
          <w:szCs w:val="28"/>
        </w:rPr>
        <w:t>, с. 6</w:t>
      </w:r>
      <w:r w:rsidRPr="0052083B">
        <w:rPr>
          <w:rFonts w:ascii="Times New Roman" w:eastAsiaTheme="minorHAnsi" w:hAnsi="Times New Roman" w:cs="Times New Roman"/>
          <w:sz w:val="28"/>
          <w:szCs w:val="28"/>
        </w:rPr>
        <w:t xml:space="preserve">], </w:t>
      </w:r>
      <w:r>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зміст якої зорієнтовано на цінності та інтереси дитини, урахування вікових можливостей, збереження дитячої субкультури, ампліфікацію дитячого розвитку та взаємозв’язок усіх сторін життя</w:t>
      </w:r>
      <w:r>
        <w:rPr>
          <w:rFonts w:ascii="Times New Roman" w:eastAsiaTheme="minorHAnsi" w:hAnsi="Times New Roman" w:cs="Times New Roman"/>
          <w:sz w:val="28"/>
          <w:szCs w:val="28"/>
        </w:rPr>
        <w:t xml:space="preserve">» </w:t>
      </w:r>
      <w:r w:rsidRPr="0077418B">
        <w:rPr>
          <w:rFonts w:ascii="Times New Roman" w:eastAsiaTheme="minorHAnsi" w:hAnsi="Times New Roman" w:cs="Times New Roman"/>
          <w:sz w:val="28"/>
          <w:szCs w:val="28"/>
        </w:rPr>
        <w:t>[</w:t>
      </w:r>
      <w:r>
        <w:rPr>
          <w:rFonts w:ascii="Times New Roman" w:eastAsiaTheme="minorHAnsi" w:hAnsi="Times New Roman" w:cs="Times New Roman"/>
          <w:sz w:val="28"/>
          <w:szCs w:val="28"/>
        </w:rPr>
        <w:t>250, с. 6</w:t>
      </w:r>
      <w:r w:rsidRPr="0077418B">
        <w:rPr>
          <w:rFonts w:ascii="Times New Roman" w:eastAsiaTheme="minorHAnsi" w:hAnsi="Times New Roman" w:cs="Times New Roman"/>
          <w:sz w:val="28"/>
          <w:szCs w:val="28"/>
        </w:rPr>
        <w:t>]</w:t>
      </w:r>
      <w:r w:rsidRPr="0052083B">
        <w:rPr>
          <w:rFonts w:ascii="Times New Roman" w:eastAsiaTheme="minorHAnsi" w:hAnsi="Times New Roman" w:cs="Times New Roman"/>
          <w:sz w:val="28"/>
          <w:szCs w:val="28"/>
        </w:rPr>
        <w:t xml:space="preserve">. </w:t>
      </w:r>
    </w:p>
    <w:p w14:paraId="5607A3EB" w14:textId="77777777" w:rsidR="00C163CF" w:rsidRDefault="008F2055" w:rsidP="00C163CF">
      <w:pPr>
        <w:spacing w:after="0" w:line="360" w:lineRule="auto"/>
        <w:ind w:firstLine="708"/>
        <w:jc w:val="both"/>
        <w:rPr>
          <w:rFonts w:ascii="Times New Roman" w:eastAsiaTheme="minorHAnsi" w:hAnsi="Times New Roman" w:cs="Times New Roman"/>
          <w:b/>
          <w:bCs/>
          <w:sz w:val="28"/>
          <w:szCs w:val="28"/>
        </w:rPr>
      </w:pPr>
      <w:r w:rsidRPr="0052083B">
        <w:rPr>
          <w:rFonts w:ascii="Times New Roman" w:eastAsiaTheme="minorHAnsi" w:hAnsi="Times New Roman" w:cs="Times New Roman"/>
          <w:sz w:val="28"/>
          <w:szCs w:val="28"/>
        </w:rPr>
        <w:t xml:space="preserve">Варто зазначити, що оновлення програми було зумовлено закономірною потребою: соціокультурним розвитком суспільства та психолого-педагогічної науки, оновленням змісту Базового компонента дошкільної освіти (Державного стандарту дошкільної освіти, 2021) та суперечностями, що існують у сучасній дошкільній освіті, зокрема, між способами виховання майбутніх школярів та сучасною дошкільною освітою. Освітній напрям «Дитина в соціумі» висвітлено в розділах «Соціалізація. Сім’я. Родина.», «Соціалізація. За межами сім’ї, родини та житла». Зміст і завдання освітньої діяльності подано у рубриках «Дитячий садок», «Вулиця, місто (село), область (край)», «Рідний край. Україна», «Засоби пересування та зв’язку». У програмі визначено показники соціальної компетенції дитини старшого дошкільного віку. Наприкінці освітнього напряму для педагогів закладів дошкільної освіти подано розділ «Основні шляхи реалізації», у якому висвітлено зміст реалізації завдань освітнього напряму, а саме: організація розвивальних проблемно-практичних та проблемно-ігрових ситуацій, пов’язаних із вирішенням соціально і морально значущих питань; особистісне та пізнавальне спілкування вихователя з дітьми на соціально-моральні теми; співпраця дітей у спільній діяльності гуманістичної й соціальної спрямованості; спільна ігрова діяльність з правилами </w:t>
      </w:r>
      <w:r w:rsidRPr="0052083B">
        <w:rPr>
          <w:rFonts w:ascii="Times New Roman" w:eastAsiaTheme="minorHAnsi" w:hAnsi="Times New Roman" w:cs="Times New Roman"/>
          <w:sz w:val="28"/>
          <w:szCs w:val="28"/>
        </w:rPr>
        <w:lastRenderedPageBreak/>
        <w:t>соціального змісту; морально-етичні бесіди; ознайомлення з елементами національної культури народів та меншин України; екскурсії містом та ігри-подорожі рідною країною, містом; читання художньої літератури, розглядання картин, ілюстрацій, відеоматеріалів, малювання на соціальні теми [250].</w:t>
      </w:r>
    </w:p>
    <w:p w14:paraId="3C23DAFE" w14:textId="77777777" w:rsidR="00C163CF" w:rsidRDefault="008F2055" w:rsidP="00C163CF">
      <w:pPr>
        <w:spacing w:after="0" w:line="360" w:lineRule="auto"/>
        <w:ind w:firstLine="708"/>
        <w:jc w:val="both"/>
        <w:rPr>
          <w:rFonts w:ascii="Times New Roman" w:eastAsiaTheme="minorHAnsi" w:hAnsi="Times New Roman" w:cs="Times New Roman"/>
          <w:b/>
          <w:bCs/>
          <w:sz w:val="28"/>
          <w:szCs w:val="28"/>
        </w:rPr>
      </w:pPr>
      <w:r w:rsidRPr="0052083B">
        <w:rPr>
          <w:rFonts w:ascii="Times New Roman" w:eastAsiaTheme="minorHAnsi" w:hAnsi="Times New Roman" w:cs="Times New Roman"/>
          <w:sz w:val="28"/>
          <w:szCs w:val="28"/>
        </w:rPr>
        <w:t xml:space="preserve">Зазначимо, що чинні програми декларують формування ціннісних орієнтирів, створення умов для саморозвитку особистості, формування позитивно-ціннісного ставлення до себе та навколишнього світу [128]. </w:t>
      </w:r>
    </w:p>
    <w:p w14:paraId="6F18B984" w14:textId="77777777" w:rsidR="00C163CF" w:rsidRDefault="008F2055" w:rsidP="00C163CF">
      <w:pPr>
        <w:spacing w:after="0" w:line="360" w:lineRule="auto"/>
        <w:ind w:firstLine="708"/>
        <w:jc w:val="both"/>
        <w:rPr>
          <w:rFonts w:ascii="Times New Roman" w:eastAsiaTheme="minorHAnsi" w:hAnsi="Times New Roman" w:cs="Times New Roman"/>
          <w:b/>
          <w:bCs/>
          <w:sz w:val="28"/>
          <w:szCs w:val="28"/>
        </w:rPr>
      </w:pPr>
      <w:r w:rsidRPr="0052083B">
        <w:rPr>
          <w:rFonts w:ascii="Times New Roman" w:eastAsiaTheme="minorHAnsi" w:hAnsi="Times New Roman" w:cs="Times New Roman"/>
          <w:sz w:val="28"/>
          <w:szCs w:val="28"/>
        </w:rPr>
        <w:t>Оскільки вивчення проблеми формування соціально-громадянської компетентності охоплює широке коло завдань, вважаємо доцільним проведення аналізу авторських парціальних програм, у змісті яких висвітлено формування означеної компетентності в комунікативній діяльності дітей старшого дошкільного віку.</w:t>
      </w:r>
    </w:p>
    <w:p w14:paraId="6B903099" w14:textId="77777777" w:rsidR="00C163CF" w:rsidRDefault="008F2055" w:rsidP="00C163CF">
      <w:pPr>
        <w:spacing w:after="0" w:line="360" w:lineRule="auto"/>
        <w:ind w:firstLine="708"/>
        <w:jc w:val="both"/>
        <w:rPr>
          <w:rFonts w:ascii="Times New Roman" w:eastAsiaTheme="minorHAnsi" w:hAnsi="Times New Roman" w:cs="Times New Roman"/>
          <w:b/>
          <w:bCs/>
          <w:sz w:val="28"/>
          <w:szCs w:val="28"/>
        </w:rPr>
      </w:pPr>
      <w:r w:rsidRPr="0052083B">
        <w:rPr>
          <w:rFonts w:ascii="Times New Roman" w:hAnsi="Times New Roman" w:cs="Times New Roman"/>
          <w:sz w:val="28"/>
          <w:szCs w:val="28"/>
        </w:rPr>
        <w:t xml:space="preserve">Парціальна програма з розвитку соціальних навичок ефективної взаємодії дітей від 4 до 6–7 років «Вчимося жити разом» відображає </w:t>
      </w:r>
      <w:r>
        <w:rPr>
          <w:rFonts w:ascii="Times New Roman" w:hAnsi="Times New Roman" w:cs="Times New Roman"/>
          <w:sz w:val="28"/>
          <w:szCs w:val="28"/>
        </w:rPr>
        <w:t>«</w:t>
      </w:r>
      <w:r w:rsidRPr="0052083B">
        <w:rPr>
          <w:rFonts w:ascii="Times New Roman" w:hAnsi="Times New Roman" w:cs="Times New Roman"/>
          <w:sz w:val="28"/>
          <w:szCs w:val="28"/>
        </w:rPr>
        <w:t>накопичений досвід українського дошкілля щодо розв’язання проблем соціально-морального, комунікативно-мовленнєвого розвитку дітей дошкільного віку. Водночас ця програма робить новий акцент на посиленні змісту, форм, методів і прийомів психолого-педагогічної роботи з дітьми та батьками вихованців в умовах гнучкого реагування на сучасні соціокультурні виклики та запити суспільства. Вона орієнтована на утвердження в житті дитини загальнолюдських і національних цінностей. Особливість програми полягає в тому, що педагогам, соціальним працівникам і батькам надаються можливості відпрацювати навички ефективної взаємодії та спілкування з дітьми дошкільного віку</w:t>
      </w:r>
      <w:r>
        <w:rPr>
          <w:rFonts w:ascii="Times New Roman" w:hAnsi="Times New Roman" w:cs="Times New Roman"/>
          <w:sz w:val="28"/>
          <w:szCs w:val="28"/>
        </w:rPr>
        <w:t>»</w:t>
      </w:r>
      <w:r w:rsidRPr="0052083B">
        <w:rPr>
          <w:rFonts w:ascii="Times New Roman" w:hAnsi="Times New Roman" w:cs="Times New Roman"/>
          <w:sz w:val="28"/>
          <w:szCs w:val="28"/>
        </w:rPr>
        <w:t xml:space="preserve"> [200</w:t>
      </w:r>
      <w:r>
        <w:rPr>
          <w:rFonts w:ascii="Times New Roman" w:hAnsi="Times New Roman" w:cs="Times New Roman"/>
          <w:sz w:val="28"/>
          <w:szCs w:val="28"/>
        </w:rPr>
        <w:t>, с. 8</w:t>
      </w:r>
      <w:r w:rsidRPr="0052083B">
        <w:rPr>
          <w:rFonts w:ascii="Times New Roman" w:hAnsi="Times New Roman" w:cs="Times New Roman"/>
          <w:sz w:val="28"/>
          <w:szCs w:val="28"/>
        </w:rPr>
        <w:t>].</w:t>
      </w:r>
    </w:p>
    <w:p w14:paraId="27BA9C27" w14:textId="77777777" w:rsidR="00C163CF" w:rsidRDefault="008F2055" w:rsidP="00C163CF">
      <w:pPr>
        <w:spacing w:after="0" w:line="360" w:lineRule="auto"/>
        <w:ind w:firstLine="708"/>
        <w:jc w:val="both"/>
        <w:rPr>
          <w:rFonts w:ascii="Times New Roman" w:eastAsiaTheme="minorHAnsi" w:hAnsi="Times New Roman" w:cs="Times New Roman"/>
          <w:b/>
          <w:bCs/>
          <w:sz w:val="28"/>
          <w:szCs w:val="28"/>
        </w:rPr>
      </w:pPr>
      <w:r w:rsidRPr="0052083B">
        <w:rPr>
          <w:rFonts w:ascii="Times New Roman" w:eastAsiaTheme="minorHAnsi" w:hAnsi="Times New Roman" w:cs="Times New Roman"/>
          <w:sz w:val="28"/>
          <w:szCs w:val="28"/>
        </w:rPr>
        <w:t xml:space="preserve">Цінним є те, що до програми запропоновано методичний посібник. </w:t>
      </w:r>
      <w:r w:rsidRPr="0052083B">
        <w:rPr>
          <w:rFonts w:ascii="Times New Roman" w:hAnsi="Times New Roman" w:cs="Times New Roman"/>
          <w:sz w:val="28"/>
          <w:szCs w:val="28"/>
        </w:rPr>
        <w:t>Він є частиною навчально-методичного комплекту «Вчимося жити разом» для дошкільних навчальних закладів. Цей комплект спрямований на розвиток у дітей відповідного віку соціальних навичок ефективної взаємодії. Цікавими для нашого дослідження є зміст і форми реалізації змістових напрямів програми «Я та інші люди», «У злагоді та радощах творимо добрі справи», «Ми поруч із тобою»</w:t>
      </w:r>
      <w:r w:rsidRPr="0052083B">
        <w:rPr>
          <w:rFonts w:ascii="Times New Roman" w:eastAsiaTheme="minorHAnsi" w:hAnsi="Times New Roman" w:cs="Times New Roman"/>
          <w:sz w:val="28"/>
          <w:szCs w:val="28"/>
        </w:rPr>
        <w:t xml:space="preserve"> [161].</w:t>
      </w:r>
    </w:p>
    <w:p w14:paraId="1AD92FD8" w14:textId="77777777" w:rsidR="00C163CF" w:rsidRDefault="008F2055" w:rsidP="00C163CF">
      <w:pPr>
        <w:spacing w:after="0" w:line="360" w:lineRule="auto"/>
        <w:ind w:firstLine="708"/>
        <w:jc w:val="both"/>
        <w:rPr>
          <w:rFonts w:ascii="Times New Roman" w:eastAsiaTheme="minorHAnsi" w:hAnsi="Times New Roman" w:cs="Times New Roman"/>
          <w:b/>
          <w:bCs/>
          <w:sz w:val="28"/>
          <w:szCs w:val="28"/>
        </w:rPr>
      </w:pPr>
      <w:r w:rsidRPr="0052083B">
        <w:rPr>
          <w:rFonts w:ascii="Times New Roman" w:eastAsiaTheme="minorHAnsi" w:hAnsi="Times New Roman" w:cs="Times New Roman"/>
          <w:sz w:val="28"/>
          <w:szCs w:val="28"/>
        </w:rPr>
        <w:lastRenderedPageBreak/>
        <w:t>Важливе значення для формування соціально-громадянської компетентності мають моральні та духовні цінності, основи яких закладаються в дошкільному віці. Саме тому, ми звернулися до аналізу Парціальної програми «Духовно-моральне виховання дітей дошкільного віку на християнських цінностях» (2019) [82</w:t>
      </w:r>
      <w:r w:rsidRPr="0052083B">
        <w:rPr>
          <w:rFonts w:ascii="Times New Roman" w:eastAsiaTheme="minorHAnsi" w:hAnsi="Times New Roman" w:cs="Times New Roman"/>
          <w:sz w:val="28"/>
          <w:szCs w:val="28"/>
          <w:lang w:val="ru-RU"/>
        </w:rPr>
        <w:t>]</w:t>
      </w:r>
      <w:r w:rsidRPr="0052083B">
        <w:rPr>
          <w:rFonts w:ascii="Times New Roman" w:eastAsiaTheme="minorHAnsi" w:hAnsi="Times New Roman" w:cs="Times New Roman"/>
          <w:sz w:val="28"/>
          <w:szCs w:val="28"/>
        </w:rPr>
        <w:t xml:space="preserve">. Проведений аналіз засвідчив, що у програмі акцентовано на розвитку моральних якостей дитини які слугують підґрунтям для формування її духовності; формуванні у дітей дошкільного віку основ духовності та негативного ставлення до поганих вчинків з перших років життя, навчанні дітей поводитися відповідно до норм моралі та вмінні давати оцінку власним негативним вчинкам [82]. </w:t>
      </w:r>
    </w:p>
    <w:p w14:paraId="20EBEF81" w14:textId="77777777" w:rsidR="00C163CF" w:rsidRDefault="008F2055" w:rsidP="00C163CF">
      <w:pPr>
        <w:spacing w:after="0" w:line="360" w:lineRule="auto"/>
        <w:ind w:firstLine="708"/>
        <w:jc w:val="both"/>
        <w:rPr>
          <w:rFonts w:ascii="Times New Roman" w:eastAsiaTheme="minorHAnsi" w:hAnsi="Times New Roman" w:cs="Times New Roman"/>
          <w:b/>
          <w:bCs/>
          <w:sz w:val="28"/>
          <w:szCs w:val="28"/>
        </w:rPr>
      </w:pPr>
      <w:r w:rsidRPr="0052083B">
        <w:rPr>
          <w:rFonts w:ascii="Times New Roman" w:eastAsiaTheme="minorHAnsi" w:hAnsi="Times New Roman" w:cs="Times New Roman"/>
          <w:sz w:val="28"/>
          <w:szCs w:val="28"/>
        </w:rPr>
        <w:t xml:space="preserve">На думку авторів програми, складником правильного способу життя є духовно-моральне здоров’я, що передбачає наявність певної життєвої позиції. Окремих методичних рекомендацій до програми немає, але в контексті проблеми дослідження важливим є наявність авторських конспектів занять педагогів-практиків [82, с. 158-165], які можуть використовуватися в роботі педагогів закладів дошкільної освіти [82].  </w:t>
      </w:r>
    </w:p>
    <w:p w14:paraId="6EC9E331" w14:textId="77777777" w:rsidR="00C163CF" w:rsidRDefault="008F2055" w:rsidP="00C163CF">
      <w:pPr>
        <w:spacing w:after="0" w:line="360" w:lineRule="auto"/>
        <w:ind w:firstLine="708"/>
        <w:jc w:val="both"/>
        <w:rPr>
          <w:rFonts w:ascii="Times New Roman" w:eastAsiaTheme="minorHAnsi" w:hAnsi="Times New Roman" w:cs="Times New Roman"/>
          <w:b/>
          <w:bCs/>
          <w:sz w:val="28"/>
          <w:szCs w:val="28"/>
        </w:rPr>
      </w:pPr>
      <w:r w:rsidRPr="0052083B">
        <w:rPr>
          <w:rFonts w:ascii="Times New Roman" w:eastAsiaTheme="minorHAnsi" w:hAnsi="Times New Roman" w:cs="Times New Roman"/>
          <w:sz w:val="28"/>
          <w:szCs w:val="28"/>
        </w:rPr>
        <w:t>У контексті проблеми дослідження цікавою є Парціальна програма розвитку дитини від 2 до 6 років через гру «Творці майбутнього» [189], яка розроблена з метою всебічного розвитку й розкриття внутрішнього потенціалу дитини, формування цілісного світогляду через гру як наскрізного підходу у взаємодії з дітьми дошкільного віку, що значно сприятиме самореалізації в умовах майбутнього дорослого життя. Зміст освітнього напряму «Дитина в соціумі» подано в освітніх завданнях за розділами-сферами: соціальна, емоційна, когнітивна, креативна та фізична. Також за розділами-сферами визначено показники успіху дітей старшого дошкільного віку [189].</w:t>
      </w:r>
    </w:p>
    <w:p w14:paraId="18C94B49" w14:textId="77777777" w:rsidR="00C163CF" w:rsidRDefault="008F2055" w:rsidP="00C163CF">
      <w:pPr>
        <w:spacing w:after="0" w:line="360" w:lineRule="auto"/>
        <w:ind w:firstLine="708"/>
        <w:jc w:val="both"/>
        <w:rPr>
          <w:rFonts w:ascii="Times New Roman" w:eastAsiaTheme="minorHAnsi" w:hAnsi="Times New Roman" w:cs="Times New Roman"/>
          <w:b/>
          <w:bCs/>
          <w:sz w:val="28"/>
          <w:szCs w:val="28"/>
        </w:rPr>
      </w:pPr>
      <w:r w:rsidRPr="0052083B">
        <w:rPr>
          <w:rFonts w:ascii="Times New Roman" w:eastAsiaTheme="minorHAnsi" w:hAnsi="Times New Roman" w:cs="Times New Roman"/>
          <w:sz w:val="28"/>
          <w:szCs w:val="28"/>
        </w:rPr>
        <w:t xml:space="preserve">Методичні рекомендації до парціальної програми укладено за розділами: «Мистецтво фасилітації гри», «Проєктна діяльність як інструмент усебічного розвитку дитини», «Гра і креативність», «Сучасний вимір професійного розвитку педагога», «Взаємодія з батьками: співтворчість, співдія, співпраця». [189]. </w:t>
      </w:r>
    </w:p>
    <w:p w14:paraId="709BB809" w14:textId="77777777" w:rsidR="00C163CF" w:rsidRDefault="008F2055" w:rsidP="00C163CF">
      <w:pPr>
        <w:spacing w:after="0" w:line="360" w:lineRule="auto"/>
        <w:ind w:firstLine="708"/>
        <w:jc w:val="both"/>
        <w:rPr>
          <w:rFonts w:ascii="Times New Roman" w:eastAsiaTheme="minorHAnsi" w:hAnsi="Times New Roman" w:cs="Times New Roman"/>
          <w:b/>
          <w:bCs/>
          <w:sz w:val="28"/>
          <w:szCs w:val="28"/>
        </w:rPr>
      </w:pPr>
      <w:r w:rsidRPr="0052083B">
        <w:rPr>
          <w:rFonts w:ascii="Times New Roman" w:eastAsiaTheme="minorHAnsi" w:hAnsi="Times New Roman" w:cs="Times New Roman"/>
          <w:sz w:val="28"/>
          <w:szCs w:val="28"/>
        </w:rPr>
        <w:t xml:space="preserve">Умови військової агресії кардинально змінили ситуацію функціонування системи дошкільної освіти країни. Першим суттєвим викликом стала потреба </w:t>
      </w:r>
      <w:r w:rsidRPr="0052083B">
        <w:rPr>
          <w:rFonts w:ascii="Times New Roman" w:eastAsiaTheme="minorHAnsi" w:hAnsi="Times New Roman" w:cs="Times New Roman"/>
          <w:sz w:val="28"/>
          <w:szCs w:val="28"/>
        </w:rPr>
        <w:lastRenderedPageBreak/>
        <w:t xml:space="preserve">організації освітнього процесу з дотриманням безпекових умов. А другим — пошук форм, методів та засобів забезпечення права кожної дитини на якісну освіту. Тому, актуальності набуває проблема забезпечення освітнього процесу в умовах очного, змішаного та дистанційного формату [4]. </w:t>
      </w:r>
    </w:p>
    <w:p w14:paraId="1FC46228" w14:textId="77777777" w:rsidR="00C163CF" w:rsidRDefault="008F2055" w:rsidP="00C163CF">
      <w:pPr>
        <w:spacing w:after="0" w:line="360" w:lineRule="auto"/>
        <w:ind w:firstLine="708"/>
        <w:jc w:val="both"/>
        <w:rPr>
          <w:rFonts w:ascii="Times New Roman" w:eastAsiaTheme="minorHAnsi" w:hAnsi="Times New Roman" w:cs="Times New Roman"/>
          <w:b/>
          <w:bCs/>
          <w:sz w:val="28"/>
          <w:szCs w:val="28"/>
        </w:rPr>
      </w:pPr>
      <w:r w:rsidRPr="0052083B">
        <w:rPr>
          <w:rFonts w:ascii="Times New Roman" w:eastAsiaTheme="minorHAnsi" w:hAnsi="Times New Roman" w:cs="Times New Roman"/>
          <w:sz w:val="28"/>
          <w:szCs w:val="28"/>
        </w:rPr>
        <w:t>Про актуальність формування соціально-громадянської компетентності в дітей старшого дошкільного віку йдеться в Парціальній програмі з формування соціально-громадянської компетентності дітей старшого дошкільного віку «Україна єдина: цінуємо і творимо» [289].</w:t>
      </w:r>
    </w:p>
    <w:p w14:paraId="68EFD57B" w14:textId="77777777" w:rsidR="00C163CF" w:rsidRDefault="008F2055" w:rsidP="00C163CF">
      <w:pPr>
        <w:spacing w:after="0" w:line="360" w:lineRule="auto"/>
        <w:ind w:firstLine="708"/>
        <w:jc w:val="both"/>
        <w:rPr>
          <w:rFonts w:ascii="Times New Roman" w:eastAsiaTheme="minorHAnsi" w:hAnsi="Times New Roman" w:cs="Times New Roman"/>
          <w:b/>
          <w:bCs/>
          <w:sz w:val="28"/>
          <w:szCs w:val="28"/>
        </w:rPr>
      </w:pPr>
      <w:r w:rsidRPr="0052083B">
        <w:rPr>
          <w:rFonts w:ascii="Times New Roman" w:eastAsiaTheme="minorHAnsi" w:hAnsi="Times New Roman" w:cs="Times New Roman"/>
          <w:sz w:val="28"/>
          <w:szCs w:val="28"/>
        </w:rPr>
        <w:t>У цій програмі представлено завдання щодо формування в дітей старшого дошкільного віку емоційно-ціннісного ставлення до Батьківщини, її історичних та культурних надбань, елементарних уявлень про Україну як європейську демократичну державу, що має у своєму складі різні адміністративні території зі своїми характерними надбаннями – краєвидами, історичним минулим, господарством, соціокультурними особливостями та видатними людьми; розвитку соціальної та комунікативної активності, самостійності, прагнення до самореалізації дитини в різних видах діяльності відповідно до її інтересів і можливостей, формування правил толерантної та етичної поведінки в соціокультурному середовищі.</w:t>
      </w:r>
    </w:p>
    <w:p w14:paraId="5A925D65" w14:textId="77777777" w:rsidR="00C163CF" w:rsidRDefault="008F2055" w:rsidP="00C163CF">
      <w:pPr>
        <w:spacing w:after="0" w:line="360" w:lineRule="auto"/>
        <w:ind w:firstLine="708"/>
        <w:jc w:val="both"/>
        <w:rPr>
          <w:rFonts w:ascii="Times New Roman" w:eastAsiaTheme="minorHAnsi" w:hAnsi="Times New Roman" w:cs="Times New Roman"/>
          <w:b/>
          <w:bCs/>
          <w:sz w:val="28"/>
          <w:szCs w:val="28"/>
        </w:rPr>
      </w:pPr>
      <w:r w:rsidRPr="0052083B">
        <w:rPr>
          <w:rFonts w:ascii="Times New Roman" w:eastAsiaTheme="minorHAnsi" w:hAnsi="Times New Roman" w:cs="Times New Roman"/>
          <w:sz w:val="28"/>
          <w:szCs w:val="28"/>
        </w:rPr>
        <w:t>Особливості програми полягають у представленні онлайн-проєкту «Дітям про Україну», який базується на використанні сучасних мультимедійних інтерактивних технологій (</w:t>
      </w:r>
      <w:r w:rsidRPr="0052083B">
        <w:rPr>
          <w:rFonts w:ascii="Times New Roman" w:eastAsiaTheme="minorHAnsi" w:hAnsi="Times New Roman" w:cs="Times New Roman"/>
          <w:sz w:val="28"/>
          <w:szCs w:val="28"/>
          <w:lang w:val="en-US"/>
        </w:rPr>
        <w:t>QR</w:t>
      </w:r>
      <w:r w:rsidRPr="0052083B">
        <w:rPr>
          <w:rFonts w:ascii="Times New Roman" w:eastAsiaTheme="minorHAnsi" w:hAnsi="Times New Roman" w:cs="Times New Roman"/>
          <w:sz w:val="28"/>
          <w:szCs w:val="28"/>
        </w:rPr>
        <w:t>-коди, інтерактивна мапа України, система відеоподорожей, презентації, онлайн-ігри) та є важливим цифровим засобом збагачення знань дітей про рідну країну як різноманітну, багатокультурну, соборну державу [290].</w:t>
      </w:r>
    </w:p>
    <w:p w14:paraId="2BC456B3" w14:textId="77777777" w:rsidR="00C163CF" w:rsidRDefault="008F2055" w:rsidP="00C163CF">
      <w:pPr>
        <w:spacing w:after="0" w:line="360" w:lineRule="auto"/>
        <w:ind w:firstLine="708"/>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Оскільки, фінансово грамотне населення не тільки створює гідні умови життя для себе та своєї родини, а й приносить користь усій громаді та країні, у нашому дослідженні це зумовило аналіз Парціальної програми з розвитку фінансової грамотності та формування фінансових компетентностей у старших дошкільників «Мої перші гроші» [235]. Ця програма орієнтована на реалізацію варіативного складника освітнього напряму «Дитина в соціумі. Соціально-фінансова грамотність» ДСДО (2021) в освітньому процесі закладів дошкільної освіти та в </w:t>
      </w:r>
      <w:r w:rsidRPr="0052083B">
        <w:rPr>
          <w:rFonts w:ascii="Times New Roman" w:eastAsiaTheme="minorHAnsi" w:hAnsi="Times New Roman" w:cs="Times New Roman"/>
          <w:sz w:val="28"/>
          <w:szCs w:val="28"/>
        </w:rPr>
        <w:lastRenderedPageBreak/>
        <w:t>умовах родинного виховання. Зміст програми передбачає розвиток фінансової грамотності шляхом формування фінансових компетентностей у розрізі ключових тем відповідно до Рамки фінансових компетентностей дітей та молоді України [225].</w:t>
      </w:r>
    </w:p>
    <w:p w14:paraId="31BDACBA" w14:textId="77777777" w:rsidR="00C163CF" w:rsidRDefault="008F2055" w:rsidP="00C163CF">
      <w:pPr>
        <w:spacing w:after="0" w:line="360" w:lineRule="auto"/>
        <w:ind w:firstLine="708"/>
        <w:jc w:val="both"/>
        <w:rPr>
          <w:rFonts w:ascii="Times New Roman" w:eastAsiaTheme="minorHAnsi" w:hAnsi="Times New Roman" w:cs="Times New Roman"/>
          <w:b/>
          <w:bCs/>
          <w:sz w:val="28"/>
          <w:szCs w:val="28"/>
        </w:rPr>
      </w:pPr>
      <w:r w:rsidRPr="0052083B">
        <w:rPr>
          <w:rFonts w:ascii="Times New Roman" w:eastAsiaTheme="minorHAnsi" w:hAnsi="Times New Roman" w:cs="Times New Roman"/>
          <w:sz w:val="28"/>
          <w:szCs w:val="28"/>
        </w:rPr>
        <w:t>Важливим є те, що в рубриках цієї програми подано завдання, які у процесі спільних соціальних справ, допоможуть дитині навчитися цінувати й захищати як матеріальні, так і не матеріальні цінності, визначати власні цілі та ухвалювати рішення, сприятимуть засвоєнню правил поводження в різних закладах: культурних, навчальних, розважальних, торговельних тощо. Водночас цінним є те, що у змісті програми наявні наскрізні фінансові компетентності сфери сталого розвитку та громадянської відповідальності [235].</w:t>
      </w:r>
    </w:p>
    <w:p w14:paraId="41551D62" w14:textId="77777777" w:rsidR="00C163CF" w:rsidRDefault="008F2055" w:rsidP="00C163CF">
      <w:pPr>
        <w:spacing w:after="0" w:line="360" w:lineRule="auto"/>
        <w:ind w:firstLine="708"/>
        <w:jc w:val="both"/>
        <w:rPr>
          <w:rFonts w:ascii="Times New Roman" w:eastAsiaTheme="minorHAnsi" w:hAnsi="Times New Roman" w:cs="Times New Roman"/>
          <w:b/>
          <w:bCs/>
          <w:sz w:val="28"/>
          <w:szCs w:val="28"/>
        </w:rPr>
      </w:pPr>
      <w:r w:rsidRPr="0052083B">
        <w:rPr>
          <w:rFonts w:ascii="Times New Roman" w:eastAsiaTheme="minorHAnsi" w:hAnsi="Times New Roman" w:cs="Times New Roman"/>
          <w:sz w:val="28"/>
          <w:szCs w:val="28"/>
        </w:rPr>
        <w:t>Авторка методичного посібника для дітей дошкільного віку «Волонтерська діяльність у закладах дошкільної освіти» (2019) О. Безсонова пропонує формувати громадянську активність дошкільників через залучення їх до волонтерської діяльності дорослих [7].</w:t>
      </w:r>
    </w:p>
    <w:p w14:paraId="06ACE6BC" w14:textId="77777777" w:rsidR="00C163CF" w:rsidRDefault="008F2055" w:rsidP="00C163CF">
      <w:pPr>
        <w:spacing w:after="0" w:line="360" w:lineRule="auto"/>
        <w:ind w:firstLine="708"/>
        <w:jc w:val="both"/>
        <w:rPr>
          <w:rFonts w:ascii="Times New Roman" w:eastAsiaTheme="minorHAnsi" w:hAnsi="Times New Roman" w:cs="Times New Roman"/>
          <w:b/>
          <w:bCs/>
          <w:sz w:val="28"/>
          <w:szCs w:val="28"/>
        </w:rPr>
      </w:pPr>
      <w:r w:rsidRPr="0052083B">
        <w:rPr>
          <w:rFonts w:ascii="Times New Roman" w:eastAsiaTheme="minorHAnsi" w:hAnsi="Times New Roman" w:cs="Times New Roman"/>
          <w:sz w:val="28"/>
          <w:szCs w:val="28"/>
        </w:rPr>
        <w:t xml:space="preserve">Дослідниця розглядає волонтерство не лише як спосіб активної участі у житті міста (села), країни, а й як потужний чинник об’єднання всіх учасників освітнього процесу задля майбутнього. </w:t>
      </w:r>
    </w:p>
    <w:p w14:paraId="257604FC" w14:textId="1F386931" w:rsidR="00C163CF" w:rsidRDefault="008F2055" w:rsidP="00C163CF">
      <w:pPr>
        <w:spacing w:after="0" w:line="360" w:lineRule="auto"/>
        <w:ind w:firstLine="708"/>
        <w:jc w:val="both"/>
        <w:rPr>
          <w:rFonts w:ascii="Times New Roman" w:eastAsiaTheme="minorHAnsi" w:hAnsi="Times New Roman" w:cs="Times New Roman"/>
          <w:b/>
          <w:bCs/>
          <w:sz w:val="28"/>
          <w:szCs w:val="28"/>
        </w:rPr>
      </w:pPr>
      <w:r w:rsidRPr="0052083B">
        <w:rPr>
          <w:rFonts w:ascii="Times New Roman" w:eastAsiaTheme="minorHAnsi" w:hAnsi="Times New Roman" w:cs="Times New Roman"/>
          <w:sz w:val="28"/>
          <w:szCs w:val="28"/>
        </w:rPr>
        <w:t>Посібник містить методичні рекомендації щодо практичної організації волонтерських та соціальних акцій, проєктів і тренінгів у закладах дошкільної освіти. У контексті проблеми дослідження, важливим є те, що в ньому розкрито питання громадянського виховання через наскрізне залучення старших дошкільників до волонтерської діяльності, під час якої формуються громадянські якості (співчуття, бажання робити добро, вміння спільної взаємодії, цілеспрямованість, відповідальність) підростаючого покоління. Посібник укладено за розділами: «Сучасні методи та форми роботи з метою формування активної громадянської позиції дошкільників»; «Проєкти»</w:t>
      </w:r>
      <w:r w:rsidR="00E9204F">
        <w:rPr>
          <w:rFonts w:ascii="Times New Roman" w:eastAsiaTheme="minorHAnsi" w:hAnsi="Times New Roman" w:cs="Times New Roman"/>
          <w:sz w:val="28"/>
          <w:szCs w:val="28"/>
        </w:rPr>
        <w:t xml:space="preserve">; «Школа батьків. </w:t>
      </w:r>
      <w:r w:rsidRPr="0052083B">
        <w:rPr>
          <w:rFonts w:ascii="Times New Roman" w:eastAsiaTheme="minorHAnsi" w:hAnsi="Times New Roman" w:cs="Times New Roman"/>
          <w:sz w:val="28"/>
          <w:szCs w:val="28"/>
        </w:rPr>
        <w:t>Основи раціонального споживання» [7].</w:t>
      </w:r>
    </w:p>
    <w:p w14:paraId="479C0200" w14:textId="77777777" w:rsidR="00C163CF" w:rsidRDefault="008F2055" w:rsidP="00C163CF">
      <w:pPr>
        <w:spacing w:after="0" w:line="360" w:lineRule="auto"/>
        <w:ind w:firstLine="708"/>
        <w:jc w:val="both"/>
        <w:rPr>
          <w:rFonts w:ascii="Times New Roman" w:eastAsiaTheme="minorHAnsi" w:hAnsi="Times New Roman" w:cs="Times New Roman"/>
          <w:b/>
          <w:bCs/>
          <w:sz w:val="28"/>
          <w:szCs w:val="28"/>
        </w:rPr>
      </w:pPr>
      <w:r w:rsidRPr="0052083B">
        <w:rPr>
          <w:rFonts w:ascii="Times New Roman" w:eastAsiaTheme="minorHAnsi" w:hAnsi="Times New Roman" w:cs="Times New Roman"/>
          <w:sz w:val="28"/>
          <w:szCs w:val="28"/>
        </w:rPr>
        <w:t xml:space="preserve">Комплексний аналіз нормативних, програмно-методичних документів та посібників сучасної дошкільної освіти в Україні засвідчив, що соціально-громадянська компетентність дітей старшого дошкільного віку посідає важливе </w:t>
      </w:r>
      <w:r w:rsidRPr="0052083B">
        <w:rPr>
          <w:rFonts w:ascii="Times New Roman" w:eastAsiaTheme="minorHAnsi" w:hAnsi="Times New Roman" w:cs="Times New Roman"/>
          <w:sz w:val="28"/>
          <w:szCs w:val="28"/>
        </w:rPr>
        <w:lastRenderedPageBreak/>
        <w:t>місце в дошкільній педагогіці та відповідає запиту сучасного суспільства щодо її формування в освітньому процесі закладів дошкільної освіти.</w:t>
      </w:r>
    </w:p>
    <w:p w14:paraId="6D2F5839" w14:textId="77777777" w:rsidR="00C163CF" w:rsidRDefault="008F2055" w:rsidP="00C163CF">
      <w:pPr>
        <w:spacing w:after="0" w:line="360" w:lineRule="auto"/>
        <w:ind w:firstLine="708"/>
        <w:jc w:val="both"/>
        <w:rPr>
          <w:rFonts w:ascii="Times New Roman" w:eastAsiaTheme="minorHAnsi" w:hAnsi="Times New Roman" w:cs="Times New Roman"/>
          <w:b/>
          <w:bCs/>
          <w:sz w:val="28"/>
          <w:szCs w:val="28"/>
        </w:rPr>
      </w:pPr>
      <w:r w:rsidRPr="0052083B">
        <w:rPr>
          <w:rFonts w:ascii="Times New Roman" w:eastAsiaTheme="minorHAnsi" w:hAnsi="Times New Roman" w:cs="Times New Roman"/>
          <w:sz w:val="28"/>
          <w:szCs w:val="28"/>
        </w:rPr>
        <w:t>Відповідно до проведеного аналізу програм та методичного забезпечення проблеми дослідження, можемо констатувати, що зміст формування соціально-громадянської компетентності дитини дошкільного віку достатньо широко висвітлено в чинних освітніх програмах, однак потребує доповнень зміст методичних рекомендацій щодо формування соціально-громадянської компетентності в комунікативній діяльності дітей старшого дошкільного віку.</w:t>
      </w:r>
    </w:p>
    <w:p w14:paraId="2CCBDFDC" w14:textId="3A8721FA" w:rsidR="008F2055" w:rsidRPr="00C163CF" w:rsidRDefault="008F2055" w:rsidP="00C163CF">
      <w:pPr>
        <w:spacing w:after="0" w:line="360" w:lineRule="auto"/>
        <w:ind w:firstLine="708"/>
        <w:jc w:val="both"/>
        <w:rPr>
          <w:rFonts w:ascii="Times New Roman" w:eastAsiaTheme="minorHAnsi" w:hAnsi="Times New Roman" w:cs="Times New Roman"/>
          <w:b/>
          <w:bCs/>
          <w:sz w:val="28"/>
          <w:szCs w:val="28"/>
        </w:rPr>
      </w:pPr>
      <w:r w:rsidRPr="0052083B">
        <w:rPr>
          <w:rFonts w:ascii="Times New Roman" w:eastAsiaTheme="minorHAnsi" w:hAnsi="Times New Roman" w:cs="Times New Roman"/>
          <w:sz w:val="28"/>
          <w:szCs w:val="28"/>
        </w:rPr>
        <w:t>У контексті дослідження стану формування соціально-громадянської компетентності в комунікативній діяльності дітей старшого дошкільного віку, аналізу підлягали річні, перспективні та календарні плани освітньої діяльності педагогів закладів дошкільної освіти. Пошуковим завданням було відстеження тенденцій та урахування змісту досліджуваної компетентності у дітей старшого дошкільного віку засобом комунікативної діяльності в умовах ЗДО.</w:t>
      </w:r>
    </w:p>
    <w:p w14:paraId="2C1BD45D" w14:textId="77777777" w:rsidR="00C163CF" w:rsidRDefault="008F2055" w:rsidP="00C163CF">
      <w:pPr>
        <w:spacing w:after="0" w:line="360" w:lineRule="auto"/>
        <w:ind w:firstLine="709"/>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Під час проведення цього вивчення послуговувалися вихідними нормативно-правовими положеннями щодо планування освітньо-виховної роботи в закладах дошкільної освіти, а саме: листи МОН України від 03.07.2009 № 1/9-455 «Планування роботи в дошкільних навчальних закладах» </w:t>
      </w:r>
      <w:r w:rsidRPr="0052083B">
        <w:rPr>
          <w:rFonts w:ascii="Times New Roman" w:eastAsiaTheme="minorHAnsi" w:hAnsi="Times New Roman" w:cs="Times New Roman"/>
          <w:sz w:val="28"/>
          <w:szCs w:val="28"/>
          <w:lang w:val="ru-RU"/>
        </w:rPr>
        <w:t>[205]</w:t>
      </w:r>
      <w:r w:rsidRPr="0052083B">
        <w:rPr>
          <w:rFonts w:ascii="Times New Roman" w:eastAsiaTheme="minorHAnsi" w:hAnsi="Times New Roman" w:cs="Times New Roman"/>
          <w:sz w:val="28"/>
          <w:szCs w:val="28"/>
        </w:rPr>
        <w:t xml:space="preserve">, від 06.06.2005 № 1/9-306 «Про організацію та зміст навчально-виховного процесу в дошкільних навчальних закладах» </w:t>
      </w:r>
      <w:r w:rsidRPr="0052083B">
        <w:rPr>
          <w:rFonts w:ascii="Times New Roman" w:eastAsiaTheme="minorHAnsi" w:hAnsi="Times New Roman" w:cs="Times New Roman"/>
          <w:sz w:val="28"/>
          <w:szCs w:val="28"/>
          <w:lang w:val="ru-RU"/>
        </w:rPr>
        <w:t>[217]</w:t>
      </w:r>
      <w:r w:rsidRPr="0052083B">
        <w:rPr>
          <w:rFonts w:ascii="Times New Roman" w:eastAsiaTheme="minorHAnsi" w:hAnsi="Times New Roman" w:cs="Times New Roman"/>
          <w:sz w:val="28"/>
          <w:szCs w:val="28"/>
        </w:rPr>
        <w:t xml:space="preserve">; методичними рекомендаціями до ДСДО </w:t>
      </w:r>
      <w:r w:rsidRPr="0052083B">
        <w:rPr>
          <w:rFonts w:ascii="Times New Roman" w:eastAsiaTheme="minorHAnsi" w:hAnsi="Times New Roman" w:cs="Times New Roman"/>
          <w:sz w:val="28"/>
          <w:szCs w:val="28"/>
          <w:lang w:val="ru-RU"/>
        </w:rPr>
        <w:t>[</w:t>
      </w:r>
      <w:r w:rsidRPr="0052083B">
        <w:rPr>
          <w:rFonts w:ascii="Times New Roman" w:eastAsiaTheme="minorHAnsi" w:hAnsi="Times New Roman" w:cs="Times New Roman"/>
          <w:sz w:val="28"/>
          <w:szCs w:val="28"/>
        </w:rPr>
        <w:t>293</w:t>
      </w:r>
      <w:r w:rsidRPr="0052083B">
        <w:rPr>
          <w:rFonts w:ascii="Times New Roman" w:eastAsiaTheme="minorHAnsi" w:hAnsi="Times New Roman" w:cs="Times New Roman"/>
          <w:sz w:val="28"/>
          <w:szCs w:val="28"/>
          <w:lang w:val="ru-RU"/>
        </w:rPr>
        <w:t xml:space="preserve">]. </w:t>
      </w:r>
    </w:p>
    <w:p w14:paraId="76F36EAD" w14:textId="77777777" w:rsidR="00C163CF" w:rsidRDefault="008F2055" w:rsidP="00C163CF">
      <w:pPr>
        <w:spacing w:after="0" w:line="360" w:lineRule="auto"/>
        <w:ind w:firstLine="709"/>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Основним документом в організації освітньої діяльності ЗДО є річний план, який складається на </w:t>
      </w:r>
      <w:r w:rsidRPr="0052083B">
        <w:rPr>
          <w:rFonts w:ascii="Times New Roman" w:hAnsi="Times New Roman" w:cs="Times New Roman"/>
          <w:sz w:val="28"/>
          <w:szCs w:val="28"/>
          <w:shd w:val="clear" w:color="auto" w:fill="FFFFFF"/>
        </w:rPr>
        <w:t>навчальний рік та літній період, схвалюється педагогічною радою та затверджується керівником закладу дошкільної освіти.</w:t>
      </w:r>
    </w:p>
    <w:p w14:paraId="66426A0A" w14:textId="77777777" w:rsidR="00C163CF" w:rsidRDefault="008F2055" w:rsidP="00C163CF">
      <w:pPr>
        <w:spacing w:after="0" w:line="360" w:lineRule="auto"/>
        <w:ind w:firstLine="709"/>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Загалом проаналізовано 9 річних планів закладів дошкільної освіти та 12 перспективних і календарних планувань вихователів, що працюють у старших групах закладів Київської, Житомирської, Волинської, Харківської, Чернівецької областей та міста Києва.</w:t>
      </w:r>
    </w:p>
    <w:p w14:paraId="0D578EAA" w14:textId="77777777" w:rsidR="00C163CF" w:rsidRDefault="008F2055" w:rsidP="00C163CF">
      <w:pPr>
        <w:spacing w:after="0" w:line="360" w:lineRule="auto"/>
        <w:ind w:firstLine="709"/>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У результаті вивчення змісту перспективних та календарних планів вихователів засвідчено, що робота з формування соціально-громадянської компетентності дітей старшого дошкільного віку в комунікативній діяльності в </w:t>
      </w:r>
      <w:r w:rsidRPr="0052083B">
        <w:rPr>
          <w:rFonts w:ascii="Times New Roman" w:eastAsiaTheme="minorHAnsi" w:hAnsi="Times New Roman" w:cs="Times New Roman"/>
          <w:sz w:val="28"/>
          <w:szCs w:val="28"/>
        </w:rPr>
        <w:lastRenderedPageBreak/>
        <w:t>закладах дошкільної освіти планується в різних формах та з використанням різних методів і засобів освітньої діяльності. Це й заняття, бесіди, розповіді, розгляд ілюстрацій, ознайомлення з музичними та художніми творами, дидактичні та сюжетно-рольові ігри та ін. Проте у плануванні педагогів недостатньо уваги приділено впровадженню проєктної діяльності, проведенню соціальних акцій, комунікативним іграм та полілогам. Наприклад, у планах не передбачено проведення комунікативних ігор спрямованих на зняття емоційної напруги, розвиток навичок спільної взаємодії; виховання поваги до людей різних національностей; активне використання міміки, жестів під час спілкування; розвиток активного слухання, вміння продовжувати думку іншого та виявів особистого ставлення до моральних ситуацій.</w:t>
      </w:r>
    </w:p>
    <w:p w14:paraId="32D9144A" w14:textId="77777777" w:rsidR="00C163CF" w:rsidRDefault="008F2055" w:rsidP="00C163CF">
      <w:pPr>
        <w:spacing w:after="0" w:line="360" w:lineRule="auto"/>
        <w:ind w:firstLine="709"/>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Педагоги обмежувалися загальними формулюваннями змісту комунікативної діяльності, не враховуючи подій сьогодення що, на наш погляд, зменшувало їх вплив на формування соціальних та громадянських якостей у дітей старшого дошкільного віку.</w:t>
      </w:r>
    </w:p>
    <w:p w14:paraId="75E25F97" w14:textId="77777777" w:rsidR="00C163CF" w:rsidRDefault="008F2055" w:rsidP="00C163CF">
      <w:pPr>
        <w:spacing w:after="0" w:line="360" w:lineRule="auto"/>
        <w:ind w:firstLine="709"/>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Ми не зафіксували ігор, спрямованих на моделювання проблемних ситуацій морального вибору, проведення щоденних та тематичних ритуалів. Натомість саме в них убачаємо необмежені можливості формування правил етичної та правомірної поведінки, збагачення словника дітей, виховання ціннісних орієнтирів дошкільнят.</w:t>
      </w:r>
    </w:p>
    <w:p w14:paraId="1BFA94AF" w14:textId="77777777" w:rsidR="00C163CF" w:rsidRDefault="008F2055" w:rsidP="00C163CF">
      <w:pPr>
        <w:spacing w:after="0" w:line="360" w:lineRule="auto"/>
        <w:ind w:firstLine="709"/>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Водночас, у плануванні вихователів широко висвітлено приклади взаємодії дітей у колі під час ранкових зустрічей, але відсутні такі форми спілкування в колі, як «коло вдячності», добродіяння в колі, вечірнє коло. </w:t>
      </w:r>
    </w:p>
    <w:p w14:paraId="0A485E90" w14:textId="77777777" w:rsidR="00C163CF" w:rsidRDefault="008F2055" w:rsidP="00C163CF">
      <w:pPr>
        <w:spacing w:after="0" w:line="360" w:lineRule="auto"/>
        <w:ind w:firstLine="709"/>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Також вивчення стану методичного, групового оснащення, перспективних та календарних планів вихователів показало, що в освітньому процесі наявна співпраця та взаємодія з батьками щодо формування в дітей соціально-громадянської компетентності та національно-патріотичного виховання. Плануються батьківські збори означеної тематики, наявні інформаційні куточки для батьків, народознавчі осередки, проводяться тематичні заходи. Водночас соціальні акції як засіб формування партнерської взаємодії, залучення батьків та вихованців до демократичних та громадянських процесів суспільства, проводяться епізодично. </w:t>
      </w:r>
      <w:r w:rsidRPr="0052083B">
        <w:rPr>
          <w:rFonts w:ascii="Times New Roman" w:eastAsiaTheme="minorHAnsi" w:hAnsi="Times New Roman" w:cs="Times New Roman"/>
          <w:sz w:val="28"/>
          <w:szCs w:val="28"/>
        </w:rPr>
        <w:lastRenderedPageBreak/>
        <w:t xml:space="preserve">Тематичні дні у плануванні педагогів використовуються ситуативно та мають переважно соціокультурне, національне та патріотичне спрямування (День дитячої книги, День козацтва, День вишиванки, День ввічливих слів, День Землі, День матері та ін.). </w:t>
      </w:r>
    </w:p>
    <w:p w14:paraId="62A48F09" w14:textId="24B336C1" w:rsidR="008F2055" w:rsidRPr="0052083B" w:rsidRDefault="008F2055" w:rsidP="00C163CF">
      <w:pPr>
        <w:spacing w:after="0" w:line="360" w:lineRule="auto"/>
        <w:ind w:firstLine="709"/>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 xml:space="preserve">Оскільки у процесі формування соціально-громадянської компетентності важливо стимулювати дитину вивчати свої права й обов’язки, бажання робити добрі вчинки, вчити виявляти повагу та бережливе ставлення до соціальних і природних ресурсів [293], формувати лідерські якості ми звернули увагу на реалізацію варіативного складника освітнього напряму ДСДО «Дитина в соціумі. Соціально-фінансова грамотність» [66, с. 65]. Цей напрям у плануванні педагогів висвітлено ситуативно. </w:t>
      </w:r>
    </w:p>
    <w:p w14:paraId="5E102F83" w14:textId="77777777" w:rsidR="008F2055" w:rsidRPr="0052083B" w:rsidRDefault="008F2055" w:rsidP="00C163CF">
      <w:pPr>
        <w:tabs>
          <w:tab w:val="left" w:pos="567"/>
        </w:tabs>
        <w:spacing w:after="0"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У плануванні наявні тематичні інтегровані заняття, плануються екскурсії до різних установ, тематичні бесіди та інші форми роботи та заходи. Але тільки в декількох закладах наявні мультимедійні презентації, онлайн-екскурсії для старших дошкільників. Також лише три з дев’яти закладів долучаються до проведення всеукраїнських тематичних заходів з формування фінансової грамотності дітей та благодійних соціальних акцій від Національного банку України.</w:t>
      </w:r>
    </w:p>
    <w:p w14:paraId="2DFB91A7" w14:textId="77777777" w:rsidR="008F2055" w:rsidRPr="0052083B" w:rsidRDefault="008F2055" w:rsidP="008F2055">
      <w:pPr>
        <w:tabs>
          <w:tab w:val="left" w:pos="567"/>
        </w:tabs>
        <w:spacing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Отже, аналіз перспективних та календарних планів засвідчив, що у ЗДО увага формуванню соціально-громадянської компетентності в комунікативній діяльності дітей старшого дошкільного віку приділяється ситуативно і не носить системного характеру. Зокрема, у плануванні педагогів недостатньо приділено уваги комунікативним іграм, спрямованим на розвиток соціокультурних навичок взаємодії дітей, не зафіксовано ігор-моделювань проблемних ситуацій морального вибору, епізодично плануються соціальні акції як засіб формування партнерської взаємодії, рідко плануються заходи спрямовані на формування фінансової грамотності дітей. Виявлені недоліки суттєво ускладнюють формування соціально-громадянської компетентності в комунікативній діяльності дітей старшого дошкільного віку.</w:t>
      </w:r>
    </w:p>
    <w:p w14:paraId="270F7E13" w14:textId="77777777" w:rsidR="008F2055" w:rsidRPr="0052083B" w:rsidRDefault="008F2055" w:rsidP="008F2055">
      <w:pPr>
        <w:tabs>
          <w:tab w:val="left" w:pos="567"/>
        </w:tabs>
        <w:spacing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t>Вважаємо, що однією з важливих причин цього є недостатній рівень володіння вихователями знаннями та уміннями з означеної проблематики.</w:t>
      </w:r>
    </w:p>
    <w:p w14:paraId="17736CFB" w14:textId="77777777" w:rsidR="00C163CF" w:rsidRDefault="008F2055" w:rsidP="00C163CF">
      <w:pPr>
        <w:tabs>
          <w:tab w:val="left" w:pos="567"/>
        </w:tabs>
        <w:spacing w:line="360" w:lineRule="auto"/>
        <w:ind w:firstLine="709"/>
        <w:contextualSpacing/>
        <w:jc w:val="both"/>
        <w:rPr>
          <w:rFonts w:ascii="Times New Roman" w:eastAsiaTheme="minorHAnsi" w:hAnsi="Times New Roman" w:cs="Times New Roman"/>
          <w:sz w:val="28"/>
          <w:szCs w:val="28"/>
        </w:rPr>
      </w:pPr>
      <w:r w:rsidRPr="0052083B">
        <w:rPr>
          <w:rFonts w:ascii="Times New Roman" w:eastAsiaTheme="minorHAnsi" w:hAnsi="Times New Roman" w:cs="Times New Roman"/>
          <w:sz w:val="28"/>
          <w:szCs w:val="28"/>
        </w:rPr>
        <w:lastRenderedPageBreak/>
        <w:t>Результати вивчення документації вихователів, методичного забезпечення освітнього процесу, предметно-розвивального середовища ЗДО зумовили потребу проведення анкетування серед педагогів (вихователів-методистів, вихователів) закладів дошкільної освіти. З метою визначення ступеня підготовленості, обізнаності та спроможності педагогічних працівників до формування соціально-громадянської компетентності дітей старшого дошкільн</w:t>
      </w:r>
      <w:r w:rsidRPr="000D2E7C">
        <w:rPr>
          <w:rFonts w:ascii="Times New Roman" w:eastAsiaTheme="minorHAnsi" w:hAnsi="Times New Roman" w:cs="Times New Roman"/>
          <w:sz w:val="28"/>
          <w:szCs w:val="28"/>
        </w:rPr>
        <w:t xml:space="preserve">ого віку в комунікативній діяльності педагогам було запропоновано відповісти на запитання анкети. Зміст анкети </w:t>
      </w:r>
      <w:r w:rsidRPr="007C1AB1">
        <w:rPr>
          <w:rFonts w:ascii="Times New Roman" w:eastAsiaTheme="minorHAnsi" w:hAnsi="Times New Roman" w:cs="Times New Roman"/>
          <w:sz w:val="28"/>
          <w:szCs w:val="28"/>
        </w:rPr>
        <w:t>подано в Додатку А.</w:t>
      </w:r>
      <w:r w:rsidRPr="000D2E7C">
        <w:rPr>
          <w:rFonts w:ascii="Times New Roman" w:eastAsiaTheme="minorHAnsi" w:hAnsi="Times New Roman" w:cs="Times New Roman"/>
          <w:sz w:val="28"/>
          <w:szCs w:val="28"/>
        </w:rPr>
        <w:t xml:space="preserve"> </w:t>
      </w:r>
    </w:p>
    <w:p w14:paraId="3D25738C" w14:textId="77777777" w:rsidR="00C163CF" w:rsidRDefault="008F2055" w:rsidP="00C163CF">
      <w:pPr>
        <w:tabs>
          <w:tab w:val="left" w:pos="567"/>
        </w:tabs>
        <w:spacing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До анкетування було залучено 45 вихователів старших груп закладів дошкільної освіти країни. Питання анкети спрямовувалися на з’ясування розуміння ними сутності поняття «соціально-громадянська компетентність», особливостей її формування в дітей старшого дошкільного віку, а також використання в освітньому процесі комунікативної діяльності як важливого засобу формування означеної компетентності.</w:t>
      </w:r>
    </w:p>
    <w:p w14:paraId="3BEBED9E" w14:textId="77777777" w:rsidR="00C163CF" w:rsidRDefault="008F2055" w:rsidP="00C163CF">
      <w:pPr>
        <w:tabs>
          <w:tab w:val="left" w:pos="567"/>
        </w:tabs>
        <w:spacing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Відповіді вихователів на перше запитання анкети «У чому, на Ваш погляд, полягає сутність поняття «соціально-громадянська компетентність дітей старшого дошкільного віку?» засвідчили, що лише 7 % опитаних педагогів дали правильну, розлогу відповідь, 93 % – не повну або хибну відповідь. Наведемо приклади частково правильних відповідей: «соціально-громадянська компетентність – це здатність дитини до співробітництва, уміння дитини адаптуватися в колективі, виконувати різні ролі та функції в колективі», «здатність дитини виявляти особистісні якості, соціальні почуття, любов до Батьківщини; готовність до посильної участі в соціальних подіях, що відбуваються в дитячих осередках, громаді, суспільстві та спрямовані на поліпшення спільного життя», «спрямованість на досягнення життєвого успіху, свідоме накопичення знань і соціального та громадянського досвіду», «взаємодія дітей з членами своєї сім’ї, родиною, однолітками», «розуміння дітьми свого статусу громадянина, своєї національності, початкове усвідомлення як взаємодіяти з іншими людьми», «здатність дитини виявляти особистісні якості, почуття любові до Батьківщини, готовність до участі в </w:t>
      </w:r>
      <w:r w:rsidRPr="000D2E7C">
        <w:rPr>
          <w:rFonts w:ascii="Times New Roman" w:eastAsiaTheme="minorHAnsi" w:hAnsi="Times New Roman" w:cs="Times New Roman"/>
          <w:sz w:val="28"/>
          <w:szCs w:val="28"/>
        </w:rPr>
        <w:lastRenderedPageBreak/>
        <w:t xml:space="preserve">соціальних подіях, що відбуваються в дитячих осередках, громаді та спрямовані на поліпшення спільного життя». </w:t>
      </w:r>
    </w:p>
    <w:p w14:paraId="243AC785" w14:textId="77777777" w:rsidR="00C163CF" w:rsidRDefault="008F2055" w:rsidP="00C163CF">
      <w:pPr>
        <w:tabs>
          <w:tab w:val="left" w:pos="567"/>
        </w:tabs>
        <w:spacing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На запитання «У якій діяльності найкращим чином забезпечуватиметься формування соціально-громадянської компетентності дітей старшого дошкільного віку?» педагогам було запропоновано п’ять варіантів відповіді: здоров’язбережувальній, пізнавально-дослідницькій, комунікативній, художньо-естетичній, інші варіанти. Думки педагогів із цього питання були майже одностайними щодо важливості всіх діяльностей для формування означеної компетентності з незначною перевагою комунікативної діяльності. </w:t>
      </w:r>
    </w:p>
    <w:p w14:paraId="4D7054DD" w14:textId="77777777" w:rsidR="00C163CF" w:rsidRDefault="008F2055" w:rsidP="00C163CF">
      <w:pPr>
        <w:tabs>
          <w:tab w:val="left" w:pos="567"/>
        </w:tabs>
        <w:spacing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Наступне запитання анкети звучало так: «Чи притаманна Вам така професійна якість як готовність до формування соціально-громадянської компетентності в комунікативній діяльності дітей старшого дошкільного віку?». Усі вихователі надали позитивну відповідь на це запитання та відповіли «так, притаманна». Водночас 25% вихователів висловили власну думку із цього приводу та пояснили чому саме так вважають. Наприклад, «Роботу з дітьми проводжу найперше щодо формування у дітей поваги до своєї сім’ї, свого селища, своїх друзів та формую вміння простими реченнями розповідати про себе та найближче оточення, не боячись сказати щось не так». </w:t>
      </w:r>
    </w:p>
    <w:p w14:paraId="41D6E8EE" w14:textId="77777777" w:rsidR="00C163CF" w:rsidRDefault="008F2055" w:rsidP="00C163CF">
      <w:pPr>
        <w:tabs>
          <w:tab w:val="left" w:pos="567"/>
        </w:tabs>
        <w:spacing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На запитання «Який рівень готовності до формування соціально-громадянської компетентності в комунікативній діяльності дітей старшого дошкільного віку Вам притаманний: достатній, не зовсім достатній, недостатній? (необхідне позначити)» відповіді вихователів розділилися таким чином: «достатній рівень» відповіли 45,5 % опитаних, «не зовсім достатній» – 50 % респондентів, 4,5 % респондентів дали негативну відповідь «недостатній».</w:t>
      </w:r>
    </w:p>
    <w:p w14:paraId="0BCD47B5" w14:textId="77777777" w:rsidR="00C163CF" w:rsidRDefault="008F2055" w:rsidP="00C163CF">
      <w:pPr>
        <w:tabs>
          <w:tab w:val="left" w:pos="567"/>
        </w:tabs>
        <w:spacing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За результатами відповідей на запитання «Наскільки ефективною є Ваша партнерська взаємодія з родинами вихованців з питань формування соціально-громадянської компетентності в комунікативній діяльності у дітей старшого дошкільного віку?» було встановлено, що лише 24 % опитаних педагогів вважають ефективною організацію партнерської взаємодії з батьками вихованців з питань формування соціально-громадянської компетентності в комунікативній діяльності </w:t>
      </w:r>
      <w:r w:rsidRPr="000D2E7C">
        <w:rPr>
          <w:rFonts w:ascii="Times New Roman" w:eastAsiaTheme="minorHAnsi" w:hAnsi="Times New Roman" w:cs="Times New Roman"/>
          <w:sz w:val="28"/>
          <w:szCs w:val="28"/>
        </w:rPr>
        <w:lastRenderedPageBreak/>
        <w:t xml:space="preserve">дітей; 48 % вихователів відповіли, що роботу із залучення батьків до виховання соціально-громадянських якостей у дітей дошкільного віку ведуть фрагментарно, або ж не ведуть зовсім, про що зазначили 28 % респондентів. </w:t>
      </w:r>
    </w:p>
    <w:p w14:paraId="225B7613" w14:textId="77777777" w:rsidR="00C163CF" w:rsidRDefault="008F2055" w:rsidP="00C163CF">
      <w:pPr>
        <w:tabs>
          <w:tab w:val="left" w:pos="567"/>
        </w:tabs>
        <w:spacing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Наступне питання анкети звучало таким чином «Чи вважаєте Ви організаційно-педагогічні умови формування соціально-громадянської компетентності в комунікативній діяльності дітей старшого дошкільного віку в умовах закладів дошкільної освіти: ефективними, недостатньо ефективними, неефективними? (необхідне позначити)». Відповідаючи на це запитання 47,7 % вихователів дали ствердну відповідь і зазначили, що організаційно-педагогічні умови з формування соціально-громадянської компетентності в комунікативній діяльності в дітей старшого дошкільного віку в умовах закладів дошкільної освіти є ефективними; 52 % ‒вважають їх недостатньо ефективними; решта – 0,3 % визнали неефективними. </w:t>
      </w:r>
    </w:p>
    <w:p w14:paraId="5C3F177E" w14:textId="77777777" w:rsidR="00C163CF" w:rsidRDefault="008F2055" w:rsidP="00C163CF">
      <w:pPr>
        <w:tabs>
          <w:tab w:val="left" w:pos="567"/>
        </w:tabs>
        <w:spacing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На відкрите запитання «Ваші пропозиції щодо оптимізації (оновлення) організаційно-педагогічних умов для формування соціально-громадянської компетентності дітей в комунікативній діяльності старшого дошкільного віку в умовах закладів дошкільної освіти?» відповіді вихователів розподілилися таким чином: 40% вихователів вважають, що «Потрібно оновити методичний матеріал у дитячому закладі. Самостійно створювати такі умови, які спонукатимуть дитину до бажання та вміння вільно висловлювати свої думки, щоб дорослі з нею рахувались та оновити роботу з батьками, донести до них думку, що вони виховують не просто дитину, а особистість - вільного громадянина своєї країни»; 25 % вихователів звертають увагу на розроблення дидактичних матеріалів та проектів, пропонують «оновити дидактичний матеріал дошкільних закладів з цього питання та створювати самим умови в закладі для проведення роботи з дітьми з удосконалення навичок конструктивної взаємодії дітей та спілкування»; «розробляти освітні проєкти за цією тематикою», «розробляти дидактичні матеріали з даної теми», «створювати практичні розробки ігор та вправ з означеної тематики». Прикрим виявилося те, що значна кількість </w:t>
      </w:r>
      <w:r w:rsidRPr="000D2E7C">
        <w:rPr>
          <w:rFonts w:ascii="Times New Roman" w:eastAsia="Segoe UI Emoji" w:hAnsi="Times New Roman" w:cs="Times New Roman"/>
          <w:sz w:val="28"/>
          <w:szCs w:val="28"/>
        </w:rPr>
        <w:t xml:space="preserve">опитаних вихователів (35 %) не висловили жодної пропозиції. </w:t>
      </w:r>
      <w:r w:rsidRPr="000D2E7C">
        <w:rPr>
          <w:rFonts w:ascii="Times New Roman" w:eastAsia="Segoe UI Emoji" w:hAnsi="Times New Roman" w:cs="Times New Roman"/>
          <w:sz w:val="28"/>
          <w:szCs w:val="28"/>
        </w:rPr>
        <w:lastRenderedPageBreak/>
        <w:t>Будемо вважати, що цих педагогів усе влаштовує, або вони не зовсім орієнтуються у проблематиці.</w:t>
      </w:r>
    </w:p>
    <w:p w14:paraId="37B63BDE" w14:textId="77777777" w:rsidR="00C163CF" w:rsidRDefault="008F2055" w:rsidP="00C163CF">
      <w:pPr>
        <w:tabs>
          <w:tab w:val="left" w:pos="567"/>
        </w:tabs>
        <w:spacing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Отже, було з’ясовано, що більша частина респондентів має потребу в удосконаленні організаційно-педагогічних умов, що передбачає розроблення методичних і дидактичних матеріалів для формування соціально-громадянської компетентності в комунікативній діяльності дітей старшого дошкільного віку.</w:t>
      </w:r>
    </w:p>
    <w:p w14:paraId="09187E73" w14:textId="77777777" w:rsidR="00C163CF" w:rsidRDefault="008F2055" w:rsidP="00C163CF">
      <w:pPr>
        <w:tabs>
          <w:tab w:val="left" w:pos="567"/>
        </w:tabs>
        <w:spacing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Відповіді педагогів (65 %) на запитання про побажання та пропозиції щодо поглибленого вивчення проблеми формування соціально-громадянської компетентності в комунікативній діяльності дітей старшого дошкільного віку підтвердили актуальність нашого дослідження та необхідність в удосконаленні організаційно-педагогічних умов. </w:t>
      </w:r>
    </w:p>
    <w:p w14:paraId="0913CBF9" w14:textId="77777777" w:rsidR="00C163CF" w:rsidRDefault="008F2055" w:rsidP="00C163CF">
      <w:pPr>
        <w:tabs>
          <w:tab w:val="left" w:pos="567"/>
        </w:tabs>
        <w:spacing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Серед труднощів у своїй роботі вихователі назвали: налагодження партнерської взаємодії з батьками; проблеми матеріального забезпечення; недооцінення батьками значення праці педагога у вихованні дітей (43 %); недостатню педагогічну освіченість батьків з формування означеної компетентності.</w:t>
      </w:r>
    </w:p>
    <w:p w14:paraId="4F587D62" w14:textId="77777777" w:rsidR="00C163CF" w:rsidRDefault="008F2055" w:rsidP="00C163CF">
      <w:pPr>
        <w:tabs>
          <w:tab w:val="left" w:pos="567"/>
        </w:tabs>
        <w:spacing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Аналіз стану обізнаності, спроможності та готовності вихователів до формування соціально-громадянської компетентності в комунікативній діяльності дітей старшого дошкільного віку дає змогу зробити висновок про часткову сформованість уявлень педагогів щодо сутності поняття «соціально-громадянська компетентність», особливостей її формування в дітей старшого дошкільного віку, а також використання в освітньому процесі комунікативної діяльності як важливого засобу формування означеної компетентності.</w:t>
      </w:r>
    </w:p>
    <w:p w14:paraId="4AFDF1AD" w14:textId="77777777" w:rsidR="00C163CF" w:rsidRDefault="008F2055" w:rsidP="00C163CF">
      <w:pPr>
        <w:tabs>
          <w:tab w:val="left" w:pos="567"/>
        </w:tabs>
        <w:spacing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Оскільки на запитання</w:t>
      </w:r>
      <w:r w:rsidRPr="000D2E7C">
        <w:rPr>
          <w:rFonts w:ascii="Times New Roman" w:eastAsiaTheme="minorHAnsi" w:hAnsi="Times New Roman" w:cs="Times New Roman"/>
          <w:color w:val="C00000"/>
          <w:sz w:val="28"/>
          <w:szCs w:val="28"/>
        </w:rPr>
        <w:t xml:space="preserve"> </w:t>
      </w:r>
      <w:r w:rsidRPr="000D2E7C">
        <w:rPr>
          <w:rFonts w:ascii="Times New Roman" w:eastAsiaTheme="minorHAnsi" w:hAnsi="Times New Roman" w:cs="Times New Roman"/>
          <w:sz w:val="28"/>
          <w:szCs w:val="28"/>
        </w:rPr>
        <w:t xml:space="preserve">щодо готовності формування соціально-громадянської компетентності в комунікативній діяльності в дітей старшого дошкільного віку значна частина педагогів відповіла «не достатній рівень готовності», то очевидною є потреба вивищення професійної компетентності педагогічних працівників з проблеми дослідження. </w:t>
      </w:r>
    </w:p>
    <w:p w14:paraId="7751FA30" w14:textId="77777777" w:rsidR="00C163CF" w:rsidRDefault="008F2055" w:rsidP="00C163CF">
      <w:pPr>
        <w:tabs>
          <w:tab w:val="left" w:pos="567"/>
        </w:tabs>
        <w:spacing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Загальновідомо, що участь батьків у становленні особистості дитини та формуванні її світогляду є беззаперечною. Саме в сім’ї закладаються основи характеру та світогляду підростаючої особистості, відбувається прищеплювання </w:t>
      </w:r>
      <w:r w:rsidRPr="000D2E7C">
        <w:rPr>
          <w:rFonts w:ascii="Times New Roman" w:eastAsiaTheme="minorHAnsi" w:hAnsi="Times New Roman" w:cs="Times New Roman"/>
          <w:sz w:val="28"/>
          <w:szCs w:val="28"/>
        </w:rPr>
        <w:lastRenderedPageBreak/>
        <w:t xml:space="preserve">дітям соціально значущих форм поведінки і способів діяльності, уявлення та поняття про морально-етичні норми поведінки прийняті в </w:t>
      </w:r>
      <w:r w:rsidRPr="009F67BD">
        <w:rPr>
          <w:rFonts w:ascii="Times New Roman" w:eastAsiaTheme="minorHAnsi" w:hAnsi="Times New Roman" w:cs="Times New Roman"/>
          <w:sz w:val="28"/>
          <w:szCs w:val="28"/>
        </w:rPr>
        <w:t>суспільстві [52; 70; 272].</w:t>
      </w:r>
      <w:r w:rsidRPr="000D2E7C">
        <w:rPr>
          <w:rFonts w:ascii="Times New Roman" w:eastAsiaTheme="minorHAnsi" w:hAnsi="Times New Roman" w:cs="Times New Roman"/>
          <w:sz w:val="28"/>
          <w:szCs w:val="28"/>
        </w:rPr>
        <w:t xml:space="preserve"> Тому, наступним етапом вивчення досліджуваної проблеми було з’ясування стану формування соціально-громадянської компетентності в комунікативній діяльності дітей старшого дошкільного віку в умовах сім’ї, яка є головним мікроколективом у становленні особистості дитини та формуванні її світогляду. </w:t>
      </w:r>
    </w:p>
    <w:p w14:paraId="6F853F8D" w14:textId="77777777" w:rsidR="00C163CF" w:rsidRDefault="008F2055" w:rsidP="00C163CF">
      <w:pPr>
        <w:tabs>
          <w:tab w:val="left" w:pos="567"/>
        </w:tabs>
        <w:spacing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Із цією метою батькам вихованців було запропоновано відповісти на запитання опитувальника щодо формування соціально-громадянської компетентності в комунікативній діяльності дітей старшого дошкільного віку в умовах сім’ї. Задля реалізації цього завдання ми скористалися комп’ютерною технологією для збирання інформації за допомогою опитувань та форм зворотного зв’язку </w:t>
      </w:r>
      <w:r w:rsidRPr="009F67BD">
        <w:rPr>
          <w:rFonts w:ascii="Times New Roman" w:eastAsiaTheme="minorHAnsi" w:hAnsi="Times New Roman" w:cs="Times New Roman"/>
          <w:sz w:val="28"/>
          <w:szCs w:val="28"/>
        </w:rPr>
        <w:t xml:space="preserve">Google Forms [42]. </w:t>
      </w:r>
    </w:p>
    <w:p w14:paraId="44DE603A" w14:textId="77777777" w:rsidR="00C163CF" w:rsidRDefault="008F2055" w:rsidP="00C163CF">
      <w:pPr>
        <w:tabs>
          <w:tab w:val="left" w:pos="567"/>
        </w:tabs>
        <w:spacing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В опитуванні взяло участь 135 сімей з різних регіонів України. Батькам було ініційовано д</w:t>
      </w:r>
      <w:r>
        <w:rPr>
          <w:rFonts w:ascii="Times New Roman" w:eastAsiaTheme="minorHAnsi" w:hAnsi="Times New Roman" w:cs="Times New Roman"/>
          <w:sz w:val="28"/>
          <w:szCs w:val="28"/>
        </w:rPr>
        <w:t>ати відповіді на питання адапт</w:t>
      </w:r>
      <w:r w:rsidRPr="000D2E7C">
        <w:rPr>
          <w:rFonts w:ascii="Times New Roman" w:eastAsiaTheme="minorHAnsi" w:hAnsi="Times New Roman" w:cs="Times New Roman"/>
          <w:sz w:val="28"/>
          <w:szCs w:val="28"/>
        </w:rPr>
        <w:t xml:space="preserve">ованого опитувальника методики О. Байєр </w:t>
      </w:r>
      <w:r w:rsidRPr="009F67BD">
        <w:rPr>
          <w:rFonts w:ascii="Times New Roman" w:eastAsiaTheme="minorHAnsi" w:hAnsi="Times New Roman" w:cs="Times New Roman"/>
          <w:sz w:val="28"/>
          <w:szCs w:val="28"/>
        </w:rPr>
        <w:t>[5</w:t>
      </w:r>
      <w:r w:rsidRPr="006E2577">
        <w:rPr>
          <w:rFonts w:ascii="Times New Roman" w:eastAsiaTheme="minorHAnsi" w:hAnsi="Times New Roman" w:cs="Times New Roman"/>
          <w:sz w:val="28"/>
          <w:szCs w:val="28"/>
        </w:rPr>
        <w:t xml:space="preserve">] </w:t>
      </w:r>
      <w:r>
        <w:rPr>
          <w:rFonts w:ascii="Times New Roman" w:eastAsiaTheme="minorHAnsi" w:hAnsi="Times New Roman" w:cs="Times New Roman"/>
          <w:sz w:val="28"/>
          <w:szCs w:val="28"/>
        </w:rPr>
        <w:t>(див. д</w:t>
      </w:r>
      <w:r w:rsidRPr="006E2577">
        <w:rPr>
          <w:rFonts w:ascii="Times New Roman" w:eastAsiaTheme="minorHAnsi" w:hAnsi="Times New Roman" w:cs="Times New Roman"/>
          <w:sz w:val="28"/>
          <w:szCs w:val="28"/>
        </w:rPr>
        <w:t>одаток Б)</w:t>
      </w:r>
      <w:r w:rsidRPr="000D2E7C">
        <w:rPr>
          <w:rFonts w:ascii="Times New Roman" w:eastAsiaTheme="minorHAnsi" w:hAnsi="Times New Roman" w:cs="Times New Roman"/>
          <w:sz w:val="28"/>
          <w:szCs w:val="28"/>
        </w:rPr>
        <w:t xml:space="preserve"> щодо формування соціально-громадянської компетентності дітей старшого дошкільного віку в комунікативній діяльності</w:t>
      </w:r>
      <w:r w:rsidR="00C163CF">
        <w:rPr>
          <w:rFonts w:ascii="Times New Roman" w:eastAsiaTheme="minorHAnsi" w:hAnsi="Times New Roman" w:cs="Times New Roman"/>
          <w:sz w:val="28"/>
          <w:szCs w:val="28"/>
        </w:rPr>
        <w:t>.</w:t>
      </w:r>
    </w:p>
    <w:p w14:paraId="136DB5C0" w14:textId="77777777" w:rsidR="00C163CF" w:rsidRDefault="008F2055" w:rsidP="00C163CF">
      <w:pPr>
        <w:tabs>
          <w:tab w:val="left" w:pos="567"/>
        </w:tabs>
        <w:spacing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Першим питанням опитувальника було: «Чи залучаєте Ви дитину відповідно до її вікових можливостей до участі в житті сім’ї / родини, громади до різних форм дозвілля, спільних подорожей, прогулянок тощо». Позитивним було те, що значна кількість батьків відповіли схвально – «Так» (61,4 %); «Інколи» – 16,8 % респондентів; відповідь «Ні» надали 21,8 % опитаних. </w:t>
      </w:r>
    </w:p>
    <w:p w14:paraId="1788107F" w14:textId="77777777" w:rsidR="00C163CF" w:rsidRDefault="008F2055" w:rsidP="00C163CF">
      <w:pPr>
        <w:tabs>
          <w:tab w:val="left" w:pos="567"/>
        </w:tabs>
        <w:spacing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Тож можемо зазначити, що більшість батьків долучають дітей до спільних справ сім’ї, родини та громади. </w:t>
      </w:r>
    </w:p>
    <w:p w14:paraId="05FE9C35" w14:textId="77777777" w:rsidR="00C163CF" w:rsidRDefault="008F2055" w:rsidP="00C163CF">
      <w:pPr>
        <w:tabs>
          <w:tab w:val="left" w:pos="567"/>
        </w:tabs>
        <w:spacing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Наступним запитанням до батьків вихованців було «Чи залучаєте Ви дитину до спостереження за об’єктами довкілля у повсякденному житті та у процесі ігор, прогулянок, екскурсій тощо?». Відповіді батьків розподілилися таким чином: «Так» –56,3 %; «Ні» – 21,9 %; «Інколи, час від часу» – 24,5 % респондентів. </w:t>
      </w:r>
    </w:p>
    <w:p w14:paraId="6F26B02C" w14:textId="77777777" w:rsidR="00C163CF" w:rsidRDefault="008F2055" w:rsidP="00C163CF">
      <w:pPr>
        <w:tabs>
          <w:tab w:val="left" w:pos="567"/>
        </w:tabs>
        <w:spacing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Результати відповідей свідчать, що переважна кількість батьків залучають дітей до обговорення про довкілля, яке їх оточує, проте прикрим є те, що суттєвий відсоток дорослих цього не роблять. </w:t>
      </w:r>
    </w:p>
    <w:p w14:paraId="6BAFA467" w14:textId="77777777" w:rsidR="00C163CF" w:rsidRDefault="008F2055" w:rsidP="00C163CF">
      <w:pPr>
        <w:tabs>
          <w:tab w:val="left" w:pos="567"/>
        </w:tabs>
        <w:spacing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lastRenderedPageBreak/>
        <w:t xml:space="preserve">На запитання «Чи розповідаєте Ви дитині про важливі події в житті сім’ї / родини, міста (села), громади?» значна кількість батьків (43 %) підтвердили, що діляться з малюками інформацією про важливі події, проте 28,2 % не вважають за потрібне обговорювати це з дітьми, 28,8 % батьків засвідчили, що роблять це інколи, час від часу.  </w:t>
      </w:r>
    </w:p>
    <w:p w14:paraId="0A7DEC04" w14:textId="77777777" w:rsidR="00C163CF" w:rsidRDefault="008F2055" w:rsidP="00C163CF">
      <w:pPr>
        <w:tabs>
          <w:tab w:val="left" w:pos="567"/>
        </w:tabs>
        <w:spacing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Значна кількість батьків (39 %) засвідчила, що обговорюють з дитиною різні приклади та моделі поведінки, зокрема з власного досвіду, про особисті взаємини з іншими людьми, про повсякденну діяльність та значущі події; негативно відповіли 33,6 %; 27,4 % – зізналися, що інколи спілкуються на означені теми з дітьми. </w:t>
      </w:r>
    </w:p>
    <w:p w14:paraId="5AFCA535" w14:textId="77777777" w:rsidR="00C163CF" w:rsidRDefault="008F2055" w:rsidP="00C163CF">
      <w:pPr>
        <w:tabs>
          <w:tab w:val="left" w:pos="567"/>
        </w:tabs>
        <w:spacing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На питання «Чи виправляєте Ви свою дитину, якщо вона забуває говорити слова ввічливості?» лише 23 % батьків відповіли, що їхні діти переважно привітні з дорослими та однолітками. У разі, коли дитина забуває сказати слова ввічливості (привітання, подяки, побажання), то вони їм нагадують Суттєвий відсоток дорослих (48 %) відповіли, що виправляють своїх дітей лише час від часу. Прикрим стало те, що деякі батьки прокоментували поставлене питання таким чином: «Найчастіше дитина привітна зі мною тільки тоді, коли отримала якусь бажану річ або хоче отримати». 29 % опитаних батьків, зазначили, що їхні діти дуже рідко вживають або майже не вживають ввічливих слів, а вони їм не пояснюють, чому це варто робити. Дехто з батьків пояснював це сором’язливістю малюка. </w:t>
      </w:r>
    </w:p>
    <w:p w14:paraId="402B3915" w14:textId="77777777" w:rsidR="00C163CF" w:rsidRDefault="008F2055" w:rsidP="00C163CF">
      <w:pPr>
        <w:tabs>
          <w:tab w:val="left" w:pos="567"/>
        </w:tabs>
        <w:spacing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Останнім запитанням опитувальника до батьків було «Чи залучаєте дитину до посильної участі у демократичних процесах, що відбуваються у дошкільному закладі, громаді, суспільстві; залучення до участі у соціальних та благодійних акціях?». Схвально відповіли 35,6 % батьків; 29,4 % – вважають, що долучати дитину до посильної участі до означених заходів, ще надто рано; 35 % респондентів відповіли, що роблять це інколи, час від часу.</w:t>
      </w:r>
    </w:p>
    <w:p w14:paraId="19BB63FE" w14:textId="77777777" w:rsidR="00C163CF" w:rsidRDefault="008F2055" w:rsidP="00C163CF">
      <w:pPr>
        <w:tabs>
          <w:tab w:val="left" w:pos="567"/>
        </w:tabs>
        <w:spacing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Водночас хочемо навести певні коментарі батьків вихованців на запитання опитувальника: «Ми працюємо по 12 годин на добу, в тата немає взагалі вихідних», «Бракує часу на спілкування, багато працюємо», «Сімейні стосунки та спілкування з дитиною обмежені. Бракує часу», «Традиції сімейного спілкування тільки формуємо», «Дитині нічого не цікаво, він хоче бути людиною-павуком» та ін. </w:t>
      </w:r>
    </w:p>
    <w:p w14:paraId="32D0218F" w14:textId="77777777" w:rsidR="00C163CF" w:rsidRDefault="008F2055" w:rsidP="00C163CF">
      <w:pPr>
        <w:tabs>
          <w:tab w:val="left" w:pos="567"/>
        </w:tabs>
        <w:spacing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lastRenderedPageBreak/>
        <w:t xml:space="preserve">Тож доводиться констатувати, що є сім’ї, у яких до обов’язків виховання дітей батьки ставляться формально, що матиме негативний вплив на розвиток дитини, комунікативні навички, зокрема й формування соціально-громадянської компетентності дітей у подальшому. </w:t>
      </w:r>
    </w:p>
    <w:p w14:paraId="2E4ECA15" w14:textId="77777777" w:rsidR="00C163CF" w:rsidRDefault="008F2055" w:rsidP="00C163CF">
      <w:pPr>
        <w:tabs>
          <w:tab w:val="left" w:pos="567"/>
        </w:tabs>
        <w:spacing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Проведене опитування батьків дітей старшого дошкільного віку, засвідчило, що значна кількість батьків недостатньо обізнані з проблемою формування соціально-громадянської компетентності в комунікативній діяльності дітей, проте, водночас, чимало батьків, заохочують малюків до спілкування та участі у спільних справах, враховують дитячі інтереси й побажання у спілкуванні та плануванні родинного дозвілля. Деякі батьки у співпраці із закладом дошкільної освіти щодо виховання своїх дітей проявили пасивну позицію, посилаючись на зайнятість, відсутність належних педагогічних знань.</w:t>
      </w:r>
    </w:p>
    <w:p w14:paraId="55CCBB42" w14:textId="77777777" w:rsidR="00C163CF" w:rsidRDefault="008F2055" w:rsidP="00C163CF">
      <w:pPr>
        <w:tabs>
          <w:tab w:val="left" w:pos="567"/>
        </w:tabs>
        <w:spacing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Усе вищевказане засвідчує важливість організації педагогічного супроводу вихователів ЗДО та батьків у процесі формування ними соціально-громадянської компетентності дошкільників у комунікативній діяльності, надання їм необхідної інформації, ознайомлення з традиційними та інноваційними методами й формами взаємодії з дітьми.</w:t>
      </w:r>
    </w:p>
    <w:p w14:paraId="4320EAAF" w14:textId="7428A19B" w:rsidR="008F2055" w:rsidRPr="00C163CF" w:rsidRDefault="008F2055" w:rsidP="00C163CF">
      <w:pPr>
        <w:tabs>
          <w:tab w:val="left" w:pos="567"/>
        </w:tabs>
        <w:spacing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Таким чином, аналіз </w:t>
      </w:r>
      <w:r w:rsidRPr="000D2E7C">
        <w:rPr>
          <w:rFonts w:ascii="Times New Roman" w:eastAsiaTheme="minorHAnsi" w:hAnsi="Times New Roman" w:cs="Times New Roman"/>
          <w:bCs/>
          <w:sz w:val="28"/>
          <w:szCs w:val="28"/>
        </w:rPr>
        <w:t>стану формування соціально-громадянської компетентності в комунікативній діяльності дітей старшого дошкільного віку в сучасній практиці дошкільної освіти дав змогу зробити висновок про те, що:</w:t>
      </w:r>
    </w:p>
    <w:p w14:paraId="60D8249F" w14:textId="77777777" w:rsidR="008F2055" w:rsidRPr="000D2E7C" w:rsidRDefault="008F2055" w:rsidP="008F2055">
      <w:pPr>
        <w:numPr>
          <w:ilvl w:val="0"/>
          <w:numId w:val="12"/>
        </w:numPr>
        <w:tabs>
          <w:tab w:val="left" w:pos="993"/>
        </w:tabs>
        <w:spacing w:after="0" w:line="360" w:lineRule="auto"/>
        <w:ind w:left="0" w:firstLine="567"/>
        <w:contextualSpacing/>
        <w:jc w:val="both"/>
        <w:rPr>
          <w:rFonts w:ascii="Times New Roman" w:hAnsi="Times New Roman" w:cs="Times New Roman"/>
          <w:color w:val="000000"/>
          <w:sz w:val="28"/>
          <w:szCs w:val="28"/>
          <w:shd w:val="clear" w:color="auto" w:fill="FFFFFF"/>
        </w:rPr>
      </w:pPr>
      <w:r w:rsidRPr="000D2E7C">
        <w:rPr>
          <w:rFonts w:ascii="Times New Roman" w:hAnsi="Times New Roman" w:cs="Times New Roman"/>
          <w:sz w:val="28"/>
          <w:szCs w:val="28"/>
        </w:rPr>
        <w:t xml:space="preserve">сучасне </w:t>
      </w:r>
      <w:r w:rsidRPr="000D2E7C">
        <w:rPr>
          <w:rFonts w:ascii="Times New Roman" w:hAnsi="Times New Roman" w:cs="Times New Roman"/>
          <w:color w:val="000000"/>
          <w:sz w:val="28"/>
          <w:szCs w:val="28"/>
          <w:shd w:val="clear" w:color="auto" w:fill="FFFFFF"/>
        </w:rPr>
        <w:t xml:space="preserve">різноманіття програмного забезпечення </w:t>
      </w:r>
      <w:r w:rsidRPr="000D2E7C">
        <w:rPr>
          <w:rFonts w:ascii="Times New Roman" w:eastAsia="Times New Roman" w:hAnsi="Times New Roman" w:cs="Times New Roman"/>
          <w:color w:val="212121"/>
          <w:sz w:val="28"/>
          <w:szCs w:val="28"/>
          <w:lang w:eastAsia="uk-UA"/>
        </w:rPr>
        <w:t xml:space="preserve">формування соціально-громадянської компетентності дітей старшого дошкільного віку </w:t>
      </w:r>
      <w:r w:rsidRPr="000D2E7C">
        <w:rPr>
          <w:rFonts w:ascii="Times New Roman" w:hAnsi="Times New Roman" w:cs="Times New Roman"/>
          <w:color w:val="000000"/>
          <w:sz w:val="28"/>
          <w:szCs w:val="28"/>
          <w:shd w:val="clear" w:color="auto" w:fill="FFFFFF"/>
        </w:rPr>
        <w:t xml:space="preserve">на практиці реалізує ідею розвитку закладів дошкільної освіти на засадах демократизму та стимулює подальший розвиток методичного забезпечення до них; </w:t>
      </w:r>
    </w:p>
    <w:p w14:paraId="5F01DAED" w14:textId="77777777" w:rsidR="008F2055" w:rsidRPr="000D2E7C" w:rsidRDefault="008F2055" w:rsidP="008F2055">
      <w:pPr>
        <w:numPr>
          <w:ilvl w:val="0"/>
          <w:numId w:val="12"/>
        </w:numPr>
        <w:tabs>
          <w:tab w:val="left" w:pos="993"/>
        </w:tabs>
        <w:spacing w:after="0" w:line="360" w:lineRule="auto"/>
        <w:ind w:left="0" w:firstLine="567"/>
        <w:contextualSpacing/>
        <w:jc w:val="both"/>
        <w:rPr>
          <w:rFonts w:ascii="Times New Roman" w:hAnsi="Times New Roman" w:cs="Times New Roman"/>
          <w:color w:val="000000"/>
          <w:sz w:val="28"/>
          <w:szCs w:val="28"/>
          <w:shd w:val="clear" w:color="auto" w:fill="FFFFFF"/>
        </w:rPr>
      </w:pPr>
      <w:r w:rsidRPr="000D2E7C">
        <w:rPr>
          <w:rFonts w:ascii="Times New Roman" w:hAnsi="Times New Roman" w:cs="Times New Roman"/>
          <w:sz w:val="28"/>
          <w:szCs w:val="28"/>
        </w:rPr>
        <w:t xml:space="preserve">у змісті аналізованих програм передбачається наявність розділу «Дитина в соціумі». Однак у переважній кількості розглянутих програм, увага авторів зосереджується на розвитку соціальної та громадянської активності дітей. Воднораз потребують доповнень та більш глибшого висвітлення освітні завдання комунікативної діяльності дітей старшого дошкільного віку, а саме: залучення до суспільно-значущих подій через різноманітні заходи (акції, проєкти тощо), </w:t>
      </w:r>
      <w:r w:rsidRPr="000D2E7C">
        <w:rPr>
          <w:rFonts w:ascii="Times New Roman" w:hAnsi="Times New Roman" w:cs="Times New Roman"/>
          <w:sz w:val="28"/>
          <w:szCs w:val="28"/>
        </w:rPr>
        <w:lastRenderedPageBreak/>
        <w:t>щоденної практики добрих справ, самореалізації у різних формах, методах комунікативної діяльності; розвиток комунікативних навичок;</w:t>
      </w:r>
    </w:p>
    <w:p w14:paraId="653896E7" w14:textId="77777777" w:rsidR="008F2055" w:rsidRPr="000D2E7C" w:rsidRDefault="008F2055" w:rsidP="008F2055">
      <w:pPr>
        <w:numPr>
          <w:ilvl w:val="0"/>
          <w:numId w:val="12"/>
        </w:numPr>
        <w:tabs>
          <w:tab w:val="left" w:pos="993"/>
        </w:tabs>
        <w:spacing w:after="0" w:line="360" w:lineRule="auto"/>
        <w:ind w:left="0" w:firstLine="567"/>
        <w:contextualSpacing/>
        <w:jc w:val="both"/>
        <w:rPr>
          <w:rFonts w:ascii="Times New Roman" w:hAnsi="Times New Roman" w:cs="Times New Roman"/>
          <w:sz w:val="28"/>
          <w:szCs w:val="28"/>
        </w:rPr>
      </w:pPr>
      <w:r w:rsidRPr="000D2E7C">
        <w:rPr>
          <w:rFonts w:ascii="Times New Roman" w:hAnsi="Times New Roman" w:cs="Times New Roman"/>
          <w:sz w:val="28"/>
          <w:szCs w:val="28"/>
        </w:rPr>
        <w:t>педагогічними чинниками, що знижують ефективність формування соціально-громадянської компетентності в комунікативній діяльності дітей старшого дошкільного віку є:</w:t>
      </w:r>
      <w:r w:rsidRPr="000D2E7C">
        <w:rPr>
          <w:rFonts w:ascii="Times New Roman" w:eastAsiaTheme="minorHAnsi" w:hAnsi="Times New Roman" w:cs="Times New Roman"/>
          <w:sz w:val="28"/>
          <w:szCs w:val="28"/>
        </w:rPr>
        <w:t xml:space="preserve"> недостатня кількість методичного забезпечення з проблеми дослідження; відсутність належної уваги формуванню досліджуваної компетентності  в комунікативній діяльності в календарно-тематичному плануванні вихователів ЗДО; недостатній рівень підготовленості педагогів та родин вихованців до здійснення системного впливу на процес виховання громадянських якостей у дітей старшого дошкільного віку.</w:t>
      </w:r>
    </w:p>
    <w:p w14:paraId="47020FD5" w14:textId="77777777" w:rsidR="008F2055" w:rsidRPr="000D2E7C" w:rsidRDefault="008F2055" w:rsidP="00C163CF">
      <w:pPr>
        <w:spacing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Тож виникає потреба пошуку інноваційного змісту та форм освітньої діяльності з метою оптимізації процесу формування соціально-громадянської компетентності в комунікативній діяльності дітей старшого дошкільного віку. </w:t>
      </w:r>
    </w:p>
    <w:p w14:paraId="35263825" w14:textId="77777777" w:rsidR="008F2055" w:rsidRPr="000D2E7C" w:rsidRDefault="008F2055" w:rsidP="008F2055">
      <w:pPr>
        <w:spacing w:line="360" w:lineRule="auto"/>
        <w:ind w:firstLine="567"/>
        <w:contextualSpacing/>
        <w:jc w:val="both"/>
        <w:rPr>
          <w:rFonts w:ascii="Times New Roman" w:eastAsiaTheme="minorHAnsi" w:hAnsi="Times New Roman" w:cs="Times New Roman"/>
          <w:sz w:val="28"/>
          <w:szCs w:val="28"/>
        </w:rPr>
      </w:pPr>
    </w:p>
    <w:p w14:paraId="1644AE26" w14:textId="77777777" w:rsidR="008F2055" w:rsidRPr="000D2E7C" w:rsidRDefault="008F2055" w:rsidP="008F2055">
      <w:pPr>
        <w:spacing w:after="0" w:line="360" w:lineRule="auto"/>
        <w:contextualSpacing/>
        <w:jc w:val="both"/>
        <w:rPr>
          <w:rFonts w:ascii="Times New Roman" w:eastAsiaTheme="minorHAnsi" w:hAnsi="Times New Roman" w:cs="Times New Roman"/>
          <w:b/>
          <w:sz w:val="28"/>
          <w:szCs w:val="28"/>
        </w:rPr>
      </w:pPr>
      <w:r w:rsidRPr="000D2E7C">
        <w:rPr>
          <w:rFonts w:ascii="Times New Roman" w:eastAsiaTheme="minorHAnsi" w:hAnsi="Times New Roman" w:cs="Times New Roman"/>
          <w:b/>
          <w:sz w:val="28"/>
          <w:szCs w:val="28"/>
        </w:rPr>
        <w:tab/>
        <w:t xml:space="preserve">2.2. </w:t>
      </w:r>
      <w:r w:rsidRPr="000D2E7C">
        <w:rPr>
          <w:rFonts w:ascii="Times New Roman" w:eastAsiaTheme="minorHAnsi" w:hAnsi="Times New Roman" w:cs="Times New Roman"/>
          <w:b/>
          <w:bCs/>
          <w:sz w:val="28"/>
          <w:szCs w:val="28"/>
        </w:rPr>
        <w:t>Діагностика стану сформованості соціально-громадянської компетентності в комунікативній діяльності</w:t>
      </w:r>
      <w:r w:rsidRPr="000D2E7C">
        <w:rPr>
          <w:rFonts w:ascii="Times New Roman" w:eastAsiaTheme="minorHAnsi" w:hAnsi="Times New Roman" w:cs="Times New Roman"/>
          <w:bCs/>
          <w:sz w:val="28"/>
          <w:szCs w:val="28"/>
        </w:rPr>
        <w:t xml:space="preserve"> </w:t>
      </w:r>
      <w:r w:rsidRPr="000D2E7C">
        <w:rPr>
          <w:rFonts w:ascii="Times New Roman" w:eastAsiaTheme="minorHAnsi" w:hAnsi="Times New Roman" w:cs="Times New Roman"/>
          <w:b/>
          <w:bCs/>
          <w:sz w:val="28"/>
          <w:szCs w:val="28"/>
        </w:rPr>
        <w:t xml:space="preserve">дітей старшого дошкільного віку </w:t>
      </w:r>
    </w:p>
    <w:p w14:paraId="63D99EF3" w14:textId="77777777" w:rsidR="008F2055" w:rsidRPr="000D2E7C" w:rsidRDefault="008F2055" w:rsidP="008F2055">
      <w:pPr>
        <w:spacing w:after="0" w:line="360" w:lineRule="auto"/>
        <w:ind w:firstLine="567"/>
        <w:contextualSpacing/>
        <w:jc w:val="both"/>
        <w:rPr>
          <w:rFonts w:ascii="Times New Roman" w:eastAsiaTheme="minorHAnsi" w:hAnsi="Times New Roman" w:cs="Times New Roman"/>
          <w:bCs/>
          <w:sz w:val="28"/>
          <w:szCs w:val="28"/>
        </w:rPr>
      </w:pPr>
    </w:p>
    <w:p w14:paraId="2EB3C47E" w14:textId="77777777" w:rsidR="008F2055" w:rsidRPr="000D2E7C" w:rsidRDefault="008F2055" w:rsidP="00C163CF">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bCs/>
          <w:sz w:val="28"/>
          <w:szCs w:val="28"/>
        </w:rPr>
        <w:t>Вивчення</w:t>
      </w:r>
      <w:r w:rsidRPr="000D2E7C">
        <w:rPr>
          <w:rFonts w:ascii="Times New Roman" w:eastAsiaTheme="minorHAnsi" w:hAnsi="Times New Roman" w:cs="Times New Roman"/>
          <w:b/>
          <w:bCs/>
          <w:sz w:val="28"/>
          <w:szCs w:val="28"/>
        </w:rPr>
        <w:t xml:space="preserve"> </w:t>
      </w:r>
      <w:r w:rsidRPr="000D2E7C">
        <w:rPr>
          <w:rFonts w:ascii="Times New Roman" w:eastAsiaTheme="minorHAnsi" w:hAnsi="Times New Roman" w:cs="Times New Roman"/>
          <w:sz w:val="28"/>
          <w:szCs w:val="28"/>
        </w:rPr>
        <w:t xml:space="preserve">сформованості соціально-громадянської компетентності в комунікативній діяльності дітей старшого дошкільного віку потребує відповідної педагогічної діагностики. </w:t>
      </w:r>
    </w:p>
    <w:p w14:paraId="4185E50C" w14:textId="77777777" w:rsidR="008F2055" w:rsidRPr="004A4B13" w:rsidRDefault="008F2055" w:rsidP="00C163CF">
      <w:pPr>
        <w:spacing w:after="0" w:line="360" w:lineRule="auto"/>
        <w:ind w:firstLine="709"/>
        <w:contextualSpacing/>
        <w:jc w:val="both"/>
        <w:rPr>
          <w:rFonts w:ascii="Times New Roman" w:hAnsi="Times New Roman" w:cs="Times New Roman"/>
          <w:sz w:val="28"/>
          <w:szCs w:val="28"/>
        </w:rPr>
      </w:pPr>
      <w:r w:rsidRPr="000D2E7C">
        <w:rPr>
          <w:rFonts w:ascii="Times New Roman" w:hAnsi="Times New Roman" w:cs="Times New Roman"/>
          <w:sz w:val="28"/>
          <w:szCs w:val="28"/>
        </w:rPr>
        <w:t xml:space="preserve">Під поняттям «педагогічна діагностика» розуміють </w:t>
      </w:r>
      <w:r>
        <w:rPr>
          <w:rFonts w:ascii="Times New Roman" w:hAnsi="Times New Roman" w:cs="Times New Roman"/>
          <w:sz w:val="28"/>
          <w:szCs w:val="28"/>
        </w:rPr>
        <w:t>«</w:t>
      </w:r>
      <w:r w:rsidRPr="000D2E7C">
        <w:rPr>
          <w:rFonts w:ascii="Times New Roman" w:hAnsi="Times New Roman" w:cs="Times New Roman"/>
          <w:sz w:val="28"/>
          <w:szCs w:val="28"/>
        </w:rPr>
        <w:t xml:space="preserve">сукупність взаємопов’язаних елементів педагогічного діагностування, що охоплює типи, правила, вимоги, види та етапи діагностики, сукупність певних процедур і методик та відповідні діагностичні </w:t>
      </w:r>
      <w:r w:rsidRPr="004A4B13">
        <w:rPr>
          <w:rFonts w:ascii="Times New Roman" w:hAnsi="Times New Roman" w:cs="Times New Roman"/>
          <w:sz w:val="28"/>
          <w:szCs w:val="28"/>
        </w:rPr>
        <w:t>операції</w:t>
      </w:r>
      <w:r>
        <w:rPr>
          <w:rFonts w:ascii="Times New Roman" w:hAnsi="Times New Roman" w:cs="Times New Roman"/>
          <w:sz w:val="28"/>
          <w:szCs w:val="28"/>
        </w:rPr>
        <w:t>»</w:t>
      </w:r>
      <w:r w:rsidRPr="004A4B13">
        <w:rPr>
          <w:rFonts w:ascii="Times New Roman" w:hAnsi="Times New Roman" w:cs="Times New Roman"/>
          <w:sz w:val="28"/>
          <w:szCs w:val="28"/>
        </w:rPr>
        <w:t xml:space="preserve"> [57, с. 6]. Її результативність залежить від </w:t>
      </w:r>
      <w:r>
        <w:rPr>
          <w:rFonts w:ascii="Times New Roman" w:hAnsi="Times New Roman" w:cs="Times New Roman"/>
          <w:sz w:val="28"/>
          <w:szCs w:val="28"/>
        </w:rPr>
        <w:t>«</w:t>
      </w:r>
      <w:r w:rsidRPr="004A4B13">
        <w:rPr>
          <w:rFonts w:ascii="Times New Roman" w:hAnsi="Times New Roman" w:cs="Times New Roman"/>
          <w:sz w:val="28"/>
          <w:szCs w:val="28"/>
        </w:rPr>
        <w:t>доцільного застосування діагностичного інструментарію, узагальнення результатів та проєктування на їхній основі подальшого педагогічного процесу</w:t>
      </w:r>
      <w:r>
        <w:rPr>
          <w:rFonts w:ascii="Times New Roman" w:hAnsi="Times New Roman" w:cs="Times New Roman"/>
          <w:sz w:val="28"/>
          <w:szCs w:val="28"/>
        </w:rPr>
        <w:t>»</w:t>
      </w:r>
      <w:r w:rsidRPr="004A4B13">
        <w:rPr>
          <w:rFonts w:ascii="Times New Roman" w:hAnsi="Times New Roman" w:cs="Times New Roman"/>
          <w:sz w:val="28"/>
          <w:szCs w:val="28"/>
        </w:rPr>
        <w:t xml:space="preserve"> [158, с. 201].</w:t>
      </w:r>
    </w:p>
    <w:p w14:paraId="48B0DDF1" w14:textId="77777777" w:rsidR="008F2055" w:rsidRPr="000D2E7C" w:rsidRDefault="008F2055" w:rsidP="00C163CF">
      <w:pPr>
        <w:spacing w:after="0" w:line="360" w:lineRule="auto"/>
        <w:ind w:firstLine="709"/>
        <w:contextualSpacing/>
        <w:jc w:val="both"/>
        <w:rPr>
          <w:rFonts w:ascii="Times New Roman" w:eastAsiaTheme="minorHAnsi" w:hAnsi="Times New Roman" w:cs="Times New Roman"/>
          <w:sz w:val="28"/>
          <w:szCs w:val="28"/>
        </w:rPr>
      </w:pPr>
      <w:r w:rsidRPr="004A4B13">
        <w:rPr>
          <w:rFonts w:ascii="Times New Roman" w:eastAsiaTheme="minorHAnsi" w:hAnsi="Times New Roman" w:cs="Times New Roman"/>
          <w:sz w:val="28"/>
          <w:szCs w:val="28"/>
        </w:rPr>
        <w:t>Для діагностики сформованості соціально-громадянської компетентності в</w:t>
      </w:r>
      <w:r w:rsidRPr="000D2E7C">
        <w:rPr>
          <w:rFonts w:ascii="Times New Roman" w:eastAsiaTheme="minorHAnsi" w:hAnsi="Times New Roman" w:cs="Times New Roman"/>
          <w:sz w:val="28"/>
          <w:szCs w:val="28"/>
        </w:rPr>
        <w:t xml:space="preserve"> комунікативній діяльності дітей старшого дошкільного віку потрібно щонайперше визначити й обґрунтувати критерії та показники, які з одного боку обумовлені змістом і структурою досліджуваного явища, а з другого – уможливлюють </w:t>
      </w:r>
      <w:r w:rsidRPr="000D2E7C">
        <w:rPr>
          <w:rFonts w:ascii="Times New Roman" w:eastAsiaTheme="minorHAnsi" w:hAnsi="Times New Roman" w:cs="Times New Roman"/>
          <w:sz w:val="28"/>
          <w:szCs w:val="28"/>
        </w:rPr>
        <w:lastRenderedPageBreak/>
        <w:t xml:space="preserve">виділення та розкриття змістових характеристик рівнів сформованості означеної компетентності кожного з учасників експерименту. </w:t>
      </w:r>
    </w:p>
    <w:p w14:paraId="443F458F" w14:textId="77777777" w:rsidR="008F2055" w:rsidRPr="000D2E7C" w:rsidRDefault="008F2055" w:rsidP="00C163CF">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Підкреслимо, що процедура визначення критеріїв та відповідних їм показників є одним з елементів експериментальної роботи.</w:t>
      </w:r>
    </w:p>
    <w:p w14:paraId="4A5C6514" w14:textId="77777777" w:rsidR="008F2055" w:rsidRPr="000D2E7C" w:rsidRDefault="008F2055" w:rsidP="00C163CF">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У процесі підготовки та проведення констатувального етапу експерименту передбачалося розв’язання таких завдань:</w:t>
      </w:r>
    </w:p>
    <w:p w14:paraId="559E79D8" w14:textId="77777777" w:rsidR="008F2055" w:rsidRPr="000D2E7C" w:rsidRDefault="008F2055" w:rsidP="00C163CF">
      <w:pPr>
        <w:numPr>
          <w:ilvl w:val="0"/>
          <w:numId w:val="11"/>
        </w:numPr>
        <w:spacing w:after="0" w:line="360" w:lineRule="auto"/>
        <w:ind w:left="0" w:firstLine="567"/>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визначити критерії, показники та на їх основі схарактеризувати рівні сформованості соціально-громадянської компетентності в комунікативній діяльності дітей старшого дошкільного віку;</w:t>
      </w:r>
    </w:p>
    <w:p w14:paraId="3BB53B8B" w14:textId="77777777" w:rsidR="008F2055" w:rsidRPr="000D2E7C" w:rsidRDefault="008F2055" w:rsidP="00C163CF">
      <w:pPr>
        <w:numPr>
          <w:ilvl w:val="0"/>
          <w:numId w:val="11"/>
        </w:numPr>
        <w:spacing w:after="0" w:line="360" w:lineRule="auto"/>
        <w:ind w:left="0" w:firstLine="567"/>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здійснити відбір, модифікацію та систематизацію методів діагностування сформованості соціально-громадянської компетентності в комунікативній діяльності дітей старшого дошкільного віку;</w:t>
      </w:r>
    </w:p>
    <w:p w14:paraId="32BA28CD" w14:textId="77777777" w:rsidR="008F2055" w:rsidRPr="000D2E7C" w:rsidRDefault="008F2055" w:rsidP="00C163CF">
      <w:pPr>
        <w:numPr>
          <w:ilvl w:val="0"/>
          <w:numId w:val="11"/>
        </w:numPr>
        <w:spacing w:after="0" w:line="360" w:lineRule="auto"/>
        <w:ind w:left="0" w:firstLine="567"/>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виявити показники та рівні сформованості соціально-громадянської компетентності в комунікативній діяльності дітей старшого дошкільного віку;</w:t>
      </w:r>
    </w:p>
    <w:p w14:paraId="2ABC0A21" w14:textId="77777777" w:rsidR="008F2055" w:rsidRPr="000D2E7C" w:rsidRDefault="008F2055" w:rsidP="00C163CF">
      <w:pPr>
        <w:numPr>
          <w:ilvl w:val="0"/>
          <w:numId w:val="11"/>
        </w:numPr>
        <w:spacing w:after="0" w:line="360" w:lineRule="auto"/>
        <w:ind w:left="0" w:firstLine="567"/>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проаналізувати й узагальнити отримані у процесі експериментальної роботи дані.</w:t>
      </w:r>
    </w:p>
    <w:p w14:paraId="3AE404E2" w14:textId="77777777" w:rsidR="00C163CF" w:rsidRDefault="008F2055" w:rsidP="00C163CF">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Підґрунтям для проведення експерименту стали концептуальні підходи та психолого-педагогічні дослідження з проблем вивчення соціального розвитку особистості дітей старшого дошкільного віку (М. Айзенбарт, О. Бобак, І. Бех, А. Богуш, Н. Гавриш, О. Кононко, Т. Піроженко, О. Сас та ін.), формування соціальної й громадянської компетентностей дітей та комунікативної діяльності (Н. Гавриш, О. Безсонова, О. Козлюк, О. Литвишко, Н. Міськова, Н. Охріменко, І.</w:t>
      </w:r>
      <w:r>
        <w:rPr>
          <w:rFonts w:ascii="Times New Roman" w:eastAsiaTheme="minorHAnsi" w:hAnsi="Times New Roman" w:cs="Times New Roman"/>
          <w:sz w:val="28"/>
          <w:szCs w:val="28"/>
        </w:rPr>
        <w:t> </w:t>
      </w:r>
      <w:r w:rsidRPr="000D2E7C">
        <w:rPr>
          <w:rFonts w:ascii="Times New Roman" w:eastAsiaTheme="minorHAnsi" w:hAnsi="Times New Roman" w:cs="Times New Roman"/>
          <w:sz w:val="28"/>
          <w:szCs w:val="28"/>
        </w:rPr>
        <w:t>Рогальська</w:t>
      </w:r>
      <w:r w:rsidRPr="000D2E7C">
        <w:rPr>
          <w:rFonts w:ascii="Times New Roman" w:eastAsiaTheme="minorHAnsi" w:hAnsi="Times New Roman" w:cs="Times New Roman"/>
          <w:sz w:val="28"/>
          <w:szCs w:val="28"/>
        </w:rPr>
        <w:sym w:font="Symbol" w:char="F02D"/>
      </w:r>
      <w:r w:rsidRPr="000D2E7C">
        <w:rPr>
          <w:rFonts w:ascii="Times New Roman" w:eastAsiaTheme="minorHAnsi" w:hAnsi="Times New Roman" w:cs="Times New Roman"/>
          <w:sz w:val="28"/>
          <w:szCs w:val="28"/>
        </w:rPr>
        <w:t>Яблонська, О. Стаєнна, С. Тесленко, О. Сас, Л. Шкребтієнко), особливостей формування соціально-громадянської компетентності дітей дошкільного віку (О. Байєр, О. Безсонова, О. Косенчук, Т. Пономаренко, О.</w:t>
      </w:r>
      <w:r>
        <w:rPr>
          <w:rFonts w:ascii="Times New Roman" w:eastAsiaTheme="minorHAnsi" w:hAnsi="Times New Roman" w:cs="Times New Roman"/>
          <w:sz w:val="28"/>
          <w:szCs w:val="28"/>
        </w:rPr>
        <w:t> </w:t>
      </w:r>
      <w:r w:rsidRPr="000D2E7C">
        <w:rPr>
          <w:rFonts w:ascii="Times New Roman" w:eastAsiaTheme="minorHAnsi" w:hAnsi="Times New Roman" w:cs="Times New Roman"/>
          <w:sz w:val="28"/>
          <w:szCs w:val="28"/>
        </w:rPr>
        <w:t xml:space="preserve">Рейпольська Т. Шинкар та інші), а також результати аналізу сучасного </w:t>
      </w:r>
      <w:r w:rsidRPr="000D2E7C">
        <w:rPr>
          <w:rFonts w:ascii="Times New Roman" w:eastAsiaTheme="minorHAnsi" w:hAnsi="Times New Roman" w:cs="Times New Roman"/>
          <w:bCs/>
          <w:sz w:val="28"/>
          <w:szCs w:val="28"/>
        </w:rPr>
        <w:t>стану формування соціально-громадянської компетентності дітей старшого дошкільного віку в комунікативній діяльності в практиці дошкільної освіти.</w:t>
      </w:r>
    </w:p>
    <w:p w14:paraId="127480A9" w14:textId="77777777" w:rsidR="006A5E3E" w:rsidRDefault="008F2055" w:rsidP="006A5E3E">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lastRenderedPageBreak/>
        <w:t xml:space="preserve">Відповідно до першого завдання експериментальної роботи, вважаємо за доцільне звернутися до розгляду сутності трактування понять «критерій» та «показник» у лексикологічних та наукових </w:t>
      </w:r>
      <w:r w:rsidRPr="00362681">
        <w:rPr>
          <w:rFonts w:ascii="Times New Roman" w:eastAsiaTheme="minorHAnsi" w:hAnsi="Times New Roman" w:cs="Times New Roman"/>
          <w:sz w:val="28"/>
          <w:szCs w:val="28"/>
        </w:rPr>
        <w:t xml:space="preserve">джерелах. </w:t>
      </w:r>
    </w:p>
    <w:p w14:paraId="7F4C4B72" w14:textId="77777777" w:rsidR="006A5E3E" w:rsidRDefault="008F2055" w:rsidP="006A5E3E">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В «Енциклопедії освіти» критеріями й показниками освітньої діяльності називають «сукупність ознак, на </w:t>
      </w:r>
      <w:r w:rsidRPr="004A4B13">
        <w:rPr>
          <w:rFonts w:ascii="Times New Roman" w:eastAsiaTheme="minorHAnsi" w:hAnsi="Times New Roman" w:cs="Times New Roman"/>
          <w:sz w:val="28"/>
          <w:szCs w:val="28"/>
        </w:rPr>
        <w:t xml:space="preserve">основі яких складається оцінка умов, процесу й результату навчальної діяльності, що відповідають поставленим цілям» [133, с. 434]. Натомість у «Словнику-довіднику дошкільної освіти» «критерій» трактують як «засіб для судження, міркування; ознака, на основі якої здійснюється оцінка чого-небудь, мірило» [79, с. 128]. А показник – це «доказ, ознака, свідчення чого-небудь; дані про результати роботи» [80, с. 197]. Термін «показник» у довідниковій літературі визначається як «ознака чого-небудь; явище або подія, на підставі яких можна робити висновки про перебіг якого-небудь процесу; кількісна характеристика властивостей процесу» </w:t>
      </w:r>
      <w:r w:rsidRPr="004A4B13">
        <w:rPr>
          <w:rFonts w:ascii="Times New Roman" w:eastAsiaTheme="minorHAnsi" w:hAnsi="Times New Roman" w:cs="Times New Roman"/>
          <w:sz w:val="28"/>
          <w:szCs w:val="28"/>
          <w:lang w:val="ru-RU"/>
        </w:rPr>
        <w:t>[39]</w:t>
      </w:r>
      <w:r w:rsidRPr="004A4B13">
        <w:rPr>
          <w:rFonts w:ascii="Times New Roman" w:eastAsiaTheme="minorHAnsi" w:hAnsi="Times New Roman" w:cs="Times New Roman"/>
          <w:sz w:val="28"/>
          <w:szCs w:val="28"/>
        </w:rPr>
        <w:t>.</w:t>
      </w:r>
    </w:p>
    <w:p w14:paraId="6BA2D444" w14:textId="77777777" w:rsidR="006A5E3E" w:rsidRDefault="008F2055" w:rsidP="006A5E3E">
      <w:pPr>
        <w:spacing w:after="0" w:line="360" w:lineRule="auto"/>
        <w:ind w:firstLine="709"/>
        <w:contextualSpacing/>
        <w:jc w:val="both"/>
        <w:rPr>
          <w:rFonts w:ascii="Times New Roman" w:eastAsiaTheme="minorHAnsi" w:hAnsi="Times New Roman" w:cs="Times New Roman"/>
          <w:sz w:val="28"/>
          <w:szCs w:val="28"/>
        </w:rPr>
      </w:pPr>
      <w:r w:rsidRPr="004A4B13">
        <w:rPr>
          <w:rFonts w:ascii="Times New Roman" w:eastAsiaTheme="minorHAnsi" w:hAnsi="Times New Roman" w:cs="Times New Roman"/>
          <w:sz w:val="28"/>
          <w:szCs w:val="28"/>
        </w:rPr>
        <w:t xml:space="preserve">Нам прийнятна думка Ю. Семеняки, що </w:t>
      </w:r>
      <w:r>
        <w:rPr>
          <w:rFonts w:ascii="Times New Roman" w:eastAsiaTheme="minorHAnsi" w:hAnsi="Times New Roman" w:cs="Times New Roman"/>
          <w:sz w:val="28"/>
          <w:szCs w:val="28"/>
        </w:rPr>
        <w:t>«</w:t>
      </w:r>
      <w:r w:rsidRPr="004A4B13">
        <w:rPr>
          <w:rFonts w:ascii="Times New Roman" w:eastAsiaTheme="minorHAnsi" w:hAnsi="Times New Roman" w:cs="Times New Roman"/>
          <w:sz w:val="28"/>
          <w:szCs w:val="28"/>
        </w:rPr>
        <w:t>критерії та показники</w:t>
      </w:r>
      <w:r w:rsidRPr="000D2E7C">
        <w:rPr>
          <w:rFonts w:ascii="Times New Roman" w:eastAsiaTheme="minorHAnsi" w:hAnsi="Times New Roman" w:cs="Times New Roman"/>
          <w:sz w:val="28"/>
          <w:szCs w:val="28"/>
        </w:rPr>
        <w:t xml:space="preserve"> співвідносяться між собою як загальне та специфічне: критерій характеризує загальну ознаку, а емпіричний показник – особливості її прояву. Кожен критерій має свої показники; цей процес має системоутворювальний зміст, який виражається в тому, що всі показники критерію представляються в їхній </w:t>
      </w:r>
      <w:r w:rsidRPr="007549C9">
        <w:rPr>
          <w:rFonts w:ascii="Times New Roman" w:eastAsiaTheme="minorHAnsi" w:hAnsi="Times New Roman" w:cs="Times New Roman"/>
          <w:sz w:val="28"/>
          <w:szCs w:val="28"/>
        </w:rPr>
        <w:t>сукупності</w:t>
      </w:r>
      <w:r>
        <w:rPr>
          <w:rFonts w:ascii="Times New Roman" w:eastAsiaTheme="minorHAnsi" w:hAnsi="Times New Roman" w:cs="Times New Roman"/>
          <w:sz w:val="28"/>
          <w:szCs w:val="28"/>
        </w:rPr>
        <w:t>»</w:t>
      </w:r>
      <w:r w:rsidRPr="007549C9">
        <w:rPr>
          <w:rFonts w:ascii="Times New Roman" w:eastAsiaTheme="minorHAnsi" w:hAnsi="Times New Roman" w:cs="Times New Roman"/>
          <w:sz w:val="28"/>
          <w:szCs w:val="28"/>
        </w:rPr>
        <w:t xml:space="preserve"> [240, с. 102].</w:t>
      </w:r>
    </w:p>
    <w:p w14:paraId="2487F933" w14:textId="77777777" w:rsidR="006A5E3E" w:rsidRDefault="008F2055" w:rsidP="006A5E3E">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hAnsi="Times New Roman" w:cs="Times New Roman"/>
          <w:sz w:val="28"/>
          <w:szCs w:val="28"/>
        </w:rPr>
        <w:t>На основі теоретичного аналізу, враховуючи тему та мету нашого дослідження під критерієм будемо розуміти ознаку (мірило), за допомогою якої здійснюється оцінка сформованості соціально-громадянської компетентності в комунікативній діяльності дітей старшого дошкільного віку, а показником – компонент критерію, що характеризує особливості прояву досліджуваної компетентності, які у своїй сукупності визначають реальний стан, рівень її сформованості. Водночас сам критерій не є оцінкою.</w:t>
      </w:r>
    </w:p>
    <w:p w14:paraId="0175EE32" w14:textId="77777777" w:rsidR="006A5E3E" w:rsidRDefault="008F2055" w:rsidP="006A5E3E">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В аспекті досліджуваної проблеми </w:t>
      </w:r>
      <w:r w:rsidRPr="004A4B13">
        <w:rPr>
          <w:rFonts w:ascii="Times New Roman" w:eastAsiaTheme="minorHAnsi" w:hAnsi="Times New Roman" w:cs="Times New Roman"/>
          <w:bCs/>
          <w:sz w:val="28"/>
          <w:szCs w:val="28"/>
        </w:rPr>
        <w:t>погоджуємос</w:t>
      </w:r>
      <w:r w:rsidRPr="004A4B13">
        <w:rPr>
          <w:rFonts w:ascii="Times New Roman" w:eastAsiaTheme="minorHAnsi" w:hAnsi="Times New Roman" w:cs="Times New Roman"/>
          <w:sz w:val="28"/>
          <w:szCs w:val="28"/>
        </w:rPr>
        <w:t>я</w:t>
      </w:r>
      <w:r w:rsidRPr="000D2E7C">
        <w:rPr>
          <w:rFonts w:ascii="Times New Roman" w:eastAsiaTheme="minorHAnsi" w:hAnsi="Times New Roman" w:cs="Times New Roman"/>
          <w:sz w:val="28"/>
          <w:szCs w:val="28"/>
        </w:rPr>
        <w:t xml:space="preserve"> із загальними науковими вимогами, які вчені висувають у цілому щодо виділення та обґрунтування критеріїв: 1) </w:t>
      </w:r>
      <w:r>
        <w:rPr>
          <w:rFonts w:ascii="Times New Roman" w:eastAsiaTheme="minorHAnsi" w:hAnsi="Times New Roman" w:cs="Times New Roman"/>
          <w:sz w:val="28"/>
          <w:szCs w:val="28"/>
        </w:rPr>
        <w:t>«</w:t>
      </w:r>
      <w:r w:rsidRPr="000D2E7C">
        <w:rPr>
          <w:rFonts w:ascii="Times New Roman" w:eastAsiaTheme="minorHAnsi" w:hAnsi="Times New Roman" w:cs="Times New Roman"/>
          <w:sz w:val="28"/>
          <w:szCs w:val="28"/>
        </w:rPr>
        <w:t xml:space="preserve">критерії слід добирати таким чином, щоб вони відображали основні закономірності функціонування об’єкта; 2) критерії мають містити суттєві ознаки предмета, які мають бути стійкими й постійними; 3) за допомогою критеріїв </w:t>
      </w:r>
      <w:r w:rsidRPr="000D2E7C">
        <w:rPr>
          <w:rFonts w:ascii="Times New Roman" w:eastAsiaTheme="minorHAnsi" w:hAnsi="Times New Roman" w:cs="Times New Roman"/>
          <w:sz w:val="28"/>
          <w:szCs w:val="28"/>
        </w:rPr>
        <w:lastRenderedPageBreak/>
        <w:t xml:space="preserve">важливо встановлювати зв’язки між усіма компонентами аналізованого явища; 4) критерії повинні розкриватися через низку показників, за проявом яких можна доходити висновків про ступінь вираження кожного критерію; 5) критерії мають показувати динаміку вимірюваної якості в часі та просторі; 6) якісні показники повинні виступати в єдності з кількісними показниками та доповнювати один </w:t>
      </w:r>
      <w:r w:rsidRPr="004A4B13">
        <w:rPr>
          <w:rFonts w:ascii="Times New Roman" w:eastAsiaTheme="minorHAnsi" w:hAnsi="Times New Roman" w:cs="Times New Roman"/>
          <w:sz w:val="28"/>
          <w:szCs w:val="28"/>
        </w:rPr>
        <w:t>одного</w:t>
      </w:r>
      <w:r>
        <w:rPr>
          <w:rFonts w:ascii="Times New Roman" w:eastAsiaTheme="minorHAnsi" w:hAnsi="Times New Roman" w:cs="Times New Roman"/>
          <w:sz w:val="28"/>
          <w:szCs w:val="28"/>
        </w:rPr>
        <w:t>»</w:t>
      </w:r>
      <w:r w:rsidRPr="004A4B13">
        <w:rPr>
          <w:rFonts w:ascii="Times New Roman" w:eastAsiaTheme="minorHAnsi" w:hAnsi="Times New Roman" w:cs="Times New Roman"/>
          <w:sz w:val="28"/>
          <w:szCs w:val="28"/>
        </w:rPr>
        <w:t xml:space="preserve"> [184].</w:t>
      </w:r>
    </w:p>
    <w:p w14:paraId="7E1097C0" w14:textId="77777777" w:rsidR="006A5E3E" w:rsidRDefault="008F2055" w:rsidP="006A5E3E">
      <w:pPr>
        <w:spacing w:after="0" w:line="360" w:lineRule="auto"/>
        <w:ind w:firstLine="709"/>
        <w:contextualSpacing/>
        <w:jc w:val="both"/>
        <w:rPr>
          <w:rFonts w:ascii="Times New Roman" w:eastAsiaTheme="minorHAnsi" w:hAnsi="Times New Roman" w:cs="Times New Roman"/>
          <w:sz w:val="28"/>
          <w:szCs w:val="28"/>
        </w:rPr>
      </w:pPr>
      <w:r w:rsidRPr="004A4B13">
        <w:rPr>
          <w:rFonts w:ascii="Times New Roman" w:eastAsiaTheme="minorHAnsi" w:hAnsi="Times New Roman" w:cs="Times New Roman"/>
          <w:sz w:val="28"/>
          <w:szCs w:val="28"/>
        </w:rPr>
        <w:t>Цінними для нашого дослідження є рекомендації вченої О. Байєр щодо визначення показників (емоційне ставлення, знання, навички) та оцінки рівня сформованості соціально-громадянської компетентності старших дошкільників, таких як надійність (точність вимірювання), валідність (якісна характеристика вимірювання), параметр (основна властивість процесу, системи) [67].</w:t>
      </w:r>
    </w:p>
    <w:p w14:paraId="21F60DDE" w14:textId="77777777" w:rsidR="006A5E3E" w:rsidRDefault="008F2055" w:rsidP="006A5E3E">
      <w:pPr>
        <w:spacing w:after="0" w:line="360" w:lineRule="auto"/>
        <w:ind w:firstLine="709"/>
        <w:contextualSpacing/>
        <w:jc w:val="both"/>
        <w:rPr>
          <w:rFonts w:ascii="Times New Roman" w:eastAsiaTheme="minorHAnsi" w:hAnsi="Times New Roman" w:cs="Times New Roman"/>
          <w:sz w:val="28"/>
          <w:szCs w:val="28"/>
        </w:rPr>
      </w:pPr>
      <w:r w:rsidRPr="004A4B13">
        <w:rPr>
          <w:rFonts w:ascii="Times New Roman" w:eastAsiaTheme="minorHAnsi" w:hAnsi="Times New Roman" w:cs="Times New Roman"/>
          <w:sz w:val="28"/>
          <w:szCs w:val="28"/>
        </w:rPr>
        <w:t>Зазначимо, що мірою величини, розвитку, ступеню досягнення в чому-небудь є рівень [294]. У нашому дослідженні рівень – це ступінь сформованості соціально-громадянської компетентності дітей</w:t>
      </w:r>
      <w:r w:rsidRPr="000D2E7C">
        <w:rPr>
          <w:rFonts w:ascii="Times New Roman" w:eastAsiaTheme="minorHAnsi" w:hAnsi="Times New Roman" w:cs="Times New Roman"/>
          <w:sz w:val="28"/>
          <w:szCs w:val="28"/>
        </w:rPr>
        <w:t xml:space="preserve"> старшого дошкільного віку в комунікативній діяльності.</w:t>
      </w:r>
    </w:p>
    <w:p w14:paraId="2792270D" w14:textId="10262214" w:rsidR="008F2055" w:rsidRPr="006A5E3E" w:rsidRDefault="008F2055" w:rsidP="006A5E3E">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Визначаючи критерії, показники та рівні сформованості соціально-громадянської компетентності в комунікативній діяльності дітей старшого дошкільного віку, ми використовували метод аналізу нормативних документів (</w:t>
      </w:r>
      <w:r w:rsidRPr="004A4B13">
        <w:rPr>
          <w:rFonts w:ascii="Times New Roman" w:eastAsiaTheme="minorHAnsi" w:hAnsi="Times New Roman" w:cs="Times New Roman"/>
          <w:sz w:val="28"/>
          <w:szCs w:val="28"/>
        </w:rPr>
        <w:t>Державний стандарт дошкільної освіти, комплексні та парціальні освітні програми); психолого-педагогічні рекомендації вчених (О. Байєр [5], Н.</w:t>
      </w:r>
      <w:r w:rsidRPr="004A4B13">
        <w:t xml:space="preserve"> </w:t>
      </w:r>
      <w:r w:rsidRPr="004A4B13">
        <w:rPr>
          <w:rFonts w:ascii="Times New Roman" w:eastAsiaTheme="minorHAnsi" w:hAnsi="Times New Roman" w:cs="Times New Roman"/>
          <w:sz w:val="28"/>
          <w:szCs w:val="28"/>
        </w:rPr>
        <w:t xml:space="preserve">Гавриш [91], О. Косенчук [129], С. Матвієнко [159], Т. Піроженко [91], Т. Пономаренко [209] та інші) щодо особливостей формування соціально-громадянської компетентності дітей старшого дошкільного віку, вікових психофізичних особливостей та особливостей особистісного спілкування дітей старого дошкільного віку, складників формування соціально-громадянської компетентності дітей старшого дошкільного віку в змісті роботи з дітьми у ЗДО; методичних посібників («Моніторинг досягнень дітей дошкільного віку згідно з Базовим компонентом дошкільної освіти» освітнього напряму «Дитина у соціумі» [166, с. 87-94]); «Здійснюємо моніторинг освітніх досягнень дитини старшого дошкільного віку»; [91]), у яких подано показники досягнень дітей, діагностичний інструментарій, рівні засвоєння </w:t>
      </w:r>
      <w:r w:rsidRPr="004A4B13">
        <w:rPr>
          <w:rFonts w:ascii="Times New Roman" w:eastAsiaTheme="minorHAnsi" w:hAnsi="Times New Roman" w:cs="Times New Roman"/>
          <w:sz w:val="28"/>
          <w:szCs w:val="28"/>
        </w:rPr>
        <w:lastRenderedPageBreak/>
        <w:t>матеріалу, рекомендації щодо визначення рівнів сформованості компетентностей дітей старшого дошкільного віку тощо).</w:t>
      </w:r>
      <w:r w:rsidRPr="004A4B13">
        <w:rPr>
          <w:rFonts w:ascii="Times New Roman" w:eastAsiaTheme="minorHAnsi" w:hAnsi="Times New Roman" w:cs="Times New Roman"/>
          <w:sz w:val="28"/>
          <w:szCs w:val="28"/>
          <w:vertAlign w:val="superscript"/>
        </w:rPr>
        <w:t xml:space="preserve"> </w:t>
      </w:r>
    </w:p>
    <w:p w14:paraId="54029E5A" w14:textId="77777777" w:rsidR="006A5E3E" w:rsidRDefault="008F2055" w:rsidP="006A5E3E">
      <w:pPr>
        <w:spacing w:after="0" w:line="360" w:lineRule="auto"/>
        <w:ind w:firstLine="709"/>
        <w:contextualSpacing/>
        <w:jc w:val="both"/>
        <w:rPr>
          <w:rFonts w:ascii="Times New Roman" w:eastAsiaTheme="minorHAnsi" w:hAnsi="Times New Roman" w:cs="Times New Roman"/>
          <w:sz w:val="28"/>
          <w:szCs w:val="28"/>
        </w:rPr>
      </w:pPr>
      <w:r w:rsidRPr="004A4B13">
        <w:rPr>
          <w:rFonts w:ascii="Times New Roman" w:eastAsiaTheme="minorHAnsi" w:hAnsi="Times New Roman" w:cs="Times New Roman"/>
          <w:sz w:val="28"/>
          <w:szCs w:val="28"/>
        </w:rPr>
        <w:t>Водночас зазначимо, що рівень сформованості будь-якої компетентності визначають за її структурними</w:t>
      </w:r>
      <w:r w:rsidRPr="000D2E7C">
        <w:rPr>
          <w:rFonts w:ascii="Times New Roman" w:eastAsiaTheme="minorHAnsi" w:hAnsi="Times New Roman" w:cs="Times New Roman"/>
          <w:sz w:val="28"/>
          <w:szCs w:val="28"/>
        </w:rPr>
        <w:t xml:space="preserve"> компонентами. Відповідно у критеріях сформованості соціально-громадянської компетентності дітей старшого дошкільного віку слід відобразити її змістові, структурні характеристики, певну складність, інтегративність, соціальну зумовленість, відповідність завданням Державного стандарту дошкільної освіти. </w:t>
      </w:r>
    </w:p>
    <w:p w14:paraId="2421E91E" w14:textId="77777777" w:rsidR="006A5E3E" w:rsidRDefault="008F2055" w:rsidP="006A5E3E">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У розробці критеріїв ми послуговувалися тим, що соціально-громадянська компетентність як освітній результат є системою взаємопов’язаних компонентів, що визначаються через: </w:t>
      </w:r>
      <w:r>
        <w:rPr>
          <w:rFonts w:ascii="Times New Roman" w:eastAsiaTheme="minorHAnsi" w:hAnsi="Times New Roman" w:cs="Times New Roman"/>
          <w:sz w:val="28"/>
          <w:szCs w:val="28"/>
        </w:rPr>
        <w:t>«</w:t>
      </w:r>
      <w:r w:rsidRPr="000D2E7C">
        <w:rPr>
          <w:rFonts w:ascii="Times New Roman" w:eastAsiaTheme="minorHAnsi" w:hAnsi="Times New Roman" w:cs="Times New Roman"/>
          <w:sz w:val="28"/>
          <w:szCs w:val="28"/>
        </w:rPr>
        <w:t xml:space="preserve">емоційно-ціннісне ставлення, сформованість знань, здатність та навички до активного, </w:t>
      </w:r>
      <w:r w:rsidRPr="004A4B13">
        <w:rPr>
          <w:rFonts w:ascii="Times New Roman" w:eastAsiaTheme="minorHAnsi" w:hAnsi="Times New Roman" w:cs="Times New Roman"/>
          <w:sz w:val="28"/>
          <w:szCs w:val="28"/>
        </w:rPr>
        <w:t>творчого впровадження набутого досвіду, тобто до регуляції досягнень, поведінки, діяльності</w:t>
      </w:r>
      <w:r>
        <w:rPr>
          <w:rFonts w:ascii="Times New Roman" w:eastAsiaTheme="minorHAnsi" w:hAnsi="Times New Roman" w:cs="Times New Roman"/>
          <w:sz w:val="28"/>
          <w:szCs w:val="28"/>
        </w:rPr>
        <w:t>»</w:t>
      </w:r>
      <w:r w:rsidRPr="004A4B13">
        <w:rPr>
          <w:rFonts w:ascii="Times New Roman" w:eastAsiaTheme="minorHAnsi" w:hAnsi="Times New Roman" w:cs="Times New Roman"/>
          <w:sz w:val="28"/>
          <w:szCs w:val="28"/>
        </w:rPr>
        <w:t xml:space="preserve"> [66, с. 11].</w:t>
      </w:r>
    </w:p>
    <w:p w14:paraId="077915DD" w14:textId="77777777" w:rsidR="006A5E3E" w:rsidRDefault="008F2055" w:rsidP="006A5E3E">
      <w:pPr>
        <w:spacing w:after="0" w:line="360" w:lineRule="auto"/>
        <w:ind w:firstLine="709"/>
        <w:contextualSpacing/>
        <w:jc w:val="both"/>
        <w:rPr>
          <w:rFonts w:ascii="Times New Roman" w:eastAsiaTheme="minorHAnsi" w:hAnsi="Times New Roman" w:cs="Times New Roman"/>
          <w:sz w:val="28"/>
          <w:szCs w:val="28"/>
        </w:rPr>
      </w:pPr>
      <w:r w:rsidRPr="004A4B13">
        <w:rPr>
          <w:rFonts w:ascii="Times New Roman" w:eastAsiaTheme="minorHAnsi" w:hAnsi="Times New Roman" w:cs="Times New Roman"/>
          <w:sz w:val="28"/>
          <w:szCs w:val="28"/>
        </w:rPr>
        <w:t>Відповідно до визначених нами компонентів (</w:t>
      </w:r>
      <w:r w:rsidRPr="004A4B13">
        <w:rPr>
          <w:rFonts w:ascii="Times New Roman" w:eastAsiaTheme="minorHAnsi" w:hAnsi="Times New Roman" w:cs="Times New Roman"/>
          <w:i/>
          <w:sz w:val="28"/>
          <w:szCs w:val="28"/>
        </w:rPr>
        <w:t>емоційно-ціннісний, когнітивний та діяльнісний</w:t>
      </w:r>
      <w:r w:rsidRPr="004A4B13">
        <w:rPr>
          <w:rFonts w:ascii="Times New Roman" w:eastAsiaTheme="minorHAnsi" w:hAnsi="Times New Roman" w:cs="Times New Roman"/>
          <w:sz w:val="28"/>
          <w:szCs w:val="28"/>
        </w:rPr>
        <w:t xml:space="preserve">), обґрунтування яких подано в параграфі 1.2 першого розділу нашого дослідження, керуючись теоретично обґрунтованим положенням про те, що соціально-громадянська компетентність у старшому дошкільному віці формується в різних видах діяльності, зокрема й комунікативній [129], ми визначили критерії сформованості соціально-громадянської компетентності </w:t>
      </w:r>
      <w:r w:rsidRPr="004A4B13">
        <w:rPr>
          <w:rFonts w:ascii="Times New Roman" w:eastAsiaTheme="minorHAnsi" w:hAnsi="Times New Roman" w:cs="Times New Roman"/>
          <w:iCs/>
          <w:sz w:val="28"/>
          <w:szCs w:val="28"/>
        </w:rPr>
        <w:t>в комунікативній діяльності дітей старшого дошкільного віку</w:t>
      </w:r>
      <w:r w:rsidRPr="004A4B13">
        <w:rPr>
          <w:rFonts w:ascii="Times New Roman" w:eastAsiaTheme="minorHAnsi" w:hAnsi="Times New Roman" w:cs="Times New Roman"/>
          <w:sz w:val="28"/>
          <w:szCs w:val="28"/>
        </w:rPr>
        <w:t>:</w:t>
      </w:r>
      <w:r w:rsidRPr="004A4B13">
        <w:rPr>
          <w:rFonts w:ascii="Times New Roman" w:eastAsiaTheme="minorHAnsi" w:hAnsi="Times New Roman" w:cs="Times New Roman"/>
          <w:i/>
          <w:sz w:val="28"/>
          <w:szCs w:val="28"/>
        </w:rPr>
        <w:t xml:space="preserve"> емоційно-світоглядний, пізнавально-знаннєвий, поведінково-діяльнісний.</w:t>
      </w:r>
    </w:p>
    <w:p w14:paraId="554392FF" w14:textId="5D5E5894" w:rsidR="008F2055" w:rsidRPr="004A4B13" w:rsidRDefault="008F2055" w:rsidP="006A5E3E">
      <w:pPr>
        <w:spacing w:after="0" w:line="360" w:lineRule="auto"/>
        <w:ind w:firstLine="709"/>
        <w:contextualSpacing/>
        <w:jc w:val="both"/>
        <w:rPr>
          <w:rFonts w:ascii="Times New Roman" w:eastAsiaTheme="minorHAnsi" w:hAnsi="Times New Roman" w:cs="Times New Roman"/>
          <w:sz w:val="28"/>
          <w:szCs w:val="28"/>
        </w:rPr>
      </w:pPr>
      <w:r w:rsidRPr="004A4B13">
        <w:rPr>
          <w:rFonts w:ascii="Times New Roman" w:hAnsi="Times New Roman" w:cs="Times New Roman"/>
          <w:i/>
          <w:iCs/>
          <w:sz w:val="28"/>
          <w:szCs w:val="28"/>
          <w:shd w:val="clear" w:color="auto" w:fill="FFFFFF"/>
        </w:rPr>
        <w:t>Емоційно-світоглядний</w:t>
      </w:r>
      <w:r w:rsidRPr="004A4B13">
        <w:rPr>
          <w:rFonts w:ascii="Times New Roman" w:eastAsiaTheme="minorHAnsi" w:hAnsi="Times New Roman" w:cs="Times New Roman"/>
          <w:i/>
          <w:sz w:val="28"/>
          <w:szCs w:val="28"/>
        </w:rPr>
        <w:t xml:space="preserve"> критерій</w:t>
      </w:r>
      <w:r w:rsidRPr="004A4B13">
        <w:rPr>
          <w:rFonts w:ascii="Times New Roman" w:eastAsiaTheme="minorHAnsi" w:hAnsi="Times New Roman" w:cs="Times New Roman"/>
          <w:sz w:val="28"/>
          <w:szCs w:val="28"/>
        </w:rPr>
        <w:t xml:space="preserve"> указує на ступінь сформованості інтересу до загальнолюдських та громадянських цінностей; до вивчення сімейних та національних традицій; позитивного ставлення до правомірної поведінки в соціокультурному середовищі, власних обов’язків у родині та дошкільному навчальному закладі, позитивного ставлення до оточення; прояву почуття власної гідності як представника українського народу. Спираючись на дослідження вчених О. Кононко, Т. Піроженко, ураховуємо в експериментальній роботі те, що емоції відображають взаємини, події, предмети та явища соціального довкілля відповідно до актуальних потреб </w:t>
      </w:r>
      <w:r w:rsidRPr="004A4B13">
        <w:rPr>
          <w:rFonts w:ascii="Times New Roman" w:eastAsiaTheme="minorHAnsi" w:hAnsi="Times New Roman" w:cs="Times New Roman"/>
          <w:sz w:val="28"/>
          <w:szCs w:val="28"/>
          <w:lang w:val="ru-RU"/>
        </w:rPr>
        <w:t>[196; 198]</w:t>
      </w:r>
      <w:r w:rsidRPr="004A4B13">
        <w:rPr>
          <w:rFonts w:ascii="Times New Roman" w:eastAsiaTheme="minorHAnsi" w:hAnsi="Times New Roman" w:cs="Times New Roman"/>
          <w:sz w:val="28"/>
          <w:szCs w:val="28"/>
        </w:rPr>
        <w:t xml:space="preserve">. Це надає певної значущості цим предметам і </w:t>
      </w:r>
      <w:r w:rsidRPr="004A4B13">
        <w:rPr>
          <w:rFonts w:ascii="Times New Roman" w:eastAsiaTheme="minorHAnsi" w:hAnsi="Times New Roman" w:cs="Times New Roman"/>
          <w:sz w:val="28"/>
          <w:szCs w:val="28"/>
        </w:rPr>
        <w:lastRenderedPageBreak/>
        <w:t>явищам, спонукає до надання суб’єктивної оцінки, викликає інтерес, мотивує до взаємодії з ними.</w:t>
      </w:r>
    </w:p>
    <w:p w14:paraId="1C6B2A10" w14:textId="77777777" w:rsidR="008F2055" w:rsidRPr="004A4B13" w:rsidRDefault="008F2055" w:rsidP="008F2055">
      <w:pPr>
        <w:spacing w:after="0" w:line="360" w:lineRule="auto"/>
        <w:ind w:firstLine="709"/>
        <w:contextualSpacing/>
        <w:jc w:val="both"/>
        <w:rPr>
          <w:rFonts w:ascii="Times New Roman" w:eastAsiaTheme="minorHAnsi" w:hAnsi="Times New Roman" w:cs="Times New Roman"/>
          <w:sz w:val="28"/>
          <w:szCs w:val="28"/>
        </w:rPr>
      </w:pPr>
      <w:r w:rsidRPr="004A4B13">
        <w:rPr>
          <w:rFonts w:ascii="Times New Roman" w:eastAsiaTheme="minorHAnsi" w:hAnsi="Times New Roman" w:cs="Times New Roman"/>
          <w:bCs/>
          <w:i/>
          <w:sz w:val="28"/>
          <w:szCs w:val="28"/>
        </w:rPr>
        <w:t>Пізнавально-знаннєвий критерій</w:t>
      </w:r>
      <w:r w:rsidRPr="004A4B13">
        <w:rPr>
          <w:rFonts w:ascii="Times New Roman" w:eastAsiaTheme="minorHAnsi" w:hAnsi="Times New Roman" w:cs="Times New Roman"/>
          <w:sz w:val="28"/>
          <w:szCs w:val="28"/>
        </w:rPr>
        <w:t xml:space="preserve"> характеризує ступінь оволодіння дитиною знаннями про найближче соціокультурне середовище; уявленнями про себе, як члена суспільства; про свою сім’ю, родину, рідну домівку, дошкільний заклад, Батьківщину; про етику людських взаємин; відкритість до спілкування та взаємодії з представниками різних національностей; розуміння способів миролюбного та конструктивного налагодження взаємодії між людьми.</w:t>
      </w:r>
    </w:p>
    <w:p w14:paraId="47855DD9" w14:textId="77777777" w:rsidR="006A5E3E" w:rsidRDefault="008F2055" w:rsidP="006A5E3E">
      <w:pPr>
        <w:spacing w:after="0" w:line="360" w:lineRule="auto"/>
        <w:ind w:firstLine="709"/>
        <w:contextualSpacing/>
        <w:jc w:val="both"/>
        <w:rPr>
          <w:rFonts w:ascii="Times New Roman" w:eastAsiaTheme="minorHAnsi" w:hAnsi="Times New Roman" w:cs="Times New Roman"/>
          <w:sz w:val="28"/>
          <w:szCs w:val="28"/>
        </w:rPr>
      </w:pPr>
      <w:r w:rsidRPr="004A4B13">
        <w:rPr>
          <w:rFonts w:ascii="Times New Roman" w:eastAsiaTheme="minorHAnsi" w:hAnsi="Times New Roman" w:cs="Times New Roman"/>
          <w:bCs/>
          <w:i/>
          <w:sz w:val="28"/>
          <w:szCs w:val="28"/>
        </w:rPr>
        <w:t>Поведінково-діяльнісний критерій</w:t>
      </w:r>
      <w:r w:rsidRPr="004A4B13">
        <w:t xml:space="preserve"> </w:t>
      </w:r>
      <w:r w:rsidRPr="004A4B13">
        <w:rPr>
          <w:rFonts w:ascii="Times New Roman" w:hAnsi="Times New Roman" w:cs="Times New Roman"/>
          <w:sz w:val="28"/>
          <w:szCs w:val="28"/>
        </w:rPr>
        <w:t xml:space="preserve">характеризує рівень умінь, здатностей, </w:t>
      </w:r>
      <w:r w:rsidRPr="004A4B13">
        <w:t xml:space="preserve"> </w:t>
      </w:r>
      <w:r w:rsidRPr="004A4B13">
        <w:rPr>
          <w:rFonts w:ascii="Times New Roman" w:eastAsiaTheme="minorHAnsi" w:hAnsi="Times New Roman" w:cs="Times New Roman"/>
          <w:sz w:val="28"/>
          <w:szCs w:val="28"/>
        </w:rPr>
        <w:t xml:space="preserve">особливостей поведінки дитини старшого дошкільного віку, спрямованих на прояв особистісних якостей, соціальних почуттів, активної взаємодії, готовності до посильної участі в соціальних подіях, дотримання культури та етики людських взаємин, шанобливого ставлення до Батьківщини інших людей та однолітків; вміння розв’язувати конфлікти шляхом діалогу. </w:t>
      </w:r>
    </w:p>
    <w:p w14:paraId="74B471EB" w14:textId="33E0861A" w:rsidR="008F2055" w:rsidRPr="006A5E3E" w:rsidRDefault="008F2055" w:rsidP="006A5E3E">
      <w:pPr>
        <w:spacing w:after="0" w:line="360" w:lineRule="auto"/>
        <w:ind w:firstLine="709"/>
        <w:contextualSpacing/>
        <w:jc w:val="both"/>
        <w:rPr>
          <w:rFonts w:ascii="Times New Roman" w:eastAsiaTheme="minorHAnsi" w:hAnsi="Times New Roman" w:cs="Times New Roman"/>
          <w:sz w:val="28"/>
          <w:szCs w:val="28"/>
        </w:rPr>
      </w:pPr>
      <w:r w:rsidRPr="004A4B13">
        <w:rPr>
          <w:rFonts w:ascii="Times New Roman" w:hAnsi="Times New Roman" w:cs="Times New Roman"/>
          <w:sz w:val="28"/>
          <w:szCs w:val="28"/>
        </w:rPr>
        <w:t xml:space="preserve">Відповідно до показників сформованості соціально-громадянської компетентності дітей старшого дошкільного віку </w:t>
      </w:r>
      <w:r w:rsidRPr="004A4B13">
        <w:rPr>
          <w:rFonts w:ascii="Times New Roman" w:eastAsia="Times New Roman" w:hAnsi="Times New Roman" w:cs="Times New Roman"/>
          <w:sz w:val="28"/>
          <w:szCs w:val="28"/>
          <w:lang w:eastAsia="uk-UA"/>
        </w:rPr>
        <w:t xml:space="preserve">в межах освітнього напряму «Дитина в соціумі» ДСДО (2021) </w:t>
      </w:r>
      <w:r w:rsidRPr="004A4B13">
        <w:rPr>
          <w:rFonts w:ascii="Times New Roman" w:hAnsi="Times New Roman" w:cs="Times New Roman"/>
          <w:sz w:val="28"/>
          <w:szCs w:val="28"/>
        </w:rPr>
        <w:t>ми визначили критеріальні показники сформованості означеної компетентності в аспекті досліджуваної проблеми:</w:t>
      </w:r>
    </w:p>
    <w:p w14:paraId="49833A28" w14:textId="77777777" w:rsidR="008F2055" w:rsidRPr="004A4B13" w:rsidRDefault="008F2055" w:rsidP="008F2055">
      <w:pPr>
        <w:spacing w:after="0" w:line="360" w:lineRule="auto"/>
        <w:ind w:firstLine="709"/>
        <w:contextualSpacing/>
        <w:jc w:val="both"/>
        <w:rPr>
          <w:rFonts w:ascii="Times New Roman" w:eastAsiaTheme="minorHAnsi" w:hAnsi="Times New Roman" w:cs="Times New Roman"/>
          <w:sz w:val="28"/>
          <w:szCs w:val="28"/>
        </w:rPr>
      </w:pPr>
      <w:r w:rsidRPr="004A4B13">
        <w:rPr>
          <w:rFonts w:ascii="Times New Roman" w:hAnsi="Times New Roman" w:cs="Times New Roman"/>
          <w:sz w:val="28"/>
          <w:szCs w:val="28"/>
        </w:rPr>
        <w:t xml:space="preserve"> − емоційно-світоглядний критерій із показниками: емоційні прояви у процесі засвоєння досвіду відповідно до освітнього напряму «Дитина в соціумі» ДСДО (2021) та зацікавленість означеним досвідом (</w:t>
      </w:r>
      <w:r w:rsidRPr="004A4B13">
        <w:rPr>
          <w:rFonts w:ascii="Times New Roman" w:hAnsi="Times New Roman" w:cs="Times New Roman"/>
          <w:sz w:val="28"/>
          <w:szCs w:val="28"/>
          <w:lang w:eastAsia="zh-CN"/>
        </w:rPr>
        <w:t xml:space="preserve">дитина </w:t>
      </w:r>
      <w:r w:rsidRPr="004A4B13">
        <w:rPr>
          <w:rFonts w:ascii="Times New Roman" w:hAnsi="Times New Roman" w:cs="Times New Roman"/>
          <w:color w:val="000000"/>
          <w:sz w:val="28"/>
          <w:szCs w:val="28"/>
        </w:rPr>
        <w:t>виявляє інтерес</w:t>
      </w:r>
      <w:r w:rsidRPr="004A4B13">
        <w:rPr>
          <w:rFonts w:ascii="Times New Roman" w:eastAsiaTheme="minorHAnsi" w:hAnsi="Times New Roman" w:cs="Times New Roman"/>
          <w:sz w:val="28"/>
          <w:szCs w:val="28"/>
        </w:rPr>
        <w:t xml:space="preserve"> та позитивне ставлення до загальнолюдських цінностей (сім’я, взаємна турбота, доброзичливі стосунки з братами, сестрами, однолітками), соціально-громадянських почуттів та емоцій; розуміння важливості родинних цінностей; усвідомлює етику людських взаємин, важливість дружнього спілкування з однолітками; проявляє ціннісне ставлення до себе, своїх прав та обов’язків і прав інших людей; емоційно реагує на власну участь та участь інших у різних видах діяльності, зокрема комунікативній);</w:t>
      </w:r>
    </w:p>
    <w:p w14:paraId="50EBDC41" w14:textId="77777777" w:rsidR="006A5E3E" w:rsidRDefault="008F2055" w:rsidP="006A5E3E">
      <w:pPr>
        <w:spacing w:after="0" w:line="360" w:lineRule="auto"/>
        <w:ind w:firstLine="709"/>
        <w:contextualSpacing/>
        <w:jc w:val="both"/>
        <w:rPr>
          <w:rFonts w:ascii="Times New Roman" w:hAnsi="Times New Roman" w:cs="Times New Roman"/>
          <w:sz w:val="28"/>
          <w:szCs w:val="28"/>
        </w:rPr>
      </w:pPr>
      <w:r w:rsidRPr="004A4B13">
        <w:rPr>
          <w:rFonts w:ascii="Times New Roman" w:hAnsi="Times New Roman" w:cs="Times New Roman"/>
          <w:sz w:val="28"/>
          <w:szCs w:val="28"/>
        </w:rPr>
        <w:t xml:space="preserve">− пізнавально-знаннєвий критерій із показниками: знання та розуміння, що зумовлюють ефективність формування досліджуваної компетентності в комунікативній діяльності, відповідно до освітнього напряму «Дитина в соціумі» </w:t>
      </w:r>
      <w:r w:rsidRPr="004A4B13">
        <w:rPr>
          <w:rFonts w:ascii="Times New Roman" w:hAnsi="Times New Roman" w:cs="Times New Roman"/>
          <w:sz w:val="28"/>
          <w:szCs w:val="28"/>
        </w:rPr>
        <w:lastRenderedPageBreak/>
        <w:t xml:space="preserve">ДСДО (2021), а саме: дитина має уявлення про себе як члена громади, суспільства; знає </w:t>
      </w:r>
      <w:r w:rsidRPr="004A4B13">
        <w:rPr>
          <w:rFonts w:ascii="Times New Roman" w:eastAsiaTheme="minorHAnsi" w:hAnsi="Times New Roman" w:cs="Times New Roman"/>
          <w:sz w:val="28"/>
          <w:szCs w:val="28"/>
        </w:rPr>
        <w:t>назви своєї держави, її столиці, міста (селища) у якому мешкає; державних та національних символів України; знає правила етичної міжособистісної взаємодії; усвідомлює необхідність дотримуватися соціальних норм моралі й вияву поваги до прав і свобод людини; проявляє готовність до співпереживання, співучасті, бажання робити добрі вчинки; розуміє переваги розв’язання конфліктів, суперечок мирним шляхом;</w:t>
      </w:r>
    </w:p>
    <w:p w14:paraId="1FF76C7E" w14:textId="3B131E22" w:rsidR="008F2055" w:rsidRPr="006A5E3E" w:rsidRDefault="006A5E3E" w:rsidP="006A5E3E">
      <w:pPr>
        <w:pStyle w:val="ab"/>
        <w:numPr>
          <w:ilvl w:val="0"/>
          <w:numId w:val="47"/>
        </w:numPr>
        <w:spacing w:after="0" w:line="360" w:lineRule="auto"/>
        <w:ind w:left="0" w:firstLine="567"/>
        <w:jc w:val="both"/>
        <w:rPr>
          <w:rFonts w:ascii="Times New Roman" w:hAnsi="Times New Roman" w:cs="Times New Roman"/>
          <w:sz w:val="28"/>
          <w:szCs w:val="28"/>
        </w:rPr>
      </w:pPr>
      <w:r>
        <w:rPr>
          <w:rFonts w:ascii="Times New Roman" w:eastAsiaTheme="minorHAnsi" w:hAnsi="Times New Roman" w:cs="Times New Roman"/>
          <w:iCs/>
          <w:sz w:val="28"/>
          <w:szCs w:val="28"/>
        </w:rPr>
        <w:t xml:space="preserve"> </w:t>
      </w:r>
      <w:r w:rsidR="008F2055" w:rsidRPr="006A5E3E">
        <w:rPr>
          <w:rFonts w:ascii="Times New Roman" w:eastAsiaTheme="minorHAnsi" w:hAnsi="Times New Roman" w:cs="Times New Roman"/>
          <w:iCs/>
          <w:sz w:val="28"/>
          <w:szCs w:val="28"/>
        </w:rPr>
        <w:t>поведінково-діяльнісний</w:t>
      </w:r>
      <w:r w:rsidR="008F2055" w:rsidRPr="006A5E3E">
        <w:rPr>
          <w:rFonts w:ascii="Times New Roman" w:eastAsiaTheme="minorHAnsi" w:hAnsi="Times New Roman" w:cs="Times New Roman"/>
          <w:sz w:val="28"/>
          <w:szCs w:val="28"/>
        </w:rPr>
        <w:t xml:space="preserve"> критерій </w:t>
      </w:r>
      <w:r w:rsidR="008F2055" w:rsidRPr="006A5E3E">
        <w:rPr>
          <w:rFonts w:ascii="Times New Roman" w:hAnsi="Times New Roman" w:cs="Times New Roman"/>
          <w:sz w:val="28"/>
          <w:szCs w:val="28"/>
        </w:rPr>
        <w:t>із показниками</w:t>
      </w:r>
      <w:r w:rsidR="008F2055" w:rsidRPr="006A5E3E">
        <w:rPr>
          <w:rFonts w:ascii="Times New Roman" w:eastAsiaTheme="minorHAnsi" w:hAnsi="Times New Roman" w:cs="Times New Roman"/>
          <w:sz w:val="28"/>
          <w:szCs w:val="28"/>
        </w:rPr>
        <w:t xml:space="preserve">: </w:t>
      </w:r>
      <w:r w:rsidR="008F2055" w:rsidRPr="006A5E3E">
        <w:rPr>
          <w:rFonts w:ascii="Times New Roman" w:hAnsi="Times New Roman" w:cs="Times New Roman"/>
          <w:sz w:val="28"/>
          <w:szCs w:val="28"/>
        </w:rPr>
        <w:t xml:space="preserve">уміння та навички, що зумовлюють ефективність процесу й результату комунікативної діяльності в межах освітнього напряму «Дитина в соціумі» ДСДО (2021) (дитина </w:t>
      </w:r>
      <w:r w:rsidR="008F2055" w:rsidRPr="006A5E3E">
        <w:rPr>
          <w:rFonts w:ascii="Times New Roman" w:hAnsi="Times New Roman" w:cs="Times New Roman"/>
          <w:iCs/>
          <w:sz w:val="28"/>
          <w:szCs w:val="28"/>
        </w:rPr>
        <w:t>дотримується соціальних</w:t>
      </w:r>
      <w:r w:rsidR="008F2055" w:rsidRPr="006A5E3E">
        <w:rPr>
          <w:rFonts w:ascii="Times New Roman" w:hAnsi="Times New Roman" w:cs="Times New Roman"/>
          <w:i/>
          <w:sz w:val="28"/>
          <w:szCs w:val="28"/>
        </w:rPr>
        <w:t xml:space="preserve"> </w:t>
      </w:r>
      <w:r w:rsidR="008F2055" w:rsidRPr="006A5E3E">
        <w:rPr>
          <w:rFonts w:ascii="Times New Roman" w:eastAsiaTheme="minorHAnsi" w:hAnsi="Times New Roman" w:cs="Times New Roman"/>
          <w:color w:val="000000" w:themeColor="text1"/>
          <w:sz w:val="28"/>
          <w:szCs w:val="28"/>
        </w:rPr>
        <w:t xml:space="preserve">правил та способів міжособистісної взаємодії з членами родини; здатна до активної взаємодії з різними за віком дітьми, вміє налагоджувати з ними спілкування; демонструє навички взаємоповаги у спілкуванні та спільній діяльності; уміння висловлювати та обґрунтовувати власну думку; уміє керувати емоціями та ухвалювати рішення; виявляє </w:t>
      </w:r>
      <w:r w:rsidR="008F2055" w:rsidRPr="006A5E3E">
        <w:rPr>
          <w:rFonts w:ascii="Times New Roman" w:eastAsiaTheme="minorHAnsi" w:hAnsi="Times New Roman" w:cs="Times New Roman"/>
          <w:sz w:val="28"/>
          <w:szCs w:val="28"/>
        </w:rPr>
        <w:t>бажання допомагати іншим</w:t>
      </w:r>
      <w:r w:rsidR="008F2055" w:rsidRPr="006A5E3E">
        <w:rPr>
          <w:rFonts w:ascii="Times New Roman" w:hAnsi="Times New Roman" w:cs="Times New Roman"/>
          <w:sz w:val="28"/>
          <w:szCs w:val="28"/>
        </w:rPr>
        <w:t xml:space="preserve">; </w:t>
      </w:r>
      <w:r w:rsidR="008F2055" w:rsidRPr="006A5E3E">
        <w:rPr>
          <w:rFonts w:ascii="Times New Roman" w:eastAsiaTheme="minorHAnsi" w:hAnsi="Times New Roman" w:cs="Times New Roman"/>
          <w:sz w:val="28"/>
          <w:szCs w:val="28"/>
        </w:rPr>
        <w:t>бере посильну участь у соціальних подіях</w:t>
      </w:r>
      <w:r w:rsidR="008F2055" w:rsidRPr="006A5E3E">
        <w:rPr>
          <w:rFonts w:ascii="Times New Roman" w:hAnsi="Times New Roman" w:cs="Times New Roman"/>
          <w:sz w:val="28"/>
          <w:szCs w:val="28"/>
        </w:rPr>
        <w:t>.</w:t>
      </w:r>
    </w:p>
    <w:p w14:paraId="31B74FA4" w14:textId="77777777" w:rsidR="006A5E3E" w:rsidRDefault="008F2055" w:rsidP="006A5E3E">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Зазначені критерії та показники соціально-громадянської компетентності не лише розкривають і характеризують процес її формування в дітей старшого дошкільного віку в комунікативній діяльності, а й сприяють розвитку вміння спілкування та взаємодії, що є необхідним компонентом самореалізації та успішності в різних видах діяльності. </w:t>
      </w:r>
    </w:p>
    <w:p w14:paraId="026CDF53" w14:textId="77777777" w:rsidR="006A5E3E" w:rsidRDefault="008F2055" w:rsidP="006A5E3E">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Критерії та показники соціально-громадянської компетентності в комунікативній діяльності дітей старшого дошкільного віку у своїй сукупності стали підґрунтям для визначення рівнів її сформованості.</w:t>
      </w:r>
    </w:p>
    <w:p w14:paraId="2003DD6E" w14:textId="6D477A01" w:rsidR="006A5E3E" w:rsidRDefault="008F2055" w:rsidP="006A5E3E">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Під час вивчення рівнів сформованості соціально-громадянської компетентності дітей </w:t>
      </w:r>
      <w:r w:rsidRPr="00C870BA">
        <w:rPr>
          <w:rFonts w:ascii="Times New Roman" w:eastAsiaTheme="minorHAnsi" w:hAnsi="Times New Roman" w:cs="Times New Roman"/>
          <w:sz w:val="28"/>
          <w:szCs w:val="28"/>
        </w:rPr>
        <w:t xml:space="preserve">старшого дошкільного віку в комунікативній діяльності ми послуговувалися здобутками науковців О. Байєр, Н. Гавриш, Т. Піроженко [91], Т. Киричук, О. Кулик, Н. Шаповал та ін. [166], які пропонують такі рівні освітніх досягнень дитини старшого дошкільного віку за всіма освітніми напрямами </w:t>
      </w:r>
      <w:r w:rsidRPr="00C870BA">
        <w:rPr>
          <w:rFonts w:ascii="Times New Roman" w:eastAsiaTheme="minorHAnsi" w:hAnsi="Times New Roman" w:cs="Times New Roman"/>
          <w:b/>
          <w:bCs/>
          <w:sz w:val="28"/>
          <w:szCs w:val="28"/>
        </w:rPr>
        <w:t>ДСДО:</w:t>
      </w:r>
      <w:r w:rsidRPr="00C870BA">
        <w:rPr>
          <w:rFonts w:ascii="Times New Roman" w:eastAsiaTheme="minorHAnsi" w:hAnsi="Times New Roman" w:cs="Times New Roman"/>
          <w:sz w:val="28"/>
          <w:szCs w:val="28"/>
        </w:rPr>
        <w:t xml:space="preserve"> високий, дост</w:t>
      </w:r>
      <w:r w:rsidR="00CE46D5">
        <w:rPr>
          <w:rFonts w:ascii="Times New Roman" w:eastAsiaTheme="minorHAnsi" w:hAnsi="Times New Roman" w:cs="Times New Roman"/>
          <w:sz w:val="28"/>
          <w:szCs w:val="28"/>
        </w:rPr>
        <w:t>атній, середній, початковий [91;</w:t>
      </w:r>
      <w:r w:rsidRPr="00C870BA">
        <w:rPr>
          <w:rFonts w:ascii="Times New Roman" w:eastAsiaTheme="minorHAnsi" w:hAnsi="Times New Roman" w:cs="Times New Roman"/>
          <w:sz w:val="28"/>
          <w:szCs w:val="28"/>
        </w:rPr>
        <w:t xml:space="preserve"> 166]. </w:t>
      </w:r>
    </w:p>
    <w:p w14:paraId="525A93B7" w14:textId="77777777" w:rsidR="006A5E3E" w:rsidRDefault="008F2055" w:rsidP="006A5E3E">
      <w:pPr>
        <w:spacing w:after="0" w:line="360" w:lineRule="auto"/>
        <w:ind w:firstLine="709"/>
        <w:contextualSpacing/>
        <w:jc w:val="both"/>
        <w:rPr>
          <w:rFonts w:ascii="Times New Roman" w:eastAsiaTheme="minorHAnsi" w:hAnsi="Times New Roman" w:cs="Times New Roman"/>
          <w:sz w:val="28"/>
          <w:szCs w:val="28"/>
        </w:rPr>
      </w:pPr>
      <w:r w:rsidRPr="00C870BA">
        <w:rPr>
          <w:rFonts w:ascii="Times New Roman" w:eastAsiaTheme="minorHAnsi" w:hAnsi="Times New Roman" w:cs="Times New Roman"/>
          <w:sz w:val="28"/>
          <w:szCs w:val="28"/>
        </w:rPr>
        <w:lastRenderedPageBreak/>
        <w:t>У процесі дослідження ми розглянули та схарактеризували</w:t>
      </w:r>
      <w:r w:rsidRPr="000D2E7C">
        <w:rPr>
          <w:rFonts w:ascii="Times New Roman" w:eastAsiaTheme="minorHAnsi" w:hAnsi="Times New Roman" w:cs="Times New Roman"/>
          <w:sz w:val="28"/>
          <w:szCs w:val="28"/>
        </w:rPr>
        <w:t xml:space="preserve"> чотири рівні сформованості соціально-громадянської компетентності в комунікативній діяльності дітей старшого дошкільного віку:</w:t>
      </w:r>
      <w:r w:rsidRPr="000D2E7C">
        <w:rPr>
          <w:rFonts w:ascii="Times New Roman" w:eastAsiaTheme="minorHAnsi" w:hAnsi="Times New Roman" w:cs="Times New Roman"/>
          <w:i/>
          <w:iCs/>
          <w:sz w:val="28"/>
          <w:szCs w:val="28"/>
        </w:rPr>
        <w:t xml:space="preserve"> високий, достатній, середній та початковий. </w:t>
      </w:r>
      <w:r w:rsidRPr="000D2E7C">
        <w:rPr>
          <w:rFonts w:ascii="Times New Roman" w:eastAsiaTheme="minorHAnsi" w:hAnsi="Times New Roman" w:cs="Times New Roman"/>
          <w:sz w:val="28"/>
          <w:szCs w:val="28"/>
        </w:rPr>
        <w:t>Під рівнем сформованості досліджуваної компетентності будемо розуміти постійність та яскравість прояву показників у ставленні, знаннях і діях дитини.</w:t>
      </w:r>
    </w:p>
    <w:p w14:paraId="76DE2618" w14:textId="2D7DE8D9" w:rsidR="008F2055" w:rsidRPr="000D2E7C" w:rsidRDefault="008F2055" w:rsidP="006A5E3E">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i/>
          <w:iCs/>
          <w:sz w:val="28"/>
          <w:szCs w:val="28"/>
        </w:rPr>
        <w:t>Високий рівень</w:t>
      </w:r>
      <w:r w:rsidRPr="000D2E7C">
        <w:rPr>
          <w:rFonts w:ascii="Times New Roman" w:eastAsiaTheme="minorHAnsi" w:hAnsi="Times New Roman" w:cs="Times New Roman"/>
          <w:sz w:val="28"/>
          <w:szCs w:val="28"/>
        </w:rPr>
        <w:t xml:space="preserve"> сформованості соціально-громадянської компетентності в комунікативній діяльності дітей старшого дошкільного віку характеризується: </w:t>
      </w:r>
    </w:p>
    <w:p w14:paraId="436870D0" w14:textId="77777777" w:rsidR="008F2055" w:rsidRPr="000D2E7C" w:rsidRDefault="008F2055" w:rsidP="008F2055">
      <w:pPr>
        <w:numPr>
          <w:ilvl w:val="0"/>
          <w:numId w:val="15"/>
        </w:numPr>
        <w:tabs>
          <w:tab w:val="left" w:pos="709"/>
          <w:tab w:val="left" w:pos="3261"/>
        </w:tabs>
        <w:spacing w:after="0" w:line="360" w:lineRule="auto"/>
        <w:ind w:left="0" w:firstLine="426"/>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стійким, яскраво вираженим інтересом до загальнолюдських та громадянських цінностей; позитивним ставленням до членів родини, повагою і турботою про них, розумінням важливості родинних цінностей; ціннісним ставленням до малої Батьківщини, почуттям власної гідності як представника рідної громади та української нації; усвідомленням етики людських взаємин, важливості дружнього спілкування з однолітками, зацікавленістю у спілкуванні та взаємодії з дорослими людьми; виявом активності, ініціативності та самостійності під час спілкування;</w:t>
      </w:r>
    </w:p>
    <w:p w14:paraId="18BCAC6A" w14:textId="77777777" w:rsidR="008F2055" w:rsidRPr="000D2E7C" w:rsidRDefault="008F2055" w:rsidP="008F2055">
      <w:pPr>
        <w:numPr>
          <w:ilvl w:val="0"/>
          <w:numId w:val="15"/>
        </w:numPr>
        <w:tabs>
          <w:tab w:val="left" w:pos="709"/>
          <w:tab w:val="left" w:pos="3261"/>
        </w:tabs>
        <w:spacing w:after="0" w:line="360" w:lineRule="auto"/>
        <w:ind w:left="0" w:firstLine="426"/>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систематизованими знаннями про свою родину, рідну домівку, назву держави, її столицю; обізнаністю з державними символами України та інших країн; усвідомленістю своєї ролі в сім’ї, групі однолітків, місцевій громаді; чіткими знаннями про необхідність дотримання соціальних норм моралі; постійним виявом поваги до прав і свобод іншої людини; відкритістю до спілкування та взаємодії з представниками різних національностей і культур; достатньо повним для успішної комунікації словниковим запасом;</w:t>
      </w:r>
    </w:p>
    <w:p w14:paraId="192F119D" w14:textId="77777777" w:rsidR="008F2055" w:rsidRPr="000D2E7C" w:rsidRDefault="008F2055" w:rsidP="008F2055">
      <w:pPr>
        <w:numPr>
          <w:ilvl w:val="0"/>
          <w:numId w:val="15"/>
        </w:numPr>
        <w:tabs>
          <w:tab w:val="left" w:pos="709"/>
          <w:tab w:val="left" w:pos="3261"/>
        </w:tabs>
        <w:spacing w:after="0" w:line="360" w:lineRule="auto"/>
        <w:ind w:left="0" w:firstLine="426"/>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дотриманням правил і способів міжособистісної взаємодії з членами родини; здатністю до активної взаємодії з різними за віком дітьми, умінням налагоджувати з ними спілкування; стійкими навичками взаємоповаги у спілкуванні та спільній діяльності; умінням висловлювати та обґрунтовувати власну думку, керувати емоціями та ухвалювати рішення, самостійно добирати засоби для виконання завдання, діяти послідовно, аналізувати наслідки своєї діяльності.</w:t>
      </w:r>
    </w:p>
    <w:p w14:paraId="3DC362DE" w14:textId="77777777" w:rsidR="008F2055" w:rsidRPr="000D2E7C" w:rsidRDefault="008F2055" w:rsidP="006A5E3E">
      <w:pPr>
        <w:tabs>
          <w:tab w:val="left" w:pos="3261"/>
        </w:tabs>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i/>
          <w:iCs/>
          <w:sz w:val="28"/>
          <w:szCs w:val="28"/>
        </w:rPr>
        <w:t>Достатній рівень</w:t>
      </w:r>
      <w:r w:rsidRPr="000D2E7C">
        <w:rPr>
          <w:rFonts w:ascii="Times New Roman" w:eastAsiaTheme="minorHAnsi" w:hAnsi="Times New Roman" w:cs="Times New Roman"/>
          <w:sz w:val="28"/>
          <w:szCs w:val="28"/>
        </w:rPr>
        <w:t xml:space="preserve"> сформованості соціально-громадянської компетентності в комунікативній діяльності дітей старшого дошкільного віку характеризується: </w:t>
      </w:r>
    </w:p>
    <w:p w14:paraId="0BB4A649" w14:textId="77777777" w:rsidR="008F2055" w:rsidRPr="000D2E7C" w:rsidRDefault="008F2055" w:rsidP="008F2055">
      <w:pPr>
        <w:numPr>
          <w:ilvl w:val="0"/>
          <w:numId w:val="15"/>
        </w:numPr>
        <w:tabs>
          <w:tab w:val="left" w:pos="851"/>
          <w:tab w:val="left" w:pos="3261"/>
        </w:tabs>
        <w:spacing w:after="0" w:line="360" w:lineRule="auto"/>
        <w:ind w:left="0" w:firstLine="567"/>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lastRenderedPageBreak/>
        <w:t>помірним інтересом до загальнолюдських та громадянських цінностей; позитивним ставленням до членів родини, однак частковим усвідомленням необхідності турбуватися про них та розумінням важливості родинних цінностей; нечітким усвідомленням етики людських взаємин та важливості дружнього спілкування з однолітками; частковою зацікавленістю у спілкуванні та взаємодії з однолітками та іншими людьми; нечітким розумінням необхідності правомірної поведінки; помірною активністю та відносною самостійністю під час вирішення комунікативних завдань (вступає у контакт і спілкування з ініціативи дорослих);</w:t>
      </w:r>
    </w:p>
    <w:p w14:paraId="2C5BE482" w14:textId="77777777" w:rsidR="008F2055" w:rsidRPr="000D2E7C" w:rsidRDefault="008F2055" w:rsidP="008F2055">
      <w:pPr>
        <w:numPr>
          <w:ilvl w:val="0"/>
          <w:numId w:val="15"/>
        </w:numPr>
        <w:tabs>
          <w:tab w:val="left" w:pos="851"/>
          <w:tab w:val="left" w:pos="3261"/>
        </w:tabs>
        <w:spacing w:after="0" w:line="360" w:lineRule="auto"/>
        <w:ind w:left="0" w:firstLine="567"/>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частково сформованими знаннями про свою родину, рідну домівку, Батьківщину, державні символи України та інших країн, про необхідність дотримуватися соціальних норм моралі та виявляти повагу до  прав і свобод людини; частковим усвідомленням своєї ролі у сім’ї, групі однолітків, місцевій громаді; нестійкою відкритістю до спілкування  та взаємодії з представниками інших національностей і культур; частковим для успішної комунікації словниковим запасом; розумінням запитань за незначної допомоги дорослого (або іншої дитини) у знаходженні відповідей або рішень;</w:t>
      </w:r>
    </w:p>
    <w:p w14:paraId="5C5A2C96" w14:textId="77777777" w:rsidR="008F2055" w:rsidRPr="000D2E7C" w:rsidRDefault="008F2055" w:rsidP="008F2055">
      <w:pPr>
        <w:numPr>
          <w:ilvl w:val="0"/>
          <w:numId w:val="15"/>
        </w:numPr>
        <w:tabs>
          <w:tab w:val="left" w:pos="851"/>
          <w:tab w:val="left" w:pos="3261"/>
        </w:tabs>
        <w:spacing w:after="0" w:line="360" w:lineRule="auto"/>
        <w:ind w:left="0" w:firstLine="567"/>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частковим дотриманням правил міжособистісної взаємодії з членами родини; не яскраво вираженою активністю у взаємодії з різними за віком дітьми; нестійкими навичками взаємоповаги у спілкуванні та спільній діяльності; частково сформованими вмінням висловлювати та обґрунтовувати власну думку, керувати емоціями та ухвалювати рішення; відносною самостійністю у виборі засобів виконання завдань та оцінюванні результатів.</w:t>
      </w:r>
    </w:p>
    <w:p w14:paraId="0A6D5CC6" w14:textId="77777777" w:rsidR="008F2055" w:rsidRPr="000D2E7C" w:rsidRDefault="008F2055" w:rsidP="006A5E3E">
      <w:pPr>
        <w:tabs>
          <w:tab w:val="left" w:pos="3261"/>
        </w:tabs>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i/>
          <w:iCs/>
          <w:sz w:val="28"/>
          <w:szCs w:val="28"/>
        </w:rPr>
        <w:t>Середній рівень</w:t>
      </w:r>
      <w:r w:rsidRPr="000D2E7C">
        <w:rPr>
          <w:rFonts w:ascii="Times New Roman" w:eastAsiaTheme="minorHAnsi" w:hAnsi="Times New Roman" w:cs="Times New Roman"/>
          <w:sz w:val="28"/>
          <w:szCs w:val="28"/>
        </w:rPr>
        <w:t xml:space="preserve"> сформованості соціально-громадянської компетентності в комунікативній діяльності дітей старшого дошкільного віку характеризується: </w:t>
      </w:r>
    </w:p>
    <w:p w14:paraId="208CC916" w14:textId="77777777" w:rsidR="008F2055" w:rsidRPr="000D2E7C" w:rsidRDefault="008F2055" w:rsidP="008F2055">
      <w:pPr>
        <w:numPr>
          <w:ilvl w:val="0"/>
          <w:numId w:val="15"/>
        </w:numPr>
        <w:tabs>
          <w:tab w:val="left" w:pos="851"/>
          <w:tab w:val="left" w:pos="1134"/>
          <w:tab w:val="left" w:pos="3261"/>
        </w:tabs>
        <w:spacing w:after="0" w:line="360" w:lineRule="auto"/>
        <w:ind w:left="0" w:firstLine="567"/>
        <w:contextualSpacing/>
        <w:jc w:val="both"/>
        <w:rPr>
          <w:rFonts w:ascii="Times New Roman" w:eastAsiaTheme="minorHAnsi" w:hAnsi="Times New Roman" w:cs="Times New Roman"/>
          <w:i/>
          <w:iCs/>
          <w:sz w:val="28"/>
          <w:szCs w:val="28"/>
        </w:rPr>
      </w:pPr>
      <w:r w:rsidRPr="000D2E7C">
        <w:rPr>
          <w:rFonts w:ascii="Times New Roman" w:eastAsiaTheme="minorHAnsi" w:hAnsi="Times New Roman" w:cs="Times New Roman"/>
          <w:sz w:val="28"/>
          <w:szCs w:val="28"/>
        </w:rPr>
        <w:t>нестійким інтересом до загальнолюдських та громадянських цінностей, не яскраво вираженим розумінням етики людських взаємин та важливістю дружнього спілкування з однолітками; ситуативною потребою у спілкуванні та взаємодії з дітьми різного віку та знайомими дорослими людьми; поступовим вступом у контакт і спілкування з ініціативи дорослого, після дружніх пропозицій та адаптації;</w:t>
      </w:r>
      <w:r w:rsidRPr="000D2E7C">
        <w:rPr>
          <w:rFonts w:ascii="Times New Roman" w:eastAsiaTheme="minorHAnsi" w:hAnsi="Times New Roman" w:cs="Times New Roman"/>
          <w:i/>
          <w:iCs/>
          <w:sz w:val="28"/>
          <w:szCs w:val="28"/>
        </w:rPr>
        <w:t xml:space="preserve"> </w:t>
      </w:r>
      <w:r w:rsidRPr="000D2E7C">
        <w:rPr>
          <w:rFonts w:ascii="Times New Roman" w:eastAsiaTheme="minorHAnsi" w:hAnsi="Times New Roman" w:cs="Times New Roman"/>
          <w:sz w:val="28"/>
          <w:szCs w:val="28"/>
        </w:rPr>
        <w:t>нечітко вираженим проявом відповідальності за свої вчинки;</w:t>
      </w:r>
    </w:p>
    <w:p w14:paraId="540B0A76" w14:textId="77777777" w:rsidR="008F2055" w:rsidRPr="000D2E7C" w:rsidRDefault="008F2055" w:rsidP="008F2055">
      <w:pPr>
        <w:numPr>
          <w:ilvl w:val="0"/>
          <w:numId w:val="15"/>
        </w:numPr>
        <w:tabs>
          <w:tab w:val="left" w:pos="851"/>
          <w:tab w:val="left" w:pos="1134"/>
          <w:tab w:val="left" w:pos="3261"/>
        </w:tabs>
        <w:spacing w:after="0" w:line="360" w:lineRule="auto"/>
        <w:ind w:left="0" w:firstLine="567"/>
        <w:contextualSpacing/>
        <w:jc w:val="both"/>
        <w:rPr>
          <w:rFonts w:ascii="Times New Roman" w:eastAsiaTheme="minorHAnsi" w:hAnsi="Times New Roman" w:cs="Times New Roman"/>
          <w:i/>
          <w:iCs/>
          <w:sz w:val="28"/>
          <w:szCs w:val="28"/>
        </w:rPr>
      </w:pPr>
      <w:r w:rsidRPr="000D2E7C">
        <w:rPr>
          <w:rFonts w:ascii="Times New Roman" w:eastAsiaTheme="minorHAnsi" w:hAnsi="Times New Roman" w:cs="Times New Roman"/>
          <w:sz w:val="28"/>
          <w:szCs w:val="28"/>
        </w:rPr>
        <w:lastRenderedPageBreak/>
        <w:t>елементарними знаннями про свою сім’ю, родину, рідну домівку, Батьківщину, державні та національні символи, дружбу та дружні відносини; нечітким розумінням своєї ролі в сім’ї, групі однолітків, місцевій громаді; недостатньо чітким усвідомленням необхідності дотримуватися соціальних норм моралі, розв’язувати конфлікти й суперечки мирним шляхом; незначним для успішної комунікації словниковим запасом; розумінням запитань та знаходженням відповідей або рішень з незначною допомогою дорослого (за навідними питаннями);</w:t>
      </w:r>
    </w:p>
    <w:p w14:paraId="469D36EB" w14:textId="684C3578" w:rsidR="008F2055" w:rsidRPr="000D2E7C" w:rsidRDefault="008F2055" w:rsidP="008F2055">
      <w:pPr>
        <w:numPr>
          <w:ilvl w:val="0"/>
          <w:numId w:val="15"/>
        </w:numPr>
        <w:tabs>
          <w:tab w:val="left" w:pos="1134"/>
          <w:tab w:val="left" w:pos="3261"/>
        </w:tabs>
        <w:spacing w:after="0" w:line="360" w:lineRule="auto"/>
        <w:ind w:left="0" w:firstLine="567"/>
        <w:contextualSpacing/>
        <w:jc w:val="both"/>
        <w:rPr>
          <w:rFonts w:ascii="Times New Roman" w:eastAsiaTheme="minorHAnsi" w:hAnsi="Times New Roman" w:cs="Times New Roman"/>
          <w:i/>
          <w:iCs/>
          <w:sz w:val="28"/>
          <w:szCs w:val="28"/>
        </w:rPr>
      </w:pPr>
      <w:r w:rsidRPr="000D2E7C">
        <w:rPr>
          <w:rFonts w:ascii="Times New Roman" w:eastAsiaTheme="minorHAnsi" w:hAnsi="Times New Roman" w:cs="Times New Roman"/>
          <w:sz w:val="28"/>
          <w:szCs w:val="28"/>
        </w:rPr>
        <w:t>неяскрав</w:t>
      </w:r>
      <w:r w:rsidR="006A5E3E">
        <w:rPr>
          <w:rFonts w:ascii="Times New Roman" w:eastAsiaTheme="minorHAnsi" w:hAnsi="Times New Roman" w:cs="Times New Roman"/>
          <w:sz w:val="28"/>
          <w:szCs w:val="28"/>
        </w:rPr>
        <w:t>им</w:t>
      </w:r>
      <w:r w:rsidRPr="000D2E7C">
        <w:rPr>
          <w:rFonts w:ascii="Times New Roman" w:eastAsiaTheme="minorHAnsi" w:hAnsi="Times New Roman" w:cs="Times New Roman"/>
          <w:sz w:val="28"/>
          <w:szCs w:val="28"/>
        </w:rPr>
        <w:t xml:space="preserve"> вираження</w:t>
      </w:r>
      <w:r w:rsidR="006A5E3E">
        <w:rPr>
          <w:rFonts w:ascii="Times New Roman" w:eastAsiaTheme="minorHAnsi" w:hAnsi="Times New Roman" w:cs="Times New Roman"/>
          <w:sz w:val="28"/>
          <w:szCs w:val="28"/>
        </w:rPr>
        <w:t>м</w:t>
      </w:r>
      <w:r w:rsidRPr="000D2E7C">
        <w:rPr>
          <w:rFonts w:ascii="Times New Roman" w:eastAsiaTheme="minorHAnsi" w:hAnsi="Times New Roman" w:cs="Times New Roman"/>
          <w:sz w:val="28"/>
          <w:szCs w:val="28"/>
        </w:rPr>
        <w:t xml:space="preserve"> відкритості до спілкування та взаємодії з однолітками, іншими дітьми, знайомими дорослими; недостатніми вміннями домовлятися з іншими у конфліктних ситуаціях; допомогою дорослого в окреслюванні послідовності дій, контролі та оцінюванні результатів своєї діяльності; здатністю здійснити корекцію результату діяльності після зауважень дорослого.</w:t>
      </w:r>
    </w:p>
    <w:p w14:paraId="1850BE59" w14:textId="77777777" w:rsidR="008F2055" w:rsidRPr="000D2E7C" w:rsidRDefault="008F2055" w:rsidP="008F2055">
      <w:pPr>
        <w:tabs>
          <w:tab w:val="left" w:pos="3261"/>
        </w:tabs>
        <w:spacing w:after="0" w:line="360" w:lineRule="auto"/>
        <w:ind w:firstLine="567"/>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i/>
          <w:iCs/>
          <w:sz w:val="28"/>
          <w:szCs w:val="28"/>
        </w:rPr>
        <w:t>Початковий рівень</w:t>
      </w:r>
      <w:r w:rsidRPr="000D2E7C">
        <w:rPr>
          <w:rFonts w:ascii="Times New Roman" w:eastAsiaTheme="minorHAnsi" w:hAnsi="Times New Roman" w:cs="Times New Roman"/>
          <w:sz w:val="28"/>
          <w:szCs w:val="28"/>
        </w:rPr>
        <w:t xml:space="preserve"> сформованості соціально-громадянської компетентності в комунікативній діяльності дітей старшого дошкільного віку характеризується: </w:t>
      </w:r>
    </w:p>
    <w:p w14:paraId="6CA3222A" w14:textId="77777777" w:rsidR="008F2055" w:rsidRPr="000D2E7C" w:rsidRDefault="008F2055" w:rsidP="008F2055">
      <w:pPr>
        <w:numPr>
          <w:ilvl w:val="0"/>
          <w:numId w:val="15"/>
        </w:numPr>
        <w:tabs>
          <w:tab w:val="left" w:pos="709"/>
          <w:tab w:val="left" w:pos="851"/>
          <w:tab w:val="left" w:pos="3261"/>
        </w:tabs>
        <w:spacing w:after="0" w:line="360" w:lineRule="auto"/>
        <w:ind w:left="0" w:firstLine="709"/>
        <w:contextualSpacing/>
        <w:jc w:val="both"/>
        <w:rPr>
          <w:rFonts w:ascii="Times New Roman" w:eastAsiaTheme="minorHAnsi" w:hAnsi="Times New Roman" w:cs="Times New Roman"/>
          <w:b/>
          <w:bCs/>
          <w:sz w:val="28"/>
          <w:szCs w:val="28"/>
        </w:rPr>
      </w:pPr>
      <w:r w:rsidRPr="000D2E7C">
        <w:rPr>
          <w:rFonts w:ascii="Times New Roman" w:eastAsiaTheme="minorHAnsi" w:hAnsi="Times New Roman" w:cs="Times New Roman"/>
          <w:sz w:val="28"/>
          <w:szCs w:val="28"/>
        </w:rPr>
        <w:t xml:space="preserve"> мінімальним проявом інтересу до загальнолюдських та громадянських цінностей; байдужістю або пасивністю у спілкуванні та взаємодії з дітьми та знайомими дорослими; слабким проявом зацікавленості у виконанні завдань; </w:t>
      </w:r>
    </w:p>
    <w:p w14:paraId="49628A30" w14:textId="77777777" w:rsidR="008F2055" w:rsidRPr="000D2E7C" w:rsidRDefault="008F2055" w:rsidP="008F2055">
      <w:pPr>
        <w:numPr>
          <w:ilvl w:val="0"/>
          <w:numId w:val="15"/>
        </w:numPr>
        <w:tabs>
          <w:tab w:val="left" w:pos="709"/>
          <w:tab w:val="left" w:pos="851"/>
          <w:tab w:val="left" w:pos="3261"/>
        </w:tabs>
        <w:spacing w:after="0" w:line="360" w:lineRule="auto"/>
        <w:ind w:left="0" w:firstLine="709"/>
        <w:contextualSpacing/>
        <w:jc w:val="both"/>
        <w:rPr>
          <w:rFonts w:ascii="Times New Roman" w:eastAsiaTheme="minorHAnsi" w:hAnsi="Times New Roman" w:cs="Times New Roman"/>
          <w:b/>
          <w:bCs/>
          <w:sz w:val="28"/>
          <w:szCs w:val="28"/>
        </w:rPr>
      </w:pPr>
      <w:r w:rsidRPr="000D2E7C">
        <w:rPr>
          <w:rFonts w:ascii="Times New Roman" w:hAnsi="Times New Roman" w:cs="Times New Roman"/>
          <w:sz w:val="28"/>
          <w:szCs w:val="28"/>
        </w:rPr>
        <w:t>фрагментарністю знань</w:t>
      </w:r>
      <w:r w:rsidRPr="000D2E7C">
        <w:rPr>
          <w:rFonts w:ascii="Times New Roman" w:eastAsiaTheme="minorHAnsi" w:hAnsi="Times New Roman" w:cs="Times New Roman"/>
          <w:sz w:val="28"/>
          <w:szCs w:val="28"/>
        </w:rPr>
        <w:t xml:space="preserve"> про свою сім’ю, родину, Батьківщину, державні та національні символи, дружбу, дружні відносини; поверховим усвідомленням необхідності дотримуватися соціальних норм моралі; розумінням завдання, але не можливістю самостійно дати відповідь на запитання, відповіддю зі значною допомогою вихователя або ж потребою постійної допомоги дорослого;</w:t>
      </w:r>
    </w:p>
    <w:p w14:paraId="645C20B0" w14:textId="77777777" w:rsidR="008F2055" w:rsidRPr="000D2E7C" w:rsidRDefault="008F2055" w:rsidP="008F2055">
      <w:pPr>
        <w:numPr>
          <w:ilvl w:val="0"/>
          <w:numId w:val="15"/>
        </w:numPr>
        <w:tabs>
          <w:tab w:val="left" w:pos="709"/>
          <w:tab w:val="left" w:pos="851"/>
          <w:tab w:val="left" w:pos="3261"/>
        </w:tabs>
        <w:spacing w:after="0" w:line="360" w:lineRule="auto"/>
        <w:ind w:left="0" w:firstLine="709"/>
        <w:contextualSpacing/>
        <w:jc w:val="both"/>
        <w:rPr>
          <w:rFonts w:ascii="Times New Roman" w:eastAsiaTheme="minorHAnsi" w:hAnsi="Times New Roman" w:cs="Times New Roman"/>
          <w:b/>
          <w:bCs/>
          <w:sz w:val="28"/>
          <w:szCs w:val="28"/>
        </w:rPr>
      </w:pPr>
      <w:r w:rsidRPr="000D2E7C">
        <w:rPr>
          <w:rFonts w:ascii="Times New Roman" w:eastAsiaTheme="minorHAnsi" w:hAnsi="Times New Roman" w:cs="Times New Roman"/>
          <w:sz w:val="28"/>
          <w:szCs w:val="28"/>
        </w:rPr>
        <w:t xml:space="preserve">складнощами в налагоджуванні контактів, відчуттям труднощів у спілкуванні та розумінні ситуації; складністю або не вмінням висловити свої думки; </w:t>
      </w:r>
      <w:r w:rsidRPr="000D2E7C">
        <w:rPr>
          <w:rFonts w:ascii="Times New Roman" w:hAnsi="Times New Roman" w:cs="Times New Roman"/>
          <w:sz w:val="28"/>
          <w:szCs w:val="28"/>
        </w:rPr>
        <w:t>ухилянням від взаємодії;</w:t>
      </w:r>
      <w:r w:rsidRPr="000D2E7C">
        <w:t xml:space="preserve"> </w:t>
      </w:r>
      <w:r w:rsidRPr="000D2E7C">
        <w:rPr>
          <w:rFonts w:ascii="Times New Roman" w:eastAsiaTheme="minorHAnsi" w:hAnsi="Times New Roman" w:cs="Times New Roman"/>
          <w:sz w:val="28"/>
          <w:szCs w:val="28"/>
        </w:rPr>
        <w:t>пасивним ставленням до подій і заходів, що відбуваються в групі; виконанням завдань</w:t>
      </w:r>
      <w:r w:rsidRPr="000D2E7C">
        <w:t xml:space="preserve"> </w:t>
      </w:r>
      <w:r w:rsidRPr="000D2E7C">
        <w:rPr>
          <w:rFonts w:ascii="Times New Roman" w:hAnsi="Times New Roman" w:cs="Times New Roman"/>
          <w:sz w:val="28"/>
          <w:szCs w:val="28"/>
        </w:rPr>
        <w:t>лише після багаторазового звернення до дорослого; нестійкими емоційними реакціями, байдужим ставленням до результатів власної діяльності.</w:t>
      </w:r>
      <w:r w:rsidRPr="000D2E7C">
        <w:t xml:space="preserve"> </w:t>
      </w:r>
    </w:p>
    <w:p w14:paraId="1799EB0E" w14:textId="77777777" w:rsidR="006A5E3E" w:rsidRDefault="008F2055" w:rsidP="006A5E3E">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lastRenderedPageBreak/>
        <w:t>Таким чином, визначений критеріальний апарат став основою для здійснення діагностики рівнів сформованості соціально-громадянської компетентності в комунікативній діяльності дітей старшого дошкільного віку.</w:t>
      </w:r>
    </w:p>
    <w:p w14:paraId="7C6506FC" w14:textId="6B9A4019" w:rsidR="008F2055" w:rsidRDefault="008F2055" w:rsidP="006A5E3E">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Критеріальний апарат дослідження подано в таблиці 2.1.</w:t>
      </w:r>
    </w:p>
    <w:p w14:paraId="4AC9F3EC" w14:textId="77777777" w:rsidR="008F2055" w:rsidRPr="000D2E7C" w:rsidRDefault="008F2055" w:rsidP="008F2055">
      <w:pPr>
        <w:spacing w:after="0" w:line="360" w:lineRule="auto"/>
        <w:ind w:firstLine="567"/>
        <w:contextualSpacing/>
        <w:jc w:val="both"/>
        <w:rPr>
          <w:rFonts w:ascii="Times New Roman" w:eastAsiaTheme="minorHAnsi" w:hAnsi="Times New Roman" w:cs="Times New Roman"/>
          <w:sz w:val="28"/>
          <w:szCs w:val="28"/>
        </w:rPr>
      </w:pPr>
    </w:p>
    <w:p w14:paraId="409F80AC" w14:textId="77777777" w:rsidR="008F2055" w:rsidRPr="000D2E7C" w:rsidRDefault="008F2055" w:rsidP="008F2055">
      <w:pPr>
        <w:spacing w:after="0" w:line="360" w:lineRule="auto"/>
        <w:ind w:firstLine="567"/>
        <w:contextualSpacing/>
        <w:jc w:val="right"/>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Таблиця 2.1.</w:t>
      </w:r>
    </w:p>
    <w:tbl>
      <w:tblPr>
        <w:tblStyle w:val="32"/>
        <w:tblW w:w="0" w:type="auto"/>
        <w:tblLook w:val="04A0" w:firstRow="1" w:lastRow="0" w:firstColumn="1" w:lastColumn="0" w:noHBand="0" w:noVBand="1"/>
      </w:tblPr>
      <w:tblGrid>
        <w:gridCol w:w="3285"/>
        <w:gridCol w:w="3285"/>
        <w:gridCol w:w="3285"/>
      </w:tblGrid>
      <w:tr w:rsidR="008F2055" w:rsidRPr="000D2E7C" w14:paraId="2BEF580B" w14:textId="77777777" w:rsidTr="00186B8E">
        <w:tc>
          <w:tcPr>
            <w:tcW w:w="3285" w:type="dxa"/>
          </w:tcPr>
          <w:p w14:paraId="42181B74" w14:textId="77777777" w:rsidR="008F2055" w:rsidRPr="000D2E7C" w:rsidRDefault="008F2055" w:rsidP="00186B8E">
            <w:pPr>
              <w:contextualSpacing/>
              <w:jc w:val="center"/>
              <w:rPr>
                <w:rFonts w:ascii="Times New Roman" w:hAnsi="Times New Roman" w:cs="Times New Roman"/>
                <w:sz w:val="26"/>
                <w:szCs w:val="26"/>
              </w:rPr>
            </w:pPr>
            <w:r w:rsidRPr="000D2E7C">
              <w:rPr>
                <w:rFonts w:ascii="Times New Roman" w:hAnsi="Times New Roman" w:cs="Times New Roman"/>
                <w:sz w:val="26"/>
                <w:szCs w:val="26"/>
              </w:rPr>
              <w:t>Компоненти соціально-громадянської компетентності</w:t>
            </w:r>
          </w:p>
        </w:tc>
        <w:tc>
          <w:tcPr>
            <w:tcW w:w="3285" w:type="dxa"/>
          </w:tcPr>
          <w:p w14:paraId="31E20A3B" w14:textId="77777777" w:rsidR="008F2055" w:rsidRPr="000D2E7C" w:rsidRDefault="008F2055" w:rsidP="00186B8E">
            <w:pPr>
              <w:contextualSpacing/>
              <w:jc w:val="center"/>
              <w:rPr>
                <w:rFonts w:ascii="Times New Roman" w:hAnsi="Times New Roman" w:cs="Times New Roman"/>
                <w:sz w:val="26"/>
                <w:szCs w:val="26"/>
              </w:rPr>
            </w:pPr>
            <w:r w:rsidRPr="000D2E7C">
              <w:rPr>
                <w:rFonts w:ascii="Times New Roman" w:hAnsi="Times New Roman" w:cs="Times New Roman"/>
                <w:sz w:val="26"/>
                <w:szCs w:val="26"/>
              </w:rPr>
              <w:t>Критерії</w:t>
            </w:r>
          </w:p>
        </w:tc>
        <w:tc>
          <w:tcPr>
            <w:tcW w:w="3285" w:type="dxa"/>
          </w:tcPr>
          <w:p w14:paraId="47AF5226" w14:textId="77777777" w:rsidR="008F2055" w:rsidRPr="000D2E7C" w:rsidRDefault="008F2055" w:rsidP="00186B8E">
            <w:pPr>
              <w:contextualSpacing/>
              <w:jc w:val="center"/>
              <w:rPr>
                <w:rFonts w:ascii="Times New Roman" w:hAnsi="Times New Roman" w:cs="Times New Roman"/>
                <w:sz w:val="26"/>
                <w:szCs w:val="26"/>
              </w:rPr>
            </w:pPr>
            <w:r w:rsidRPr="000D2E7C">
              <w:rPr>
                <w:rFonts w:ascii="Times New Roman" w:hAnsi="Times New Roman" w:cs="Times New Roman"/>
                <w:sz w:val="26"/>
                <w:szCs w:val="26"/>
              </w:rPr>
              <w:t>Рівні сформованості</w:t>
            </w:r>
          </w:p>
        </w:tc>
      </w:tr>
      <w:tr w:rsidR="008F2055" w:rsidRPr="000D2E7C" w14:paraId="1D698937" w14:textId="77777777" w:rsidTr="00186B8E">
        <w:tc>
          <w:tcPr>
            <w:tcW w:w="3285" w:type="dxa"/>
          </w:tcPr>
          <w:p w14:paraId="1811687A"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Емоційно-ціннісний</w:t>
            </w:r>
          </w:p>
        </w:tc>
        <w:tc>
          <w:tcPr>
            <w:tcW w:w="3285" w:type="dxa"/>
          </w:tcPr>
          <w:p w14:paraId="6EE1D8EC"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Емоційно-світоглядний</w:t>
            </w:r>
          </w:p>
        </w:tc>
        <w:tc>
          <w:tcPr>
            <w:tcW w:w="3285" w:type="dxa"/>
          </w:tcPr>
          <w:p w14:paraId="694BD64F"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Високий</w:t>
            </w:r>
          </w:p>
        </w:tc>
      </w:tr>
      <w:tr w:rsidR="008F2055" w:rsidRPr="000D2E7C" w14:paraId="4CCF7298" w14:textId="77777777" w:rsidTr="00186B8E">
        <w:tc>
          <w:tcPr>
            <w:tcW w:w="3285" w:type="dxa"/>
          </w:tcPr>
          <w:p w14:paraId="74C1C7C3"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Когнітивний</w:t>
            </w:r>
          </w:p>
        </w:tc>
        <w:tc>
          <w:tcPr>
            <w:tcW w:w="3285" w:type="dxa"/>
          </w:tcPr>
          <w:p w14:paraId="49197A4D"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Пізнавально-знаннєвий</w:t>
            </w:r>
          </w:p>
        </w:tc>
        <w:tc>
          <w:tcPr>
            <w:tcW w:w="3285" w:type="dxa"/>
          </w:tcPr>
          <w:p w14:paraId="7175BC8D"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Достатній</w:t>
            </w:r>
          </w:p>
        </w:tc>
      </w:tr>
      <w:tr w:rsidR="008F2055" w:rsidRPr="000D2E7C" w14:paraId="302D8C26" w14:textId="77777777" w:rsidTr="00186B8E">
        <w:tc>
          <w:tcPr>
            <w:tcW w:w="3285" w:type="dxa"/>
          </w:tcPr>
          <w:p w14:paraId="4D6C1758"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Діяльнісний</w:t>
            </w:r>
          </w:p>
        </w:tc>
        <w:tc>
          <w:tcPr>
            <w:tcW w:w="3285" w:type="dxa"/>
          </w:tcPr>
          <w:p w14:paraId="46C87AE9"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Поведінково-діяльнісний</w:t>
            </w:r>
          </w:p>
        </w:tc>
        <w:tc>
          <w:tcPr>
            <w:tcW w:w="3285" w:type="dxa"/>
          </w:tcPr>
          <w:p w14:paraId="142024B9"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Середній</w:t>
            </w:r>
          </w:p>
        </w:tc>
      </w:tr>
      <w:tr w:rsidR="008F2055" w:rsidRPr="000D2E7C" w14:paraId="0FC17E07" w14:textId="77777777" w:rsidTr="00186B8E">
        <w:tc>
          <w:tcPr>
            <w:tcW w:w="3285" w:type="dxa"/>
          </w:tcPr>
          <w:p w14:paraId="5E665775" w14:textId="77777777" w:rsidR="008F2055" w:rsidRPr="000D2E7C" w:rsidRDefault="008F2055" w:rsidP="00186B8E">
            <w:pPr>
              <w:contextualSpacing/>
              <w:rPr>
                <w:rFonts w:ascii="Times New Roman" w:hAnsi="Times New Roman" w:cs="Times New Roman"/>
                <w:sz w:val="26"/>
                <w:szCs w:val="26"/>
              </w:rPr>
            </w:pPr>
          </w:p>
        </w:tc>
        <w:tc>
          <w:tcPr>
            <w:tcW w:w="3285" w:type="dxa"/>
          </w:tcPr>
          <w:p w14:paraId="1736128D" w14:textId="77777777" w:rsidR="008F2055" w:rsidRPr="000D2E7C" w:rsidRDefault="008F2055" w:rsidP="00186B8E">
            <w:pPr>
              <w:contextualSpacing/>
              <w:rPr>
                <w:rFonts w:ascii="Times New Roman" w:hAnsi="Times New Roman" w:cs="Times New Roman"/>
                <w:sz w:val="26"/>
                <w:szCs w:val="26"/>
              </w:rPr>
            </w:pPr>
          </w:p>
        </w:tc>
        <w:tc>
          <w:tcPr>
            <w:tcW w:w="3285" w:type="dxa"/>
          </w:tcPr>
          <w:p w14:paraId="1072660B"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Початковий</w:t>
            </w:r>
          </w:p>
        </w:tc>
      </w:tr>
    </w:tbl>
    <w:p w14:paraId="0D0C97B5" w14:textId="77777777" w:rsidR="008F2055" w:rsidRPr="000D2E7C" w:rsidRDefault="008F2055" w:rsidP="008F2055">
      <w:pPr>
        <w:spacing w:after="0"/>
        <w:ind w:firstLine="567"/>
        <w:contextualSpacing/>
        <w:jc w:val="both"/>
        <w:rPr>
          <w:rFonts w:ascii="Times New Roman" w:eastAsiaTheme="minorHAnsi" w:hAnsi="Times New Roman" w:cs="Times New Roman"/>
          <w:sz w:val="28"/>
          <w:szCs w:val="28"/>
          <w:highlight w:val="cyan"/>
        </w:rPr>
      </w:pPr>
    </w:p>
    <w:p w14:paraId="3724A0F8" w14:textId="77777777" w:rsidR="008F2055" w:rsidRPr="000D2E7C" w:rsidRDefault="008F2055" w:rsidP="006A5E3E">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Відповідно до другого завдання констатувального етапу експерименту необхідно було здійснити відбір, модифікацію та систематизацію методів діагностування сформованості соціально-громадянської компетентності в комунікативній діяльності дітей старшого дошкільного віку.</w:t>
      </w:r>
    </w:p>
    <w:p w14:paraId="65C038D8" w14:textId="77777777" w:rsidR="006A5E3E" w:rsidRDefault="008F2055" w:rsidP="006A5E3E">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У процесі дослідження на констатувальному етапі експериментального дослідження, з метою виявлення рівня сформованості соціально-громадянської компетентності в комунікативній діяльності дітей старшого дошкільного віку, ми застосували такі методи науково-педагогічного дослідження, як бесіда, спостереження, ігрові ситуації, дидактичні ігри, діагностичні методики (ситуативно-ігрові завдання, діагностування за сюжетними картинками, експрес-оцінювання). </w:t>
      </w:r>
    </w:p>
    <w:p w14:paraId="1C98B18E" w14:textId="7566044F" w:rsidR="008F2055" w:rsidRPr="006A5E3E" w:rsidRDefault="008F2055" w:rsidP="006A5E3E">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Варто зазначити, що констатувальному етапу експерименту передував пошуковий етап дослідження, метою якого було з’ясування таких завдань:</w:t>
      </w:r>
    </w:p>
    <w:p w14:paraId="28E046DD" w14:textId="77777777" w:rsidR="008F2055" w:rsidRPr="000D2E7C" w:rsidRDefault="008F2055" w:rsidP="006A5E3E">
      <w:pPr>
        <w:numPr>
          <w:ilvl w:val="0"/>
          <w:numId w:val="13"/>
        </w:numPr>
        <w:spacing w:after="0" w:line="360" w:lineRule="auto"/>
        <w:ind w:left="851" w:hanging="425"/>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у процесі спостереження визначити особливості поведінки дитини під час спілкування та взаємодії в колективі однолітків;</w:t>
      </w:r>
    </w:p>
    <w:p w14:paraId="3F0B618E" w14:textId="77777777" w:rsidR="008F2055" w:rsidRPr="000D2E7C" w:rsidRDefault="008F2055" w:rsidP="006A5E3E">
      <w:pPr>
        <w:numPr>
          <w:ilvl w:val="0"/>
          <w:numId w:val="13"/>
        </w:numPr>
        <w:spacing w:after="0" w:line="360" w:lineRule="auto"/>
        <w:ind w:left="851" w:hanging="425"/>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уточнити раціональність діагностичного обсягу завдань дослідницько-експериментальної роботи; </w:t>
      </w:r>
    </w:p>
    <w:p w14:paraId="32AA5330" w14:textId="77777777" w:rsidR="008F2055" w:rsidRPr="000D2E7C" w:rsidRDefault="008F2055" w:rsidP="006A5E3E">
      <w:pPr>
        <w:numPr>
          <w:ilvl w:val="0"/>
          <w:numId w:val="13"/>
        </w:numPr>
        <w:spacing w:after="0" w:line="360" w:lineRule="auto"/>
        <w:ind w:left="851" w:hanging="425"/>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здійснити відбір та адаптацію діагностичних методик; </w:t>
      </w:r>
    </w:p>
    <w:p w14:paraId="4B4620AB" w14:textId="77777777" w:rsidR="008F2055" w:rsidRPr="000D2E7C" w:rsidRDefault="008F2055" w:rsidP="006A5E3E">
      <w:pPr>
        <w:numPr>
          <w:ilvl w:val="0"/>
          <w:numId w:val="13"/>
        </w:numPr>
        <w:spacing w:after="0" w:line="360" w:lineRule="auto"/>
        <w:ind w:left="851" w:hanging="425"/>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здійснити адаптацію процедури збору та процесу опрацювання інформації.</w:t>
      </w:r>
    </w:p>
    <w:p w14:paraId="53CAC08E" w14:textId="77777777" w:rsidR="006A5E3E" w:rsidRDefault="008F2055" w:rsidP="006A5E3E">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lastRenderedPageBreak/>
        <w:t>Під час цього етапу апробувалися діагностичні методики з метою їх доцільності для визначення сформованості показників соціально-громадянської компетентності в комунікативній діяльності дітей старшого дошкільного віку. Розглянемо детально обрані методики.</w:t>
      </w:r>
    </w:p>
    <w:p w14:paraId="36A6D96D" w14:textId="77777777" w:rsidR="008D3D14" w:rsidRDefault="008F2055" w:rsidP="008D3D14">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Згідно з рекомендаціями науковців О. Байєр, Н. Гавриш, Т. Піроженко аналіз динаміки досягнень дитини в процесі освітньої діяльності варто проводити під час спостережень відповідно до засад компетентнісного підходу та крізь призму формування наскрізних умінь та навичок. А саме: особливостей емоційного сприйняття; уміння взаємодіяти та налагоджувати комунікацію з дорослими й однолітками, співпрацювати в колективі, керувати емоціями; проявляти творчість, ініціативність та активність, висловлювати та обґрунтовувати власну думку; ухвалювати рішення, розв’язувати проблемні </w:t>
      </w:r>
      <w:r w:rsidRPr="00C870BA">
        <w:rPr>
          <w:rFonts w:ascii="Times New Roman" w:eastAsiaTheme="minorHAnsi" w:hAnsi="Times New Roman" w:cs="Times New Roman"/>
          <w:sz w:val="28"/>
          <w:szCs w:val="28"/>
        </w:rPr>
        <w:t>ситуації [91].</w:t>
      </w:r>
    </w:p>
    <w:p w14:paraId="30203E5C" w14:textId="77777777" w:rsidR="008D3D14" w:rsidRDefault="008F2055" w:rsidP="008D3D14">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У контексті проблеми дослідження під час педагогічного спостереження наша увага спрямовувалася на з’ясування даних про те, які емоції виникають у дитини під час спілкування, чи проявляє активність та зацікавленість до діяльності, чи відчуває дитина межу допустимої поведінки, чи уникає гострих суперечок, чи вміє порозумітися та вирішувати </w:t>
      </w:r>
      <w:r w:rsidRPr="004A4B13">
        <w:rPr>
          <w:rFonts w:ascii="Times New Roman" w:eastAsiaTheme="minorHAnsi" w:hAnsi="Times New Roman" w:cs="Times New Roman"/>
          <w:sz w:val="28"/>
          <w:szCs w:val="28"/>
        </w:rPr>
        <w:t xml:space="preserve">проблемні ситуації; позиція, яку дитина займає під час комунікативної діяльності в різних життєвих ситуаціях [57; 91; 223, с. 55]. </w:t>
      </w:r>
    </w:p>
    <w:p w14:paraId="01CAFBD4" w14:textId="77777777" w:rsidR="008D3D14" w:rsidRDefault="008F2055" w:rsidP="008D3D14">
      <w:pPr>
        <w:spacing w:after="0" w:line="360" w:lineRule="auto"/>
        <w:ind w:firstLine="709"/>
        <w:contextualSpacing/>
        <w:jc w:val="both"/>
        <w:rPr>
          <w:rFonts w:ascii="Times New Roman" w:eastAsiaTheme="minorHAnsi" w:hAnsi="Times New Roman" w:cs="Times New Roman"/>
          <w:sz w:val="28"/>
          <w:szCs w:val="28"/>
        </w:rPr>
      </w:pPr>
      <w:r w:rsidRPr="004A4B13">
        <w:rPr>
          <w:rFonts w:ascii="Times New Roman" w:eastAsiaTheme="minorHAnsi" w:hAnsi="Times New Roman" w:cs="Times New Roman"/>
          <w:sz w:val="28"/>
          <w:szCs w:val="28"/>
        </w:rPr>
        <w:t xml:space="preserve">Бесіди як метод педагогічної діагностики зазвичай мали індивідуальний та підгруповий характер, який характеризується розподілом дітей на групи та роботою з ними одночасно або по черзі [79, с. 171]. </w:t>
      </w:r>
    </w:p>
    <w:p w14:paraId="66347181" w14:textId="77777777" w:rsidR="008D3D14" w:rsidRDefault="008F2055" w:rsidP="008D3D14">
      <w:pPr>
        <w:spacing w:after="0" w:line="360" w:lineRule="auto"/>
        <w:ind w:firstLine="709"/>
        <w:contextualSpacing/>
        <w:jc w:val="both"/>
        <w:rPr>
          <w:rFonts w:ascii="Times New Roman" w:eastAsiaTheme="minorHAnsi" w:hAnsi="Times New Roman" w:cs="Times New Roman"/>
          <w:sz w:val="28"/>
          <w:szCs w:val="28"/>
        </w:rPr>
      </w:pPr>
      <w:r w:rsidRPr="004A4B13">
        <w:rPr>
          <w:rFonts w:ascii="Times New Roman" w:eastAsiaTheme="minorHAnsi" w:hAnsi="Times New Roman" w:cs="Times New Roman"/>
          <w:sz w:val="28"/>
          <w:szCs w:val="28"/>
        </w:rPr>
        <w:t xml:space="preserve">Плануючи використання ілюстрацій до бесід з метою діагностування, добирали такі сюжетні картинки, які за змістом були доступні для дітей старшого дошкільного віку та давали змогу легко вживати відповідні граматичні категорії [233, с. 32].  </w:t>
      </w:r>
    </w:p>
    <w:p w14:paraId="42F6C7CB" w14:textId="77777777" w:rsidR="008D3D14" w:rsidRDefault="008F2055" w:rsidP="008D3D14">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Зауважимо, що проводячи бесіди за картинками з дітьми старшого дошкільного віку, дотримувалися рекомендацій науковців щодо різноманітності та кількості запитань, зважали на стійкість дитячої уваги та складність перебування тривалий час у статичному положенні, проблемності та складності запитань. Щодо змісту бесід та запитань, виходили з того, що вони мають спонукати вихованців на </w:t>
      </w:r>
      <w:r w:rsidRPr="000D2E7C">
        <w:rPr>
          <w:rFonts w:ascii="Times New Roman" w:eastAsiaTheme="minorHAnsi" w:hAnsi="Times New Roman" w:cs="Times New Roman"/>
          <w:sz w:val="28"/>
          <w:szCs w:val="28"/>
        </w:rPr>
        <w:lastRenderedPageBreak/>
        <w:t>висловлення своїх власних суджень, виявлення особистих ставлень до соціального оточення, взаємовідносин з дорослими та однолітками. Це дало змогу отримати додаткову інформацію щодо розуміння дитиною взаємозалежності понять та сутності окремих понять «сім’я», «сімейні традиції», «дружба», «державні символи», «Батьківщина</w:t>
      </w:r>
      <w:r w:rsidRPr="004A4B13">
        <w:rPr>
          <w:rFonts w:ascii="Times New Roman" w:eastAsiaTheme="minorHAnsi" w:hAnsi="Times New Roman" w:cs="Times New Roman"/>
          <w:sz w:val="28"/>
          <w:szCs w:val="28"/>
        </w:rPr>
        <w:t>» та інші [31; 257].</w:t>
      </w:r>
    </w:p>
    <w:p w14:paraId="55511D55" w14:textId="77777777" w:rsidR="008D3D14" w:rsidRDefault="008F2055" w:rsidP="008D3D14">
      <w:pPr>
        <w:spacing w:after="0" w:line="360" w:lineRule="auto"/>
        <w:ind w:firstLine="709"/>
        <w:contextualSpacing/>
        <w:jc w:val="both"/>
        <w:rPr>
          <w:rFonts w:ascii="Times New Roman" w:eastAsiaTheme="minorHAnsi" w:hAnsi="Times New Roman" w:cs="Times New Roman"/>
          <w:sz w:val="28"/>
          <w:szCs w:val="28"/>
        </w:rPr>
      </w:pPr>
      <w:r w:rsidRPr="004A4B13">
        <w:rPr>
          <w:rFonts w:ascii="Times New Roman" w:eastAsiaTheme="minorHAnsi" w:hAnsi="Times New Roman" w:cs="Times New Roman"/>
          <w:sz w:val="28"/>
          <w:szCs w:val="28"/>
        </w:rPr>
        <w:t>Використання дидактичних ігор під час діагностування надало змогу краще зрозуміти загальний рівень обсягу знань дітей про правила та норми соціально прийнятної поведінки [130].</w:t>
      </w:r>
    </w:p>
    <w:p w14:paraId="2B89A319" w14:textId="77777777" w:rsidR="008D3D14" w:rsidRDefault="008F2055" w:rsidP="008D3D14">
      <w:pPr>
        <w:spacing w:after="0" w:line="360" w:lineRule="auto"/>
        <w:ind w:firstLine="709"/>
        <w:contextualSpacing/>
        <w:jc w:val="both"/>
        <w:rPr>
          <w:rFonts w:ascii="Times New Roman" w:eastAsiaTheme="minorHAnsi" w:hAnsi="Times New Roman" w:cs="Times New Roman"/>
          <w:sz w:val="28"/>
          <w:szCs w:val="28"/>
        </w:rPr>
      </w:pPr>
      <w:r w:rsidRPr="004A4B13">
        <w:rPr>
          <w:rFonts w:ascii="Times New Roman" w:eastAsiaTheme="minorHAnsi" w:hAnsi="Times New Roman" w:cs="Times New Roman"/>
          <w:sz w:val="28"/>
          <w:szCs w:val="28"/>
        </w:rPr>
        <w:t xml:space="preserve">Долучаючись до вирішення ігрових ситуацій, діти інтерпретували й відтворювали дії, ґрунтуючись на особистісному досвіді. Це дало змогу з’ясувати налаштування дитини на той чи той тип поведінки, визначити мотивацію дій [287, с. 98]. </w:t>
      </w:r>
    </w:p>
    <w:p w14:paraId="282D9888" w14:textId="6916D22B" w:rsidR="008F2055" w:rsidRPr="000D2E7C" w:rsidRDefault="008F2055" w:rsidP="008D3D14">
      <w:pPr>
        <w:spacing w:after="0" w:line="360" w:lineRule="auto"/>
        <w:ind w:firstLine="709"/>
        <w:contextualSpacing/>
        <w:jc w:val="both"/>
        <w:rPr>
          <w:rFonts w:ascii="Times New Roman" w:eastAsiaTheme="minorHAnsi" w:hAnsi="Times New Roman" w:cs="Times New Roman"/>
          <w:sz w:val="28"/>
          <w:szCs w:val="28"/>
        </w:rPr>
      </w:pPr>
      <w:r w:rsidRPr="004A4B13">
        <w:rPr>
          <w:rFonts w:ascii="Times New Roman" w:eastAsiaTheme="minorHAnsi" w:hAnsi="Times New Roman" w:cs="Times New Roman"/>
          <w:sz w:val="28"/>
          <w:szCs w:val="28"/>
        </w:rPr>
        <w:t>Розглянуті методики адаптовано відповідно до проблеми дослідження та сформовано в комплекс методів для визначення рівнів сформованості</w:t>
      </w:r>
      <w:r w:rsidRPr="000D2E7C">
        <w:rPr>
          <w:rFonts w:ascii="Times New Roman" w:eastAsiaTheme="minorHAnsi" w:hAnsi="Times New Roman" w:cs="Times New Roman"/>
          <w:sz w:val="28"/>
          <w:szCs w:val="28"/>
        </w:rPr>
        <w:t xml:space="preserve"> критеріїв соціально-громадянської компетентності дітей старшого дошкільного віку в комунікативній діяльності, як-то: </w:t>
      </w:r>
    </w:p>
    <w:p w14:paraId="78415AAA" w14:textId="77777777" w:rsidR="008F2055" w:rsidRPr="000D2E7C" w:rsidRDefault="008F2055" w:rsidP="008F2055">
      <w:pPr>
        <w:spacing w:after="0" w:line="360" w:lineRule="auto"/>
        <w:ind w:firstLine="720"/>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бесіди за сюжетними картинками; ігрові ситуації – для визначення рівня сформованості показників емоційно-світоглядного критерію (</w:t>
      </w:r>
      <w:r w:rsidRPr="000D2E7C">
        <w:rPr>
          <w:rFonts w:ascii="Times New Roman" w:eastAsiaTheme="minorHAnsi" w:hAnsi="Times New Roman" w:cs="Times New Roman"/>
          <w:i/>
          <w:iCs/>
          <w:sz w:val="28"/>
          <w:szCs w:val="28"/>
        </w:rPr>
        <w:t>емоційно-ціннісний компонент</w:t>
      </w:r>
      <w:r w:rsidRPr="000D2E7C">
        <w:rPr>
          <w:rFonts w:ascii="Times New Roman" w:eastAsiaTheme="minorHAnsi" w:hAnsi="Times New Roman" w:cs="Times New Roman"/>
          <w:sz w:val="28"/>
          <w:szCs w:val="28"/>
        </w:rPr>
        <w:t xml:space="preserve">); </w:t>
      </w:r>
    </w:p>
    <w:p w14:paraId="7E4033F9" w14:textId="77777777" w:rsidR="008F2055" w:rsidRPr="000D2E7C" w:rsidRDefault="008F2055" w:rsidP="008F2055">
      <w:pPr>
        <w:numPr>
          <w:ilvl w:val="0"/>
          <w:numId w:val="14"/>
        </w:numPr>
        <w:spacing w:after="0" w:line="360" w:lineRule="auto"/>
        <w:ind w:left="0" w:firstLine="851"/>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бесіда «Моя країна – мій рідний край»; методика експрес-оцінювання «Прапори», методика створення проблемної ситуації «Новенька» — для визначення рівня сформованості показників пізнавально-знаннєвого критерію (</w:t>
      </w:r>
      <w:r w:rsidRPr="000D2E7C">
        <w:rPr>
          <w:rFonts w:ascii="Times New Roman" w:eastAsiaTheme="minorHAnsi" w:hAnsi="Times New Roman" w:cs="Times New Roman"/>
          <w:i/>
          <w:iCs/>
          <w:sz w:val="28"/>
          <w:szCs w:val="28"/>
        </w:rPr>
        <w:t>когнітивний компонент</w:t>
      </w:r>
      <w:r w:rsidRPr="000D2E7C">
        <w:rPr>
          <w:rFonts w:ascii="Times New Roman" w:eastAsiaTheme="minorHAnsi" w:hAnsi="Times New Roman" w:cs="Times New Roman"/>
          <w:sz w:val="28"/>
          <w:szCs w:val="28"/>
        </w:rPr>
        <w:t xml:space="preserve">); </w:t>
      </w:r>
    </w:p>
    <w:p w14:paraId="0016E05B" w14:textId="77777777" w:rsidR="008F2055" w:rsidRPr="000D2E7C" w:rsidRDefault="008F2055" w:rsidP="008F2055">
      <w:pPr>
        <w:numPr>
          <w:ilvl w:val="0"/>
          <w:numId w:val="14"/>
        </w:numPr>
        <w:spacing w:after="0" w:line="360" w:lineRule="auto"/>
        <w:ind w:left="0" w:firstLine="851"/>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бесіда за сюжетною картинкою «Наша група»; дидактична гра «Правильно - не правильно»; методика експрес-оцінювання «Правила» – для визначення рівня сформованості показників поведінково-діяльнісного критерію (</w:t>
      </w:r>
      <w:r w:rsidRPr="000D2E7C">
        <w:rPr>
          <w:rFonts w:ascii="Times New Roman" w:eastAsiaTheme="minorHAnsi" w:hAnsi="Times New Roman" w:cs="Times New Roman"/>
          <w:i/>
          <w:iCs/>
          <w:sz w:val="28"/>
          <w:szCs w:val="28"/>
        </w:rPr>
        <w:t>діяльнісний компонент</w:t>
      </w:r>
      <w:r w:rsidRPr="000D2E7C">
        <w:rPr>
          <w:rFonts w:ascii="Times New Roman" w:eastAsiaTheme="minorHAnsi" w:hAnsi="Times New Roman" w:cs="Times New Roman"/>
          <w:sz w:val="28"/>
          <w:szCs w:val="28"/>
        </w:rPr>
        <w:t>).</w:t>
      </w:r>
    </w:p>
    <w:p w14:paraId="69DFBDD1" w14:textId="77777777" w:rsidR="008D3D14" w:rsidRDefault="008F2055" w:rsidP="008D3D14">
      <w:pPr>
        <w:tabs>
          <w:tab w:val="left" w:pos="993"/>
        </w:tabs>
        <w:spacing w:after="0" w:line="360" w:lineRule="auto"/>
        <w:ind w:firstLine="709"/>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Також ми провели експертне оцінювання, до якого були залучені педагогічні працівники ЗДО; інтерв’ювання, опитування; кількісний та якісний аналіз результатів дослідження.</w:t>
      </w:r>
    </w:p>
    <w:p w14:paraId="70FD80C0" w14:textId="77BEB2D6" w:rsidR="008F2055" w:rsidRPr="000D2E7C" w:rsidRDefault="008F2055" w:rsidP="008D3D14">
      <w:pPr>
        <w:tabs>
          <w:tab w:val="left" w:pos="993"/>
        </w:tabs>
        <w:spacing w:after="0" w:line="360" w:lineRule="auto"/>
        <w:ind w:firstLine="709"/>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lastRenderedPageBreak/>
        <w:t xml:space="preserve">Комплекс методик розміщено у Додатку В з подальшою поточною цифровою нумерацією кожного документа. </w:t>
      </w:r>
    </w:p>
    <w:p w14:paraId="454ACC65" w14:textId="77777777" w:rsidR="008D3D14" w:rsidRDefault="008F2055" w:rsidP="008D3D14">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Відповідно до компонентів соціально-громадянської компетентності дітей старшого дошкільного віку (</w:t>
      </w:r>
      <w:r w:rsidRPr="000D2E7C">
        <w:rPr>
          <w:rFonts w:ascii="Times New Roman" w:eastAsiaTheme="minorHAnsi" w:hAnsi="Times New Roman" w:cs="Times New Roman"/>
          <w:i/>
          <w:iCs/>
          <w:sz w:val="28"/>
          <w:szCs w:val="28"/>
        </w:rPr>
        <w:t>емоційно-ціннісний, когнітивний, діяльнісний)</w:t>
      </w:r>
      <w:r w:rsidRPr="000D2E7C">
        <w:rPr>
          <w:rFonts w:ascii="Times New Roman" w:eastAsiaTheme="minorHAnsi" w:hAnsi="Times New Roman" w:cs="Times New Roman"/>
          <w:sz w:val="28"/>
          <w:szCs w:val="28"/>
        </w:rPr>
        <w:t>, критеріїв (</w:t>
      </w:r>
      <w:r w:rsidRPr="000D2E7C">
        <w:rPr>
          <w:rFonts w:ascii="Times New Roman" w:eastAsiaTheme="minorHAnsi" w:hAnsi="Times New Roman" w:cs="Times New Roman"/>
          <w:i/>
          <w:iCs/>
          <w:sz w:val="28"/>
          <w:szCs w:val="28"/>
        </w:rPr>
        <w:t>емоційно-світоглядний, пізнавально-знаннєвий, поведінково-діяльнісний)</w:t>
      </w:r>
      <w:r>
        <w:rPr>
          <w:rFonts w:ascii="Times New Roman" w:eastAsiaTheme="minorHAnsi" w:hAnsi="Times New Roman" w:cs="Times New Roman"/>
          <w:sz w:val="28"/>
          <w:szCs w:val="28"/>
        </w:rPr>
        <w:t>,</w:t>
      </w:r>
      <w:r w:rsidRPr="000D2E7C">
        <w:rPr>
          <w:rFonts w:ascii="Times New Roman" w:eastAsiaTheme="minorHAnsi" w:hAnsi="Times New Roman" w:cs="Times New Roman"/>
          <w:sz w:val="28"/>
          <w:szCs w:val="28"/>
        </w:rPr>
        <w:t xml:space="preserve"> </w:t>
      </w:r>
      <w:r>
        <w:rPr>
          <w:rFonts w:ascii="Times New Roman" w:eastAsiaTheme="minorHAnsi" w:hAnsi="Times New Roman" w:cs="Times New Roman"/>
          <w:sz w:val="28"/>
          <w:szCs w:val="28"/>
        </w:rPr>
        <w:t xml:space="preserve">відповідних їм </w:t>
      </w:r>
      <w:r w:rsidRPr="000D2E7C">
        <w:rPr>
          <w:rFonts w:ascii="Times New Roman" w:eastAsiaTheme="minorHAnsi" w:hAnsi="Times New Roman" w:cs="Times New Roman"/>
          <w:sz w:val="28"/>
          <w:szCs w:val="28"/>
        </w:rPr>
        <w:t>показників</w:t>
      </w:r>
      <w:r>
        <w:rPr>
          <w:rFonts w:ascii="Times New Roman" w:eastAsiaTheme="minorHAnsi" w:hAnsi="Times New Roman" w:cs="Times New Roman"/>
          <w:sz w:val="28"/>
          <w:szCs w:val="28"/>
        </w:rPr>
        <w:t xml:space="preserve"> та рівнів</w:t>
      </w:r>
      <w:r w:rsidRPr="000D2E7C">
        <w:rPr>
          <w:rFonts w:ascii="Times New Roman" w:eastAsiaTheme="minorHAnsi" w:hAnsi="Times New Roman" w:cs="Times New Roman"/>
          <w:sz w:val="28"/>
          <w:szCs w:val="28"/>
        </w:rPr>
        <w:t xml:space="preserve"> було проведено діагностику стану сформованості соціально-громадянської компетентності в комунікативній діяльності респондентів двох груп.</w:t>
      </w:r>
    </w:p>
    <w:p w14:paraId="4D21C6BD" w14:textId="77777777" w:rsidR="008D3D14" w:rsidRDefault="008F2055" w:rsidP="008D3D14">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Загальний обсяг вибірки становив 297 дітей старшого дошкільного віку, відповідно 148 – експериментальної групи (ЕГ) та 149 – контрольної (КГ).</w:t>
      </w:r>
    </w:p>
    <w:p w14:paraId="191A68A8" w14:textId="77777777" w:rsidR="008D3D14" w:rsidRDefault="008F2055" w:rsidP="008D3D14">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Експериментальна робота здійснювалася на базі закладів дошкільної освіти Київської, Волинської, Житомирської, Харківської та Чернівецької областей. До участі в експерименті було залучено такі заклади дошкільної освіти: Пилиповицький заклад дошкільної освіти (ясла-садок) комбінованого типу «Пилипко» Бородянської селищної ради Київської області; Дружнянський заклад дошкільної освіти (ясла-садок) комбінованого типу «Струмочок» Бородянської селищної ради Київської області; Заклад дошкільної освіти (ясла-садок) комбінованого типу № 1 «Зіронька» Яготинської міської ради; Білоцерківський заклад дошкільної освіти № 18 «Ясочка» Білоцерківської міської ради, Київської області; Білоцерківський заклад дошкільної освіти № 5 «Сонечко» Білоцерківської міської ради Київської області; Краснопавлівський заклад дошкільної освіти (ясла-садок) комбінованого типу Лозівської міської ради Харківської області; Підгайцівський заклад дошкільної освіти (ясла-садок) «Малятко» Підгайцівської сільської ради Волинської області; Заклад дошкільної освіти (ясла-садок) № 12 Деснянського району міста Києва; Товтрівський заклад дошкільної освіти Вікнянської сільської ради Чернівецького району Чернівецької області; Кирданівського закладу дошкільної освіти Овруцької міської ради Житомирської області. </w:t>
      </w:r>
    </w:p>
    <w:p w14:paraId="0498F288" w14:textId="77777777" w:rsidR="008D3D14" w:rsidRDefault="008F2055" w:rsidP="008D3D14">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З метою отримання об’єктивної оцінки ефективності дослідження експериментальні та контрольні групи були складені превентивно та максимально </w:t>
      </w:r>
      <w:r w:rsidRPr="000D2E7C">
        <w:rPr>
          <w:rFonts w:ascii="Times New Roman" w:eastAsiaTheme="minorHAnsi" w:hAnsi="Times New Roman" w:cs="Times New Roman"/>
          <w:sz w:val="28"/>
          <w:szCs w:val="28"/>
        </w:rPr>
        <w:lastRenderedPageBreak/>
        <w:t>однорідно. Залучення дітей старшого дошкільного віку та розподіл їх у відповідні групи дозволили з’ясувати особливості формування соціально-громадянської компетентності старших дошкільників в умовах закладу дошкільної освіти. Слід зазначити, що особливості освітньо-виховного процесу, матеріально-технічна забезпеченість у всіх ЗДО не мали суттєвих відмінностей.</w:t>
      </w:r>
    </w:p>
    <w:p w14:paraId="1D476F20" w14:textId="77777777" w:rsidR="008D3D14" w:rsidRDefault="008F2055" w:rsidP="008D3D14">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Розглянемо отримані результати діагностики рівнів сформованості соціально-громадянської компетентності в комунікативній діяльності дітей старшого дошкільного віку відповідно до визначених критеріїв, показників та рівнів. </w:t>
      </w:r>
    </w:p>
    <w:p w14:paraId="3F0A89BD" w14:textId="77777777" w:rsidR="008D3D14" w:rsidRDefault="008F2055" w:rsidP="008D3D14">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b/>
          <w:i/>
          <w:sz w:val="28"/>
          <w:szCs w:val="28"/>
        </w:rPr>
        <w:t>Емоційно</w:t>
      </w:r>
      <w:r w:rsidRPr="000D2E7C">
        <w:rPr>
          <w:rFonts w:ascii="Times New Roman" w:eastAsiaTheme="minorHAnsi" w:hAnsi="Times New Roman" w:cs="Times New Roman"/>
          <w:b/>
          <w:bCs/>
          <w:i/>
          <w:iCs/>
          <w:sz w:val="28"/>
          <w:szCs w:val="28"/>
        </w:rPr>
        <w:t xml:space="preserve">-світоглядний критерій </w:t>
      </w:r>
      <w:r w:rsidRPr="000D2E7C">
        <w:rPr>
          <w:rFonts w:ascii="Times New Roman" w:eastAsiaTheme="minorHAnsi" w:hAnsi="Times New Roman" w:cs="Times New Roman"/>
          <w:bCs/>
          <w:i/>
          <w:iCs/>
          <w:sz w:val="28"/>
          <w:szCs w:val="28"/>
        </w:rPr>
        <w:t>– (е</w:t>
      </w:r>
      <w:r w:rsidRPr="000D2E7C">
        <w:rPr>
          <w:rFonts w:ascii="Times New Roman" w:eastAsiaTheme="minorHAnsi" w:hAnsi="Times New Roman" w:cs="Times New Roman"/>
          <w:i/>
          <w:iCs/>
          <w:sz w:val="28"/>
          <w:szCs w:val="28"/>
        </w:rPr>
        <w:t>моційно-ціннісний компонент</w:t>
      </w:r>
      <w:r w:rsidRPr="000D2E7C">
        <w:rPr>
          <w:rFonts w:ascii="Times New Roman" w:eastAsiaTheme="minorHAnsi" w:hAnsi="Times New Roman" w:cs="Times New Roman"/>
          <w:sz w:val="28"/>
          <w:szCs w:val="28"/>
        </w:rPr>
        <w:t>)</w:t>
      </w:r>
      <w:r w:rsidRPr="000D2E7C">
        <w:rPr>
          <w:rFonts w:ascii="Times New Roman" w:eastAsiaTheme="minorHAnsi" w:hAnsi="Times New Roman" w:cs="Times New Roman"/>
          <w:b/>
          <w:sz w:val="28"/>
          <w:szCs w:val="28"/>
        </w:rPr>
        <w:t xml:space="preserve"> </w:t>
      </w:r>
      <w:r w:rsidRPr="000D2E7C">
        <w:rPr>
          <w:rFonts w:ascii="Times New Roman" w:eastAsiaTheme="minorHAnsi" w:hAnsi="Times New Roman" w:cs="Times New Roman"/>
          <w:sz w:val="28"/>
          <w:szCs w:val="28"/>
        </w:rPr>
        <w:t xml:space="preserve">перевірявся за допомогою трьох методик, метою яких було визначення рівня обізнаності та інтересу до загальнолюдських якостей у дітей старшого дошкільного віку. На цьому етапі експериментальної роботи було використано такий діагностичний інструментарій: бесіди за сюжетними картинками та ігрову ситуацію, які ілюструють сім’ю, сімейні, родинні свята та традиції, ситуації взаємин між дітьми та дорослими. </w:t>
      </w:r>
    </w:p>
    <w:p w14:paraId="16BD8B6F" w14:textId="77777777" w:rsidR="008D3D14" w:rsidRDefault="008F2055" w:rsidP="008D3D14">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Дослідження розпочали з визначення інтересу та обсягу уявлень дітей про загальнолюдські сімейні та родинні цінності. Бесіда складалася із 6 запитань, логіка яких спрямована на з’ясування інтересу та ставлення дитини до сімейних традицій, спілкування та взаємної турботи про рідних; розуміння поняття «родина» та ступеня спорідненості, важливості </w:t>
      </w:r>
      <w:r w:rsidRPr="004A4B13">
        <w:rPr>
          <w:rFonts w:ascii="Times New Roman" w:eastAsiaTheme="minorHAnsi" w:hAnsi="Times New Roman" w:cs="Times New Roman"/>
          <w:sz w:val="28"/>
          <w:szCs w:val="28"/>
        </w:rPr>
        <w:t>збереження сімейних та родинних звичаїв (див. додаток В. 1).</w:t>
      </w:r>
    </w:p>
    <w:p w14:paraId="629D9724" w14:textId="77777777" w:rsidR="008D3D14" w:rsidRDefault="008F2055" w:rsidP="008D3D14">
      <w:pPr>
        <w:spacing w:after="0" w:line="360" w:lineRule="auto"/>
        <w:ind w:firstLine="709"/>
        <w:contextualSpacing/>
        <w:jc w:val="both"/>
        <w:rPr>
          <w:rFonts w:ascii="Times New Roman" w:eastAsiaTheme="minorHAnsi" w:hAnsi="Times New Roman" w:cs="Times New Roman"/>
          <w:sz w:val="28"/>
          <w:szCs w:val="28"/>
        </w:rPr>
      </w:pPr>
      <w:r w:rsidRPr="004A4B13">
        <w:rPr>
          <w:rFonts w:ascii="Times New Roman" w:eastAsiaTheme="minorHAnsi" w:hAnsi="Times New Roman" w:cs="Times New Roman"/>
          <w:sz w:val="28"/>
          <w:szCs w:val="28"/>
        </w:rPr>
        <w:t xml:space="preserve">Під час проведення діагностування експериментатор пропонував дітям відповісти на запитання з подальшою фіксацією відповідей у бланку «Визначення рівня досягнень соціально-громадянської компетентності в комунікативній діяльності дітей старшого дошкільного віку» </w:t>
      </w:r>
      <w:r>
        <w:rPr>
          <w:rFonts w:ascii="Times New Roman" w:eastAsiaTheme="minorHAnsi" w:hAnsi="Times New Roman" w:cs="Times New Roman"/>
          <w:sz w:val="28"/>
          <w:szCs w:val="28"/>
        </w:rPr>
        <w:t>[166</w:t>
      </w:r>
      <w:r w:rsidRPr="004A4B13">
        <w:rPr>
          <w:rFonts w:ascii="Times New Roman" w:eastAsiaTheme="minorHAnsi" w:hAnsi="Times New Roman" w:cs="Times New Roman"/>
          <w:sz w:val="28"/>
          <w:szCs w:val="28"/>
        </w:rPr>
        <w:t>] (див. додаток Г). Зауважимо, що за потреби педагог міг ставити уточнювальні запитання</w:t>
      </w:r>
      <w:r w:rsidRPr="000D2E7C">
        <w:rPr>
          <w:rFonts w:ascii="Times New Roman" w:eastAsiaTheme="minorHAnsi" w:hAnsi="Times New Roman" w:cs="Times New Roman"/>
          <w:sz w:val="28"/>
          <w:szCs w:val="28"/>
        </w:rPr>
        <w:t xml:space="preserve"> та просити  дітей пояснити свою думку.</w:t>
      </w:r>
    </w:p>
    <w:p w14:paraId="07491062" w14:textId="77777777" w:rsidR="008D3D14" w:rsidRDefault="008F2055" w:rsidP="008D3D14">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Результати, одержані за допомогою методики «Бесіда за сюжетними карти</w:t>
      </w:r>
      <w:r>
        <w:rPr>
          <w:rFonts w:ascii="Times New Roman" w:eastAsiaTheme="minorHAnsi" w:hAnsi="Times New Roman" w:cs="Times New Roman"/>
          <w:sz w:val="28"/>
          <w:szCs w:val="28"/>
        </w:rPr>
        <w:t>нками» подано у додатку Д (таблиця</w:t>
      </w:r>
      <w:r w:rsidRPr="000D2E7C">
        <w:rPr>
          <w:rFonts w:ascii="Times New Roman" w:eastAsiaTheme="minorHAnsi" w:hAnsi="Times New Roman" w:cs="Times New Roman"/>
          <w:sz w:val="28"/>
          <w:szCs w:val="28"/>
        </w:rPr>
        <w:t xml:space="preserve"> Д. 1).</w:t>
      </w:r>
    </w:p>
    <w:p w14:paraId="3BE8B34E" w14:textId="77777777" w:rsidR="008D3D14" w:rsidRDefault="008F2055" w:rsidP="008D3D14">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lastRenderedPageBreak/>
        <w:t xml:space="preserve">За результатами діагностування можемо сказати, що 27,1 % дітей ЕГ та 28,3 % дітей КГ виявили високий рівень </w:t>
      </w:r>
      <w:r w:rsidRPr="000D2E7C">
        <w:rPr>
          <w:rFonts w:ascii="Times New Roman" w:hAnsi="Times New Roman" w:cs="Times New Roman"/>
          <w:sz w:val="28"/>
          <w:szCs w:val="28"/>
        </w:rPr>
        <w:t>інтересу до загальнолюдських сімейних цінностей, сімейних традицій</w:t>
      </w:r>
      <w:r w:rsidRPr="000D2E7C">
        <w:rPr>
          <w:rFonts w:ascii="Times New Roman" w:eastAsiaTheme="minorHAnsi" w:hAnsi="Times New Roman" w:cs="Times New Roman"/>
          <w:sz w:val="28"/>
          <w:szCs w:val="28"/>
        </w:rPr>
        <w:t xml:space="preserve">. Діти охоче та послідовно будували розповідь про свою сім’ю, описували взаємини між членами родини, із зацікавленістю розповідали про улюблені сімейні свята та традиції, про традиції та бажання дарувати рідним подарунки, прагнення їм допомагати. </w:t>
      </w:r>
    </w:p>
    <w:p w14:paraId="14B83C0C" w14:textId="77777777" w:rsidR="008D3D14" w:rsidRDefault="008F2055" w:rsidP="008D3D14">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У 30,1 % дітей ЕГ та 29,6 % дітей КГ констатовано достатній рівень розвитку досліджуваної якості. Вони проявляли зацікавленість під час виконання завдання, але розповідь про сімейні свята та традиції складали із частковою допомогою педагога; 24,3 % дітей ЕГ та 25,5 % дітей КГ продемонстрували середній рівень соціально-громадянської компетентності за означеним показником. Вихованці не виявляли інтересу до запропонованої діяльності, відповідали самостійно, але коротко і за допомогою роз’яснень педагога; 18,5 % дітей ЕГ та 16,6 % дітей КГ не проявили зацікавленості до виконання завдання, не змогли висловити своїх уявлень про сім’ю, сімейні відносини, сімейні традиції або зовсім відмовилися відповідати. </w:t>
      </w:r>
    </w:p>
    <w:p w14:paraId="18A245DC" w14:textId="77777777" w:rsidR="008D3D14" w:rsidRDefault="008F2055" w:rsidP="008D3D14">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Під час проведення діагностики ми з’ясували, що переважна кількість дітей вважають, що сім’я – це «мама й тато, брати, сестри, бабусі та дідусі, що живуть разом». Діти виявили достатній рівень усвідомленості про поняття «сім’я», надаючи характеристики цього поняття: любов до рідних людей; радість від того, що рідні поруч; позитивні емоції від дарування та отримання подарунків. Чимало дітей змогли дати вичерпну відповідь про склад сім’ї, але мали складнощі з визначенням відмінності між сім’єю та родиною. </w:t>
      </w:r>
    </w:p>
    <w:p w14:paraId="590F5C19" w14:textId="77777777" w:rsidR="008D3D14" w:rsidRDefault="008F2055" w:rsidP="008D3D14">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На запитання вихователя про улюблені сімейні свята, діти здебільшого назвали дні народження та Новий рік. На додаткове запитання про свята народного календаря більшість з опитаних дітей відзначали Різдво та Великдень, деякі вихованці змогли назвати у яку пору року вони відбуваються. Відмітимо, що переважно в дітей виникли труднощі з відповідями на питання «Як ти піклуєшся про рідних?», «Яких сімейних традицій дотримується ваша сім’я?». Відповідаючи на запитання «Яка сімейна традиція тобі подобається найбільше?», діти визначали сімейні традиції та свята переважно завдяки ознакам і атрибутам сімейного </w:t>
      </w:r>
      <w:r w:rsidRPr="000D2E7C">
        <w:rPr>
          <w:rFonts w:ascii="Times New Roman" w:eastAsiaTheme="minorHAnsi" w:hAnsi="Times New Roman" w:cs="Times New Roman"/>
          <w:sz w:val="28"/>
          <w:szCs w:val="28"/>
        </w:rPr>
        <w:lastRenderedPageBreak/>
        <w:t>святкування (подарунки до дня народження, прикрашена ялинка, великодні писанки, святковий торт та інше).</w:t>
      </w:r>
    </w:p>
    <w:p w14:paraId="46EEAA8D" w14:textId="77777777" w:rsidR="008D3D14" w:rsidRDefault="008F2055" w:rsidP="008D3D14">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Виявленню рівнів сформованості соціально-громадянської компетентності дітей старшого дошкільного віку в комунікативній діяльності за таким показником емоційно-світоглядного критерію, інтерес до загальнолюдських цінностей, зокрема інтерес до взаємодії з однолітками, усвідомлення поняття дружби, сприяло проведення бесіди за сюжетними картинками «Мої друзі», які ілюструють ситуації взаємин дітей</w:t>
      </w:r>
      <w:r w:rsidRPr="000D2E7C">
        <w:rPr>
          <w:rFonts w:eastAsiaTheme="minorHAnsi"/>
        </w:rPr>
        <w:t xml:space="preserve">, </w:t>
      </w:r>
      <w:r w:rsidRPr="000D2E7C">
        <w:rPr>
          <w:rFonts w:ascii="Times New Roman" w:eastAsiaTheme="minorHAnsi" w:hAnsi="Times New Roman" w:cs="Times New Roman"/>
          <w:sz w:val="28"/>
          <w:szCs w:val="28"/>
        </w:rPr>
        <w:t xml:space="preserve">обізнаність дитини зі своїм місцем у групі однолітків, соціально-комунікативному </w:t>
      </w:r>
      <w:r>
        <w:rPr>
          <w:rFonts w:ascii="Times New Roman" w:eastAsiaTheme="minorHAnsi" w:hAnsi="Times New Roman" w:cs="Times New Roman"/>
          <w:sz w:val="28"/>
          <w:szCs w:val="28"/>
        </w:rPr>
        <w:t xml:space="preserve">просторі </w:t>
      </w:r>
      <w:r w:rsidRPr="004A4B13">
        <w:rPr>
          <w:rFonts w:ascii="Times New Roman" w:eastAsiaTheme="minorHAnsi" w:hAnsi="Times New Roman" w:cs="Times New Roman"/>
          <w:sz w:val="28"/>
          <w:szCs w:val="28"/>
        </w:rPr>
        <w:t>(див. додаток В.2).</w:t>
      </w:r>
      <w:r w:rsidRPr="000D2E7C">
        <w:rPr>
          <w:rFonts w:ascii="Times New Roman" w:eastAsiaTheme="minorHAnsi" w:hAnsi="Times New Roman" w:cs="Times New Roman"/>
          <w:sz w:val="28"/>
          <w:szCs w:val="28"/>
        </w:rPr>
        <w:t xml:space="preserve"> </w:t>
      </w:r>
    </w:p>
    <w:p w14:paraId="7C2F7027" w14:textId="77777777" w:rsidR="008D3D14" w:rsidRDefault="008F2055" w:rsidP="008D3D14">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Кількісні результати показника сформованості в дітей старшого дошкільного віку емоційно-ціннісного ставлення до взаємодії і спілкування в дитячому колективі, дружніх стосунків з однолітками </w:t>
      </w:r>
      <w:r w:rsidRPr="004A4B13">
        <w:rPr>
          <w:rFonts w:ascii="Times New Roman" w:eastAsiaTheme="minorHAnsi" w:hAnsi="Times New Roman" w:cs="Times New Roman"/>
          <w:sz w:val="28"/>
          <w:szCs w:val="28"/>
        </w:rPr>
        <w:t>подано в</w:t>
      </w:r>
      <w:r>
        <w:rPr>
          <w:rFonts w:ascii="Times New Roman" w:eastAsiaTheme="minorHAnsi" w:hAnsi="Times New Roman" w:cs="Times New Roman"/>
          <w:sz w:val="28"/>
          <w:szCs w:val="28"/>
        </w:rPr>
        <w:t xml:space="preserve"> додатку Д (таблиця</w:t>
      </w:r>
      <w:r w:rsidRPr="004A4B13">
        <w:rPr>
          <w:rFonts w:ascii="Times New Roman" w:eastAsiaTheme="minorHAnsi" w:hAnsi="Times New Roman" w:cs="Times New Roman"/>
          <w:sz w:val="28"/>
          <w:szCs w:val="28"/>
        </w:rPr>
        <w:t xml:space="preserve"> Д. 2).  </w:t>
      </w:r>
    </w:p>
    <w:p w14:paraId="5CFDD861" w14:textId="77777777" w:rsidR="008D3D14" w:rsidRDefault="008F2055" w:rsidP="008D3D14">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Виконання завдання дітьми старших груп показало, що значна кількість дітей оцінюють поняття «дружба», як спільну позитивну, цікаву гру між однолітками. Діти легко комунікують та проявляють зацікавленість до спілкування. 31,2% дітей ЕГ та 29,1% дітей КГ можуть правильно схарактеризувати цінності дружби, дотримуються дружніх взаємин з більшістю дітей у групі та соціальних норм міжособистісної взаємодії. Деякі діти на запитання «Кого ти можеш назвати другом (подругою)? Чому?» відповідали, що друзі – це члени їхньої сім’ї та родини. Наведемо приклади їхніх відповідей: «Мої подруги – це мої старші сестрички, бо вони зі мною граються і люблять мене. Нам разом весело» (Мія С.); «Мій тато – справжній друг. Ми з ним граємо у футбол, лагодимо машину в гаражі, робили разом годівничку. Я його дуже люблю» (Святослав З.); «Справжній друг – це мій тато, бо він нас із мамою захищає» (Максим М.); «У мене є декілька друзів – братик і сестрички. Вони живуть не з нами в одному будинку, але часто приходять у гості» (Настя К.). </w:t>
      </w:r>
    </w:p>
    <w:p w14:paraId="76502BE4" w14:textId="77777777" w:rsidR="008D3D14" w:rsidRDefault="008F2055" w:rsidP="008D3D14">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Група дітей з достатнім рівнем – 29,7 % (ЕГ) та 29,5 % (КГ), оцінюючи ситуації взаємин дітей за картинками та за власним досвідом, погоджувалися на участь у взаємодії з педагогом, слухали дорослого, але не виявляли великого бажання до спілкування. Діти частково узгоджували приклади ситуацій з </w:t>
      </w:r>
      <w:r w:rsidRPr="000D2E7C">
        <w:rPr>
          <w:rFonts w:ascii="Times New Roman" w:eastAsiaTheme="minorHAnsi" w:hAnsi="Times New Roman" w:cs="Times New Roman"/>
          <w:sz w:val="28"/>
          <w:szCs w:val="28"/>
        </w:rPr>
        <w:lastRenderedPageBreak/>
        <w:t xml:space="preserve">дотримання соціальних та етичних норм поведінки. Тільки після уточнювального питання педагогів змогли визнати, що інколи не дотримуються дружніх взаємин із дітьми групи, але розуміють, що дружні стосунки потрібно цінувати. Середній рівень усвідомлення поняття друзів та позитивних стосунків показали 23,7 % дітей ЕГ і 24,1 % дітей КГ. Діти відповідали на запитання та пояснення тільки з допомогою педагога, частково змогли пояснити своє уявлення про поняття «дружба», про те, яким має бути справжній друг. </w:t>
      </w:r>
    </w:p>
    <w:p w14:paraId="43858D9C" w14:textId="357A72D7" w:rsidR="008D3D14" w:rsidRDefault="008F2055" w:rsidP="008D3D14">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Не змогли висловити своїх уявлень про дружбу та дружні відносини 15,4 % дітей ЕГ та 17,3 % дітей КГ, а частина вихованців виявили бажання припинити виконання завдань і зайнятись іншим та відмовилися від повторення і нових спроб, що свідчить про початковий рівень сформованості досліджуваної ознаки.</w:t>
      </w:r>
    </w:p>
    <w:p w14:paraId="0D591E0C" w14:textId="5E207EA3" w:rsidR="008D3D14" w:rsidRDefault="008F2055" w:rsidP="008D3D14">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З метою вивчення інтересу дітей старшого дошкільного віку до громадянських цінностей (вияву здатності до елементарної правомірної поведінки, ставлення до прав інших людей) за емоційно-світоглядним критерієм (емоційно-ціннісний компонент) використовувалася адаптована методика ігрової ситуації «Хто правий?» </w:t>
      </w:r>
      <w:r w:rsidR="00CE46D5">
        <w:rPr>
          <w:rFonts w:ascii="Times New Roman" w:eastAsiaTheme="minorHAnsi" w:hAnsi="Times New Roman" w:cs="Times New Roman"/>
          <w:sz w:val="28"/>
          <w:szCs w:val="28"/>
        </w:rPr>
        <w:t xml:space="preserve">[247] (див. додаток </w:t>
      </w:r>
      <w:r w:rsidRPr="004A4B13">
        <w:rPr>
          <w:rFonts w:ascii="Times New Roman" w:eastAsiaTheme="minorHAnsi" w:hAnsi="Times New Roman" w:cs="Times New Roman"/>
          <w:sz w:val="28"/>
          <w:szCs w:val="28"/>
        </w:rPr>
        <w:t>В.3</w:t>
      </w:r>
      <w:r>
        <w:rPr>
          <w:rFonts w:ascii="Times New Roman" w:eastAsiaTheme="minorHAnsi" w:hAnsi="Times New Roman" w:cs="Times New Roman"/>
          <w:sz w:val="28"/>
          <w:szCs w:val="28"/>
        </w:rPr>
        <w:t>.</w:t>
      </w:r>
      <w:r w:rsidRPr="004A4B13">
        <w:rPr>
          <w:rFonts w:ascii="Times New Roman" w:eastAsiaTheme="minorHAnsi" w:hAnsi="Times New Roman" w:cs="Times New Roman"/>
          <w:sz w:val="28"/>
          <w:szCs w:val="28"/>
        </w:rPr>
        <w:t>).</w:t>
      </w:r>
    </w:p>
    <w:p w14:paraId="3C7212EB" w14:textId="77777777" w:rsidR="008D3D14" w:rsidRDefault="008F2055" w:rsidP="008D3D14">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Результати діагностики </w:t>
      </w:r>
      <w:r w:rsidRPr="004A4B13">
        <w:rPr>
          <w:rFonts w:ascii="Times New Roman" w:eastAsiaTheme="minorHAnsi" w:hAnsi="Times New Roman" w:cs="Times New Roman"/>
          <w:sz w:val="28"/>
          <w:szCs w:val="28"/>
        </w:rPr>
        <w:t>відображено у додатку Д (таблиця Д. 3</w:t>
      </w:r>
      <w:r>
        <w:rPr>
          <w:rFonts w:ascii="Times New Roman" w:eastAsiaTheme="minorHAnsi" w:hAnsi="Times New Roman" w:cs="Times New Roman"/>
          <w:sz w:val="28"/>
          <w:szCs w:val="28"/>
        </w:rPr>
        <w:t>.</w:t>
      </w:r>
      <w:r w:rsidRPr="004A4B13">
        <w:rPr>
          <w:rFonts w:ascii="Times New Roman" w:eastAsiaTheme="minorHAnsi" w:hAnsi="Times New Roman" w:cs="Times New Roman"/>
          <w:sz w:val="28"/>
          <w:szCs w:val="28"/>
        </w:rPr>
        <w:t>).</w:t>
      </w:r>
    </w:p>
    <w:p w14:paraId="709DB843" w14:textId="77777777" w:rsidR="008D3D14" w:rsidRDefault="008F2055" w:rsidP="008D3D14">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Зазначимо, що дослідження проводилося індивідуально. Після фіксації відповіді на перше запитання озвучували наступне. Дитина мала зрозуміти чому саме виникла конфліктна ситуація між дітьми. За результатами відповідей у бланку </w:t>
      </w:r>
      <w:r w:rsidRPr="004A4B13">
        <w:rPr>
          <w:rFonts w:ascii="Times New Roman" w:eastAsiaTheme="minorHAnsi" w:hAnsi="Times New Roman" w:cs="Times New Roman"/>
          <w:sz w:val="28"/>
          <w:szCs w:val="28"/>
        </w:rPr>
        <w:t>(див. додаток Г) фіксувалося</w:t>
      </w:r>
      <w:r w:rsidRPr="000D2E7C">
        <w:rPr>
          <w:rFonts w:ascii="Times New Roman" w:eastAsiaTheme="minorHAnsi" w:hAnsi="Times New Roman" w:cs="Times New Roman"/>
          <w:sz w:val="28"/>
          <w:szCs w:val="28"/>
        </w:rPr>
        <w:t xml:space="preserve">, чи самостійно і правильно дитина визначала причини та наслідки ситуації, чи змогла висловити власну думку.  </w:t>
      </w:r>
    </w:p>
    <w:p w14:paraId="38AC98A4" w14:textId="77777777" w:rsidR="008D3D14" w:rsidRDefault="008F2055" w:rsidP="008D3D14">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Аналіз відповідей дітей на запитання до ігрової ситуації показав, що значна кількість опитаних вихованців усвідомлює права інших 27,2 % дітей ЕГ та 28,7 % дітей КГ. Вихованці з високим рівнем показника самостійно і правильно схарактеризувати ситуацію, могли розказати про причини, висловити власну думку. Більшість дітей висловили думку, що в ігри потрібно грати відповідно до визначених правил, що не можна під час спільних ігор хитрувати. Цікавими були відповіді деяких дітей, наприклад: декілька дівчаток висловилися, що хлопчик має </w:t>
      </w:r>
      <w:r w:rsidRPr="000D2E7C">
        <w:rPr>
          <w:rFonts w:ascii="Times New Roman" w:eastAsiaTheme="minorHAnsi" w:hAnsi="Times New Roman" w:cs="Times New Roman"/>
          <w:sz w:val="28"/>
          <w:szCs w:val="28"/>
        </w:rPr>
        <w:lastRenderedPageBreak/>
        <w:t xml:space="preserve">поступитися і миритися першим; дехто з дітей сказав, що це неприємно, коли сваряться та хитрують під час гри. </w:t>
      </w:r>
    </w:p>
    <w:p w14:paraId="0183F728" w14:textId="77777777" w:rsidR="008D3D14" w:rsidRDefault="008F2055" w:rsidP="008D3D14">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Майже однакові результати показали діти з достатнім рівнем обізнаності щодо визначення стану соціальних почуттів: 28,7 % (ЕГ) та 27,1 % (КГ). Діти чітко сказали, що правил гри слід дотримуватися, але не змогли пояснити, чому саме виник конфлікт. </w:t>
      </w:r>
    </w:p>
    <w:p w14:paraId="6AD8D864" w14:textId="34128861" w:rsidR="008D3D14" w:rsidRDefault="008F2055" w:rsidP="008D3D14">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Діти із середнім рівнем сформованості показника </w:t>
      </w:r>
      <w:r w:rsidRPr="000D2E7C">
        <w:rPr>
          <w:rFonts w:ascii="Times New Roman" w:eastAsiaTheme="minorHAnsi" w:hAnsi="Times New Roman" w:cs="Times New Roman"/>
          <w:sz w:val="28"/>
          <w:szCs w:val="28"/>
        </w:rPr>
        <w:sym w:font="Symbol" w:char="F02D"/>
      </w:r>
      <w:r w:rsidRPr="000D2E7C">
        <w:rPr>
          <w:rFonts w:ascii="Times New Roman" w:eastAsiaTheme="minorHAnsi" w:hAnsi="Times New Roman" w:cs="Times New Roman"/>
          <w:sz w:val="28"/>
          <w:szCs w:val="28"/>
        </w:rPr>
        <w:t xml:space="preserve"> 24,8 % (ЕГ) та 23,9 % (КГ) </w:t>
      </w:r>
      <w:r w:rsidRPr="000D2E7C">
        <w:rPr>
          <w:rFonts w:ascii="Times New Roman" w:eastAsiaTheme="minorHAnsi" w:hAnsi="Times New Roman" w:cs="Times New Roman"/>
          <w:sz w:val="28"/>
          <w:szCs w:val="28"/>
        </w:rPr>
        <w:sym w:font="Symbol" w:char="F02D"/>
      </w:r>
      <w:r w:rsidRPr="000D2E7C">
        <w:rPr>
          <w:rFonts w:ascii="Times New Roman" w:eastAsiaTheme="minorHAnsi" w:hAnsi="Times New Roman" w:cs="Times New Roman"/>
          <w:sz w:val="28"/>
          <w:szCs w:val="28"/>
        </w:rPr>
        <w:t xml:space="preserve"> виконували завдання тільки з допомогою дорослого. Решта дітей – 19,3 % (ЕГ) та 20,3 % (КГ) не включилися до бесіди й виявили байдуже ставлення до теми розмови. </w:t>
      </w:r>
    </w:p>
    <w:p w14:paraId="7D4A6705" w14:textId="77777777" w:rsidR="008D3D14" w:rsidRDefault="008F2055" w:rsidP="008D3D14">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За результатами діагностування було визначено, що майже третина опитаних дітей мають чіткі уявлення про права та правила міжособистісної взаємодії. </w:t>
      </w:r>
    </w:p>
    <w:p w14:paraId="3F99C65B" w14:textId="2A5F1D89" w:rsidR="008F2055" w:rsidRPr="008D3D14" w:rsidRDefault="008F2055" w:rsidP="008D3D14">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hAnsi="Times New Roman" w:cs="Times New Roman"/>
          <w:sz w:val="28"/>
          <w:szCs w:val="28"/>
        </w:rPr>
        <w:t xml:space="preserve">Узагальнюючи емпіричні дані, отримані у ході діагностики кожного з показників ціннісно-світоглядного критерію, ми змогли обчислити середнє значення кількісного розподілу респондентів за рівнями сформованості емоційно-ціннісного компонента соціально-громадянської компетентності. Результати виконання дітьми діагностувальних завдань за емоційно-світоглядним критерієм </w:t>
      </w:r>
      <w:r w:rsidRPr="004A4B13">
        <w:rPr>
          <w:rFonts w:ascii="Times New Roman" w:hAnsi="Times New Roman" w:cs="Times New Roman"/>
          <w:sz w:val="28"/>
          <w:szCs w:val="28"/>
        </w:rPr>
        <w:t>подано в таблиці 2.2.</w:t>
      </w:r>
    </w:p>
    <w:p w14:paraId="095B680E" w14:textId="77777777" w:rsidR="008F2055" w:rsidRPr="000D2E7C" w:rsidRDefault="008F2055" w:rsidP="008F2055">
      <w:pPr>
        <w:spacing w:after="0" w:line="360" w:lineRule="auto"/>
        <w:contextualSpacing/>
        <w:jc w:val="right"/>
        <w:rPr>
          <w:rFonts w:ascii="Times New Roman" w:eastAsiaTheme="minorHAnsi" w:hAnsi="Times New Roman" w:cs="Times New Roman"/>
          <w:i/>
          <w:sz w:val="28"/>
          <w:szCs w:val="28"/>
        </w:rPr>
      </w:pPr>
      <w:r w:rsidRPr="004A4B13">
        <w:rPr>
          <w:rFonts w:ascii="Times New Roman" w:eastAsiaTheme="minorHAnsi" w:hAnsi="Times New Roman" w:cs="Times New Roman"/>
          <w:sz w:val="28"/>
          <w:szCs w:val="28"/>
        </w:rPr>
        <w:tab/>
      </w:r>
      <w:r w:rsidRPr="004A4B13">
        <w:rPr>
          <w:rFonts w:ascii="Times New Roman" w:eastAsiaTheme="minorHAnsi" w:hAnsi="Times New Roman" w:cs="Times New Roman"/>
          <w:i/>
          <w:sz w:val="28"/>
          <w:szCs w:val="28"/>
        </w:rPr>
        <w:t>Таблиця 2.2.</w:t>
      </w:r>
    </w:p>
    <w:p w14:paraId="12B39025" w14:textId="77777777" w:rsidR="008F2055" w:rsidRPr="000D2E7C" w:rsidRDefault="008F2055" w:rsidP="008F2055">
      <w:pPr>
        <w:spacing w:after="0" w:line="240" w:lineRule="auto"/>
        <w:contextualSpacing/>
        <w:jc w:val="center"/>
        <w:rPr>
          <w:rFonts w:ascii="Times New Roman" w:eastAsiaTheme="minorHAnsi" w:hAnsi="Times New Roman" w:cs="Times New Roman"/>
          <w:b/>
          <w:sz w:val="28"/>
          <w:szCs w:val="28"/>
        </w:rPr>
      </w:pPr>
      <w:r w:rsidRPr="000D2E7C">
        <w:rPr>
          <w:rFonts w:ascii="Times New Roman" w:eastAsiaTheme="minorHAnsi" w:hAnsi="Times New Roman" w:cs="Times New Roman"/>
          <w:b/>
          <w:sz w:val="28"/>
          <w:szCs w:val="28"/>
        </w:rPr>
        <w:t>Узагальнення</w:t>
      </w:r>
      <w:r w:rsidRPr="000D2E7C">
        <w:rPr>
          <w:rFonts w:ascii="Times New Roman" w:eastAsiaTheme="minorHAnsi" w:hAnsi="Times New Roman" w:cs="Times New Roman"/>
          <w:b/>
          <w:color w:val="C00000"/>
          <w:sz w:val="28"/>
          <w:szCs w:val="28"/>
        </w:rPr>
        <w:t xml:space="preserve"> </w:t>
      </w:r>
      <w:r w:rsidRPr="000D2E7C">
        <w:rPr>
          <w:rFonts w:ascii="Times New Roman" w:eastAsiaTheme="minorHAnsi" w:hAnsi="Times New Roman" w:cs="Times New Roman"/>
          <w:b/>
          <w:sz w:val="28"/>
          <w:szCs w:val="28"/>
        </w:rPr>
        <w:t>рівнів сформованості соціально-громадянської компетентності в комунікативній діяльності дітей старшого дошкільного віку контрольних та експериментальних груп за емоційно-світоглядним критерієм</w:t>
      </w:r>
    </w:p>
    <w:p w14:paraId="0DAD919E" w14:textId="77777777" w:rsidR="008F2055" w:rsidRPr="000D2E7C" w:rsidRDefault="008F2055" w:rsidP="008F2055">
      <w:pPr>
        <w:spacing w:after="0" w:line="240" w:lineRule="auto"/>
        <w:contextualSpacing/>
        <w:jc w:val="center"/>
        <w:rPr>
          <w:rFonts w:ascii="Times New Roman" w:eastAsiaTheme="minorHAnsi" w:hAnsi="Times New Roman" w:cs="Times New Roman"/>
          <w:b/>
          <w:sz w:val="28"/>
          <w:szCs w:val="28"/>
        </w:rPr>
      </w:pPr>
      <w:r w:rsidRPr="000D2E7C">
        <w:rPr>
          <w:rFonts w:ascii="Times New Roman" w:eastAsiaTheme="minorHAnsi" w:hAnsi="Times New Roman" w:cs="Times New Roman"/>
          <w:b/>
          <w:sz w:val="28"/>
          <w:szCs w:val="28"/>
        </w:rPr>
        <w:t>(констатувальний етап експерименту)  (%)</w:t>
      </w:r>
    </w:p>
    <w:p w14:paraId="56B81A63" w14:textId="77777777" w:rsidR="008F2055" w:rsidRPr="000D2E7C" w:rsidRDefault="008F2055" w:rsidP="008F2055">
      <w:pPr>
        <w:spacing w:after="0" w:line="240" w:lineRule="auto"/>
        <w:contextualSpacing/>
        <w:jc w:val="center"/>
        <w:rPr>
          <w:rFonts w:ascii="Times New Roman" w:eastAsiaTheme="minorHAnsi" w:hAnsi="Times New Roman" w:cs="Times New Roman"/>
          <w:b/>
          <w:sz w:val="28"/>
          <w:szCs w:val="28"/>
        </w:rPr>
      </w:pPr>
    </w:p>
    <w:tbl>
      <w:tblPr>
        <w:tblStyle w:val="32"/>
        <w:tblW w:w="0" w:type="auto"/>
        <w:tblLook w:val="04A0" w:firstRow="1" w:lastRow="0" w:firstColumn="1" w:lastColumn="0" w:noHBand="0" w:noVBand="1"/>
      </w:tblPr>
      <w:tblGrid>
        <w:gridCol w:w="2802"/>
        <w:gridCol w:w="1238"/>
        <w:gridCol w:w="1467"/>
        <w:gridCol w:w="1370"/>
        <w:gridCol w:w="1376"/>
        <w:gridCol w:w="1602"/>
      </w:tblGrid>
      <w:tr w:rsidR="008F2055" w:rsidRPr="000D2E7C" w14:paraId="58E9D2A0" w14:textId="77777777" w:rsidTr="00186B8E">
        <w:trPr>
          <w:trHeight w:val="285"/>
        </w:trPr>
        <w:tc>
          <w:tcPr>
            <w:tcW w:w="2802" w:type="dxa"/>
            <w:vMerge w:val="restart"/>
          </w:tcPr>
          <w:p w14:paraId="6FD92672" w14:textId="77777777" w:rsidR="008F2055" w:rsidRPr="000D2E7C" w:rsidRDefault="008F2055" w:rsidP="008D3D14">
            <w:pPr>
              <w:contextualSpacing/>
              <w:rPr>
                <w:rFonts w:ascii="Times New Roman" w:hAnsi="Times New Roman" w:cs="Times New Roman"/>
                <w:sz w:val="26"/>
                <w:szCs w:val="26"/>
              </w:rPr>
            </w:pPr>
            <w:r w:rsidRPr="000D2E7C">
              <w:rPr>
                <w:rFonts w:ascii="Times New Roman" w:hAnsi="Times New Roman" w:cs="Times New Roman"/>
                <w:sz w:val="26"/>
                <w:szCs w:val="26"/>
              </w:rPr>
              <w:t>Критерій: емоційно-світоглядний</w:t>
            </w:r>
          </w:p>
          <w:p w14:paraId="78A4E57D" w14:textId="77777777" w:rsidR="008F2055" w:rsidRPr="000D2E7C" w:rsidRDefault="008F2055" w:rsidP="008D3D14">
            <w:pPr>
              <w:contextualSpacing/>
              <w:rPr>
                <w:rFonts w:ascii="Times New Roman" w:hAnsi="Times New Roman" w:cs="Times New Roman"/>
                <w:sz w:val="26"/>
                <w:szCs w:val="26"/>
              </w:rPr>
            </w:pPr>
            <w:r w:rsidRPr="000D2E7C">
              <w:rPr>
                <w:rFonts w:ascii="Times New Roman" w:hAnsi="Times New Roman" w:cs="Times New Roman"/>
                <w:sz w:val="26"/>
                <w:szCs w:val="26"/>
              </w:rPr>
              <w:t>Показники:</w:t>
            </w:r>
          </w:p>
        </w:tc>
        <w:tc>
          <w:tcPr>
            <w:tcW w:w="1238" w:type="dxa"/>
            <w:vMerge w:val="restart"/>
          </w:tcPr>
          <w:p w14:paraId="6904D2D6" w14:textId="77777777" w:rsidR="008F2055" w:rsidRPr="000D2E7C" w:rsidRDefault="008F2055" w:rsidP="008D3D14">
            <w:pPr>
              <w:contextualSpacing/>
              <w:rPr>
                <w:rFonts w:ascii="Times New Roman" w:hAnsi="Times New Roman" w:cs="Times New Roman"/>
                <w:sz w:val="26"/>
                <w:szCs w:val="26"/>
              </w:rPr>
            </w:pPr>
            <w:r w:rsidRPr="000D2E7C">
              <w:rPr>
                <w:rFonts w:ascii="Times New Roman" w:hAnsi="Times New Roman" w:cs="Times New Roman"/>
                <w:sz w:val="26"/>
                <w:szCs w:val="26"/>
              </w:rPr>
              <w:t>Групи</w:t>
            </w:r>
          </w:p>
        </w:tc>
        <w:tc>
          <w:tcPr>
            <w:tcW w:w="5815" w:type="dxa"/>
            <w:gridSpan w:val="4"/>
          </w:tcPr>
          <w:p w14:paraId="79194144" w14:textId="77777777" w:rsidR="008F2055" w:rsidRPr="000D2E7C" w:rsidRDefault="008F2055" w:rsidP="008D3D14">
            <w:pPr>
              <w:contextualSpacing/>
              <w:jc w:val="center"/>
              <w:rPr>
                <w:rFonts w:ascii="Times New Roman" w:hAnsi="Times New Roman" w:cs="Times New Roman"/>
                <w:sz w:val="26"/>
                <w:szCs w:val="26"/>
              </w:rPr>
            </w:pPr>
            <w:r w:rsidRPr="000D2E7C">
              <w:rPr>
                <w:rFonts w:ascii="Times New Roman" w:hAnsi="Times New Roman" w:cs="Times New Roman"/>
                <w:sz w:val="26"/>
                <w:szCs w:val="26"/>
              </w:rPr>
              <w:t>Рівні сформованості (%)</w:t>
            </w:r>
          </w:p>
        </w:tc>
      </w:tr>
      <w:tr w:rsidR="008F2055" w:rsidRPr="000D2E7C" w14:paraId="56ADB7E7" w14:textId="77777777" w:rsidTr="00186B8E">
        <w:trPr>
          <w:trHeight w:val="180"/>
        </w:trPr>
        <w:tc>
          <w:tcPr>
            <w:tcW w:w="2802" w:type="dxa"/>
            <w:vMerge/>
          </w:tcPr>
          <w:p w14:paraId="1D4226F5" w14:textId="77777777" w:rsidR="008F2055" w:rsidRPr="000D2E7C" w:rsidRDefault="008F2055" w:rsidP="008D3D14">
            <w:pPr>
              <w:contextualSpacing/>
              <w:rPr>
                <w:rFonts w:ascii="Times New Roman" w:hAnsi="Times New Roman" w:cs="Times New Roman"/>
                <w:sz w:val="26"/>
                <w:szCs w:val="26"/>
              </w:rPr>
            </w:pPr>
          </w:p>
        </w:tc>
        <w:tc>
          <w:tcPr>
            <w:tcW w:w="1238" w:type="dxa"/>
            <w:vMerge/>
          </w:tcPr>
          <w:p w14:paraId="0DDD4EE3" w14:textId="77777777" w:rsidR="008F2055" w:rsidRPr="000D2E7C" w:rsidRDefault="008F2055" w:rsidP="008D3D14">
            <w:pPr>
              <w:contextualSpacing/>
              <w:rPr>
                <w:rFonts w:ascii="Times New Roman" w:hAnsi="Times New Roman" w:cs="Times New Roman"/>
                <w:sz w:val="26"/>
                <w:szCs w:val="26"/>
              </w:rPr>
            </w:pPr>
          </w:p>
        </w:tc>
        <w:tc>
          <w:tcPr>
            <w:tcW w:w="1467" w:type="dxa"/>
          </w:tcPr>
          <w:p w14:paraId="7E2811AF" w14:textId="77777777" w:rsidR="008F2055" w:rsidRPr="000D2E7C" w:rsidRDefault="008F2055" w:rsidP="008D3D14">
            <w:pPr>
              <w:contextualSpacing/>
              <w:rPr>
                <w:rFonts w:ascii="Times New Roman" w:hAnsi="Times New Roman" w:cs="Times New Roman"/>
                <w:sz w:val="26"/>
                <w:szCs w:val="26"/>
              </w:rPr>
            </w:pPr>
            <w:r w:rsidRPr="000D2E7C">
              <w:rPr>
                <w:rFonts w:ascii="Times New Roman" w:hAnsi="Times New Roman" w:cs="Times New Roman"/>
                <w:sz w:val="26"/>
                <w:szCs w:val="26"/>
              </w:rPr>
              <w:t xml:space="preserve">високий </w:t>
            </w:r>
          </w:p>
        </w:tc>
        <w:tc>
          <w:tcPr>
            <w:tcW w:w="1370" w:type="dxa"/>
          </w:tcPr>
          <w:p w14:paraId="623B61C1" w14:textId="77777777" w:rsidR="008F2055" w:rsidRPr="000D2E7C" w:rsidRDefault="008F2055" w:rsidP="008D3D14">
            <w:pPr>
              <w:contextualSpacing/>
              <w:rPr>
                <w:rFonts w:ascii="Times New Roman" w:hAnsi="Times New Roman" w:cs="Times New Roman"/>
                <w:sz w:val="26"/>
                <w:szCs w:val="26"/>
              </w:rPr>
            </w:pPr>
            <w:r w:rsidRPr="000D2E7C">
              <w:rPr>
                <w:rFonts w:ascii="Times New Roman" w:hAnsi="Times New Roman" w:cs="Times New Roman"/>
                <w:sz w:val="26"/>
                <w:szCs w:val="26"/>
              </w:rPr>
              <w:t>достатній</w:t>
            </w:r>
          </w:p>
        </w:tc>
        <w:tc>
          <w:tcPr>
            <w:tcW w:w="1376" w:type="dxa"/>
          </w:tcPr>
          <w:p w14:paraId="1B221AA2" w14:textId="77777777" w:rsidR="008F2055" w:rsidRPr="000D2E7C" w:rsidRDefault="008F2055" w:rsidP="008D3D14">
            <w:pPr>
              <w:contextualSpacing/>
              <w:rPr>
                <w:rFonts w:ascii="Times New Roman" w:hAnsi="Times New Roman" w:cs="Times New Roman"/>
                <w:sz w:val="26"/>
                <w:szCs w:val="26"/>
              </w:rPr>
            </w:pPr>
            <w:r w:rsidRPr="000D2E7C">
              <w:rPr>
                <w:rFonts w:ascii="Times New Roman" w:hAnsi="Times New Roman" w:cs="Times New Roman"/>
                <w:sz w:val="26"/>
                <w:szCs w:val="26"/>
              </w:rPr>
              <w:t>середній</w:t>
            </w:r>
          </w:p>
        </w:tc>
        <w:tc>
          <w:tcPr>
            <w:tcW w:w="1602" w:type="dxa"/>
          </w:tcPr>
          <w:p w14:paraId="06647373" w14:textId="77777777" w:rsidR="008F2055" w:rsidRPr="000D2E7C" w:rsidRDefault="008F2055" w:rsidP="008D3D14">
            <w:pPr>
              <w:contextualSpacing/>
              <w:rPr>
                <w:rFonts w:ascii="Times New Roman" w:hAnsi="Times New Roman" w:cs="Times New Roman"/>
                <w:sz w:val="26"/>
                <w:szCs w:val="26"/>
              </w:rPr>
            </w:pPr>
            <w:r w:rsidRPr="000D2E7C">
              <w:rPr>
                <w:rFonts w:ascii="Times New Roman" w:hAnsi="Times New Roman" w:cs="Times New Roman"/>
                <w:sz w:val="26"/>
                <w:szCs w:val="26"/>
              </w:rPr>
              <w:t>початковий</w:t>
            </w:r>
          </w:p>
        </w:tc>
      </w:tr>
      <w:tr w:rsidR="008F2055" w:rsidRPr="000D2E7C" w14:paraId="0E470C0D" w14:textId="77777777" w:rsidTr="00186B8E">
        <w:trPr>
          <w:trHeight w:val="488"/>
        </w:trPr>
        <w:tc>
          <w:tcPr>
            <w:tcW w:w="2802" w:type="dxa"/>
            <w:vMerge w:val="restart"/>
          </w:tcPr>
          <w:p w14:paraId="6174EA70" w14:textId="77777777" w:rsidR="008F2055" w:rsidRPr="000D2E7C" w:rsidRDefault="008F2055" w:rsidP="008D3D14">
            <w:pPr>
              <w:contextualSpacing/>
              <w:rPr>
                <w:rFonts w:ascii="Times New Roman" w:hAnsi="Times New Roman" w:cs="Times New Roman"/>
                <w:sz w:val="26"/>
                <w:szCs w:val="26"/>
              </w:rPr>
            </w:pPr>
            <w:r w:rsidRPr="000D2E7C">
              <w:rPr>
                <w:rFonts w:ascii="Times New Roman" w:hAnsi="Times New Roman" w:cs="Times New Roman"/>
                <w:sz w:val="26"/>
                <w:szCs w:val="26"/>
              </w:rPr>
              <w:t xml:space="preserve">1) Інтерес до загальнолюдських сімейних цінностей </w:t>
            </w:r>
          </w:p>
        </w:tc>
        <w:tc>
          <w:tcPr>
            <w:tcW w:w="1238" w:type="dxa"/>
          </w:tcPr>
          <w:p w14:paraId="5D52BC81" w14:textId="77777777" w:rsidR="008F2055" w:rsidRPr="000D2E7C" w:rsidRDefault="008F2055" w:rsidP="008D3D14">
            <w:pPr>
              <w:contextualSpacing/>
              <w:rPr>
                <w:rFonts w:ascii="Times New Roman" w:hAnsi="Times New Roman" w:cs="Times New Roman"/>
                <w:sz w:val="26"/>
                <w:szCs w:val="26"/>
              </w:rPr>
            </w:pPr>
            <w:r w:rsidRPr="000D2E7C">
              <w:rPr>
                <w:rFonts w:ascii="Times New Roman" w:hAnsi="Times New Roman" w:cs="Times New Roman"/>
                <w:sz w:val="26"/>
                <w:szCs w:val="26"/>
              </w:rPr>
              <w:t>ЕГ</w:t>
            </w:r>
          </w:p>
        </w:tc>
        <w:tc>
          <w:tcPr>
            <w:tcW w:w="1467" w:type="dxa"/>
          </w:tcPr>
          <w:p w14:paraId="4A167755" w14:textId="77777777" w:rsidR="008F2055" w:rsidRPr="000D2E7C" w:rsidRDefault="008F2055" w:rsidP="008D3D14">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27,1 </w:t>
            </w:r>
          </w:p>
        </w:tc>
        <w:tc>
          <w:tcPr>
            <w:tcW w:w="1370" w:type="dxa"/>
          </w:tcPr>
          <w:p w14:paraId="5AECC2E1" w14:textId="77777777" w:rsidR="008F2055" w:rsidRPr="000D2E7C" w:rsidRDefault="008F2055" w:rsidP="008D3D14">
            <w:pPr>
              <w:contextualSpacing/>
              <w:rPr>
                <w:rFonts w:ascii="Times New Roman" w:hAnsi="Times New Roman" w:cs="Times New Roman"/>
                <w:sz w:val="26"/>
                <w:szCs w:val="26"/>
              </w:rPr>
            </w:pPr>
            <w:r w:rsidRPr="000D2E7C">
              <w:rPr>
                <w:rFonts w:ascii="Times New Roman" w:hAnsi="Times New Roman" w:cs="Times New Roman"/>
                <w:sz w:val="26"/>
                <w:szCs w:val="26"/>
              </w:rPr>
              <w:t xml:space="preserve">30,1 </w:t>
            </w:r>
          </w:p>
        </w:tc>
        <w:tc>
          <w:tcPr>
            <w:tcW w:w="1376" w:type="dxa"/>
          </w:tcPr>
          <w:p w14:paraId="47FD2B1F" w14:textId="77777777" w:rsidR="008F2055" w:rsidRPr="000D2E7C" w:rsidRDefault="008F2055" w:rsidP="008D3D14">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24,3 </w:t>
            </w:r>
          </w:p>
        </w:tc>
        <w:tc>
          <w:tcPr>
            <w:tcW w:w="1602" w:type="dxa"/>
          </w:tcPr>
          <w:p w14:paraId="566C27FD" w14:textId="77777777" w:rsidR="008F2055" w:rsidRPr="000D2E7C" w:rsidRDefault="008F2055" w:rsidP="008D3D14">
            <w:pPr>
              <w:contextualSpacing/>
              <w:rPr>
                <w:rFonts w:ascii="Times New Roman" w:hAnsi="Times New Roman" w:cs="Times New Roman"/>
                <w:sz w:val="26"/>
                <w:szCs w:val="26"/>
              </w:rPr>
            </w:pPr>
            <w:r w:rsidRPr="000D2E7C">
              <w:rPr>
                <w:rFonts w:ascii="Times New Roman" w:hAnsi="Times New Roman" w:cs="Times New Roman"/>
                <w:sz w:val="26"/>
                <w:szCs w:val="26"/>
              </w:rPr>
              <w:t xml:space="preserve">18,5 </w:t>
            </w:r>
          </w:p>
        </w:tc>
      </w:tr>
      <w:tr w:rsidR="008F2055" w:rsidRPr="000D2E7C" w14:paraId="2E602017" w14:textId="77777777" w:rsidTr="00186B8E">
        <w:trPr>
          <w:trHeight w:val="423"/>
        </w:trPr>
        <w:tc>
          <w:tcPr>
            <w:tcW w:w="2802" w:type="dxa"/>
            <w:vMerge/>
          </w:tcPr>
          <w:p w14:paraId="56A5FADB" w14:textId="77777777" w:rsidR="008F2055" w:rsidRPr="000D2E7C" w:rsidRDefault="008F2055" w:rsidP="008D3D14">
            <w:pPr>
              <w:contextualSpacing/>
              <w:rPr>
                <w:rFonts w:ascii="Times New Roman" w:hAnsi="Times New Roman" w:cs="Times New Roman"/>
                <w:sz w:val="26"/>
                <w:szCs w:val="26"/>
              </w:rPr>
            </w:pPr>
          </w:p>
        </w:tc>
        <w:tc>
          <w:tcPr>
            <w:tcW w:w="1238" w:type="dxa"/>
          </w:tcPr>
          <w:p w14:paraId="38957CE0" w14:textId="77777777" w:rsidR="008F2055" w:rsidRPr="000D2E7C" w:rsidRDefault="008F2055" w:rsidP="008D3D14">
            <w:pPr>
              <w:contextualSpacing/>
              <w:rPr>
                <w:rFonts w:ascii="Times New Roman" w:hAnsi="Times New Roman" w:cs="Times New Roman"/>
                <w:sz w:val="26"/>
                <w:szCs w:val="26"/>
              </w:rPr>
            </w:pPr>
            <w:r w:rsidRPr="000D2E7C">
              <w:rPr>
                <w:rFonts w:ascii="Times New Roman" w:hAnsi="Times New Roman" w:cs="Times New Roman"/>
                <w:sz w:val="26"/>
                <w:szCs w:val="26"/>
              </w:rPr>
              <w:t>КГ</w:t>
            </w:r>
          </w:p>
        </w:tc>
        <w:tc>
          <w:tcPr>
            <w:tcW w:w="1467" w:type="dxa"/>
          </w:tcPr>
          <w:p w14:paraId="59E464A1" w14:textId="77777777" w:rsidR="008F2055" w:rsidRPr="000D2E7C" w:rsidRDefault="008F2055" w:rsidP="008D3D14">
            <w:pPr>
              <w:contextualSpacing/>
              <w:rPr>
                <w:rFonts w:ascii="Times New Roman" w:hAnsi="Times New Roman" w:cs="Times New Roman"/>
                <w:color w:val="000000" w:themeColor="text1"/>
                <w:sz w:val="26"/>
                <w:szCs w:val="26"/>
              </w:rPr>
            </w:pPr>
            <w:r w:rsidRPr="000D2E7C">
              <w:rPr>
                <w:rFonts w:ascii="Times New Roman" w:hAnsi="Times New Roman" w:cs="Times New Roman"/>
                <w:color w:val="000000" w:themeColor="text1"/>
                <w:sz w:val="26"/>
                <w:szCs w:val="26"/>
              </w:rPr>
              <w:t xml:space="preserve">28, 3 </w:t>
            </w:r>
          </w:p>
        </w:tc>
        <w:tc>
          <w:tcPr>
            <w:tcW w:w="1370" w:type="dxa"/>
          </w:tcPr>
          <w:p w14:paraId="29F56ABA" w14:textId="77777777" w:rsidR="008F2055" w:rsidRPr="000D2E7C" w:rsidRDefault="008F2055" w:rsidP="008D3D14">
            <w:pPr>
              <w:contextualSpacing/>
              <w:rPr>
                <w:rFonts w:ascii="Times New Roman" w:hAnsi="Times New Roman" w:cs="Times New Roman"/>
                <w:color w:val="000000" w:themeColor="text1"/>
                <w:sz w:val="26"/>
                <w:szCs w:val="26"/>
              </w:rPr>
            </w:pPr>
            <w:r w:rsidRPr="000D2E7C">
              <w:rPr>
                <w:rFonts w:ascii="Times New Roman" w:hAnsi="Times New Roman" w:cs="Times New Roman"/>
                <w:color w:val="000000" w:themeColor="text1"/>
                <w:sz w:val="26"/>
                <w:szCs w:val="26"/>
              </w:rPr>
              <w:t xml:space="preserve">29, 6 </w:t>
            </w:r>
          </w:p>
        </w:tc>
        <w:tc>
          <w:tcPr>
            <w:tcW w:w="1376" w:type="dxa"/>
          </w:tcPr>
          <w:p w14:paraId="470C2D2C" w14:textId="77777777" w:rsidR="008F2055" w:rsidRPr="000D2E7C" w:rsidRDefault="008F2055" w:rsidP="008D3D14">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25, 5 </w:t>
            </w:r>
          </w:p>
        </w:tc>
        <w:tc>
          <w:tcPr>
            <w:tcW w:w="1602" w:type="dxa"/>
          </w:tcPr>
          <w:p w14:paraId="392DD564" w14:textId="77777777" w:rsidR="008F2055" w:rsidRPr="000D2E7C" w:rsidRDefault="008F2055" w:rsidP="008D3D14">
            <w:pPr>
              <w:contextualSpacing/>
              <w:rPr>
                <w:rFonts w:ascii="Times New Roman" w:hAnsi="Times New Roman" w:cs="Times New Roman"/>
                <w:sz w:val="26"/>
                <w:szCs w:val="26"/>
              </w:rPr>
            </w:pPr>
            <w:r w:rsidRPr="000D2E7C">
              <w:rPr>
                <w:rFonts w:ascii="Times New Roman" w:hAnsi="Times New Roman" w:cs="Times New Roman"/>
                <w:sz w:val="26"/>
                <w:szCs w:val="26"/>
              </w:rPr>
              <w:t xml:space="preserve">16, 6 </w:t>
            </w:r>
          </w:p>
        </w:tc>
      </w:tr>
      <w:tr w:rsidR="008F2055" w:rsidRPr="000D2E7C" w14:paraId="70C55681" w14:textId="77777777" w:rsidTr="00186B8E">
        <w:trPr>
          <w:trHeight w:val="406"/>
        </w:trPr>
        <w:tc>
          <w:tcPr>
            <w:tcW w:w="2802" w:type="dxa"/>
            <w:vMerge w:val="restart"/>
          </w:tcPr>
          <w:p w14:paraId="38BBE620" w14:textId="77777777" w:rsidR="008F2055" w:rsidRPr="000D2E7C" w:rsidRDefault="008F2055" w:rsidP="008D3D14">
            <w:pPr>
              <w:contextualSpacing/>
              <w:rPr>
                <w:rFonts w:ascii="Times New Roman" w:hAnsi="Times New Roman" w:cs="Times New Roman"/>
                <w:sz w:val="26"/>
                <w:szCs w:val="26"/>
              </w:rPr>
            </w:pPr>
            <w:r w:rsidRPr="000D2E7C">
              <w:rPr>
                <w:rFonts w:ascii="Times New Roman" w:hAnsi="Times New Roman" w:cs="Times New Roman"/>
                <w:sz w:val="26"/>
                <w:szCs w:val="26"/>
              </w:rPr>
              <w:t>2) Інтерес до цінностей спілкування і діяльності</w:t>
            </w:r>
          </w:p>
        </w:tc>
        <w:tc>
          <w:tcPr>
            <w:tcW w:w="1238" w:type="dxa"/>
          </w:tcPr>
          <w:p w14:paraId="1B783650" w14:textId="77777777" w:rsidR="008F2055" w:rsidRPr="000D2E7C" w:rsidRDefault="008F2055" w:rsidP="008D3D14">
            <w:pPr>
              <w:contextualSpacing/>
              <w:rPr>
                <w:rFonts w:ascii="Times New Roman" w:hAnsi="Times New Roman" w:cs="Times New Roman"/>
                <w:sz w:val="26"/>
                <w:szCs w:val="26"/>
              </w:rPr>
            </w:pPr>
            <w:r w:rsidRPr="000D2E7C">
              <w:rPr>
                <w:rFonts w:ascii="Times New Roman" w:hAnsi="Times New Roman" w:cs="Times New Roman"/>
                <w:sz w:val="26"/>
                <w:szCs w:val="26"/>
              </w:rPr>
              <w:t>ЕГ</w:t>
            </w:r>
          </w:p>
        </w:tc>
        <w:tc>
          <w:tcPr>
            <w:tcW w:w="1467" w:type="dxa"/>
          </w:tcPr>
          <w:p w14:paraId="6DC868FC" w14:textId="77777777" w:rsidR="008F2055" w:rsidRPr="000D2E7C" w:rsidRDefault="008F2055" w:rsidP="008D3D14">
            <w:pPr>
              <w:contextualSpacing/>
              <w:rPr>
                <w:rFonts w:ascii="Times New Roman" w:hAnsi="Times New Roman" w:cs="Times New Roman"/>
                <w:sz w:val="26"/>
                <w:szCs w:val="26"/>
              </w:rPr>
            </w:pPr>
            <w:r w:rsidRPr="000D2E7C">
              <w:rPr>
                <w:rFonts w:ascii="Times New Roman" w:hAnsi="Times New Roman" w:cs="Times New Roman"/>
                <w:sz w:val="26"/>
                <w:szCs w:val="26"/>
              </w:rPr>
              <w:t xml:space="preserve">31, 2 </w:t>
            </w:r>
          </w:p>
        </w:tc>
        <w:tc>
          <w:tcPr>
            <w:tcW w:w="1370" w:type="dxa"/>
          </w:tcPr>
          <w:p w14:paraId="3C708827" w14:textId="77777777" w:rsidR="008F2055" w:rsidRPr="000D2E7C" w:rsidRDefault="008F2055" w:rsidP="008D3D14">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29, 7 </w:t>
            </w:r>
          </w:p>
        </w:tc>
        <w:tc>
          <w:tcPr>
            <w:tcW w:w="1376" w:type="dxa"/>
          </w:tcPr>
          <w:p w14:paraId="44241CB4" w14:textId="77777777" w:rsidR="008F2055" w:rsidRPr="000D2E7C" w:rsidRDefault="008F2055" w:rsidP="008D3D14">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23, 6 </w:t>
            </w:r>
          </w:p>
        </w:tc>
        <w:tc>
          <w:tcPr>
            <w:tcW w:w="1602" w:type="dxa"/>
          </w:tcPr>
          <w:p w14:paraId="386E0BBE" w14:textId="77777777" w:rsidR="008F2055" w:rsidRPr="000D2E7C" w:rsidRDefault="008F2055" w:rsidP="008D3D14">
            <w:pPr>
              <w:contextualSpacing/>
              <w:rPr>
                <w:rFonts w:ascii="Times New Roman" w:hAnsi="Times New Roman" w:cs="Times New Roman"/>
                <w:sz w:val="26"/>
                <w:szCs w:val="26"/>
              </w:rPr>
            </w:pPr>
            <w:r w:rsidRPr="000D2E7C">
              <w:rPr>
                <w:rFonts w:ascii="Times New Roman" w:hAnsi="Times New Roman" w:cs="Times New Roman"/>
                <w:sz w:val="26"/>
                <w:szCs w:val="26"/>
              </w:rPr>
              <w:t xml:space="preserve">15,4 </w:t>
            </w:r>
          </w:p>
        </w:tc>
      </w:tr>
      <w:tr w:rsidR="008F2055" w:rsidRPr="000D2E7C" w14:paraId="7FAEF8D7" w14:textId="77777777" w:rsidTr="00186B8E">
        <w:trPr>
          <w:trHeight w:val="270"/>
        </w:trPr>
        <w:tc>
          <w:tcPr>
            <w:tcW w:w="2802" w:type="dxa"/>
            <w:vMerge/>
          </w:tcPr>
          <w:p w14:paraId="5D9494F0" w14:textId="77777777" w:rsidR="008F2055" w:rsidRPr="000D2E7C" w:rsidRDefault="008F2055" w:rsidP="008D3D14">
            <w:pPr>
              <w:contextualSpacing/>
              <w:rPr>
                <w:rFonts w:ascii="Times New Roman" w:hAnsi="Times New Roman" w:cs="Times New Roman"/>
                <w:sz w:val="26"/>
                <w:szCs w:val="26"/>
              </w:rPr>
            </w:pPr>
          </w:p>
        </w:tc>
        <w:tc>
          <w:tcPr>
            <w:tcW w:w="1238" w:type="dxa"/>
          </w:tcPr>
          <w:p w14:paraId="2822A19E" w14:textId="77777777" w:rsidR="008F2055" w:rsidRPr="000D2E7C" w:rsidRDefault="008F2055" w:rsidP="008D3D14">
            <w:pPr>
              <w:contextualSpacing/>
              <w:rPr>
                <w:rFonts w:ascii="Times New Roman" w:hAnsi="Times New Roman" w:cs="Times New Roman"/>
                <w:sz w:val="26"/>
                <w:szCs w:val="26"/>
              </w:rPr>
            </w:pPr>
            <w:r w:rsidRPr="000D2E7C">
              <w:rPr>
                <w:rFonts w:ascii="Times New Roman" w:hAnsi="Times New Roman" w:cs="Times New Roman"/>
                <w:sz w:val="26"/>
                <w:szCs w:val="26"/>
              </w:rPr>
              <w:t>КГ</w:t>
            </w:r>
          </w:p>
        </w:tc>
        <w:tc>
          <w:tcPr>
            <w:tcW w:w="1467" w:type="dxa"/>
          </w:tcPr>
          <w:p w14:paraId="539EE97D" w14:textId="77777777" w:rsidR="008F2055" w:rsidRPr="000D2E7C" w:rsidRDefault="008F2055" w:rsidP="008D3D14">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29,1 </w:t>
            </w:r>
          </w:p>
        </w:tc>
        <w:tc>
          <w:tcPr>
            <w:tcW w:w="1370" w:type="dxa"/>
          </w:tcPr>
          <w:p w14:paraId="12703801" w14:textId="77777777" w:rsidR="008F2055" w:rsidRPr="000D2E7C" w:rsidRDefault="008F2055" w:rsidP="008D3D14">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29,5 </w:t>
            </w:r>
          </w:p>
        </w:tc>
        <w:tc>
          <w:tcPr>
            <w:tcW w:w="1376" w:type="dxa"/>
          </w:tcPr>
          <w:p w14:paraId="76213ECC" w14:textId="77777777" w:rsidR="008F2055" w:rsidRPr="000D2E7C" w:rsidRDefault="008F2055" w:rsidP="008D3D14">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24,1 </w:t>
            </w:r>
          </w:p>
        </w:tc>
        <w:tc>
          <w:tcPr>
            <w:tcW w:w="1602" w:type="dxa"/>
          </w:tcPr>
          <w:p w14:paraId="74732067" w14:textId="77777777" w:rsidR="008F2055" w:rsidRPr="000D2E7C" w:rsidRDefault="008F2055" w:rsidP="008D3D14">
            <w:pPr>
              <w:contextualSpacing/>
              <w:rPr>
                <w:rFonts w:ascii="Times New Roman" w:hAnsi="Times New Roman" w:cs="Times New Roman"/>
                <w:sz w:val="26"/>
                <w:szCs w:val="26"/>
              </w:rPr>
            </w:pPr>
            <w:r w:rsidRPr="000D2E7C">
              <w:rPr>
                <w:rFonts w:ascii="Times New Roman" w:hAnsi="Times New Roman" w:cs="Times New Roman"/>
                <w:sz w:val="26"/>
                <w:szCs w:val="26"/>
              </w:rPr>
              <w:t>17,3</w:t>
            </w:r>
          </w:p>
        </w:tc>
      </w:tr>
      <w:tr w:rsidR="008F2055" w:rsidRPr="000D2E7C" w14:paraId="23A9DC0A" w14:textId="77777777" w:rsidTr="00186B8E">
        <w:trPr>
          <w:trHeight w:val="500"/>
        </w:trPr>
        <w:tc>
          <w:tcPr>
            <w:tcW w:w="2802" w:type="dxa"/>
            <w:vMerge w:val="restart"/>
          </w:tcPr>
          <w:p w14:paraId="768D3FD2" w14:textId="77777777" w:rsidR="008F2055" w:rsidRPr="000D2E7C" w:rsidRDefault="008F2055" w:rsidP="008D3D14">
            <w:pPr>
              <w:contextualSpacing/>
              <w:rPr>
                <w:rFonts w:ascii="Times New Roman" w:hAnsi="Times New Roman" w:cs="Times New Roman"/>
                <w:sz w:val="26"/>
                <w:szCs w:val="26"/>
              </w:rPr>
            </w:pPr>
            <w:r w:rsidRPr="000D2E7C">
              <w:rPr>
                <w:rFonts w:ascii="Times New Roman" w:hAnsi="Times New Roman" w:cs="Times New Roman"/>
                <w:sz w:val="26"/>
                <w:szCs w:val="26"/>
              </w:rPr>
              <w:t>3) Інтерес до громадянських цінностей</w:t>
            </w:r>
            <w:r w:rsidRPr="000D2E7C">
              <w:rPr>
                <w:rFonts w:ascii="Times New Roman" w:hAnsi="Times New Roman" w:cs="Times New Roman"/>
                <w:b/>
                <w:bCs/>
                <w:sz w:val="26"/>
                <w:szCs w:val="26"/>
              </w:rPr>
              <w:t xml:space="preserve"> </w:t>
            </w:r>
          </w:p>
        </w:tc>
        <w:tc>
          <w:tcPr>
            <w:tcW w:w="1238" w:type="dxa"/>
          </w:tcPr>
          <w:p w14:paraId="23D654E6" w14:textId="77777777" w:rsidR="008F2055" w:rsidRPr="000D2E7C" w:rsidRDefault="008F2055" w:rsidP="008D3D14">
            <w:pPr>
              <w:contextualSpacing/>
              <w:rPr>
                <w:rFonts w:ascii="Times New Roman" w:hAnsi="Times New Roman" w:cs="Times New Roman"/>
                <w:sz w:val="26"/>
                <w:szCs w:val="26"/>
              </w:rPr>
            </w:pPr>
            <w:r w:rsidRPr="000D2E7C">
              <w:rPr>
                <w:rFonts w:ascii="Times New Roman" w:hAnsi="Times New Roman" w:cs="Times New Roman"/>
                <w:sz w:val="26"/>
                <w:szCs w:val="26"/>
              </w:rPr>
              <w:t>ЕГ</w:t>
            </w:r>
          </w:p>
        </w:tc>
        <w:tc>
          <w:tcPr>
            <w:tcW w:w="1467" w:type="dxa"/>
          </w:tcPr>
          <w:p w14:paraId="7083CDE6" w14:textId="77777777" w:rsidR="008F2055" w:rsidRPr="000D2E7C" w:rsidRDefault="008F2055" w:rsidP="008D3D14">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27, 2 </w:t>
            </w:r>
          </w:p>
        </w:tc>
        <w:tc>
          <w:tcPr>
            <w:tcW w:w="1370" w:type="dxa"/>
          </w:tcPr>
          <w:p w14:paraId="0B7EE24D" w14:textId="77777777" w:rsidR="008F2055" w:rsidRPr="000D2E7C" w:rsidRDefault="008F2055" w:rsidP="008D3D14">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28, 7 </w:t>
            </w:r>
          </w:p>
        </w:tc>
        <w:tc>
          <w:tcPr>
            <w:tcW w:w="1376" w:type="dxa"/>
          </w:tcPr>
          <w:p w14:paraId="1DBC4D43" w14:textId="77777777" w:rsidR="008F2055" w:rsidRPr="000D2E7C" w:rsidRDefault="008F2055" w:rsidP="008D3D14">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24, 8 </w:t>
            </w:r>
          </w:p>
        </w:tc>
        <w:tc>
          <w:tcPr>
            <w:tcW w:w="1602" w:type="dxa"/>
          </w:tcPr>
          <w:p w14:paraId="5BECBA09" w14:textId="77777777" w:rsidR="008F2055" w:rsidRPr="000D2E7C" w:rsidRDefault="008F2055" w:rsidP="008D3D14">
            <w:pPr>
              <w:contextualSpacing/>
              <w:rPr>
                <w:rFonts w:ascii="Times New Roman" w:hAnsi="Times New Roman" w:cs="Times New Roman"/>
                <w:sz w:val="26"/>
                <w:szCs w:val="26"/>
              </w:rPr>
            </w:pPr>
            <w:r w:rsidRPr="000D2E7C">
              <w:rPr>
                <w:rFonts w:ascii="Times New Roman" w:hAnsi="Times New Roman" w:cs="Times New Roman"/>
                <w:sz w:val="26"/>
                <w:szCs w:val="26"/>
              </w:rPr>
              <w:t xml:space="preserve">19,3 </w:t>
            </w:r>
          </w:p>
        </w:tc>
      </w:tr>
      <w:tr w:rsidR="008F2055" w:rsidRPr="000D2E7C" w14:paraId="6D6DAF2B" w14:textId="77777777" w:rsidTr="00186B8E">
        <w:trPr>
          <w:trHeight w:val="195"/>
        </w:trPr>
        <w:tc>
          <w:tcPr>
            <w:tcW w:w="2802" w:type="dxa"/>
            <w:vMerge/>
          </w:tcPr>
          <w:p w14:paraId="466B2D45" w14:textId="77777777" w:rsidR="008F2055" w:rsidRPr="000D2E7C" w:rsidRDefault="008F2055" w:rsidP="008D3D14">
            <w:pPr>
              <w:contextualSpacing/>
              <w:rPr>
                <w:rFonts w:ascii="Times New Roman" w:hAnsi="Times New Roman" w:cs="Times New Roman"/>
                <w:sz w:val="26"/>
                <w:szCs w:val="26"/>
              </w:rPr>
            </w:pPr>
          </w:p>
        </w:tc>
        <w:tc>
          <w:tcPr>
            <w:tcW w:w="1238" w:type="dxa"/>
          </w:tcPr>
          <w:p w14:paraId="18B48E67" w14:textId="77777777" w:rsidR="008F2055" w:rsidRPr="000D2E7C" w:rsidRDefault="008F2055" w:rsidP="008D3D14">
            <w:pPr>
              <w:contextualSpacing/>
              <w:rPr>
                <w:rFonts w:ascii="Times New Roman" w:hAnsi="Times New Roman" w:cs="Times New Roman"/>
                <w:sz w:val="26"/>
                <w:szCs w:val="26"/>
              </w:rPr>
            </w:pPr>
            <w:r w:rsidRPr="000D2E7C">
              <w:rPr>
                <w:rFonts w:ascii="Times New Roman" w:hAnsi="Times New Roman" w:cs="Times New Roman"/>
                <w:sz w:val="26"/>
                <w:szCs w:val="26"/>
              </w:rPr>
              <w:t>КГ</w:t>
            </w:r>
          </w:p>
        </w:tc>
        <w:tc>
          <w:tcPr>
            <w:tcW w:w="1467" w:type="dxa"/>
          </w:tcPr>
          <w:p w14:paraId="61C7D331" w14:textId="77777777" w:rsidR="008F2055" w:rsidRPr="000D2E7C" w:rsidRDefault="008F2055" w:rsidP="008D3D14">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28,7 </w:t>
            </w:r>
          </w:p>
        </w:tc>
        <w:tc>
          <w:tcPr>
            <w:tcW w:w="1370" w:type="dxa"/>
          </w:tcPr>
          <w:p w14:paraId="49FDED78" w14:textId="77777777" w:rsidR="008F2055" w:rsidRPr="000D2E7C" w:rsidRDefault="008F2055" w:rsidP="008D3D14">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27,1 </w:t>
            </w:r>
          </w:p>
        </w:tc>
        <w:tc>
          <w:tcPr>
            <w:tcW w:w="1376" w:type="dxa"/>
          </w:tcPr>
          <w:p w14:paraId="2D8BF94C" w14:textId="77777777" w:rsidR="008F2055" w:rsidRPr="000D2E7C" w:rsidRDefault="008F2055" w:rsidP="008D3D14">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23,9 </w:t>
            </w:r>
          </w:p>
        </w:tc>
        <w:tc>
          <w:tcPr>
            <w:tcW w:w="1602" w:type="dxa"/>
          </w:tcPr>
          <w:p w14:paraId="6DE7B73E" w14:textId="77777777" w:rsidR="008F2055" w:rsidRPr="000D2E7C" w:rsidRDefault="008F2055" w:rsidP="008D3D14">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20,3 </w:t>
            </w:r>
          </w:p>
        </w:tc>
      </w:tr>
      <w:tr w:rsidR="008F2055" w:rsidRPr="000D2E7C" w14:paraId="58173D06" w14:textId="77777777" w:rsidTr="00186B8E">
        <w:trPr>
          <w:trHeight w:val="255"/>
        </w:trPr>
        <w:tc>
          <w:tcPr>
            <w:tcW w:w="2802" w:type="dxa"/>
            <w:vMerge w:val="restart"/>
          </w:tcPr>
          <w:p w14:paraId="23E60952" w14:textId="77777777" w:rsidR="008F2055" w:rsidRPr="000D2E7C" w:rsidRDefault="008F2055" w:rsidP="008D3D14">
            <w:pPr>
              <w:contextualSpacing/>
              <w:rPr>
                <w:rFonts w:ascii="Times New Roman" w:hAnsi="Times New Roman" w:cs="Times New Roman"/>
                <w:sz w:val="26"/>
                <w:szCs w:val="26"/>
              </w:rPr>
            </w:pPr>
            <w:r w:rsidRPr="000D2E7C">
              <w:rPr>
                <w:rFonts w:ascii="Times New Roman" w:hAnsi="Times New Roman" w:cs="Times New Roman"/>
                <w:sz w:val="26"/>
                <w:szCs w:val="26"/>
              </w:rPr>
              <w:t>За середнім арифметичним:</w:t>
            </w:r>
          </w:p>
        </w:tc>
        <w:tc>
          <w:tcPr>
            <w:tcW w:w="1238" w:type="dxa"/>
          </w:tcPr>
          <w:p w14:paraId="4B005CA4" w14:textId="77777777" w:rsidR="008F2055" w:rsidRPr="000D2E7C" w:rsidRDefault="008F2055" w:rsidP="008D3D14">
            <w:pPr>
              <w:contextualSpacing/>
              <w:rPr>
                <w:rFonts w:ascii="Times New Roman" w:hAnsi="Times New Roman" w:cs="Times New Roman"/>
                <w:sz w:val="26"/>
                <w:szCs w:val="26"/>
              </w:rPr>
            </w:pPr>
            <w:r w:rsidRPr="000D2E7C">
              <w:rPr>
                <w:rFonts w:ascii="Times New Roman" w:hAnsi="Times New Roman" w:cs="Times New Roman"/>
                <w:sz w:val="26"/>
                <w:szCs w:val="26"/>
              </w:rPr>
              <w:t>ЕГ</w:t>
            </w:r>
          </w:p>
        </w:tc>
        <w:tc>
          <w:tcPr>
            <w:tcW w:w="1467" w:type="dxa"/>
          </w:tcPr>
          <w:p w14:paraId="67EECEDA" w14:textId="77777777" w:rsidR="008F2055" w:rsidRPr="000D2E7C" w:rsidRDefault="008F2055" w:rsidP="008D3D14">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28, 5 </w:t>
            </w:r>
          </w:p>
        </w:tc>
        <w:tc>
          <w:tcPr>
            <w:tcW w:w="1370" w:type="dxa"/>
          </w:tcPr>
          <w:p w14:paraId="4F8261C7" w14:textId="77777777" w:rsidR="008F2055" w:rsidRPr="000D2E7C" w:rsidRDefault="008F2055" w:rsidP="008D3D14">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29, 5 </w:t>
            </w:r>
          </w:p>
        </w:tc>
        <w:tc>
          <w:tcPr>
            <w:tcW w:w="1376" w:type="dxa"/>
          </w:tcPr>
          <w:p w14:paraId="57EDEE4D" w14:textId="77777777" w:rsidR="008F2055" w:rsidRPr="000D2E7C" w:rsidRDefault="008F2055" w:rsidP="008D3D14">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24, 3 </w:t>
            </w:r>
          </w:p>
        </w:tc>
        <w:tc>
          <w:tcPr>
            <w:tcW w:w="1602" w:type="dxa"/>
          </w:tcPr>
          <w:p w14:paraId="5DDBE619" w14:textId="77777777" w:rsidR="008F2055" w:rsidRPr="000D2E7C" w:rsidRDefault="008F2055" w:rsidP="008D3D14">
            <w:pPr>
              <w:contextualSpacing/>
              <w:rPr>
                <w:rFonts w:ascii="Times New Roman" w:hAnsi="Times New Roman" w:cs="Times New Roman"/>
                <w:sz w:val="26"/>
                <w:szCs w:val="26"/>
              </w:rPr>
            </w:pPr>
            <w:r w:rsidRPr="000D2E7C">
              <w:rPr>
                <w:rFonts w:ascii="Times New Roman" w:hAnsi="Times New Roman" w:cs="Times New Roman"/>
                <w:sz w:val="26"/>
                <w:szCs w:val="26"/>
              </w:rPr>
              <w:t xml:space="preserve">17,7  </w:t>
            </w:r>
          </w:p>
        </w:tc>
      </w:tr>
      <w:tr w:rsidR="008F2055" w:rsidRPr="000D2E7C" w14:paraId="79EC56F3" w14:textId="77777777" w:rsidTr="00186B8E">
        <w:trPr>
          <w:trHeight w:val="240"/>
        </w:trPr>
        <w:tc>
          <w:tcPr>
            <w:tcW w:w="2802" w:type="dxa"/>
            <w:vMerge/>
          </w:tcPr>
          <w:p w14:paraId="0E8CF742" w14:textId="77777777" w:rsidR="008F2055" w:rsidRPr="000D2E7C" w:rsidRDefault="008F2055" w:rsidP="00186B8E">
            <w:pPr>
              <w:contextualSpacing/>
              <w:rPr>
                <w:rFonts w:ascii="Times New Roman" w:hAnsi="Times New Roman" w:cs="Times New Roman"/>
                <w:sz w:val="26"/>
                <w:szCs w:val="26"/>
              </w:rPr>
            </w:pPr>
          </w:p>
        </w:tc>
        <w:tc>
          <w:tcPr>
            <w:tcW w:w="1238" w:type="dxa"/>
          </w:tcPr>
          <w:p w14:paraId="50F65DEA"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КГ</w:t>
            </w:r>
          </w:p>
        </w:tc>
        <w:tc>
          <w:tcPr>
            <w:tcW w:w="1467" w:type="dxa"/>
          </w:tcPr>
          <w:p w14:paraId="167DCA07"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28,7</w:t>
            </w:r>
          </w:p>
        </w:tc>
        <w:tc>
          <w:tcPr>
            <w:tcW w:w="1370" w:type="dxa"/>
          </w:tcPr>
          <w:p w14:paraId="72BC3738"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28,7</w:t>
            </w:r>
          </w:p>
        </w:tc>
        <w:tc>
          <w:tcPr>
            <w:tcW w:w="1376" w:type="dxa"/>
          </w:tcPr>
          <w:p w14:paraId="399F66E4"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24,5 </w:t>
            </w:r>
          </w:p>
        </w:tc>
        <w:tc>
          <w:tcPr>
            <w:tcW w:w="1602" w:type="dxa"/>
          </w:tcPr>
          <w:p w14:paraId="333B02EF"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18,1 </w:t>
            </w:r>
          </w:p>
        </w:tc>
      </w:tr>
    </w:tbl>
    <w:p w14:paraId="2F41666F" w14:textId="5EEC72B0" w:rsidR="008F2055" w:rsidRPr="000D2E7C" w:rsidRDefault="008F2055" w:rsidP="008D3D14">
      <w:pPr>
        <w:spacing w:after="0" w:line="360" w:lineRule="auto"/>
        <w:ind w:firstLine="709"/>
        <w:contextualSpacing/>
        <w:jc w:val="both"/>
        <w:rPr>
          <w:rFonts w:ascii="Times New Roman" w:eastAsiaTheme="minorHAnsi" w:hAnsi="Times New Roman" w:cs="Times New Roman"/>
          <w:bCs/>
          <w:sz w:val="28"/>
          <w:szCs w:val="28"/>
        </w:rPr>
      </w:pPr>
      <w:r w:rsidRPr="000D2E7C">
        <w:rPr>
          <w:rFonts w:ascii="Times New Roman" w:eastAsiaTheme="minorHAnsi" w:hAnsi="Times New Roman" w:cs="Times New Roman"/>
          <w:sz w:val="28"/>
          <w:szCs w:val="28"/>
        </w:rPr>
        <w:lastRenderedPageBreak/>
        <w:t xml:space="preserve">За результатами </w:t>
      </w:r>
      <w:r w:rsidRPr="000D2E7C">
        <w:rPr>
          <w:rFonts w:ascii="Times New Roman" w:eastAsiaTheme="minorHAnsi" w:hAnsi="Times New Roman" w:cs="Times New Roman"/>
          <w:bCs/>
          <w:sz w:val="28"/>
          <w:szCs w:val="28"/>
        </w:rPr>
        <w:t>педагогічної діагностики щодо рівнів сформованості соціально-громадянської компетентності в комунікативній діяльності дітей старшого дошкільного віку контрольних та експериментальних груп за емоційно-світоглядним критерієм</w:t>
      </w:r>
      <w:r w:rsidRPr="000D2E7C">
        <w:rPr>
          <w:rFonts w:ascii="Times New Roman" w:eastAsiaTheme="minorHAnsi" w:hAnsi="Times New Roman" w:cs="Times New Roman"/>
          <w:sz w:val="28"/>
          <w:szCs w:val="28"/>
        </w:rPr>
        <w:t xml:space="preserve"> можемо зазначити, що майже третина респондентів, 28,5 % (ЕГ) та 28,7 % (КГ) відповідно, мають високий рівень сформованості показників </w:t>
      </w:r>
      <w:r w:rsidRPr="000D2E7C">
        <w:rPr>
          <w:rFonts w:ascii="Times New Roman" w:eastAsiaTheme="minorHAnsi" w:hAnsi="Times New Roman" w:cs="Times New Roman"/>
          <w:bCs/>
          <w:sz w:val="28"/>
          <w:szCs w:val="28"/>
        </w:rPr>
        <w:t>означеного критерію</w:t>
      </w:r>
      <w:r w:rsidRPr="000D2E7C">
        <w:rPr>
          <w:rFonts w:ascii="Times New Roman" w:eastAsiaTheme="minorHAnsi" w:hAnsi="Times New Roman" w:cs="Times New Roman"/>
          <w:sz w:val="28"/>
          <w:szCs w:val="28"/>
        </w:rPr>
        <w:t>. Приблизно такий самий відсоток респондентів продемонстрували достатній рівень сформованості досліджуваної компетентності 29, 5 % (ЕГ) та 28, 7 % (КГ) відповідно, що не показує суттєвих відмінностей між групами. Майже однакові результати отримано за середнім рівнем сформованості показників –24,3 % дітей ЕГ та 24, 5 % дітей КГ. Початковий рівень сформованості показників емоційно-світоглядного критерію</w:t>
      </w:r>
      <w:r w:rsidRPr="000D2E7C">
        <w:rPr>
          <w:rFonts w:ascii="Times New Roman" w:eastAsiaTheme="minorHAnsi" w:hAnsi="Times New Roman" w:cs="Times New Roman"/>
          <w:bCs/>
          <w:sz w:val="28"/>
          <w:szCs w:val="28"/>
        </w:rPr>
        <w:t xml:space="preserve"> </w:t>
      </w:r>
      <w:r w:rsidRPr="000D2E7C">
        <w:rPr>
          <w:rFonts w:ascii="Times New Roman" w:eastAsiaTheme="minorHAnsi" w:hAnsi="Times New Roman" w:cs="Times New Roman"/>
          <w:sz w:val="28"/>
          <w:szCs w:val="28"/>
        </w:rPr>
        <w:t>виявлено в 17, 7 % (ЕГ) та 18, 1 % (КГ) респондентів.</w:t>
      </w:r>
    </w:p>
    <w:p w14:paraId="0754C58C" w14:textId="77777777" w:rsidR="00502BF4" w:rsidRDefault="008F2055" w:rsidP="00502BF4">
      <w:pPr>
        <w:spacing w:after="0" w:line="360" w:lineRule="auto"/>
        <w:ind w:firstLine="709"/>
        <w:contextualSpacing/>
        <w:jc w:val="both"/>
        <w:rPr>
          <w:rFonts w:ascii="Times New Roman" w:eastAsiaTheme="minorHAnsi" w:hAnsi="Times New Roman" w:cs="Times New Roman"/>
          <w:bCs/>
          <w:sz w:val="28"/>
          <w:szCs w:val="28"/>
        </w:rPr>
      </w:pPr>
      <w:r w:rsidRPr="000D2E7C">
        <w:rPr>
          <w:rFonts w:ascii="Times New Roman" w:eastAsiaTheme="minorHAnsi" w:hAnsi="Times New Roman" w:cs="Times New Roman"/>
          <w:sz w:val="28"/>
          <w:szCs w:val="28"/>
        </w:rPr>
        <w:t xml:space="preserve">Таким чином на констатувальному етапі експерименту встановлено, що </w:t>
      </w:r>
      <w:r w:rsidR="00C26EE3">
        <w:rPr>
          <w:rFonts w:ascii="Times New Roman" w:eastAsiaTheme="minorHAnsi" w:hAnsi="Times New Roman" w:cs="Times New Roman"/>
          <w:sz w:val="28"/>
          <w:szCs w:val="28"/>
        </w:rPr>
        <w:t xml:space="preserve">більше ніж 40% дітей </w:t>
      </w:r>
      <w:r w:rsidRPr="000D2E7C">
        <w:rPr>
          <w:rFonts w:ascii="Times New Roman" w:eastAsiaTheme="minorHAnsi" w:hAnsi="Times New Roman" w:cs="Times New Roman"/>
          <w:sz w:val="28"/>
          <w:szCs w:val="28"/>
        </w:rPr>
        <w:t xml:space="preserve">контрольних та експериментальних груп мають </w:t>
      </w:r>
      <w:r w:rsidR="00C26EE3">
        <w:rPr>
          <w:rFonts w:ascii="Times New Roman" w:eastAsiaTheme="minorHAnsi" w:hAnsi="Times New Roman" w:cs="Times New Roman"/>
          <w:sz w:val="28"/>
          <w:szCs w:val="28"/>
        </w:rPr>
        <w:t xml:space="preserve">середній та початковий </w:t>
      </w:r>
      <w:r w:rsidRPr="000D2E7C">
        <w:rPr>
          <w:rFonts w:ascii="Times New Roman" w:eastAsiaTheme="minorHAnsi" w:hAnsi="Times New Roman" w:cs="Times New Roman"/>
          <w:bCs/>
          <w:sz w:val="28"/>
          <w:szCs w:val="28"/>
        </w:rPr>
        <w:t>рівні сформованості</w:t>
      </w:r>
      <w:r w:rsidRPr="000D2E7C">
        <w:rPr>
          <w:rFonts w:ascii="Times New Roman" w:eastAsiaTheme="minorHAnsi" w:hAnsi="Times New Roman" w:cs="Times New Roman"/>
          <w:b/>
          <w:bCs/>
          <w:sz w:val="28"/>
          <w:szCs w:val="28"/>
        </w:rPr>
        <w:t xml:space="preserve"> </w:t>
      </w:r>
      <w:r w:rsidRPr="000D2E7C">
        <w:rPr>
          <w:rFonts w:ascii="Times New Roman" w:eastAsiaTheme="minorHAnsi" w:hAnsi="Times New Roman" w:cs="Times New Roman"/>
          <w:bCs/>
          <w:sz w:val="28"/>
          <w:szCs w:val="28"/>
        </w:rPr>
        <w:t>соціально-громадянської компетентності за емоційно-світоглядним критерієм. Д</w:t>
      </w:r>
      <w:r w:rsidRPr="000D2E7C">
        <w:rPr>
          <w:rFonts w:ascii="Times New Roman" w:hAnsi="Times New Roman" w:cs="Times New Roman"/>
          <w:sz w:val="28"/>
          <w:szCs w:val="28"/>
        </w:rPr>
        <w:t>іти на заняттях не виявляли інтересу та ініціативи щодо пропонованих завдань; не змогли висловитися про свою сім’ю, друзів, про правила поведінки та вчинки людей. Вихованці або відсторонювалися від взаємодії, або намагалися зайнятися більш цікавими для себе справами.</w:t>
      </w:r>
    </w:p>
    <w:p w14:paraId="7A466EB6" w14:textId="77777777" w:rsidR="00502BF4" w:rsidRDefault="008F2055" w:rsidP="00502BF4">
      <w:pPr>
        <w:spacing w:after="0" w:line="360" w:lineRule="auto"/>
        <w:ind w:firstLine="709"/>
        <w:contextualSpacing/>
        <w:jc w:val="both"/>
        <w:rPr>
          <w:rFonts w:ascii="Times New Roman" w:eastAsiaTheme="minorHAnsi" w:hAnsi="Times New Roman" w:cs="Times New Roman"/>
          <w:bCs/>
          <w:sz w:val="28"/>
          <w:szCs w:val="28"/>
        </w:rPr>
      </w:pPr>
      <w:r w:rsidRPr="000D2E7C">
        <w:rPr>
          <w:rFonts w:ascii="Times New Roman" w:eastAsiaTheme="minorHAnsi" w:hAnsi="Times New Roman" w:cs="Times New Roman"/>
          <w:sz w:val="28"/>
          <w:szCs w:val="28"/>
        </w:rPr>
        <w:t xml:space="preserve">З метою визначення рівня сформованості соціально-громадянської компетентності в комунікативній діяльності дітей старшого дошкільного віку за </w:t>
      </w:r>
      <w:r w:rsidRPr="000D2E7C">
        <w:rPr>
          <w:rFonts w:ascii="Times New Roman" w:eastAsiaTheme="minorHAnsi" w:hAnsi="Times New Roman" w:cs="Times New Roman"/>
          <w:b/>
          <w:bCs/>
          <w:i/>
          <w:iCs/>
          <w:sz w:val="28"/>
          <w:szCs w:val="28"/>
        </w:rPr>
        <w:t>пізнавально-знаннєвим критерієм</w:t>
      </w:r>
      <w:r w:rsidRPr="000D2E7C">
        <w:rPr>
          <w:rFonts w:ascii="Times New Roman" w:eastAsiaTheme="minorHAnsi" w:hAnsi="Times New Roman" w:cs="Times New Roman"/>
          <w:sz w:val="28"/>
          <w:szCs w:val="28"/>
        </w:rPr>
        <w:t xml:space="preserve"> </w:t>
      </w:r>
      <w:r w:rsidRPr="000D2E7C">
        <w:rPr>
          <w:rFonts w:ascii="Times New Roman" w:eastAsiaTheme="minorHAnsi" w:hAnsi="Times New Roman" w:cs="Times New Roman"/>
          <w:i/>
          <w:iCs/>
          <w:sz w:val="28"/>
          <w:szCs w:val="28"/>
        </w:rPr>
        <w:t>(когнітивний компонент)</w:t>
      </w:r>
      <w:r w:rsidRPr="000D2E7C">
        <w:rPr>
          <w:rFonts w:ascii="Times New Roman" w:eastAsiaTheme="minorHAnsi" w:hAnsi="Times New Roman" w:cs="Times New Roman"/>
          <w:sz w:val="28"/>
          <w:szCs w:val="28"/>
        </w:rPr>
        <w:t xml:space="preserve"> на констатувальному етапі експериментальної роботи було використано три діагностичні методики: бесіда, експрес оцінювання, метод створення проблемної ситуації. </w:t>
      </w:r>
    </w:p>
    <w:p w14:paraId="4A0A23E1" w14:textId="5FDEB82A" w:rsidR="00502BF4" w:rsidRDefault="008F2055" w:rsidP="00502BF4">
      <w:pPr>
        <w:spacing w:after="0" w:line="360" w:lineRule="auto"/>
        <w:ind w:firstLine="709"/>
        <w:contextualSpacing/>
        <w:jc w:val="both"/>
        <w:rPr>
          <w:rFonts w:ascii="Times New Roman" w:eastAsiaTheme="minorHAnsi" w:hAnsi="Times New Roman" w:cs="Times New Roman"/>
          <w:bCs/>
          <w:sz w:val="28"/>
          <w:szCs w:val="28"/>
        </w:rPr>
      </w:pPr>
      <w:r w:rsidRPr="000D2E7C">
        <w:rPr>
          <w:rFonts w:ascii="Times New Roman" w:eastAsiaTheme="minorHAnsi" w:hAnsi="Times New Roman" w:cs="Times New Roman"/>
          <w:sz w:val="28"/>
          <w:szCs w:val="28"/>
        </w:rPr>
        <w:t>Дослідження розпочали з визначення обсягу уявлень дітей про людину як представника українського народу та громадянина; знань про назву країни, її столиці; знань про Батьківщину, особистого ставлення до рідного краю. Задля цього було розроблено питання до бесіди за темою «</w:t>
      </w:r>
      <w:r w:rsidR="00CE46D5">
        <w:rPr>
          <w:rFonts w:ascii="Times New Roman" w:eastAsiaTheme="minorHAnsi" w:hAnsi="Times New Roman" w:cs="Times New Roman"/>
          <w:sz w:val="28"/>
          <w:szCs w:val="28"/>
        </w:rPr>
        <w:t>Моя країна - мій рідний край» (див. д</w:t>
      </w:r>
      <w:r w:rsidRPr="000D2E7C">
        <w:rPr>
          <w:rFonts w:ascii="Times New Roman" w:eastAsiaTheme="minorHAnsi" w:hAnsi="Times New Roman" w:cs="Times New Roman"/>
          <w:sz w:val="28"/>
          <w:szCs w:val="28"/>
        </w:rPr>
        <w:t>одаток В.4</w:t>
      </w:r>
      <w:r>
        <w:rPr>
          <w:rFonts w:ascii="Times New Roman" w:eastAsiaTheme="minorHAnsi" w:hAnsi="Times New Roman" w:cs="Times New Roman"/>
          <w:sz w:val="28"/>
          <w:szCs w:val="28"/>
        </w:rPr>
        <w:t>.</w:t>
      </w:r>
      <w:r w:rsidRPr="000D2E7C">
        <w:rPr>
          <w:rFonts w:ascii="Times New Roman" w:eastAsiaTheme="minorHAnsi" w:hAnsi="Times New Roman" w:cs="Times New Roman"/>
          <w:sz w:val="28"/>
          <w:szCs w:val="28"/>
        </w:rPr>
        <w:t>)</w:t>
      </w:r>
      <w:r w:rsidR="00CE46D5">
        <w:rPr>
          <w:rFonts w:ascii="Times New Roman" w:eastAsiaTheme="minorHAnsi" w:hAnsi="Times New Roman" w:cs="Times New Roman"/>
          <w:sz w:val="28"/>
          <w:szCs w:val="28"/>
        </w:rPr>
        <w:t>.</w:t>
      </w:r>
      <w:r w:rsidRPr="000D2E7C">
        <w:rPr>
          <w:rFonts w:ascii="Times New Roman" w:eastAsiaTheme="minorHAnsi" w:hAnsi="Times New Roman" w:cs="Times New Roman"/>
          <w:sz w:val="28"/>
          <w:szCs w:val="28"/>
        </w:rPr>
        <w:t xml:space="preserve">  </w:t>
      </w:r>
    </w:p>
    <w:p w14:paraId="3037F769" w14:textId="77777777" w:rsidR="00502BF4" w:rsidRDefault="008F2055" w:rsidP="00502BF4">
      <w:pPr>
        <w:spacing w:after="0" w:line="360" w:lineRule="auto"/>
        <w:ind w:firstLine="709"/>
        <w:contextualSpacing/>
        <w:jc w:val="both"/>
        <w:rPr>
          <w:rFonts w:ascii="Times New Roman" w:eastAsiaTheme="minorHAnsi" w:hAnsi="Times New Roman" w:cs="Times New Roman"/>
          <w:bCs/>
          <w:sz w:val="28"/>
          <w:szCs w:val="28"/>
        </w:rPr>
      </w:pPr>
      <w:r w:rsidRPr="000D2E7C">
        <w:rPr>
          <w:rFonts w:ascii="Times New Roman" w:eastAsiaTheme="minorHAnsi" w:hAnsi="Times New Roman" w:cs="Times New Roman"/>
          <w:sz w:val="28"/>
          <w:szCs w:val="28"/>
        </w:rPr>
        <w:lastRenderedPageBreak/>
        <w:t xml:space="preserve">Результати дослідження стану сформованості показників соціально-громадянської компетентності дітей старшого дошкільного віку в комунікативній діяльності за </w:t>
      </w:r>
      <w:r w:rsidRPr="000D2E7C">
        <w:rPr>
          <w:rFonts w:ascii="Times New Roman" w:eastAsiaTheme="minorHAnsi" w:hAnsi="Times New Roman" w:cs="Times New Roman"/>
          <w:iCs/>
          <w:sz w:val="28"/>
          <w:szCs w:val="28"/>
        </w:rPr>
        <w:t xml:space="preserve">пізнавально-знаннєвим критерієм </w:t>
      </w:r>
      <w:r w:rsidRPr="000D2E7C">
        <w:rPr>
          <w:rFonts w:ascii="Times New Roman" w:eastAsiaTheme="minorHAnsi" w:hAnsi="Times New Roman" w:cs="Times New Roman"/>
          <w:sz w:val="28"/>
          <w:szCs w:val="28"/>
        </w:rPr>
        <w:t xml:space="preserve">і діагностичною методикою «Моя країна </w:t>
      </w:r>
      <w:r w:rsidRPr="000D2E7C">
        <w:rPr>
          <w:rFonts w:ascii="Times New Roman" w:eastAsiaTheme="minorHAnsi" w:hAnsi="Times New Roman" w:cs="Times New Roman"/>
          <w:sz w:val="28"/>
          <w:szCs w:val="28"/>
        </w:rPr>
        <w:sym w:font="Symbol" w:char="F02D"/>
      </w:r>
      <w:r w:rsidRPr="000D2E7C">
        <w:rPr>
          <w:rFonts w:ascii="Times New Roman" w:eastAsiaTheme="minorHAnsi" w:hAnsi="Times New Roman" w:cs="Times New Roman"/>
          <w:sz w:val="28"/>
          <w:szCs w:val="28"/>
        </w:rPr>
        <w:t xml:space="preserve"> мій рідний край</w:t>
      </w:r>
      <w:r w:rsidRPr="004A4B13">
        <w:rPr>
          <w:rFonts w:ascii="Times New Roman" w:eastAsiaTheme="minorHAnsi" w:hAnsi="Times New Roman" w:cs="Times New Roman"/>
          <w:sz w:val="28"/>
          <w:szCs w:val="28"/>
        </w:rPr>
        <w:t xml:space="preserve">» подано </w:t>
      </w:r>
      <w:r>
        <w:rPr>
          <w:rFonts w:ascii="Times New Roman" w:eastAsiaTheme="minorHAnsi" w:hAnsi="Times New Roman" w:cs="Times New Roman"/>
          <w:sz w:val="28"/>
          <w:szCs w:val="28"/>
        </w:rPr>
        <w:t>у додатку Д (таблиця Д. 4.</w:t>
      </w:r>
      <w:r w:rsidRPr="004A4B13">
        <w:rPr>
          <w:rFonts w:ascii="Times New Roman" w:eastAsiaTheme="minorHAnsi" w:hAnsi="Times New Roman" w:cs="Times New Roman"/>
          <w:sz w:val="28"/>
          <w:szCs w:val="28"/>
        </w:rPr>
        <w:t>).</w:t>
      </w:r>
      <w:r w:rsidRPr="000D2E7C">
        <w:rPr>
          <w:rFonts w:ascii="Times New Roman" w:eastAsiaTheme="minorHAnsi" w:hAnsi="Times New Roman" w:cs="Times New Roman"/>
          <w:sz w:val="28"/>
          <w:szCs w:val="28"/>
        </w:rPr>
        <w:t xml:space="preserve">  </w:t>
      </w:r>
    </w:p>
    <w:p w14:paraId="61A5B001" w14:textId="77777777" w:rsidR="00502BF4" w:rsidRDefault="008F2055" w:rsidP="00502BF4">
      <w:pPr>
        <w:spacing w:after="0" w:line="360" w:lineRule="auto"/>
        <w:ind w:firstLine="709"/>
        <w:contextualSpacing/>
        <w:jc w:val="both"/>
        <w:rPr>
          <w:rFonts w:ascii="Times New Roman" w:eastAsiaTheme="minorHAnsi" w:hAnsi="Times New Roman" w:cs="Times New Roman"/>
          <w:bCs/>
          <w:sz w:val="28"/>
          <w:szCs w:val="28"/>
        </w:rPr>
      </w:pPr>
      <w:r w:rsidRPr="000D2E7C">
        <w:rPr>
          <w:rFonts w:ascii="Times New Roman" w:eastAsiaTheme="minorHAnsi" w:hAnsi="Times New Roman" w:cs="Times New Roman"/>
          <w:sz w:val="28"/>
          <w:szCs w:val="28"/>
        </w:rPr>
        <w:t xml:space="preserve">Відповідно до даних таблиці, високий рівень сформованості показника соціально-громадянської компетентності в комунікативній діяльності дітей старшого дошкільного віку за пізнавально-знаннєвим критерієм, а саме: уявлень про свою сім’ю, рідну домівку, Батьківщину </w:t>
      </w:r>
      <w:r w:rsidRPr="000D2E7C">
        <w:rPr>
          <w:rFonts w:ascii="Times New Roman" w:eastAsiaTheme="minorHAnsi" w:hAnsi="Times New Roman" w:cs="Times New Roman"/>
          <w:sz w:val="28"/>
          <w:szCs w:val="28"/>
        </w:rPr>
        <w:sym w:font="Symbol" w:char="F02D"/>
      </w:r>
      <w:r w:rsidRPr="000D2E7C">
        <w:rPr>
          <w:rFonts w:ascii="Times New Roman" w:eastAsiaTheme="minorHAnsi" w:hAnsi="Times New Roman" w:cs="Times New Roman"/>
          <w:sz w:val="28"/>
          <w:szCs w:val="28"/>
        </w:rPr>
        <w:t xml:space="preserve"> продемонстрували 25,7 % дітей ЕГ та 28,5 % дітей КГ. Вони виявили належну обізнаність із країною, у якій мешкають, її столицею, рідним містом (</w:t>
      </w:r>
      <w:r w:rsidRPr="000D2E7C">
        <w:rPr>
          <w:rFonts w:ascii="Times New Roman" w:eastAsiaTheme="minorHAnsi" w:hAnsi="Times New Roman" w:cs="Times New Roman"/>
          <w:sz w:val="28"/>
          <w:szCs w:val="28"/>
        </w:rPr>
        <w:sym w:font="Symbol" w:char="F02D"/>
      </w:r>
      <w:r w:rsidRPr="000D2E7C">
        <w:rPr>
          <w:rFonts w:ascii="Times New Roman" w:eastAsiaTheme="minorHAnsi" w:hAnsi="Times New Roman" w:cs="Times New Roman"/>
          <w:sz w:val="28"/>
          <w:szCs w:val="28"/>
        </w:rPr>
        <w:t xml:space="preserve"> селом). Діти вказали, що вони та їхні рідні люблять своє місто (село). Активно відповідали на запитання «Чи бажаєш ти та твоя родина, щоб твоє місто (село) стало кращим?», «Розкажи, що ти та твоя родина для цього можуть зробити чи вже роблять». </w:t>
      </w:r>
    </w:p>
    <w:p w14:paraId="0CE17C79" w14:textId="77777777" w:rsidR="00502BF4" w:rsidRDefault="008F2055" w:rsidP="00502BF4">
      <w:pPr>
        <w:spacing w:after="0" w:line="360" w:lineRule="auto"/>
        <w:ind w:firstLine="709"/>
        <w:contextualSpacing/>
        <w:jc w:val="both"/>
        <w:rPr>
          <w:rFonts w:ascii="Times New Roman" w:eastAsiaTheme="minorHAnsi" w:hAnsi="Times New Roman" w:cs="Times New Roman"/>
          <w:bCs/>
          <w:sz w:val="28"/>
          <w:szCs w:val="28"/>
        </w:rPr>
      </w:pPr>
      <w:r w:rsidRPr="000D2E7C">
        <w:rPr>
          <w:rFonts w:ascii="Times New Roman" w:eastAsiaTheme="minorHAnsi" w:hAnsi="Times New Roman" w:cs="Times New Roman"/>
          <w:sz w:val="28"/>
          <w:szCs w:val="28"/>
        </w:rPr>
        <w:t xml:space="preserve">Наведемо деякі приклади відповідей: Милана К. «У нас у садочку є коробочки для збору кришечок. У садочку ми з вихователькою їх зважуємо, а потім відвозимо до </w:t>
      </w:r>
      <w:r w:rsidRPr="000D2E7C">
        <w:rPr>
          <w:rFonts w:ascii="Times New Roman" w:eastAsiaTheme="minorHAnsi" w:hAnsi="Times New Roman" w:cs="Times New Roman"/>
          <w:sz w:val="28"/>
          <w:szCs w:val="28"/>
          <w:lang w:val="ru-RU"/>
        </w:rPr>
        <w:t>“</w:t>
      </w:r>
      <w:r w:rsidRPr="000D2E7C">
        <w:rPr>
          <w:rFonts w:ascii="Times New Roman" w:eastAsiaTheme="minorHAnsi" w:hAnsi="Times New Roman" w:cs="Times New Roman"/>
          <w:sz w:val="28"/>
          <w:szCs w:val="28"/>
        </w:rPr>
        <w:t>Серця доброти</w:t>
      </w:r>
      <w:r w:rsidRPr="000D2E7C">
        <w:rPr>
          <w:rFonts w:ascii="Times New Roman" w:eastAsiaTheme="minorHAnsi" w:hAnsi="Times New Roman" w:cs="Times New Roman"/>
          <w:sz w:val="28"/>
          <w:szCs w:val="28"/>
          <w:lang w:val="ru-RU"/>
        </w:rPr>
        <w:t>”</w:t>
      </w:r>
      <w:r w:rsidRPr="000D2E7C">
        <w:rPr>
          <w:rFonts w:ascii="Times New Roman" w:eastAsiaTheme="minorHAnsi" w:hAnsi="Times New Roman" w:cs="Times New Roman"/>
          <w:sz w:val="28"/>
          <w:szCs w:val="28"/>
        </w:rPr>
        <w:t xml:space="preserve">. Наша група зібрала дуже багато кришечок. Ці гроші підуть на потреби ЗСУ»; Кирил К.: «Ми економимо електроенергію, бо в країні війна і вимикають світло»; Вероніка К.: «Я ніколи не кидаю сміття на вулиці. Мама каже, що так не можна робити. Це забруднює наше селище, і, якщо всі будуть кидати обгортки та інше сміття, то ми будемо жити у бруді»; Євген У.: «Ми з татом відвезли макулатуру до пункту збору. Вилучені кошти передали на дрони для ЗСУ, щоб захисники боронили нашу країну»; Аліна В.: «Мій тато будівельник. Він працює і будує красиві будинки, щоб наше місто було гарним»; Максим А.: «Мої батьки працюють і сплачують податки, щоб наша країна була багатою». </w:t>
      </w:r>
    </w:p>
    <w:p w14:paraId="1B385787" w14:textId="77777777" w:rsidR="00502BF4" w:rsidRDefault="008F2055" w:rsidP="00502BF4">
      <w:pPr>
        <w:spacing w:after="0" w:line="360" w:lineRule="auto"/>
        <w:ind w:firstLine="709"/>
        <w:contextualSpacing/>
        <w:jc w:val="both"/>
        <w:rPr>
          <w:rFonts w:ascii="Times New Roman" w:eastAsiaTheme="minorHAnsi" w:hAnsi="Times New Roman" w:cs="Times New Roman"/>
          <w:bCs/>
          <w:sz w:val="28"/>
          <w:szCs w:val="28"/>
        </w:rPr>
      </w:pPr>
      <w:r w:rsidRPr="000D2E7C">
        <w:rPr>
          <w:rFonts w:ascii="Times New Roman" w:eastAsiaTheme="minorHAnsi" w:hAnsi="Times New Roman" w:cs="Times New Roman"/>
          <w:sz w:val="28"/>
          <w:szCs w:val="28"/>
        </w:rPr>
        <w:t xml:space="preserve">У 32,5 % дітей ЕГ та 30,3 % дітей КГ констатовано достатній рівень сформованості досліджуваної якості в межах цього показника. Виконуючи завдання, діти припускалися однієї-двох помилок. Відповідаючи на запитання, діти потрібували часу для міркування, інколи </w:t>
      </w:r>
      <w:r w:rsidRPr="000D2E7C">
        <w:rPr>
          <w:rFonts w:ascii="Times New Roman" w:eastAsiaTheme="minorHAnsi" w:hAnsi="Times New Roman" w:cs="Times New Roman"/>
          <w:sz w:val="28"/>
          <w:szCs w:val="28"/>
        </w:rPr>
        <w:sym w:font="Symbol" w:char="F02D"/>
      </w:r>
      <w:r w:rsidRPr="000D2E7C">
        <w:rPr>
          <w:rFonts w:ascii="Times New Roman" w:eastAsiaTheme="minorHAnsi" w:hAnsi="Times New Roman" w:cs="Times New Roman"/>
          <w:sz w:val="28"/>
          <w:szCs w:val="28"/>
        </w:rPr>
        <w:t xml:space="preserve"> допомоги педагога. Схвальним є те, що переважна кількість дітей усвідомлює той факт, що для процвітання рідного краю та країни потрібно працювати та дбати про довкілля. Діти позитивно відгукувалися про </w:t>
      </w:r>
      <w:r w:rsidRPr="000D2E7C">
        <w:rPr>
          <w:rFonts w:ascii="Times New Roman" w:eastAsiaTheme="minorHAnsi" w:hAnsi="Times New Roman" w:cs="Times New Roman"/>
          <w:sz w:val="28"/>
          <w:szCs w:val="28"/>
        </w:rPr>
        <w:lastRenderedPageBreak/>
        <w:t xml:space="preserve">спільні соціально-екологічні справи у ЗДО, як </w:t>
      </w:r>
      <w:r w:rsidRPr="000D2E7C">
        <w:rPr>
          <w:rFonts w:ascii="Times New Roman" w:eastAsiaTheme="minorHAnsi" w:hAnsi="Times New Roman" w:cs="Times New Roman"/>
          <w:sz w:val="28"/>
          <w:szCs w:val="28"/>
        </w:rPr>
        <w:sym w:font="Symbol" w:char="F02D"/>
      </w:r>
      <w:r w:rsidRPr="000D2E7C">
        <w:rPr>
          <w:rFonts w:ascii="Times New Roman" w:eastAsiaTheme="minorHAnsi" w:hAnsi="Times New Roman" w:cs="Times New Roman"/>
          <w:sz w:val="28"/>
          <w:szCs w:val="28"/>
        </w:rPr>
        <w:t xml:space="preserve"> то збір кришечок та затискачів для пакетів, але не змогли пояснити навіщо це потрібно робити. </w:t>
      </w:r>
    </w:p>
    <w:p w14:paraId="5B491DBE" w14:textId="77777777" w:rsidR="00502BF4" w:rsidRDefault="008F2055" w:rsidP="00502BF4">
      <w:pPr>
        <w:spacing w:after="0" w:line="360" w:lineRule="auto"/>
        <w:ind w:firstLine="709"/>
        <w:contextualSpacing/>
        <w:jc w:val="both"/>
        <w:rPr>
          <w:rFonts w:ascii="Times New Roman" w:eastAsiaTheme="minorHAnsi" w:hAnsi="Times New Roman" w:cs="Times New Roman"/>
          <w:bCs/>
          <w:sz w:val="28"/>
          <w:szCs w:val="28"/>
        </w:rPr>
      </w:pPr>
      <w:r w:rsidRPr="000D2E7C">
        <w:rPr>
          <w:rFonts w:ascii="Times New Roman" w:eastAsiaTheme="minorHAnsi" w:hAnsi="Times New Roman" w:cs="Times New Roman"/>
          <w:sz w:val="28"/>
          <w:szCs w:val="28"/>
        </w:rPr>
        <w:t xml:space="preserve">Середній рівень обізнаності з означеної теми виявили у 23,3 % дітей ЕГ та 26,5 % дітей КГ. Виконуючи завдання, діти припускалися помилок з визначенням населеного пункту, у якому проживають, не знали відповіді на запитання «Що потрібно робити, щоб рідне місто (село) стало кращим?» та потребували додаткових роз’яснень педагога. </w:t>
      </w:r>
    </w:p>
    <w:p w14:paraId="72C4A051" w14:textId="3837EB47" w:rsidR="00502BF4" w:rsidRDefault="00422062" w:rsidP="00502BF4">
      <w:pPr>
        <w:spacing w:after="0" w:line="360" w:lineRule="auto"/>
        <w:ind w:firstLine="709"/>
        <w:contextualSpacing/>
        <w:jc w:val="both"/>
        <w:rPr>
          <w:rFonts w:ascii="Times New Roman" w:eastAsiaTheme="minorHAnsi" w:hAnsi="Times New Roman" w:cs="Times New Roman"/>
          <w:bCs/>
          <w:sz w:val="28"/>
          <w:szCs w:val="28"/>
        </w:rPr>
      </w:pPr>
      <w:r>
        <w:rPr>
          <w:rFonts w:ascii="Times New Roman" w:eastAsiaTheme="minorHAnsi" w:hAnsi="Times New Roman" w:cs="Times New Roman"/>
          <w:sz w:val="28"/>
          <w:szCs w:val="28"/>
        </w:rPr>
        <w:t xml:space="preserve">Початковий </w:t>
      </w:r>
      <w:r w:rsidR="008F2055" w:rsidRPr="000D2E7C">
        <w:rPr>
          <w:rFonts w:ascii="Times New Roman" w:eastAsiaTheme="minorHAnsi" w:hAnsi="Times New Roman" w:cs="Times New Roman"/>
          <w:sz w:val="28"/>
          <w:szCs w:val="28"/>
        </w:rPr>
        <w:t>рівень сформованості показника виявився у 18,5 % дітей ЕГ та 14,7 % дітей КГ. Вони не могли нічого розповісти без допомоги вихователя, або обмежувалися перерахуванням окремих фактів про країну та місце свого проживання.</w:t>
      </w:r>
    </w:p>
    <w:p w14:paraId="2A7F248E" w14:textId="4C6CF347" w:rsidR="00422062" w:rsidRDefault="008F2055" w:rsidP="00422062">
      <w:pPr>
        <w:spacing w:after="0" w:line="360" w:lineRule="auto"/>
        <w:ind w:firstLine="709"/>
        <w:contextualSpacing/>
        <w:jc w:val="both"/>
        <w:rPr>
          <w:rFonts w:ascii="Times New Roman" w:eastAsiaTheme="minorHAnsi" w:hAnsi="Times New Roman" w:cs="Times New Roman"/>
          <w:bCs/>
          <w:sz w:val="28"/>
          <w:szCs w:val="28"/>
        </w:rPr>
      </w:pPr>
      <w:r w:rsidRPr="000D2E7C">
        <w:rPr>
          <w:rFonts w:ascii="Times New Roman" w:eastAsiaTheme="minorHAnsi" w:hAnsi="Times New Roman" w:cs="Times New Roman"/>
          <w:sz w:val="28"/>
          <w:szCs w:val="28"/>
        </w:rPr>
        <w:t xml:space="preserve">За результатами проведеної бесіди ми переконалися, що </w:t>
      </w:r>
      <w:r w:rsidR="00422062">
        <w:rPr>
          <w:rFonts w:ascii="Times New Roman" w:eastAsiaTheme="minorHAnsi" w:hAnsi="Times New Roman" w:cs="Times New Roman"/>
          <w:sz w:val="28"/>
          <w:szCs w:val="28"/>
        </w:rPr>
        <w:t>у третини опитаних</w:t>
      </w:r>
      <w:r w:rsidRPr="000D2E7C">
        <w:rPr>
          <w:rFonts w:ascii="Times New Roman" w:eastAsiaTheme="minorHAnsi" w:hAnsi="Times New Roman" w:cs="Times New Roman"/>
          <w:sz w:val="28"/>
          <w:szCs w:val="28"/>
        </w:rPr>
        <w:t xml:space="preserve"> дітей контрольних та експериментальних груп переважає достатній рівень сформованості знань про країну, місто (село), де мешкають, важливість спільних справ</w:t>
      </w:r>
      <w:r w:rsidR="00422062">
        <w:rPr>
          <w:rFonts w:ascii="Times New Roman" w:eastAsiaTheme="minorHAnsi" w:hAnsi="Times New Roman" w:cs="Times New Roman"/>
          <w:sz w:val="28"/>
          <w:szCs w:val="28"/>
        </w:rPr>
        <w:t xml:space="preserve">, </w:t>
      </w:r>
      <w:r w:rsidRPr="000D2E7C">
        <w:rPr>
          <w:rFonts w:ascii="Times New Roman" w:eastAsiaTheme="minorHAnsi" w:hAnsi="Times New Roman" w:cs="Times New Roman"/>
          <w:sz w:val="28"/>
          <w:szCs w:val="28"/>
        </w:rPr>
        <w:t xml:space="preserve">але недостатньо знань про способи збереження навколишнього середовища, тож у їхньому вихованні втрачається відповідальне ставлення та бажання дбати про рідний край, а із цим </w:t>
      </w:r>
      <w:r w:rsidRPr="000D2E7C">
        <w:rPr>
          <w:rFonts w:ascii="Times New Roman" w:eastAsiaTheme="minorHAnsi" w:hAnsi="Times New Roman" w:cs="Times New Roman"/>
          <w:sz w:val="28"/>
          <w:szCs w:val="28"/>
        </w:rPr>
        <w:sym w:font="Symbol" w:char="F02D"/>
      </w:r>
      <w:r w:rsidRPr="000D2E7C">
        <w:rPr>
          <w:rFonts w:ascii="Times New Roman" w:eastAsiaTheme="minorHAnsi" w:hAnsi="Times New Roman" w:cs="Times New Roman"/>
          <w:sz w:val="28"/>
          <w:szCs w:val="28"/>
        </w:rPr>
        <w:t xml:space="preserve"> і любов до малої батьківщини. </w:t>
      </w:r>
      <w:r w:rsidR="00422062">
        <w:rPr>
          <w:rFonts w:ascii="Times New Roman" w:eastAsiaTheme="minorHAnsi" w:hAnsi="Times New Roman" w:cs="Times New Roman"/>
          <w:sz w:val="28"/>
          <w:szCs w:val="28"/>
        </w:rPr>
        <w:t xml:space="preserve">Суттєва кількість дітей (40%) виявили свої знання на початковаму та середньому рівнях. </w:t>
      </w:r>
      <w:r w:rsidRPr="000D2E7C">
        <w:rPr>
          <w:rFonts w:ascii="Times New Roman" w:eastAsiaTheme="minorHAnsi" w:hAnsi="Times New Roman" w:cs="Times New Roman"/>
          <w:sz w:val="28"/>
          <w:szCs w:val="28"/>
        </w:rPr>
        <w:t>Дані, отримані в процесі вище-означеної бесіди, доповнювалися за допомогою аналізу відповідей дітей під час виконання адаптованої методики експрес-</w:t>
      </w:r>
      <w:r w:rsidRPr="00F27070">
        <w:rPr>
          <w:rFonts w:ascii="Times New Roman" w:eastAsiaTheme="minorHAnsi" w:hAnsi="Times New Roman" w:cs="Times New Roman"/>
          <w:sz w:val="28"/>
          <w:szCs w:val="28"/>
        </w:rPr>
        <w:t>оц</w:t>
      </w:r>
      <w:r>
        <w:rPr>
          <w:rFonts w:ascii="Times New Roman" w:eastAsiaTheme="minorHAnsi" w:hAnsi="Times New Roman" w:cs="Times New Roman"/>
          <w:sz w:val="28"/>
          <w:szCs w:val="28"/>
        </w:rPr>
        <w:t>інювання «Прапори» (див. д</w:t>
      </w:r>
      <w:r w:rsidRPr="00F27070">
        <w:rPr>
          <w:rFonts w:ascii="Times New Roman" w:eastAsiaTheme="minorHAnsi" w:hAnsi="Times New Roman" w:cs="Times New Roman"/>
          <w:sz w:val="28"/>
          <w:szCs w:val="28"/>
        </w:rPr>
        <w:t>одаток В. 5</w:t>
      </w:r>
      <w:r>
        <w:rPr>
          <w:rFonts w:ascii="Times New Roman" w:eastAsiaTheme="minorHAnsi" w:hAnsi="Times New Roman" w:cs="Times New Roman"/>
          <w:sz w:val="28"/>
          <w:szCs w:val="28"/>
        </w:rPr>
        <w:t>.</w:t>
      </w:r>
      <w:r w:rsidRPr="00F27070">
        <w:rPr>
          <w:rFonts w:ascii="Times New Roman" w:eastAsiaTheme="minorHAnsi" w:hAnsi="Times New Roman" w:cs="Times New Roman"/>
          <w:sz w:val="28"/>
          <w:szCs w:val="28"/>
        </w:rPr>
        <w:t>) [91, с. 105].</w:t>
      </w:r>
      <w:r w:rsidRPr="000D2E7C">
        <w:rPr>
          <w:rFonts w:ascii="Times New Roman" w:eastAsiaTheme="minorHAnsi" w:hAnsi="Times New Roman" w:cs="Times New Roman"/>
          <w:sz w:val="28"/>
          <w:szCs w:val="28"/>
        </w:rPr>
        <w:t xml:space="preserve"> </w:t>
      </w:r>
    </w:p>
    <w:p w14:paraId="56BB13F6" w14:textId="77777777" w:rsidR="00422062" w:rsidRDefault="008F2055" w:rsidP="00422062">
      <w:pPr>
        <w:spacing w:after="0" w:line="360" w:lineRule="auto"/>
        <w:ind w:firstLine="709"/>
        <w:contextualSpacing/>
        <w:jc w:val="both"/>
        <w:rPr>
          <w:rFonts w:ascii="Times New Roman" w:eastAsiaTheme="minorHAnsi" w:hAnsi="Times New Roman" w:cs="Times New Roman"/>
          <w:bCs/>
          <w:sz w:val="28"/>
          <w:szCs w:val="28"/>
        </w:rPr>
      </w:pPr>
      <w:r w:rsidRPr="000D2E7C">
        <w:rPr>
          <w:rFonts w:ascii="Times New Roman" w:eastAsiaTheme="minorHAnsi" w:hAnsi="Times New Roman" w:cs="Times New Roman"/>
          <w:bCs/>
          <w:sz w:val="28"/>
          <w:szCs w:val="28"/>
        </w:rPr>
        <w:t>Результати дослідження рівнів сформованості знань дітей старшого дошкільного віку про державні символи України та інших країн за пізнавально-знаннєвим критерієм (когнітивний компонент) подано в додатку Д (т</w:t>
      </w:r>
      <w:r>
        <w:rPr>
          <w:rFonts w:ascii="Times New Roman" w:eastAsiaTheme="minorHAnsi" w:hAnsi="Times New Roman" w:cs="Times New Roman"/>
          <w:bCs/>
          <w:sz w:val="28"/>
          <w:szCs w:val="28"/>
        </w:rPr>
        <w:t>аблиця Д. 5.</w:t>
      </w:r>
      <w:r w:rsidRPr="000D2E7C">
        <w:rPr>
          <w:rFonts w:ascii="Times New Roman" w:eastAsiaTheme="minorHAnsi" w:hAnsi="Times New Roman" w:cs="Times New Roman"/>
          <w:bCs/>
          <w:sz w:val="28"/>
          <w:szCs w:val="28"/>
        </w:rPr>
        <w:t>).</w:t>
      </w:r>
    </w:p>
    <w:p w14:paraId="63CFE569" w14:textId="77777777" w:rsidR="001269EF" w:rsidRDefault="008F2055" w:rsidP="001269EF">
      <w:pPr>
        <w:spacing w:after="0" w:line="360" w:lineRule="auto"/>
        <w:ind w:firstLine="709"/>
        <w:contextualSpacing/>
        <w:jc w:val="both"/>
        <w:rPr>
          <w:rFonts w:ascii="Times New Roman" w:eastAsiaTheme="minorHAnsi" w:hAnsi="Times New Roman" w:cs="Times New Roman"/>
          <w:bCs/>
          <w:sz w:val="28"/>
          <w:szCs w:val="28"/>
        </w:rPr>
      </w:pPr>
      <w:r w:rsidRPr="000D2E7C">
        <w:rPr>
          <w:rFonts w:ascii="Times New Roman" w:eastAsiaTheme="minorHAnsi" w:hAnsi="Times New Roman" w:cs="Times New Roman"/>
          <w:sz w:val="28"/>
          <w:szCs w:val="28"/>
        </w:rPr>
        <w:t xml:space="preserve">Під час виконання завдань за методикою «Прапори» 23,6 % дітей ЕГ та 24,1 % дітей КГ продемонстрували не лише обізнаність з державними символами України та інших країн, а й уміння висловлювати та обґрунтовувати власну думку. Діти розповідали про своїх рідних та знайомих з інших країн, про власний життєвий досвід відвідування інших країн, про особисті позитивні та негативні враження від </w:t>
      </w:r>
      <w:r w:rsidRPr="000D2E7C">
        <w:rPr>
          <w:rFonts w:ascii="Times New Roman" w:eastAsiaTheme="minorHAnsi" w:hAnsi="Times New Roman" w:cs="Times New Roman"/>
          <w:sz w:val="28"/>
          <w:szCs w:val="28"/>
        </w:rPr>
        <w:lastRenderedPageBreak/>
        <w:t xml:space="preserve">подорожей. Уважаємо, що насамперед, це зумовлено військовими подіями в країні та вимушеною тимчасовою еміграцією сімей з України до інших держав. </w:t>
      </w:r>
    </w:p>
    <w:p w14:paraId="1813C91B" w14:textId="77777777" w:rsidR="001269EF" w:rsidRDefault="008F2055" w:rsidP="001269EF">
      <w:pPr>
        <w:spacing w:after="0" w:line="360" w:lineRule="auto"/>
        <w:ind w:firstLine="709"/>
        <w:contextualSpacing/>
        <w:jc w:val="both"/>
        <w:rPr>
          <w:rFonts w:ascii="Times New Roman" w:eastAsiaTheme="minorHAnsi" w:hAnsi="Times New Roman" w:cs="Times New Roman"/>
          <w:bCs/>
          <w:sz w:val="28"/>
          <w:szCs w:val="28"/>
        </w:rPr>
      </w:pPr>
      <w:r w:rsidRPr="000D2E7C">
        <w:rPr>
          <w:rFonts w:ascii="Times New Roman" w:eastAsiaTheme="minorHAnsi" w:hAnsi="Times New Roman" w:cs="Times New Roman"/>
          <w:sz w:val="28"/>
          <w:szCs w:val="28"/>
        </w:rPr>
        <w:t>Наведемо приклади розповідей дітей. Максим Ф.: «Я знаю прапори Польщі та Німеччини, бо ми з мамою і старшою сестричкою були в цих країнах. Мені там сподобалося. Але вдома, у Білій Церкві краще, бо тут мій тато, бабусі та дідусь. Я сумував за ними сильно»; Микита К.: «Це прапор Франції! Хочу розказати про те, як ми з мамою та братиком, коли почалася війна, їздили до Франції. Ми жили в місті Тулузі в родині Евелін та Патріка. У них є діти Даніель та маленька Пола. Вони мої друзі. Потім ми повернулися додому в Пилиповичі, але ще поїдемо до Франції у гості. Там є дуже гарне море»; Марія П.: «Ми з мамою і братиком зараз часто їздимо до бабусі в Україну, а до тата в Італію, бо наш тато живе і працює закордоном. Я ходжу до садочка в Італії і в Україні. Мені тут подобається вихователька. Дуже сумую за татом, але в Італії я жити не хочу, бо там дуже спекотно»; Аделіна К.: «Це прапор Німеччини. У мене там є друзі, але вони зі мною не спілкуються, бо я не вмію говорити німецькою мовою».</w:t>
      </w:r>
    </w:p>
    <w:p w14:paraId="01DD0A75" w14:textId="77777777" w:rsidR="001269EF" w:rsidRDefault="008F2055" w:rsidP="001269EF">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Достатній рівень сформованості знань за методикою «Прапори» продемонстрували 29,2 % дітей ЕГ та 28,4 % дітей КГ. Виконуючи завдання діти припускалися двох-трьох помилок та водночас охоче надавали відповіді на питання.</w:t>
      </w:r>
    </w:p>
    <w:p w14:paraId="25D8A5D7" w14:textId="77777777" w:rsidR="001269EF" w:rsidRDefault="008F2055" w:rsidP="001269EF">
      <w:pPr>
        <w:spacing w:after="0" w:line="360" w:lineRule="auto"/>
        <w:ind w:firstLine="709"/>
        <w:contextualSpacing/>
        <w:jc w:val="both"/>
        <w:rPr>
          <w:rFonts w:ascii="Times New Roman" w:eastAsiaTheme="minorHAnsi" w:hAnsi="Times New Roman" w:cs="Times New Roman"/>
          <w:bCs/>
          <w:sz w:val="28"/>
          <w:szCs w:val="28"/>
        </w:rPr>
      </w:pPr>
      <w:r w:rsidRPr="000D2E7C">
        <w:rPr>
          <w:rFonts w:ascii="Times New Roman" w:eastAsiaTheme="minorHAnsi" w:hAnsi="Times New Roman" w:cs="Times New Roman"/>
          <w:sz w:val="28"/>
          <w:szCs w:val="28"/>
        </w:rPr>
        <w:t xml:space="preserve">Середній рівень сформованості з показниками за означеною методикою продемонстрували 26,3 % опитаних ЕГ та 25,1 % – КГ. Діти виявили достатню обізнаність з характеристикою прапора України та мали складнощі з визначенням прапорів інших країн. Слід зазначити, що логічну розповідь змогла скласти лише незначна кількість опитаних дітей, інші або не могли нічого розповісти, або обмежувалися перерахуванням окремих фактів про прапор України та інших країн. Діти, хоча й мають рідних та друзів за кордоном, але майже нічого про них не змогли розповісти. </w:t>
      </w:r>
    </w:p>
    <w:p w14:paraId="44E639CF" w14:textId="77777777" w:rsidR="001269EF" w:rsidRDefault="008F2055" w:rsidP="001269EF">
      <w:pPr>
        <w:spacing w:after="0" w:line="360" w:lineRule="auto"/>
        <w:ind w:firstLine="709"/>
        <w:contextualSpacing/>
        <w:jc w:val="both"/>
        <w:rPr>
          <w:rFonts w:ascii="Times New Roman" w:eastAsiaTheme="minorHAnsi" w:hAnsi="Times New Roman" w:cs="Times New Roman"/>
          <w:bCs/>
          <w:sz w:val="28"/>
          <w:szCs w:val="28"/>
        </w:rPr>
      </w:pPr>
      <w:r w:rsidRPr="000D2E7C">
        <w:rPr>
          <w:rFonts w:ascii="Times New Roman" w:eastAsiaTheme="minorHAnsi" w:hAnsi="Times New Roman" w:cs="Times New Roman"/>
          <w:sz w:val="28"/>
          <w:szCs w:val="28"/>
        </w:rPr>
        <w:t xml:space="preserve">Труднощі під час надання відповідей виникли у 20,9 % дітей ЕГ та 22,4 % дітей КГ стосовно знань про символіку України та інших країн. Переважна кілкість дітей знає кольори прапора рідної країни, але не змогла відповісти про їх значення. Вихованцям складно було визначити символи інших держав та розповісти про це, </w:t>
      </w:r>
      <w:r w:rsidRPr="000D2E7C">
        <w:rPr>
          <w:rFonts w:ascii="Times New Roman" w:eastAsiaTheme="minorHAnsi" w:hAnsi="Times New Roman" w:cs="Times New Roman"/>
          <w:sz w:val="28"/>
          <w:szCs w:val="28"/>
        </w:rPr>
        <w:lastRenderedPageBreak/>
        <w:t xml:space="preserve">значна кількість дітей не виявила бажання виконувати завдання, посилаючись на незнання. Відповідно отримані за цими дананими показники ми визначали як початковий рівень. </w:t>
      </w:r>
    </w:p>
    <w:p w14:paraId="5AEF8E4B" w14:textId="77777777" w:rsidR="001269EF" w:rsidRDefault="008F2055" w:rsidP="001269EF">
      <w:pPr>
        <w:spacing w:after="0" w:line="360" w:lineRule="auto"/>
        <w:ind w:firstLine="709"/>
        <w:contextualSpacing/>
        <w:jc w:val="both"/>
        <w:rPr>
          <w:rFonts w:ascii="Times New Roman" w:eastAsiaTheme="minorHAnsi" w:hAnsi="Times New Roman" w:cs="Times New Roman"/>
          <w:bCs/>
          <w:sz w:val="28"/>
          <w:szCs w:val="28"/>
        </w:rPr>
      </w:pPr>
      <w:r w:rsidRPr="000D2E7C">
        <w:rPr>
          <w:rFonts w:ascii="Times New Roman" w:eastAsiaTheme="minorHAnsi" w:hAnsi="Times New Roman" w:cs="Times New Roman"/>
          <w:sz w:val="28"/>
          <w:szCs w:val="28"/>
        </w:rPr>
        <w:t>Для з’ясування знань дітей про представників інших національностей, про способи етичної взаємодії між різними людьми, права інших людей, ми використали адаптовану методику створення проблемної ситуації «</w:t>
      </w:r>
      <w:r w:rsidRPr="00F27070">
        <w:rPr>
          <w:rFonts w:ascii="Times New Roman" w:eastAsiaTheme="minorHAnsi" w:hAnsi="Times New Roman" w:cs="Times New Roman"/>
          <w:sz w:val="28"/>
          <w:szCs w:val="28"/>
        </w:rPr>
        <w:t>Новенька» [247] (див</w:t>
      </w:r>
      <w:r>
        <w:rPr>
          <w:rFonts w:ascii="Times New Roman" w:eastAsiaTheme="minorHAnsi" w:hAnsi="Times New Roman" w:cs="Times New Roman"/>
          <w:sz w:val="28"/>
          <w:szCs w:val="28"/>
        </w:rPr>
        <w:t>. д</w:t>
      </w:r>
      <w:r w:rsidRPr="000D2E7C">
        <w:rPr>
          <w:rFonts w:ascii="Times New Roman" w:eastAsiaTheme="minorHAnsi" w:hAnsi="Times New Roman" w:cs="Times New Roman"/>
          <w:sz w:val="28"/>
          <w:szCs w:val="28"/>
        </w:rPr>
        <w:t>одаток В.6</w:t>
      </w:r>
      <w:r>
        <w:rPr>
          <w:rFonts w:ascii="Times New Roman" w:eastAsiaTheme="minorHAnsi" w:hAnsi="Times New Roman" w:cs="Times New Roman"/>
          <w:sz w:val="28"/>
          <w:szCs w:val="28"/>
        </w:rPr>
        <w:t>.</w:t>
      </w:r>
      <w:r w:rsidRPr="000D2E7C">
        <w:rPr>
          <w:rFonts w:ascii="Times New Roman" w:eastAsiaTheme="minorHAnsi" w:hAnsi="Times New Roman" w:cs="Times New Roman"/>
          <w:sz w:val="28"/>
          <w:szCs w:val="28"/>
        </w:rPr>
        <w:t xml:space="preserve">). </w:t>
      </w:r>
    </w:p>
    <w:p w14:paraId="7F6B52B9" w14:textId="77777777" w:rsidR="001269EF" w:rsidRDefault="008F2055" w:rsidP="001269EF">
      <w:pPr>
        <w:spacing w:after="0" w:line="360" w:lineRule="auto"/>
        <w:ind w:firstLine="709"/>
        <w:contextualSpacing/>
        <w:jc w:val="both"/>
        <w:rPr>
          <w:rFonts w:ascii="Times New Roman" w:eastAsiaTheme="minorHAnsi" w:hAnsi="Times New Roman" w:cs="Times New Roman"/>
          <w:bCs/>
          <w:sz w:val="28"/>
          <w:szCs w:val="28"/>
        </w:rPr>
      </w:pPr>
      <w:r w:rsidRPr="000D2E7C">
        <w:rPr>
          <w:rFonts w:ascii="Times New Roman" w:eastAsiaTheme="minorHAnsi" w:hAnsi="Times New Roman" w:cs="Times New Roman"/>
          <w:sz w:val="28"/>
          <w:szCs w:val="28"/>
        </w:rPr>
        <w:t xml:space="preserve">Щоб підвести дітей до розуміння того, що кожна людина індивідуальна і має свої особливості в зовнішності, дітям було запропоновано розглянути фотокартки дітей різних національностей. Після цього для вирішення завдання дітей ознайомили з проблемною ситуацією, яка нібито виникла в іншому дошкільному закладі, та запропонували надати відповіді на запитання. </w:t>
      </w:r>
    </w:p>
    <w:p w14:paraId="7D9C44E9" w14:textId="77777777" w:rsidR="001269EF" w:rsidRDefault="008F2055" w:rsidP="001269EF">
      <w:pPr>
        <w:spacing w:after="0" w:line="360" w:lineRule="auto"/>
        <w:ind w:firstLine="709"/>
        <w:contextualSpacing/>
        <w:jc w:val="both"/>
        <w:rPr>
          <w:rFonts w:ascii="Times New Roman" w:eastAsiaTheme="minorHAnsi" w:hAnsi="Times New Roman" w:cs="Times New Roman"/>
          <w:bCs/>
          <w:sz w:val="28"/>
          <w:szCs w:val="28"/>
        </w:rPr>
      </w:pPr>
      <w:r w:rsidRPr="000D2E7C">
        <w:rPr>
          <w:rFonts w:ascii="Times New Roman" w:eastAsiaTheme="minorHAnsi" w:hAnsi="Times New Roman" w:cs="Times New Roman"/>
          <w:sz w:val="28"/>
          <w:szCs w:val="28"/>
        </w:rPr>
        <w:t>Створюючи проблемну ситуацію та добираючи стимульний матеріал до методики, ми намагалися розкрити перед дітьми сутність відмінностей та особливостей зовнішнього вигляду людей, поставити їх перед посильними соціальними запитаннями, які б активізували усвідомлення необхідності дотримання соціальних норм моралі під час спілкування та прояву поваги до інших людей.</w:t>
      </w:r>
    </w:p>
    <w:p w14:paraId="4BB7B92D" w14:textId="77777777" w:rsidR="001269EF" w:rsidRDefault="008F2055" w:rsidP="001269EF">
      <w:pPr>
        <w:spacing w:after="0" w:line="360" w:lineRule="auto"/>
        <w:ind w:firstLine="709"/>
        <w:contextualSpacing/>
        <w:jc w:val="both"/>
        <w:rPr>
          <w:rFonts w:ascii="Times New Roman" w:eastAsiaTheme="minorHAnsi" w:hAnsi="Times New Roman" w:cs="Times New Roman"/>
          <w:bCs/>
          <w:sz w:val="28"/>
          <w:szCs w:val="28"/>
        </w:rPr>
      </w:pPr>
      <w:r w:rsidRPr="000D2E7C">
        <w:rPr>
          <w:rFonts w:ascii="Times New Roman" w:eastAsiaTheme="minorHAnsi" w:hAnsi="Times New Roman" w:cs="Times New Roman"/>
          <w:sz w:val="28"/>
          <w:szCs w:val="28"/>
        </w:rPr>
        <w:t xml:space="preserve">У процесі діагностування педагог фіксував відповіді дітей у бланку визначення рівня сформованості соціально-громадянської компетентності в комунікативній діяльності та звертав увагу на аргументованість і повноту відповідей. </w:t>
      </w:r>
    </w:p>
    <w:p w14:paraId="4823DE0E" w14:textId="77777777" w:rsidR="001269EF" w:rsidRDefault="008F2055" w:rsidP="001269EF">
      <w:pPr>
        <w:spacing w:after="0" w:line="360" w:lineRule="auto"/>
        <w:ind w:firstLine="709"/>
        <w:contextualSpacing/>
        <w:jc w:val="both"/>
        <w:rPr>
          <w:rFonts w:ascii="Times New Roman" w:eastAsiaTheme="minorHAnsi" w:hAnsi="Times New Roman" w:cs="Times New Roman"/>
          <w:bCs/>
          <w:sz w:val="28"/>
          <w:szCs w:val="28"/>
        </w:rPr>
      </w:pPr>
      <w:r w:rsidRPr="000D2E7C">
        <w:rPr>
          <w:rFonts w:ascii="Times New Roman" w:eastAsiaTheme="minorHAnsi" w:hAnsi="Times New Roman" w:cs="Times New Roman"/>
          <w:sz w:val="28"/>
          <w:szCs w:val="28"/>
        </w:rPr>
        <w:t xml:space="preserve">Результати проведеного діагностування </w:t>
      </w:r>
      <w:r w:rsidRPr="00F27070">
        <w:rPr>
          <w:rFonts w:ascii="Times New Roman" w:eastAsiaTheme="minorHAnsi" w:hAnsi="Times New Roman" w:cs="Times New Roman"/>
          <w:sz w:val="28"/>
          <w:szCs w:val="28"/>
        </w:rPr>
        <w:t>подано в додатку Д (таблиця Д.6.).</w:t>
      </w:r>
    </w:p>
    <w:p w14:paraId="4DDF0D9C" w14:textId="77777777" w:rsidR="001269EF" w:rsidRDefault="008F2055" w:rsidP="001269EF">
      <w:pPr>
        <w:spacing w:after="0" w:line="360" w:lineRule="auto"/>
        <w:ind w:firstLine="709"/>
        <w:contextualSpacing/>
        <w:jc w:val="both"/>
        <w:rPr>
          <w:rFonts w:ascii="Times New Roman" w:eastAsiaTheme="minorHAnsi" w:hAnsi="Times New Roman" w:cs="Times New Roman"/>
          <w:bCs/>
          <w:sz w:val="28"/>
          <w:szCs w:val="28"/>
        </w:rPr>
      </w:pPr>
      <w:r w:rsidRPr="000D2E7C">
        <w:rPr>
          <w:rFonts w:ascii="Times New Roman" w:eastAsiaTheme="minorHAnsi" w:hAnsi="Times New Roman" w:cs="Times New Roman"/>
          <w:sz w:val="28"/>
          <w:szCs w:val="28"/>
        </w:rPr>
        <w:t xml:space="preserve">Проаналізувавши відповіді дітей, ми констатували, що на питання «Ми з вами різні чи всі однакові? Чим ми схожі, а чим відрізняємося одне від одного?» значна кількість дітей експериментальної та контрольної груп надала правильні та аргументовані відповіді (28,5 % ЕГ та 27, 3 % КГ – високий рівень). На запитання «Як на твою думку, чи всі люди мають однакові права у суспільстві?» діти відповідали: «Так. Навіть, якщо діти мають інших колір шкіри, вони так само можуть ходити до садочка». Наведемо деякі приклади відповідей дітей на запитання </w:t>
      </w:r>
      <w:r w:rsidRPr="000D2E7C">
        <w:rPr>
          <w:rFonts w:ascii="Times New Roman" w:eastAsiaTheme="minorHAnsi" w:hAnsi="Times New Roman" w:cs="Times New Roman"/>
          <w:sz w:val="28"/>
          <w:szCs w:val="28"/>
        </w:rPr>
        <w:lastRenderedPageBreak/>
        <w:t xml:space="preserve">«Як ти вчиниш у такій ситуації? Чому?». Антон К.: «Не вітатися з іншими – це не правильно. Мама казала, що завжди необхідно вітатися з усіма людьми»; Соломія Н.: «Я так не зроблю, бо неважливо, який колір шкіри в інших дітей. Головне, щоб вони були хорошими». </w:t>
      </w:r>
    </w:p>
    <w:p w14:paraId="448A7C3C" w14:textId="77777777" w:rsidR="001269EF" w:rsidRDefault="008F2055" w:rsidP="001269EF">
      <w:pPr>
        <w:spacing w:after="0" w:line="360" w:lineRule="auto"/>
        <w:ind w:firstLine="709"/>
        <w:contextualSpacing/>
        <w:jc w:val="both"/>
        <w:rPr>
          <w:rFonts w:ascii="Times New Roman" w:eastAsiaTheme="minorHAnsi" w:hAnsi="Times New Roman" w:cs="Times New Roman"/>
          <w:bCs/>
          <w:sz w:val="28"/>
          <w:szCs w:val="28"/>
        </w:rPr>
      </w:pPr>
      <w:r w:rsidRPr="000D2E7C">
        <w:rPr>
          <w:rFonts w:ascii="Times New Roman" w:eastAsiaTheme="minorHAnsi" w:hAnsi="Times New Roman" w:cs="Times New Roman"/>
          <w:sz w:val="28"/>
          <w:szCs w:val="28"/>
        </w:rPr>
        <w:t>Достатній рівень обізнаності та усвідомленості про ознаки зовнішності людей показали 29,4 % дітей ЕГ та 30,4 % дітей КГ. Під час діагностування у вихованців виникли труднощі з відповідями на запитання: «Чим можуть відрізнятися люди інших національностей одне від одного? Як на твою думку, чи правильно вчинив хлопчик? Поясни, чому ти так вважаєш». Діти замислювалися та потребували додаткових уточнень педагога.</w:t>
      </w:r>
    </w:p>
    <w:p w14:paraId="59D7E300" w14:textId="77777777" w:rsidR="001269EF" w:rsidRDefault="008F2055" w:rsidP="001269EF">
      <w:pPr>
        <w:spacing w:after="0" w:line="360" w:lineRule="auto"/>
        <w:ind w:firstLine="709"/>
        <w:contextualSpacing/>
        <w:jc w:val="both"/>
        <w:rPr>
          <w:rFonts w:ascii="Times New Roman" w:eastAsiaTheme="minorHAnsi" w:hAnsi="Times New Roman" w:cs="Times New Roman"/>
          <w:bCs/>
          <w:sz w:val="28"/>
          <w:szCs w:val="28"/>
        </w:rPr>
      </w:pPr>
      <w:r w:rsidRPr="000D2E7C">
        <w:rPr>
          <w:rFonts w:ascii="Times New Roman" w:eastAsiaTheme="minorHAnsi" w:hAnsi="Times New Roman" w:cs="Times New Roman"/>
          <w:sz w:val="28"/>
          <w:szCs w:val="28"/>
        </w:rPr>
        <w:t xml:space="preserve">Середній рівень знань про національні особливості людей показали 27,5 % дітей ЕГ та 26,7 % дітей КГ. Діти мали труднощі з визначенням особливостей людей інших національностей. Надавали однослівні відповіді про колір шкіри, форму очей, волосся тощо. Інколи відповідали, що люди інших національностей говорять іноземною мовою та носять інший одяг. </w:t>
      </w:r>
    </w:p>
    <w:p w14:paraId="2F25C8A1" w14:textId="77777777" w:rsidR="001269EF" w:rsidRDefault="008F2055" w:rsidP="001269EF">
      <w:pPr>
        <w:spacing w:after="0" w:line="360" w:lineRule="auto"/>
        <w:ind w:firstLine="709"/>
        <w:contextualSpacing/>
        <w:jc w:val="both"/>
        <w:rPr>
          <w:rFonts w:ascii="Times New Roman" w:eastAsiaTheme="minorHAnsi" w:hAnsi="Times New Roman" w:cs="Times New Roman"/>
          <w:bCs/>
          <w:sz w:val="28"/>
          <w:szCs w:val="28"/>
        </w:rPr>
      </w:pPr>
      <w:r w:rsidRPr="000D2E7C">
        <w:rPr>
          <w:rFonts w:ascii="Times New Roman" w:eastAsiaTheme="minorHAnsi" w:hAnsi="Times New Roman" w:cs="Times New Roman"/>
          <w:sz w:val="28"/>
          <w:szCs w:val="28"/>
        </w:rPr>
        <w:t>Переважна кілкість дітей пояснювала свої міркування тільки за умови ґрунтовного роз’яснення вихователя. Водночас схвальним є те, що на запитання «Як на твою думку, чи правильно вчинив хлопчик?» відповіли, що хлопчик був не правий і що дружити варто з усіма. Найбільш типовими були такі відповіді: «Це неправильно, дружити потрібно з усіма дітьми. Так робити не гарно». На уточнювальне запитання «Чому ти так вважаєш?», тільки деякі діти змогли дати відповідь, решта дошкільнят з відповіддю не визначилася.</w:t>
      </w:r>
    </w:p>
    <w:p w14:paraId="4D1A38A9" w14:textId="77777777" w:rsidR="001269EF" w:rsidRDefault="008F2055" w:rsidP="001269EF">
      <w:pPr>
        <w:spacing w:after="0" w:line="360" w:lineRule="auto"/>
        <w:ind w:firstLine="709"/>
        <w:contextualSpacing/>
        <w:jc w:val="both"/>
        <w:rPr>
          <w:rFonts w:ascii="Times New Roman" w:eastAsiaTheme="minorHAnsi" w:hAnsi="Times New Roman" w:cs="Times New Roman"/>
          <w:bCs/>
          <w:sz w:val="28"/>
          <w:szCs w:val="28"/>
        </w:rPr>
      </w:pPr>
      <w:r w:rsidRPr="000D2E7C">
        <w:rPr>
          <w:rFonts w:ascii="Times New Roman" w:eastAsiaTheme="minorHAnsi" w:hAnsi="Times New Roman" w:cs="Times New Roman"/>
          <w:sz w:val="28"/>
          <w:szCs w:val="28"/>
        </w:rPr>
        <w:t xml:space="preserve">Низький рівень знань за результатами методики проблемної ситуації показали 14,6 % дітей ЕГ та 15,6 % дітей КГ. Діти не змогли самостійно відповісти на запитання, не виявляли зацікавленості до взаємодії з педагогом. Зазначимо, що на запитання, «Чи всі люди мають однакові права у суспільстві?» діти відповідали  «Так», але ці відповіді були переважно інтуїтивного характеру, бо пояснити, чому саме, вони не могли. </w:t>
      </w:r>
    </w:p>
    <w:p w14:paraId="38293BC3" w14:textId="77777777" w:rsidR="001269EF" w:rsidRDefault="008F2055" w:rsidP="001269EF">
      <w:pPr>
        <w:spacing w:after="0" w:line="360" w:lineRule="auto"/>
        <w:ind w:firstLine="709"/>
        <w:contextualSpacing/>
        <w:jc w:val="both"/>
        <w:rPr>
          <w:rFonts w:ascii="Times New Roman" w:eastAsiaTheme="minorHAnsi" w:hAnsi="Times New Roman" w:cs="Times New Roman"/>
          <w:bCs/>
          <w:sz w:val="28"/>
          <w:szCs w:val="28"/>
        </w:rPr>
      </w:pPr>
      <w:r w:rsidRPr="000D2E7C">
        <w:rPr>
          <w:rFonts w:ascii="Times New Roman" w:eastAsiaTheme="minorHAnsi" w:hAnsi="Times New Roman" w:cs="Times New Roman"/>
          <w:sz w:val="28"/>
          <w:szCs w:val="28"/>
        </w:rPr>
        <w:t xml:space="preserve">Отже, результати діагностування дозволили констатувати, що діти старшого дошкільного віку недостатньо володіють теоретичними знаннями про представників </w:t>
      </w:r>
      <w:r w:rsidRPr="000D2E7C">
        <w:rPr>
          <w:rFonts w:ascii="Times New Roman" w:eastAsiaTheme="minorHAnsi" w:hAnsi="Times New Roman" w:cs="Times New Roman"/>
          <w:sz w:val="28"/>
          <w:szCs w:val="28"/>
        </w:rPr>
        <w:lastRenderedPageBreak/>
        <w:t>різних національностей і культур національностей та мають труднощі з визначенням цих понять.</w:t>
      </w:r>
    </w:p>
    <w:p w14:paraId="265884FF" w14:textId="77777777" w:rsidR="001269EF" w:rsidRDefault="008F2055" w:rsidP="001269EF">
      <w:pPr>
        <w:spacing w:after="0" w:line="360" w:lineRule="auto"/>
        <w:ind w:firstLine="709"/>
        <w:contextualSpacing/>
        <w:jc w:val="both"/>
        <w:rPr>
          <w:rFonts w:ascii="Times New Roman" w:eastAsiaTheme="minorHAnsi" w:hAnsi="Times New Roman" w:cs="Times New Roman"/>
          <w:bCs/>
          <w:sz w:val="28"/>
          <w:szCs w:val="28"/>
        </w:rPr>
      </w:pPr>
      <w:r w:rsidRPr="000D2E7C">
        <w:rPr>
          <w:rFonts w:ascii="Times New Roman" w:eastAsiaTheme="minorHAnsi" w:hAnsi="Times New Roman" w:cs="Times New Roman"/>
          <w:sz w:val="28"/>
          <w:szCs w:val="28"/>
        </w:rPr>
        <w:t>Узагальнивши отримані дані, можемо стверджувати, що для дітей старшого дошкільного віку експериментальної та контрольної груп характерні епізодичні невпорядковані знання за пізнавально-знаннєвим критерієм сформованості соціально-громадянської компетентності в комунікативній діяльності.</w:t>
      </w:r>
    </w:p>
    <w:p w14:paraId="6CF54075" w14:textId="1F053896" w:rsidR="008F2055" w:rsidRPr="001269EF" w:rsidRDefault="008F2055" w:rsidP="001269EF">
      <w:pPr>
        <w:spacing w:after="0" w:line="360" w:lineRule="auto"/>
        <w:ind w:firstLine="709"/>
        <w:contextualSpacing/>
        <w:jc w:val="both"/>
        <w:rPr>
          <w:rFonts w:ascii="Times New Roman" w:eastAsiaTheme="minorHAnsi" w:hAnsi="Times New Roman" w:cs="Times New Roman"/>
          <w:bCs/>
          <w:sz w:val="28"/>
          <w:szCs w:val="28"/>
        </w:rPr>
      </w:pPr>
      <w:r w:rsidRPr="000D2E7C">
        <w:rPr>
          <w:rFonts w:ascii="Times New Roman" w:hAnsi="Times New Roman" w:cs="Times New Roman"/>
          <w:color w:val="000000"/>
          <w:sz w:val="28"/>
          <w:szCs w:val="28"/>
        </w:rPr>
        <w:t xml:space="preserve">Аналіз результатів щодо рівнів сформованості соціально-громадянської компетентності в комунікативній діяльності дітей старшого дошкільного віку за пізнавально-знаннєвим критерієм </w:t>
      </w:r>
      <w:r>
        <w:rPr>
          <w:rFonts w:ascii="Times New Roman" w:hAnsi="Times New Roman" w:cs="Times New Roman"/>
          <w:sz w:val="28"/>
          <w:szCs w:val="28"/>
        </w:rPr>
        <w:t>подано в таблиці 2.3</w:t>
      </w:r>
      <w:r w:rsidRPr="000D2E7C">
        <w:rPr>
          <w:rFonts w:ascii="Times New Roman" w:hAnsi="Times New Roman" w:cs="Times New Roman"/>
          <w:sz w:val="28"/>
          <w:szCs w:val="28"/>
        </w:rPr>
        <w:t>.</w:t>
      </w:r>
    </w:p>
    <w:p w14:paraId="17B6C470" w14:textId="77777777" w:rsidR="008F2055" w:rsidRPr="000D2E7C" w:rsidRDefault="008F2055" w:rsidP="008F2055">
      <w:pPr>
        <w:autoSpaceDE w:val="0"/>
        <w:autoSpaceDN w:val="0"/>
        <w:adjustRightInd w:val="0"/>
        <w:spacing w:after="0" w:line="360" w:lineRule="auto"/>
        <w:contextualSpacing/>
        <w:jc w:val="right"/>
        <w:rPr>
          <w:rFonts w:ascii="Times New Roman" w:hAnsi="Times New Roman" w:cs="Times New Roman"/>
          <w:i/>
          <w:sz w:val="28"/>
          <w:szCs w:val="28"/>
        </w:rPr>
      </w:pPr>
      <w:r>
        <w:rPr>
          <w:rFonts w:ascii="Times New Roman" w:eastAsia="Times New Roman" w:hAnsi="Times New Roman" w:cs="Times New Roman"/>
          <w:i/>
          <w:color w:val="000000"/>
          <w:sz w:val="28"/>
          <w:szCs w:val="28"/>
          <w:lang w:eastAsia="uk-UA"/>
        </w:rPr>
        <w:t>Таблиця 2.3.</w:t>
      </w:r>
    </w:p>
    <w:p w14:paraId="599AC0F2" w14:textId="77777777" w:rsidR="008F2055" w:rsidRPr="000D2E7C" w:rsidRDefault="008F2055" w:rsidP="008F2055">
      <w:pPr>
        <w:spacing w:after="0" w:line="240" w:lineRule="auto"/>
        <w:contextualSpacing/>
        <w:jc w:val="center"/>
        <w:rPr>
          <w:rFonts w:ascii="Times New Roman" w:eastAsiaTheme="minorHAnsi" w:hAnsi="Times New Roman" w:cs="Times New Roman"/>
          <w:b/>
          <w:sz w:val="28"/>
          <w:szCs w:val="28"/>
        </w:rPr>
      </w:pPr>
      <w:r w:rsidRPr="000D2E7C">
        <w:rPr>
          <w:rFonts w:ascii="Times New Roman" w:eastAsiaTheme="minorHAnsi" w:hAnsi="Times New Roman" w:cs="Times New Roman"/>
          <w:b/>
          <w:sz w:val="28"/>
          <w:szCs w:val="28"/>
        </w:rPr>
        <w:t>Узагальнення</w:t>
      </w:r>
      <w:r w:rsidRPr="000D2E7C">
        <w:rPr>
          <w:rFonts w:ascii="Times New Roman" w:eastAsiaTheme="minorHAnsi" w:hAnsi="Times New Roman" w:cs="Times New Roman"/>
          <w:b/>
          <w:color w:val="C00000"/>
          <w:sz w:val="28"/>
          <w:szCs w:val="28"/>
        </w:rPr>
        <w:t xml:space="preserve"> </w:t>
      </w:r>
      <w:r w:rsidRPr="000D2E7C">
        <w:rPr>
          <w:rFonts w:ascii="Times New Roman" w:eastAsiaTheme="minorHAnsi" w:hAnsi="Times New Roman" w:cs="Times New Roman"/>
          <w:b/>
          <w:sz w:val="28"/>
          <w:szCs w:val="28"/>
        </w:rPr>
        <w:t>рівнів сформованості соціально-громадянської компетентності в комунікативній діяльності дітей старшого дошкільного віку контрольних та експериментальних груп за пізнавально-знаннєвим критерієм (констатувальний етап експерименту) (%)</w:t>
      </w:r>
    </w:p>
    <w:p w14:paraId="20E8EFF6" w14:textId="77777777" w:rsidR="008F2055" w:rsidRPr="000D2E7C" w:rsidRDefault="008F2055" w:rsidP="008F2055">
      <w:pPr>
        <w:spacing w:after="0" w:line="360" w:lineRule="auto"/>
        <w:contextualSpacing/>
        <w:jc w:val="both"/>
        <w:rPr>
          <w:rFonts w:ascii="Times New Roman" w:eastAsiaTheme="minorHAnsi" w:hAnsi="Times New Roman" w:cs="Times New Roman"/>
          <w:sz w:val="28"/>
          <w:szCs w:val="28"/>
        </w:rPr>
      </w:pPr>
    </w:p>
    <w:tbl>
      <w:tblPr>
        <w:tblStyle w:val="32"/>
        <w:tblW w:w="0" w:type="auto"/>
        <w:tblLook w:val="04A0" w:firstRow="1" w:lastRow="0" w:firstColumn="1" w:lastColumn="0" w:noHBand="0" w:noVBand="1"/>
      </w:tblPr>
      <w:tblGrid>
        <w:gridCol w:w="3227"/>
        <w:gridCol w:w="1134"/>
        <w:gridCol w:w="1276"/>
        <w:gridCol w:w="1559"/>
        <w:gridCol w:w="1255"/>
        <w:gridCol w:w="1503"/>
      </w:tblGrid>
      <w:tr w:rsidR="008F2055" w:rsidRPr="000D2E7C" w14:paraId="4B0D5ED1" w14:textId="77777777" w:rsidTr="00186B8E">
        <w:trPr>
          <w:trHeight w:val="285"/>
        </w:trPr>
        <w:tc>
          <w:tcPr>
            <w:tcW w:w="3227" w:type="dxa"/>
            <w:vMerge w:val="restart"/>
          </w:tcPr>
          <w:p w14:paraId="234A875C"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Критерій: пізнавально-знаннєвий</w:t>
            </w:r>
          </w:p>
          <w:p w14:paraId="7D37A9D6"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Показники :</w:t>
            </w:r>
          </w:p>
        </w:tc>
        <w:tc>
          <w:tcPr>
            <w:tcW w:w="1134" w:type="dxa"/>
            <w:vMerge w:val="restart"/>
          </w:tcPr>
          <w:p w14:paraId="5B7B79A4"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Групи</w:t>
            </w:r>
          </w:p>
        </w:tc>
        <w:tc>
          <w:tcPr>
            <w:tcW w:w="5494" w:type="dxa"/>
            <w:gridSpan w:val="4"/>
          </w:tcPr>
          <w:p w14:paraId="2AF66F02" w14:textId="77777777" w:rsidR="008F2055" w:rsidRPr="000D2E7C" w:rsidRDefault="008F2055" w:rsidP="00186B8E">
            <w:pPr>
              <w:contextualSpacing/>
              <w:jc w:val="center"/>
              <w:rPr>
                <w:rFonts w:ascii="Times New Roman" w:hAnsi="Times New Roman" w:cs="Times New Roman"/>
                <w:sz w:val="26"/>
                <w:szCs w:val="26"/>
              </w:rPr>
            </w:pPr>
            <w:r w:rsidRPr="000D2E7C">
              <w:rPr>
                <w:rFonts w:ascii="Times New Roman" w:hAnsi="Times New Roman" w:cs="Times New Roman"/>
                <w:sz w:val="26"/>
                <w:szCs w:val="26"/>
              </w:rPr>
              <w:t>Рівні сформованості (%)</w:t>
            </w:r>
          </w:p>
        </w:tc>
      </w:tr>
      <w:tr w:rsidR="008F2055" w:rsidRPr="000D2E7C" w14:paraId="027F0FF6" w14:textId="77777777" w:rsidTr="00186B8E">
        <w:trPr>
          <w:trHeight w:val="180"/>
        </w:trPr>
        <w:tc>
          <w:tcPr>
            <w:tcW w:w="3227" w:type="dxa"/>
            <w:vMerge/>
          </w:tcPr>
          <w:p w14:paraId="5AFB4F84" w14:textId="77777777" w:rsidR="008F2055" w:rsidRPr="000D2E7C" w:rsidRDefault="008F2055" w:rsidP="00186B8E">
            <w:pPr>
              <w:contextualSpacing/>
              <w:rPr>
                <w:rFonts w:ascii="Times New Roman" w:hAnsi="Times New Roman" w:cs="Times New Roman"/>
                <w:sz w:val="26"/>
                <w:szCs w:val="26"/>
              </w:rPr>
            </w:pPr>
          </w:p>
        </w:tc>
        <w:tc>
          <w:tcPr>
            <w:tcW w:w="1134" w:type="dxa"/>
            <w:vMerge/>
          </w:tcPr>
          <w:p w14:paraId="762661C0" w14:textId="77777777" w:rsidR="008F2055" w:rsidRPr="000D2E7C" w:rsidRDefault="008F2055" w:rsidP="00186B8E">
            <w:pPr>
              <w:contextualSpacing/>
              <w:rPr>
                <w:rFonts w:ascii="Times New Roman" w:hAnsi="Times New Roman" w:cs="Times New Roman"/>
                <w:sz w:val="26"/>
                <w:szCs w:val="26"/>
              </w:rPr>
            </w:pPr>
          </w:p>
        </w:tc>
        <w:tc>
          <w:tcPr>
            <w:tcW w:w="1276" w:type="dxa"/>
          </w:tcPr>
          <w:p w14:paraId="39810B0C"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високий </w:t>
            </w:r>
          </w:p>
        </w:tc>
        <w:tc>
          <w:tcPr>
            <w:tcW w:w="1559" w:type="dxa"/>
          </w:tcPr>
          <w:p w14:paraId="26918E6C"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достатній</w:t>
            </w:r>
          </w:p>
        </w:tc>
        <w:tc>
          <w:tcPr>
            <w:tcW w:w="1255" w:type="dxa"/>
          </w:tcPr>
          <w:p w14:paraId="39118E84"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середній</w:t>
            </w:r>
          </w:p>
        </w:tc>
        <w:tc>
          <w:tcPr>
            <w:tcW w:w="1404" w:type="dxa"/>
          </w:tcPr>
          <w:p w14:paraId="71952A27"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початковий</w:t>
            </w:r>
          </w:p>
        </w:tc>
      </w:tr>
      <w:tr w:rsidR="008F2055" w:rsidRPr="000D2E7C" w14:paraId="5F600A3E" w14:textId="77777777" w:rsidTr="00186B8E">
        <w:trPr>
          <w:trHeight w:val="386"/>
        </w:trPr>
        <w:tc>
          <w:tcPr>
            <w:tcW w:w="3227" w:type="dxa"/>
            <w:vMerge w:val="restart"/>
          </w:tcPr>
          <w:p w14:paraId="5F93F229"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1) Уявлення про свою сім’ю, рідну домівку, Батьківщину</w:t>
            </w:r>
          </w:p>
        </w:tc>
        <w:tc>
          <w:tcPr>
            <w:tcW w:w="1134" w:type="dxa"/>
          </w:tcPr>
          <w:p w14:paraId="49BDE5AA"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ЕГ</w:t>
            </w:r>
          </w:p>
        </w:tc>
        <w:tc>
          <w:tcPr>
            <w:tcW w:w="1276" w:type="dxa"/>
          </w:tcPr>
          <w:p w14:paraId="15208247"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25,7 </w:t>
            </w:r>
          </w:p>
        </w:tc>
        <w:tc>
          <w:tcPr>
            <w:tcW w:w="1559" w:type="dxa"/>
          </w:tcPr>
          <w:p w14:paraId="1B329744"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32,5 </w:t>
            </w:r>
          </w:p>
        </w:tc>
        <w:tc>
          <w:tcPr>
            <w:tcW w:w="1255" w:type="dxa"/>
          </w:tcPr>
          <w:p w14:paraId="7EE1CB63"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23,3 </w:t>
            </w:r>
          </w:p>
        </w:tc>
        <w:tc>
          <w:tcPr>
            <w:tcW w:w="1404" w:type="dxa"/>
          </w:tcPr>
          <w:p w14:paraId="3744A44E"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18,5 </w:t>
            </w:r>
          </w:p>
        </w:tc>
      </w:tr>
      <w:tr w:rsidR="008F2055" w:rsidRPr="000D2E7C" w14:paraId="1B295B15" w14:textId="77777777" w:rsidTr="00186B8E">
        <w:trPr>
          <w:trHeight w:val="406"/>
        </w:trPr>
        <w:tc>
          <w:tcPr>
            <w:tcW w:w="3227" w:type="dxa"/>
            <w:vMerge/>
          </w:tcPr>
          <w:p w14:paraId="0275D86D" w14:textId="77777777" w:rsidR="008F2055" w:rsidRPr="000D2E7C" w:rsidRDefault="008F2055" w:rsidP="00186B8E">
            <w:pPr>
              <w:contextualSpacing/>
              <w:rPr>
                <w:rFonts w:ascii="Times New Roman" w:hAnsi="Times New Roman" w:cs="Times New Roman"/>
                <w:sz w:val="26"/>
                <w:szCs w:val="26"/>
              </w:rPr>
            </w:pPr>
          </w:p>
        </w:tc>
        <w:tc>
          <w:tcPr>
            <w:tcW w:w="1134" w:type="dxa"/>
          </w:tcPr>
          <w:p w14:paraId="7DFC7049"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КГ</w:t>
            </w:r>
          </w:p>
        </w:tc>
        <w:tc>
          <w:tcPr>
            <w:tcW w:w="1276" w:type="dxa"/>
          </w:tcPr>
          <w:p w14:paraId="586CA48B"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28,5 </w:t>
            </w:r>
          </w:p>
        </w:tc>
        <w:tc>
          <w:tcPr>
            <w:tcW w:w="1559" w:type="dxa"/>
          </w:tcPr>
          <w:p w14:paraId="5AF15B5C"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30,3 </w:t>
            </w:r>
          </w:p>
        </w:tc>
        <w:tc>
          <w:tcPr>
            <w:tcW w:w="1255" w:type="dxa"/>
          </w:tcPr>
          <w:p w14:paraId="784AC3B7"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26,5 </w:t>
            </w:r>
          </w:p>
        </w:tc>
        <w:tc>
          <w:tcPr>
            <w:tcW w:w="1404" w:type="dxa"/>
          </w:tcPr>
          <w:p w14:paraId="674347E0"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14,7 </w:t>
            </w:r>
          </w:p>
        </w:tc>
      </w:tr>
      <w:tr w:rsidR="008F2055" w:rsidRPr="000D2E7C" w14:paraId="78ACEF15" w14:textId="77777777" w:rsidTr="00186B8E">
        <w:trPr>
          <w:trHeight w:val="408"/>
        </w:trPr>
        <w:tc>
          <w:tcPr>
            <w:tcW w:w="3227" w:type="dxa"/>
            <w:vMerge w:val="restart"/>
          </w:tcPr>
          <w:p w14:paraId="1C97EE07"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2) Знання про державні символи України та інших країн</w:t>
            </w:r>
          </w:p>
        </w:tc>
        <w:tc>
          <w:tcPr>
            <w:tcW w:w="1134" w:type="dxa"/>
          </w:tcPr>
          <w:p w14:paraId="0B933B44"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ЕГ</w:t>
            </w:r>
          </w:p>
        </w:tc>
        <w:tc>
          <w:tcPr>
            <w:tcW w:w="1276" w:type="dxa"/>
          </w:tcPr>
          <w:p w14:paraId="2A556670"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23, 6 </w:t>
            </w:r>
          </w:p>
        </w:tc>
        <w:tc>
          <w:tcPr>
            <w:tcW w:w="1559" w:type="dxa"/>
          </w:tcPr>
          <w:p w14:paraId="29479C26"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29, 2 </w:t>
            </w:r>
          </w:p>
        </w:tc>
        <w:tc>
          <w:tcPr>
            <w:tcW w:w="1255" w:type="dxa"/>
          </w:tcPr>
          <w:p w14:paraId="3B3E1FE4"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26, 3 </w:t>
            </w:r>
          </w:p>
        </w:tc>
        <w:tc>
          <w:tcPr>
            <w:tcW w:w="1404" w:type="dxa"/>
          </w:tcPr>
          <w:p w14:paraId="595A4F9C"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20, 9 </w:t>
            </w:r>
          </w:p>
        </w:tc>
      </w:tr>
      <w:tr w:rsidR="008F2055" w:rsidRPr="000D2E7C" w14:paraId="38E3D235" w14:textId="77777777" w:rsidTr="00186B8E">
        <w:trPr>
          <w:trHeight w:val="210"/>
        </w:trPr>
        <w:tc>
          <w:tcPr>
            <w:tcW w:w="3227" w:type="dxa"/>
            <w:vMerge/>
          </w:tcPr>
          <w:p w14:paraId="1D5CE98C" w14:textId="77777777" w:rsidR="008F2055" w:rsidRPr="000D2E7C" w:rsidRDefault="008F2055" w:rsidP="00186B8E">
            <w:pPr>
              <w:contextualSpacing/>
              <w:rPr>
                <w:rFonts w:ascii="Times New Roman" w:hAnsi="Times New Roman" w:cs="Times New Roman"/>
                <w:sz w:val="26"/>
                <w:szCs w:val="26"/>
              </w:rPr>
            </w:pPr>
          </w:p>
        </w:tc>
        <w:tc>
          <w:tcPr>
            <w:tcW w:w="1134" w:type="dxa"/>
          </w:tcPr>
          <w:p w14:paraId="10786F83"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КГ</w:t>
            </w:r>
          </w:p>
        </w:tc>
        <w:tc>
          <w:tcPr>
            <w:tcW w:w="1276" w:type="dxa"/>
          </w:tcPr>
          <w:p w14:paraId="775AAB49"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24,1 </w:t>
            </w:r>
          </w:p>
        </w:tc>
        <w:tc>
          <w:tcPr>
            <w:tcW w:w="1559" w:type="dxa"/>
          </w:tcPr>
          <w:p w14:paraId="6C6A0049"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28, 4 </w:t>
            </w:r>
          </w:p>
        </w:tc>
        <w:tc>
          <w:tcPr>
            <w:tcW w:w="1255" w:type="dxa"/>
          </w:tcPr>
          <w:p w14:paraId="3999D898"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25,1 </w:t>
            </w:r>
          </w:p>
        </w:tc>
        <w:tc>
          <w:tcPr>
            <w:tcW w:w="1404" w:type="dxa"/>
          </w:tcPr>
          <w:p w14:paraId="5E172498"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22,4 </w:t>
            </w:r>
          </w:p>
        </w:tc>
      </w:tr>
      <w:tr w:rsidR="008F2055" w:rsidRPr="000D2E7C" w14:paraId="46CF6BB9" w14:textId="77777777" w:rsidTr="00186B8E">
        <w:trPr>
          <w:trHeight w:val="410"/>
        </w:trPr>
        <w:tc>
          <w:tcPr>
            <w:tcW w:w="3227" w:type="dxa"/>
            <w:vMerge w:val="restart"/>
          </w:tcPr>
          <w:p w14:paraId="1703FFD1"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3) Уявлення про представників різних національностей і культур</w:t>
            </w:r>
          </w:p>
        </w:tc>
        <w:tc>
          <w:tcPr>
            <w:tcW w:w="1134" w:type="dxa"/>
          </w:tcPr>
          <w:p w14:paraId="0F79B01F"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ЕГ</w:t>
            </w:r>
          </w:p>
        </w:tc>
        <w:tc>
          <w:tcPr>
            <w:tcW w:w="1276" w:type="dxa"/>
          </w:tcPr>
          <w:p w14:paraId="4A665BC5"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28, 5 </w:t>
            </w:r>
          </w:p>
        </w:tc>
        <w:tc>
          <w:tcPr>
            <w:tcW w:w="1559" w:type="dxa"/>
          </w:tcPr>
          <w:p w14:paraId="53DB6B7B"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29, 4 </w:t>
            </w:r>
          </w:p>
        </w:tc>
        <w:tc>
          <w:tcPr>
            <w:tcW w:w="1255" w:type="dxa"/>
          </w:tcPr>
          <w:p w14:paraId="23B74280"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27, 5 </w:t>
            </w:r>
          </w:p>
        </w:tc>
        <w:tc>
          <w:tcPr>
            <w:tcW w:w="1404" w:type="dxa"/>
          </w:tcPr>
          <w:p w14:paraId="487EE2CB"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14,6 </w:t>
            </w:r>
          </w:p>
        </w:tc>
      </w:tr>
      <w:tr w:rsidR="008F2055" w:rsidRPr="000D2E7C" w14:paraId="785DBC40" w14:textId="77777777" w:rsidTr="00186B8E">
        <w:trPr>
          <w:trHeight w:val="180"/>
        </w:trPr>
        <w:tc>
          <w:tcPr>
            <w:tcW w:w="3227" w:type="dxa"/>
            <w:vMerge/>
          </w:tcPr>
          <w:p w14:paraId="1E647A37" w14:textId="77777777" w:rsidR="008F2055" w:rsidRPr="000D2E7C" w:rsidRDefault="008F2055" w:rsidP="00186B8E">
            <w:pPr>
              <w:contextualSpacing/>
              <w:rPr>
                <w:rFonts w:ascii="Times New Roman" w:hAnsi="Times New Roman" w:cs="Times New Roman"/>
                <w:sz w:val="26"/>
                <w:szCs w:val="26"/>
              </w:rPr>
            </w:pPr>
          </w:p>
        </w:tc>
        <w:tc>
          <w:tcPr>
            <w:tcW w:w="1134" w:type="dxa"/>
          </w:tcPr>
          <w:p w14:paraId="0FB159F0"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КГ</w:t>
            </w:r>
          </w:p>
        </w:tc>
        <w:tc>
          <w:tcPr>
            <w:tcW w:w="1276" w:type="dxa"/>
          </w:tcPr>
          <w:p w14:paraId="21D40A61"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27,3 </w:t>
            </w:r>
          </w:p>
        </w:tc>
        <w:tc>
          <w:tcPr>
            <w:tcW w:w="1559" w:type="dxa"/>
          </w:tcPr>
          <w:p w14:paraId="5E9EFBEF"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30,4 </w:t>
            </w:r>
          </w:p>
        </w:tc>
        <w:tc>
          <w:tcPr>
            <w:tcW w:w="1255" w:type="dxa"/>
          </w:tcPr>
          <w:p w14:paraId="1433F1B8"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26,7 </w:t>
            </w:r>
          </w:p>
        </w:tc>
        <w:tc>
          <w:tcPr>
            <w:tcW w:w="1404" w:type="dxa"/>
          </w:tcPr>
          <w:p w14:paraId="27CCD6EB"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15,6 </w:t>
            </w:r>
          </w:p>
        </w:tc>
      </w:tr>
      <w:tr w:rsidR="008F2055" w:rsidRPr="000D2E7C" w14:paraId="077C3433" w14:textId="77777777" w:rsidTr="00186B8E">
        <w:trPr>
          <w:trHeight w:val="255"/>
        </w:trPr>
        <w:tc>
          <w:tcPr>
            <w:tcW w:w="3227" w:type="dxa"/>
            <w:vMerge w:val="restart"/>
          </w:tcPr>
          <w:p w14:paraId="3F0BDD02"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За середнім арифметичним:</w:t>
            </w:r>
          </w:p>
        </w:tc>
        <w:tc>
          <w:tcPr>
            <w:tcW w:w="1134" w:type="dxa"/>
          </w:tcPr>
          <w:p w14:paraId="452A7602"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ЕГ</w:t>
            </w:r>
          </w:p>
        </w:tc>
        <w:tc>
          <w:tcPr>
            <w:tcW w:w="1276" w:type="dxa"/>
          </w:tcPr>
          <w:p w14:paraId="08FE143B"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25, 9 </w:t>
            </w:r>
          </w:p>
        </w:tc>
        <w:tc>
          <w:tcPr>
            <w:tcW w:w="1559" w:type="dxa"/>
          </w:tcPr>
          <w:p w14:paraId="165AC552"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30, 4 </w:t>
            </w:r>
          </w:p>
        </w:tc>
        <w:tc>
          <w:tcPr>
            <w:tcW w:w="1255" w:type="dxa"/>
          </w:tcPr>
          <w:p w14:paraId="3350A2DF"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25, 7 </w:t>
            </w:r>
          </w:p>
        </w:tc>
        <w:tc>
          <w:tcPr>
            <w:tcW w:w="1404" w:type="dxa"/>
          </w:tcPr>
          <w:p w14:paraId="378514D0"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18, 0 </w:t>
            </w:r>
          </w:p>
        </w:tc>
      </w:tr>
      <w:tr w:rsidR="008F2055" w:rsidRPr="000D2E7C" w14:paraId="09F7B27E" w14:textId="77777777" w:rsidTr="00186B8E">
        <w:trPr>
          <w:trHeight w:val="240"/>
        </w:trPr>
        <w:tc>
          <w:tcPr>
            <w:tcW w:w="3227" w:type="dxa"/>
            <w:vMerge/>
          </w:tcPr>
          <w:p w14:paraId="42EB4AB0" w14:textId="77777777" w:rsidR="008F2055" w:rsidRPr="000D2E7C" w:rsidRDefault="008F2055" w:rsidP="00186B8E">
            <w:pPr>
              <w:contextualSpacing/>
              <w:rPr>
                <w:rFonts w:ascii="Times New Roman" w:hAnsi="Times New Roman" w:cs="Times New Roman"/>
                <w:sz w:val="26"/>
                <w:szCs w:val="26"/>
              </w:rPr>
            </w:pPr>
          </w:p>
        </w:tc>
        <w:tc>
          <w:tcPr>
            <w:tcW w:w="1134" w:type="dxa"/>
          </w:tcPr>
          <w:p w14:paraId="579D2AB0"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КГ</w:t>
            </w:r>
          </w:p>
        </w:tc>
        <w:tc>
          <w:tcPr>
            <w:tcW w:w="1276" w:type="dxa"/>
          </w:tcPr>
          <w:p w14:paraId="437B793B"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26, 6 </w:t>
            </w:r>
          </w:p>
        </w:tc>
        <w:tc>
          <w:tcPr>
            <w:tcW w:w="1559" w:type="dxa"/>
          </w:tcPr>
          <w:p w14:paraId="72E6975C"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29, 7 </w:t>
            </w:r>
          </w:p>
        </w:tc>
        <w:tc>
          <w:tcPr>
            <w:tcW w:w="1255" w:type="dxa"/>
          </w:tcPr>
          <w:p w14:paraId="134996D7"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26,1 </w:t>
            </w:r>
          </w:p>
        </w:tc>
        <w:tc>
          <w:tcPr>
            <w:tcW w:w="1404" w:type="dxa"/>
          </w:tcPr>
          <w:p w14:paraId="092C77AC"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17,6 </w:t>
            </w:r>
          </w:p>
        </w:tc>
      </w:tr>
    </w:tbl>
    <w:p w14:paraId="7E87374E" w14:textId="77777777" w:rsidR="008F2055" w:rsidRPr="000D2E7C" w:rsidRDefault="008F2055" w:rsidP="008F2055">
      <w:pPr>
        <w:spacing w:after="0" w:line="360" w:lineRule="auto"/>
        <w:contextualSpacing/>
        <w:jc w:val="both"/>
        <w:rPr>
          <w:rFonts w:ascii="Times New Roman" w:eastAsiaTheme="minorHAnsi" w:hAnsi="Times New Roman" w:cs="Times New Roman"/>
          <w:sz w:val="28"/>
          <w:szCs w:val="28"/>
        </w:rPr>
      </w:pPr>
    </w:p>
    <w:p w14:paraId="21052A31" w14:textId="77777777" w:rsidR="001269EF" w:rsidRDefault="008F2055" w:rsidP="001269EF">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Узагальнивши отримані результати рівнів сформованості соціально-громадянської компетентності дітей старшого дошкільного віку в комунікативній діяльності за пізнавально-знаннєвим критерієм (когнітивний компонент), можемо стверджувати, що лише 25,9 % дітей ЕГ та 26,6 % дітей КГ мають знання про найближче соціальне оточення, про етику людських взаємин між людьми різних </w:t>
      </w:r>
      <w:r w:rsidRPr="000D2E7C">
        <w:rPr>
          <w:rFonts w:ascii="Times New Roman" w:eastAsiaTheme="minorHAnsi" w:hAnsi="Times New Roman" w:cs="Times New Roman"/>
          <w:sz w:val="28"/>
          <w:szCs w:val="28"/>
        </w:rPr>
        <w:lastRenderedPageBreak/>
        <w:t xml:space="preserve">національностей, проявляють шанобливе ставлення до рідного краю. 30,4 % дітей ЕГ та 29,7 % – КГ виявили незначну обмеженість знань за означеним критерієм. </w:t>
      </w:r>
    </w:p>
    <w:p w14:paraId="36C6A9E1" w14:textId="77777777" w:rsidR="001269EF" w:rsidRDefault="008F2055" w:rsidP="001269EF">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За кількісними показниками середнього (25,7 % ЕГ та 26,1 % КГ) та початкового (18,0 % ЕГ та 17,6 % КГ) рівнів можемо сказати про суттєву недостатність або практичну відсутність знань дітей щодо визначення основних понять, пов’язаних із Батьківщиною, уявленнями про рідний край, про почуття власної гідності як представника українського народу та громадянина, про особливості людей інших національностей та толерантного ставлення до них.</w:t>
      </w:r>
    </w:p>
    <w:p w14:paraId="3C59E165" w14:textId="77777777" w:rsidR="001269EF" w:rsidRDefault="008F2055" w:rsidP="001269EF">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Наступним напрямом констатувального етапу експерименту було визначення показників сформованості соціально-громадянської компетентності в комунікативній діяльності дітей старшого дошкільного віку за </w:t>
      </w:r>
      <w:r w:rsidRPr="000D2E7C">
        <w:rPr>
          <w:rFonts w:ascii="Times New Roman" w:hAnsi="Times New Roman" w:cs="Times New Roman"/>
          <w:b/>
          <w:bCs/>
          <w:i/>
          <w:sz w:val="28"/>
          <w:szCs w:val="28"/>
        </w:rPr>
        <w:t>поведінково-діяльнісним критерієм</w:t>
      </w:r>
      <w:r w:rsidRPr="000D2E7C">
        <w:rPr>
          <w:rFonts w:ascii="Times New Roman" w:hAnsi="Times New Roman" w:cs="Times New Roman"/>
          <w:sz w:val="28"/>
          <w:szCs w:val="28"/>
        </w:rPr>
        <w:t xml:space="preserve"> </w:t>
      </w:r>
      <w:r w:rsidRPr="000D2E7C">
        <w:rPr>
          <w:rFonts w:ascii="Times New Roman" w:hAnsi="Times New Roman" w:cs="Times New Roman"/>
          <w:i/>
          <w:sz w:val="28"/>
          <w:szCs w:val="28"/>
        </w:rPr>
        <w:t>(</w:t>
      </w:r>
      <w:r w:rsidRPr="000D2E7C">
        <w:rPr>
          <w:rFonts w:ascii="Times New Roman" w:eastAsiaTheme="minorHAnsi" w:hAnsi="Times New Roman" w:cs="Times New Roman"/>
          <w:i/>
          <w:iCs/>
          <w:sz w:val="28"/>
          <w:szCs w:val="28"/>
        </w:rPr>
        <w:t>діяльнісний компонент).</w:t>
      </w:r>
      <w:r w:rsidRPr="000D2E7C">
        <w:rPr>
          <w:rFonts w:ascii="Times New Roman" w:eastAsiaTheme="minorHAnsi" w:hAnsi="Times New Roman" w:cs="Times New Roman"/>
          <w:b/>
          <w:iCs/>
          <w:sz w:val="28"/>
          <w:szCs w:val="28"/>
        </w:rPr>
        <w:t xml:space="preserve"> </w:t>
      </w:r>
      <w:r w:rsidRPr="000D2E7C">
        <w:rPr>
          <w:rFonts w:ascii="Times New Roman" w:eastAsiaTheme="minorHAnsi" w:hAnsi="Times New Roman" w:cs="Times New Roman"/>
          <w:sz w:val="28"/>
          <w:szCs w:val="28"/>
        </w:rPr>
        <w:t xml:space="preserve">А саме: виявлення рівня сформованості навичок використання набутих уявлень і знань у практичній діяльності. </w:t>
      </w:r>
    </w:p>
    <w:p w14:paraId="0D787FAF" w14:textId="77777777" w:rsidR="001269EF" w:rsidRDefault="008F2055" w:rsidP="001269EF">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З-поміж діагностичних методик ми виокремили та адаптували методики, у яких діти відтворюють манеру поведінки людей у повсякденному житті. А саме: бесіда, моральна ситуація та дидактична гра. </w:t>
      </w:r>
    </w:p>
    <w:p w14:paraId="65348005" w14:textId="77777777" w:rsidR="001269EF" w:rsidRDefault="008F2055" w:rsidP="001269EF">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Для виявлення здатності дітей до вмотивованого судження про спільні групові цінності та взаємодії в процесі самостійної та групової діяльності ми використали метод бесіди за сюже</w:t>
      </w:r>
      <w:r>
        <w:rPr>
          <w:rFonts w:ascii="Times New Roman" w:eastAsiaTheme="minorHAnsi" w:hAnsi="Times New Roman" w:cs="Times New Roman"/>
          <w:sz w:val="28"/>
          <w:szCs w:val="28"/>
        </w:rPr>
        <w:t>тними картинками «Наша група» (див. д</w:t>
      </w:r>
      <w:r w:rsidRPr="000D2E7C">
        <w:rPr>
          <w:rFonts w:ascii="Times New Roman" w:eastAsiaTheme="minorHAnsi" w:hAnsi="Times New Roman" w:cs="Times New Roman"/>
          <w:sz w:val="28"/>
          <w:szCs w:val="28"/>
        </w:rPr>
        <w:t>одаток В</w:t>
      </w:r>
      <w:r>
        <w:rPr>
          <w:rFonts w:ascii="Times New Roman" w:eastAsiaTheme="minorHAnsi" w:hAnsi="Times New Roman" w:cs="Times New Roman"/>
          <w:sz w:val="28"/>
          <w:szCs w:val="28"/>
        </w:rPr>
        <w:t>.</w:t>
      </w:r>
      <w:r w:rsidRPr="000D2E7C">
        <w:rPr>
          <w:rFonts w:ascii="Times New Roman" w:eastAsiaTheme="minorHAnsi" w:hAnsi="Times New Roman" w:cs="Times New Roman"/>
          <w:sz w:val="28"/>
          <w:szCs w:val="28"/>
        </w:rPr>
        <w:t>7</w:t>
      </w:r>
      <w:r>
        <w:rPr>
          <w:rFonts w:ascii="Times New Roman" w:eastAsiaTheme="minorHAnsi" w:hAnsi="Times New Roman" w:cs="Times New Roman"/>
          <w:sz w:val="28"/>
          <w:szCs w:val="28"/>
        </w:rPr>
        <w:t>.</w:t>
      </w:r>
      <w:r w:rsidRPr="000D2E7C">
        <w:rPr>
          <w:rFonts w:ascii="Times New Roman" w:eastAsiaTheme="minorHAnsi" w:hAnsi="Times New Roman" w:cs="Times New Roman"/>
          <w:sz w:val="28"/>
          <w:szCs w:val="28"/>
        </w:rPr>
        <w:t xml:space="preserve">). </w:t>
      </w:r>
    </w:p>
    <w:p w14:paraId="5014A51F" w14:textId="6E2D9185" w:rsidR="008F2055" w:rsidRPr="000D2E7C" w:rsidRDefault="008F2055" w:rsidP="001269EF">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Результати виконання діагностичного завдання </w:t>
      </w:r>
      <w:r>
        <w:rPr>
          <w:rFonts w:ascii="Times New Roman" w:eastAsiaTheme="minorHAnsi" w:hAnsi="Times New Roman" w:cs="Times New Roman"/>
          <w:sz w:val="28"/>
          <w:szCs w:val="28"/>
        </w:rPr>
        <w:t>подано в додатку Д (таблиця Д. 7.</w:t>
      </w:r>
      <w:r w:rsidRPr="000D2E7C">
        <w:rPr>
          <w:rFonts w:ascii="Times New Roman" w:eastAsiaTheme="minorHAnsi" w:hAnsi="Times New Roman" w:cs="Times New Roman"/>
          <w:sz w:val="28"/>
          <w:szCs w:val="28"/>
        </w:rPr>
        <w:t>).</w:t>
      </w:r>
    </w:p>
    <w:p w14:paraId="156508DD" w14:textId="77777777" w:rsidR="001269EF" w:rsidRDefault="008F2055" w:rsidP="001269EF">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За даними виконання діагностичного завдання «Наша група» було отримано такі результати: високий рівень сформованості здатності до дії та взаємодії у групі однолітків старшого дошкільного віку показали 22,6 % дітей ЕГ та 21,9 % – КГ; достатній рівень виявлено у 31,8 % вихованців ЕГ та 30,6 % – КГ; середній рівень у 30,3 % дітей ЕГ та 28,7 % – КГ; низький рівень – 15,3 % дітей ЕГ та 18,8 % – КГ. </w:t>
      </w:r>
    </w:p>
    <w:p w14:paraId="36685B44" w14:textId="77777777" w:rsidR="001269EF" w:rsidRDefault="008F2055" w:rsidP="001269EF">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Як видно з кількісних результатів методики переважна кількість дітей усвідомлюють значення та функції поняття «група», дотримуються належної </w:t>
      </w:r>
      <w:r w:rsidRPr="000D2E7C">
        <w:rPr>
          <w:rFonts w:ascii="Times New Roman" w:eastAsiaTheme="minorHAnsi" w:hAnsi="Times New Roman" w:cs="Times New Roman"/>
          <w:sz w:val="28"/>
          <w:szCs w:val="28"/>
        </w:rPr>
        <w:lastRenderedPageBreak/>
        <w:t xml:space="preserve">поведінки, підтримують інших членів групи, активно долучається до спільних групових справ та мають позитивні дружні стосунки з дітьми. </w:t>
      </w:r>
    </w:p>
    <w:p w14:paraId="749FD4EF" w14:textId="77777777" w:rsidR="001269EF" w:rsidRDefault="008F2055" w:rsidP="001269EF">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Водночас варто зазначити, що в дітей виникли труднощі під час визначення спільних групових цінностей. На запитання «Що є спільного у членів однієї групи?» значна кількість дітей відповіла: «Ми разом граємося або виконуємо завдання вихователя». Вихованці майже не розказували про групові спільні справи у трудовій, пошуково-дослідницькій та творчій діяльності. Діти потребували додаткових роз’яснень та уточнень вихователя. </w:t>
      </w:r>
    </w:p>
    <w:p w14:paraId="65C1FC3B" w14:textId="0CC4DEAD" w:rsidR="001269EF" w:rsidRDefault="008F2055" w:rsidP="001269EF">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Стосовно знань дітей про правила дружніх взаємин </w:t>
      </w:r>
      <w:r w:rsidRPr="000D2E7C">
        <w:rPr>
          <w:rFonts w:ascii="Times New Roman" w:eastAsiaTheme="minorHAnsi" w:hAnsi="Times New Roman" w:cs="Times New Roman"/>
          <w:sz w:val="28"/>
          <w:szCs w:val="28"/>
        </w:rPr>
        <w:sym w:font="Symbol" w:char="F02D"/>
      </w:r>
      <w:r w:rsidR="00CE46D5">
        <w:rPr>
          <w:rFonts w:ascii="Times New Roman" w:eastAsiaTheme="minorHAnsi" w:hAnsi="Times New Roman" w:cs="Times New Roman"/>
          <w:sz w:val="28"/>
          <w:szCs w:val="28"/>
        </w:rPr>
        <w:t xml:space="preserve"> діти</w:t>
      </w:r>
      <w:r w:rsidRPr="000D2E7C">
        <w:rPr>
          <w:rFonts w:ascii="Times New Roman" w:eastAsiaTheme="minorHAnsi" w:hAnsi="Times New Roman" w:cs="Times New Roman"/>
          <w:sz w:val="28"/>
          <w:szCs w:val="28"/>
        </w:rPr>
        <w:t xml:space="preserve"> старшого дошкільного віку мають уявлення про правила етичної поведінки між друзями, адже певна робота з відповідної тематики вихователями експериментальних закладів дошкільної освіти проводилась, а саме: морально-етичн</w:t>
      </w:r>
      <w:r w:rsidR="00CE46D5">
        <w:rPr>
          <w:rFonts w:ascii="Times New Roman" w:eastAsiaTheme="minorHAnsi" w:hAnsi="Times New Roman" w:cs="Times New Roman"/>
          <w:sz w:val="28"/>
          <w:szCs w:val="28"/>
        </w:rPr>
        <w:t xml:space="preserve">і бесіди, </w:t>
      </w:r>
      <w:r w:rsidRPr="000D2E7C">
        <w:rPr>
          <w:rFonts w:ascii="Times New Roman" w:eastAsiaTheme="minorHAnsi" w:hAnsi="Times New Roman" w:cs="Times New Roman"/>
          <w:sz w:val="28"/>
          <w:szCs w:val="28"/>
        </w:rPr>
        <w:t xml:space="preserve">заняття, ігри, читання літературних творів тощо. Проте, слід зазначити, що безсистемність такої роботи призводить до того, що дошкільники не можуть конкретизувати та реалізувати свої знання в реальному житті. На запитання «Як треба поводитись із друзями?» переважна кількість дітей відповіла, що «Не можна сваритися та битися», але майже не було відповідей про те, що друзям потрібно допомагати у справах чи в разі виникнення труднощів, що потрібно висловлювати слова подяки за добрі справи тощо. </w:t>
      </w:r>
    </w:p>
    <w:p w14:paraId="787E1EDE" w14:textId="77777777" w:rsidR="001269EF" w:rsidRDefault="008F2055" w:rsidP="001269EF">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Наступним етапом діагностування було виявлення рівня сформованості в дітей старшого дошкільного віку вміння дотримуватися елементарної правомірної поведінки. </w:t>
      </w:r>
    </w:p>
    <w:p w14:paraId="3F072666" w14:textId="0759536E" w:rsidR="001269EF" w:rsidRDefault="008F2055" w:rsidP="001269EF">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Для виявлення здатності дітей старшого дошкільного віку до адекватної дії та взаємодії в процесі самостійної та групової діяльності ми використали дидактичну гру «Правильно – не </w:t>
      </w:r>
      <w:r w:rsidR="00922263">
        <w:rPr>
          <w:rFonts w:ascii="Times New Roman" w:eastAsiaTheme="minorHAnsi" w:hAnsi="Times New Roman" w:cs="Times New Roman"/>
          <w:sz w:val="28"/>
          <w:szCs w:val="28"/>
        </w:rPr>
        <w:t xml:space="preserve">правильно» (див. додаток В. </w:t>
      </w:r>
      <w:r w:rsidRPr="00F27070">
        <w:rPr>
          <w:rFonts w:ascii="Times New Roman" w:eastAsiaTheme="minorHAnsi" w:hAnsi="Times New Roman" w:cs="Times New Roman"/>
          <w:sz w:val="28"/>
          <w:szCs w:val="28"/>
        </w:rPr>
        <w:t xml:space="preserve">8.) та приклади моральних ситуацій. Результати діагностування </w:t>
      </w:r>
      <w:r w:rsidR="00922263">
        <w:rPr>
          <w:rFonts w:ascii="Times New Roman" w:eastAsiaTheme="minorHAnsi" w:hAnsi="Times New Roman" w:cs="Times New Roman"/>
          <w:sz w:val="28"/>
          <w:szCs w:val="28"/>
        </w:rPr>
        <w:t xml:space="preserve">наведено в додатку Д (таблиця Д. </w:t>
      </w:r>
      <w:r w:rsidRPr="00F27070">
        <w:rPr>
          <w:rFonts w:ascii="Times New Roman" w:eastAsiaTheme="minorHAnsi" w:hAnsi="Times New Roman" w:cs="Times New Roman"/>
          <w:sz w:val="28"/>
          <w:szCs w:val="28"/>
        </w:rPr>
        <w:t>8.).</w:t>
      </w:r>
      <w:r w:rsidRPr="000D2E7C">
        <w:rPr>
          <w:rFonts w:ascii="Times New Roman" w:eastAsiaTheme="minorHAnsi" w:hAnsi="Times New Roman" w:cs="Times New Roman"/>
          <w:sz w:val="28"/>
          <w:szCs w:val="28"/>
        </w:rPr>
        <w:t xml:space="preserve"> </w:t>
      </w:r>
    </w:p>
    <w:p w14:paraId="36362D1B" w14:textId="77777777" w:rsidR="001269EF" w:rsidRDefault="008F2055" w:rsidP="001269EF">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За результатами діагностичної дидактичної гри «Правильно – неправильно» показники високого рівня в дітей старшого дошкільного віку виявлено у 26,4 % дітей ЕГ та 27,5 % – КГ. Вихованці знають про основні правила культури людських </w:t>
      </w:r>
      <w:r w:rsidRPr="000D2E7C">
        <w:rPr>
          <w:rFonts w:ascii="Times New Roman" w:eastAsiaTheme="minorHAnsi" w:hAnsi="Times New Roman" w:cs="Times New Roman"/>
          <w:sz w:val="28"/>
          <w:szCs w:val="28"/>
        </w:rPr>
        <w:lastRenderedPageBreak/>
        <w:t xml:space="preserve">взаємин, культури спілкування та дотримуються їх у своїй діяльності, діти правильно оцінюють вчинки своїх товаришів або інших людей. </w:t>
      </w:r>
    </w:p>
    <w:p w14:paraId="43EDC46B" w14:textId="77777777" w:rsidR="001269EF" w:rsidRDefault="008F2055" w:rsidP="001269EF">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Типовими відповідями були: «Марійка вчинила негарно. Потрібно вітатися з друзями», «Не можна кидати сміття, це не гарно», «Іванко вчинив негарно. Іграшки не можна ламати. Їх потрібно берегти», «Оксанка вчинила неправильно, тому що в нас є обов’язки у групі».  </w:t>
      </w:r>
    </w:p>
    <w:p w14:paraId="6545D440" w14:textId="77777777" w:rsidR="001269EF" w:rsidRDefault="008F2055" w:rsidP="001269EF">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Значна кількість дітей (31,4 % ЕГ та 30,1 % КГ) виявили достатній рівень сформованості показника. Вони мають навички спілкування з іншими дітьми, але інколи не дотримуються правил етичної взаємодії у своїй поведінці. </w:t>
      </w:r>
    </w:p>
    <w:p w14:paraId="3B51D8A5" w14:textId="77777777" w:rsidR="001269EF" w:rsidRDefault="008F2055" w:rsidP="001269EF">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Воднораз варто зазначити, що суттєва група вихованців (28,7 % ЕГ та 27,3 % КГ) потребувала допомоги дорослого на запитання про дотримання правил взаємодії між дітьми відповідала після нагадування та уточнень дорослого. </w:t>
      </w:r>
    </w:p>
    <w:p w14:paraId="14221BC3" w14:textId="77777777" w:rsidR="001269EF" w:rsidRDefault="008F2055" w:rsidP="001269EF">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Діти, які не змогли сформулювати відповіді на запитання 13,5 % ЕГ та 15,1 % КГ здебільшого були пасивними та цікавості до завдань не проявляли. </w:t>
      </w:r>
    </w:p>
    <w:p w14:paraId="031CEFC3" w14:textId="24836B07" w:rsidR="001269EF" w:rsidRDefault="008F2055" w:rsidP="001269EF">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З метою вивчення рівня сформованості в дітей старшого дошкільного віку вміння дотримуватися правил адекватної та безпечної поведінки в різних життєвих ситуаціях, уміння співпереживати та співчувати, бажання надавати посильну допомогу іншим, використовувалася методика «</w:t>
      </w:r>
      <w:r w:rsidR="00922263">
        <w:rPr>
          <w:rFonts w:ascii="Times New Roman" w:eastAsiaTheme="minorHAnsi" w:hAnsi="Times New Roman" w:cs="Times New Roman"/>
          <w:sz w:val="28"/>
          <w:szCs w:val="28"/>
        </w:rPr>
        <w:t>Правила» [91] (див. д</w:t>
      </w:r>
      <w:r w:rsidRPr="00F27070">
        <w:rPr>
          <w:rFonts w:ascii="Times New Roman" w:eastAsiaTheme="minorHAnsi" w:hAnsi="Times New Roman" w:cs="Times New Roman"/>
          <w:sz w:val="28"/>
          <w:szCs w:val="28"/>
        </w:rPr>
        <w:t>одаток</w:t>
      </w:r>
      <w:r w:rsidRPr="000D2E7C">
        <w:rPr>
          <w:rFonts w:ascii="Times New Roman" w:eastAsiaTheme="minorHAnsi" w:hAnsi="Times New Roman" w:cs="Times New Roman"/>
          <w:sz w:val="28"/>
          <w:szCs w:val="28"/>
        </w:rPr>
        <w:t xml:space="preserve"> В.</w:t>
      </w:r>
      <w:r w:rsidR="00922263">
        <w:rPr>
          <w:rFonts w:ascii="Times New Roman" w:eastAsiaTheme="minorHAnsi" w:hAnsi="Times New Roman" w:cs="Times New Roman"/>
          <w:sz w:val="28"/>
          <w:szCs w:val="28"/>
        </w:rPr>
        <w:t xml:space="preserve"> </w:t>
      </w:r>
      <w:r w:rsidRPr="000D2E7C">
        <w:rPr>
          <w:rFonts w:ascii="Times New Roman" w:eastAsiaTheme="minorHAnsi" w:hAnsi="Times New Roman" w:cs="Times New Roman"/>
          <w:sz w:val="28"/>
          <w:szCs w:val="28"/>
        </w:rPr>
        <w:t>9</w:t>
      </w:r>
      <w:r>
        <w:rPr>
          <w:rFonts w:ascii="Times New Roman" w:eastAsiaTheme="minorHAnsi" w:hAnsi="Times New Roman" w:cs="Times New Roman"/>
          <w:sz w:val="28"/>
          <w:szCs w:val="28"/>
        </w:rPr>
        <w:t>.</w:t>
      </w:r>
      <w:r w:rsidRPr="000D2E7C">
        <w:rPr>
          <w:rFonts w:ascii="Times New Roman" w:eastAsiaTheme="minorHAnsi" w:hAnsi="Times New Roman" w:cs="Times New Roman"/>
          <w:sz w:val="28"/>
          <w:szCs w:val="28"/>
        </w:rPr>
        <w:t>). Результати виконання діагностичного завдання «</w:t>
      </w:r>
      <w:r>
        <w:rPr>
          <w:rFonts w:ascii="Times New Roman" w:eastAsiaTheme="minorHAnsi" w:hAnsi="Times New Roman" w:cs="Times New Roman"/>
          <w:sz w:val="28"/>
          <w:szCs w:val="28"/>
        </w:rPr>
        <w:t xml:space="preserve">Правила» подано в додатку Д </w:t>
      </w:r>
      <w:r w:rsidRPr="000D2E7C">
        <w:rPr>
          <w:rFonts w:ascii="Times New Roman" w:eastAsiaTheme="minorHAnsi" w:hAnsi="Times New Roman" w:cs="Times New Roman"/>
          <w:sz w:val="28"/>
          <w:szCs w:val="28"/>
        </w:rPr>
        <w:t>(таблиця Д.</w:t>
      </w:r>
      <w:r w:rsidR="00922263">
        <w:rPr>
          <w:rFonts w:ascii="Times New Roman" w:eastAsiaTheme="minorHAnsi" w:hAnsi="Times New Roman" w:cs="Times New Roman"/>
          <w:sz w:val="28"/>
          <w:szCs w:val="28"/>
        </w:rPr>
        <w:t xml:space="preserve"> </w:t>
      </w:r>
      <w:r w:rsidRPr="000D2E7C">
        <w:rPr>
          <w:rFonts w:ascii="Times New Roman" w:eastAsiaTheme="minorHAnsi" w:hAnsi="Times New Roman" w:cs="Times New Roman"/>
          <w:sz w:val="28"/>
          <w:szCs w:val="28"/>
        </w:rPr>
        <w:t>9</w:t>
      </w:r>
      <w:r>
        <w:rPr>
          <w:rFonts w:ascii="Times New Roman" w:eastAsiaTheme="minorHAnsi" w:hAnsi="Times New Roman" w:cs="Times New Roman"/>
          <w:sz w:val="28"/>
          <w:szCs w:val="28"/>
        </w:rPr>
        <w:t>.</w:t>
      </w:r>
      <w:r w:rsidRPr="000D2E7C">
        <w:rPr>
          <w:rFonts w:ascii="Times New Roman" w:eastAsiaTheme="minorHAnsi" w:hAnsi="Times New Roman" w:cs="Times New Roman"/>
          <w:sz w:val="28"/>
          <w:szCs w:val="28"/>
        </w:rPr>
        <w:t xml:space="preserve">). </w:t>
      </w:r>
    </w:p>
    <w:p w14:paraId="097E28A3" w14:textId="77777777" w:rsidR="001269EF" w:rsidRDefault="008F2055" w:rsidP="001269EF">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Як видно з кількісних показників методики «Правила» високий рівень показали 22,4 % дітей ЕГ та 22,9 % – КГ. Діти вирізняють знайомих людей з поміж інших, розуміють, що з незнайомими людьми треба поводитися обачно, стримано; у разі потреби дитина може звернутися по допомогу, користується елементарними правилами самозбереження; шанобливо та поважно ставиться до рідних, дотримується правил співжиття в родині, групі закладу; проявляє співчуття до молодших дітей.</w:t>
      </w:r>
    </w:p>
    <w:p w14:paraId="6B14A3D5" w14:textId="77777777" w:rsidR="001269EF" w:rsidRDefault="008F2055" w:rsidP="001269EF">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Достатній рівень сформованості здатності до дії та взаємодії показали 27,8 % старших дошкільників ЕГ та 26,4 % – КГ. Зазначимо, що на запитання «Як ти вчиниш, якщо бачиш, що матуся починає прибирання, а в тебе цікава гра?» </w:t>
      </w:r>
      <w:r w:rsidRPr="000D2E7C">
        <w:rPr>
          <w:rFonts w:ascii="Times New Roman" w:eastAsiaTheme="minorHAnsi" w:hAnsi="Times New Roman" w:cs="Times New Roman"/>
          <w:sz w:val="28"/>
          <w:szCs w:val="28"/>
        </w:rPr>
        <w:lastRenderedPageBreak/>
        <w:t xml:space="preserve">переважна кількість дітей експериментальної та контрольної груп обрали варіанти відповіді «я запропоную мамі свою допомогу; запитаю, чим я можу допомогти». Переважна кількість дітей на запитання «Як ти вчиниш, якщо побачиш, що молодший братик упав, поранив коліно й плаче? Яке правило турботи і піклування про менших?», відповіла «Пожалію. Допоможу сам або позву на допомогу дорослих».  Водночас, прикрим стало те, що дітям складно було надати відповідь на запитання «Яке правило участі у сварці?». </w:t>
      </w:r>
    </w:p>
    <w:p w14:paraId="122A4A84" w14:textId="77777777" w:rsidR="001269EF" w:rsidRDefault="008F2055" w:rsidP="001269EF">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У 25,7 % дітей ЕГ та 24,3 % – КГ виникли труднощі під час визначення правильної відповіді на завдання. Діти потребували додаткових роз’яснень та уточнень вихователя на три з чотирьох запитань. </w:t>
      </w:r>
    </w:p>
    <w:p w14:paraId="7A4C7B06" w14:textId="77777777" w:rsidR="001269EF" w:rsidRDefault="008F2055" w:rsidP="001269EF">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Значна кількість дітей не змогли дати відповіді на запитання: 24,1 % дітей ЕГ та 26,4 % – КГ. </w:t>
      </w:r>
    </w:p>
    <w:p w14:paraId="13631843" w14:textId="77777777" w:rsidR="001269EF" w:rsidRDefault="008F2055" w:rsidP="001269EF">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Отримані результати свідчать про обмеженість знань більшості дітей про дотримання культури людських взаємин, навичок взаємоповаги у спілкуванні та спільній діяльності. Тому дітям важко </w:t>
      </w:r>
      <w:r w:rsidRPr="000D2E7C">
        <w:rPr>
          <w:rFonts w:ascii="Times New Roman" w:hAnsi="Times New Roman" w:cs="Times New Roman"/>
          <w:sz w:val="28"/>
          <w:szCs w:val="28"/>
        </w:rPr>
        <w:t>ухвалювати самостійні рішення щодо особистих питань та життя колективу.</w:t>
      </w:r>
    </w:p>
    <w:p w14:paraId="1A154164" w14:textId="5E162A56" w:rsidR="008F2055" w:rsidRPr="00F27070" w:rsidRDefault="008F2055" w:rsidP="001269EF">
      <w:pPr>
        <w:spacing w:after="0" w:line="360" w:lineRule="auto"/>
        <w:ind w:firstLine="709"/>
        <w:contextualSpacing/>
        <w:jc w:val="both"/>
        <w:rPr>
          <w:rFonts w:ascii="Times New Roman" w:eastAsiaTheme="minorHAnsi" w:hAnsi="Times New Roman" w:cs="Times New Roman"/>
          <w:sz w:val="28"/>
          <w:szCs w:val="28"/>
        </w:rPr>
      </w:pPr>
      <w:r w:rsidRPr="000D2E7C">
        <w:rPr>
          <w:rFonts w:ascii="Times New Roman" w:eastAsiaTheme="minorHAnsi" w:hAnsi="Times New Roman" w:cs="Times New Roman"/>
          <w:sz w:val="28"/>
          <w:szCs w:val="28"/>
        </w:rPr>
        <w:t xml:space="preserve">Аналіз результатів щодо рівнів сформованості соціально-громадянської компетентності в комунікативній діяльності дітей старшого дошкільного віку за діяльнісним компонентом </w:t>
      </w:r>
      <w:r w:rsidRPr="00F27070">
        <w:rPr>
          <w:rFonts w:ascii="Times New Roman" w:eastAsiaTheme="minorHAnsi" w:hAnsi="Times New Roman" w:cs="Times New Roman"/>
          <w:sz w:val="28"/>
          <w:szCs w:val="28"/>
        </w:rPr>
        <w:t>подано в таблиці 2.4.</w:t>
      </w:r>
    </w:p>
    <w:p w14:paraId="3C7A6575" w14:textId="77777777" w:rsidR="008F2055" w:rsidRPr="000D2E7C" w:rsidRDefault="008F2055" w:rsidP="008F2055">
      <w:pPr>
        <w:spacing w:after="0" w:line="360" w:lineRule="auto"/>
        <w:contextualSpacing/>
        <w:jc w:val="right"/>
        <w:rPr>
          <w:rFonts w:ascii="Times New Roman" w:eastAsiaTheme="minorHAnsi" w:hAnsi="Times New Roman" w:cs="Times New Roman"/>
          <w:i/>
          <w:sz w:val="28"/>
          <w:szCs w:val="28"/>
        </w:rPr>
      </w:pPr>
      <w:r w:rsidRPr="00F27070">
        <w:rPr>
          <w:rFonts w:ascii="Times New Roman" w:eastAsiaTheme="minorHAnsi" w:hAnsi="Times New Roman" w:cs="Times New Roman"/>
          <w:i/>
          <w:sz w:val="28"/>
          <w:szCs w:val="28"/>
        </w:rPr>
        <w:t>Таблиця 2.4.</w:t>
      </w:r>
    </w:p>
    <w:p w14:paraId="3E9301F6" w14:textId="77777777" w:rsidR="008F2055" w:rsidRPr="000D2E7C" w:rsidRDefault="008F2055" w:rsidP="008F2055">
      <w:pPr>
        <w:spacing w:after="0" w:line="240" w:lineRule="auto"/>
        <w:contextualSpacing/>
        <w:jc w:val="center"/>
        <w:rPr>
          <w:rFonts w:ascii="Times New Roman" w:eastAsiaTheme="minorHAnsi" w:hAnsi="Times New Roman" w:cs="Times New Roman"/>
          <w:b/>
          <w:sz w:val="28"/>
          <w:szCs w:val="28"/>
        </w:rPr>
      </w:pPr>
      <w:r w:rsidRPr="000D2E7C">
        <w:rPr>
          <w:rFonts w:ascii="Times New Roman" w:eastAsiaTheme="minorHAnsi" w:hAnsi="Times New Roman" w:cs="Times New Roman"/>
          <w:b/>
          <w:sz w:val="28"/>
          <w:szCs w:val="28"/>
        </w:rPr>
        <w:t>Узагальнення</w:t>
      </w:r>
      <w:r w:rsidRPr="000D2E7C">
        <w:rPr>
          <w:rFonts w:ascii="Times New Roman" w:eastAsiaTheme="minorHAnsi" w:hAnsi="Times New Roman" w:cs="Times New Roman"/>
          <w:b/>
          <w:color w:val="C00000"/>
          <w:sz w:val="28"/>
          <w:szCs w:val="28"/>
        </w:rPr>
        <w:t xml:space="preserve"> </w:t>
      </w:r>
      <w:r w:rsidRPr="000D2E7C">
        <w:rPr>
          <w:rFonts w:ascii="Times New Roman" w:eastAsiaTheme="minorHAnsi" w:hAnsi="Times New Roman" w:cs="Times New Roman"/>
          <w:b/>
          <w:sz w:val="28"/>
          <w:szCs w:val="28"/>
        </w:rPr>
        <w:t>рівнів сформованості соціально-громадянської компетентності в комунікативній діяльності дітей старшого дошкільного віку контрольних та експериментальних груп за поведінково-діяльнісним критерієм (констатувальний етап експерименту) (%)</w:t>
      </w:r>
    </w:p>
    <w:p w14:paraId="28BF06A5" w14:textId="77777777" w:rsidR="008F2055" w:rsidRPr="000D2E7C" w:rsidRDefault="008F2055" w:rsidP="008F2055">
      <w:pPr>
        <w:spacing w:after="0" w:line="360" w:lineRule="auto"/>
        <w:contextualSpacing/>
        <w:jc w:val="both"/>
        <w:rPr>
          <w:rFonts w:ascii="Times New Roman" w:eastAsiaTheme="minorHAnsi" w:hAnsi="Times New Roman" w:cs="Times New Roman"/>
          <w:sz w:val="28"/>
          <w:szCs w:val="28"/>
        </w:rPr>
      </w:pPr>
    </w:p>
    <w:tbl>
      <w:tblPr>
        <w:tblStyle w:val="32"/>
        <w:tblW w:w="0" w:type="auto"/>
        <w:tblLook w:val="04A0" w:firstRow="1" w:lastRow="0" w:firstColumn="1" w:lastColumn="0" w:noHBand="0" w:noVBand="1"/>
      </w:tblPr>
      <w:tblGrid>
        <w:gridCol w:w="3225"/>
        <w:gridCol w:w="1134"/>
        <w:gridCol w:w="1276"/>
        <w:gridCol w:w="1559"/>
        <w:gridCol w:w="1255"/>
        <w:gridCol w:w="1503"/>
      </w:tblGrid>
      <w:tr w:rsidR="008F2055" w:rsidRPr="000D2E7C" w14:paraId="69D14801" w14:textId="77777777" w:rsidTr="00186B8E">
        <w:trPr>
          <w:trHeight w:val="285"/>
        </w:trPr>
        <w:tc>
          <w:tcPr>
            <w:tcW w:w="3225" w:type="dxa"/>
            <w:vMerge w:val="restart"/>
          </w:tcPr>
          <w:p w14:paraId="436EBE55"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Критерій: поведінково-діяльнісний</w:t>
            </w:r>
          </w:p>
          <w:p w14:paraId="0A88AD48"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Показники:</w:t>
            </w:r>
          </w:p>
        </w:tc>
        <w:tc>
          <w:tcPr>
            <w:tcW w:w="1134" w:type="dxa"/>
            <w:vMerge w:val="restart"/>
          </w:tcPr>
          <w:p w14:paraId="386C53EF"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Групи</w:t>
            </w:r>
          </w:p>
        </w:tc>
        <w:tc>
          <w:tcPr>
            <w:tcW w:w="5494" w:type="dxa"/>
            <w:gridSpan w:val="4"/>
          </w:tcPr>
          <w:p w14:paraId="2EDCDB2E" w14:textId="77777777" w:rsidR="008F2055" w:rsidRPr="000D2E7C" w:rsidRDefault="008F2055" w:rsidP="00186B8E">
            <w:pPr>
              <w:contextualSpacing/>
              <w:jc w:val="center"/>
              <w:rPr>
                <w:rFonts w:ascii="Times New Roman" w:hAnsi="Times New Roman" w:cs="Times New Roman"/>
                <w:sz w:val="26"/>
                <w:szCs w:val="26"/>
              </w:rPr>
            </w:pPr>
            <w:r w:rsidRPr="000D2E7C">
              <w:rPr>
                <w:rFonts w:ascii="Times New Roman" w:hAnsi="Times New Roman" w:cs="Times New Roman"/>
                <w:sz w:val="26"/>
                <w:szCs w:val="26"/>
              </w:rPr>
              <w:t>Рівні сформованості (%)</w:t>
            </w:r>
          </w:p>
        </w:tc>
      </w:tr>
      <w:tr w:rsidR="008F2055" w:rsidRPr="000D2E7C" w14:paraId="36488831" w14:textId="77777777" w:rsidTr="00186B8E">
        <w:trPr>
          <w:trHeight w:val="180"/>
        </w:trPr>
        <w:tc>
          <w:tcPr>
            <w:tcW w:w="3225" w:type="dxa"/>
            <w:vMerge/>
          </w:tcPr>
          <w:p w14:paraId="1CC43578" w14:textId="77777777" w:rsidR="008F2055" w:rsidRPr="000D2E7C" w:rsidRDefault="008F2055" w:rsidP="00186B8E">
            <w:pPr>
              <w:contextualSpacing/>
              <w:rPr>
                <w:rFonts w:ascii="Times New Roman" w:hAnsi="Times New Roman" w:cs="Times New Roman"/>
                <w:sz w:val="26"/>
                <w:szCs w:val="26"/>
              </w:rPr>
            </w:pPr>
          </w:p>
        </w:tc>
        <w:tc>
          <w:tcPr>
            <w:tcW w:w="1134" w:type="dxa"/>
            <w:vMerge/>
          </w:tcPr>
          <w:p w14:paraId="2E43EDAC" w14:textId="77777777" w:rsidR="008F2055" w:rsidRPr="000D2E7C" w:rsidRDefault="008F2055" w:rsidP="00186B8E">
            <w:pPr>
              <w:contextualSpacing/>
              <w:rPr>
                <w:rFonts w:ascii="Times New Roman" w:hAnsi="Times New Roman" w:cs="Times New Roman"/>
                <w:sz w:val="26"/>
                <w:szCs w:val="26"/>
              </w:rPr>
            </w:pPr>
          </w:p>
        </w:tc>
        <w:tc>
          <w:tcPr>
            <w:tcW w:w="1276" w:type="dxa"/>
          </w:tcPr>
          <w:p w14:paraId="7F01B859"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високий </w:t>
            </w:r>
          </w:p>
        </w:tc>
        <w:tc>
          <w:tcPr>
            <w:tcW w:w="1559" w:type="dxa"/>
          </w:tcPr>
          <w:p w14:paraId="000A1882"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достатній</w:t>
            </w:r>
          </w:p>
        </w:tc>
        <w:tc>
          <w:tcPr>
            <w:tcW w:w="1255" w:type="dxa"/>
          </w:tcPr>
          <w:p w14:paraId="1E5AF58A"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середній</w:t>
            </w:r>
          </w:p>
        </w:tc>
        <w:tc>
          <w:tcPr>
            <w:tcW w:w="1404" w:type="dxa"/>
          </w:tcPr>
          <w:p w14:paraId="228A7F76"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початковий</w:t>
            </w:r>
          </w:p>
        </w:tc>
      </w:tr>
      <w:tr w:rsidR="008F2055" w:rsidRPr="000D2E7C" w14:paraId="175CF0B5" w14:textId="77777777" w:rsidTr="00186B8E">
        <w:trPr>
          <w:trHeight w:val="386"/>
        </w:trPr>
        <w:tc>
          <w:tcPr>
            <w:tcW w:w="3225" w:type="dxa"/>
            <w:vMerge w:val="restart"/>
          </w:tcPr>
          <w:p w14:paraId="179D8DBB"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1) Навички дружніх взаємин у спілкуванні та спільній діяльності </w:t>
            </w:r>
          </w:p>
        </w:tc>
        <w:tc>
          <w:tcPr>
            <w:tcW w:w="1134" w:type="dxa"/>
          </w:tcPr>
          <w:p w14:paraId="1252EED1"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ЕГ</w:t>
            </w:r>
          </w:p>
        </w:tc>
        <w:tc>
          <w:tcPr>
            <w:tcW w:w="1276" w:type="dxa"/>
          </w:tcPr>
          <w:p w14:paraId="12A07E07"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22, 6 </w:t>
            </w:r>
          </w:p>
        </w:tc>
        <w:tc>
          <w:tcPr>
            <w:tcW w:w="1559" w:type="dxa"/>
          </w:tcPr>
          <w:p w14:paraId="320F8B91"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31, 8 </w:t>
            </w:r>
          </w:p>
        </w:tc>
        <w:tc>
          <w:tcPr>
            <w:tcW w:w="1255" w:type="dxa"/>
          </w:tcPr>
          <w:p w14:paraId="1969F5EC"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30, 3 </w:t>
            </w:r>
          </w:p>
        </w:tc>
        <w:tc>
          <w:tcPr>
            <w:tcW w:w="1404" w:type="dxa"/>
          </w:tcPr>
          <w:p w14:paraId="110C13B6"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15, 3 </w:t>
            </w:r>
          </w:p>
        </w:tc>
      </w:tr>
      <w:tr w:rsidR="008F2055" w:rsidRPr="000D2E7C" w14:paraId="1C07BC58" w14:textId="77777777" w:rsidTr="00186B8E">
        <w:trPr>
          <w:trHeight w:val="406"/>
        </w:trPr>
        <w:tc>
          <w:tcPr>
            <w:tcW w:w="3225" w:type="dxa"/>
            <w:vMerge/>
          </w:tcPr>
          <w:p w14:paraId="638AFD15" w14:textId="77777777" w:rsidR="008F2055" w:rsidRPr="000D2E7C" w:rsidRDefault="008F2055" w:rsidP="00186B8E">
            <w:pPr>
              <w:contextualSpacing/>
              <w:rPr>
                <w:rFonts w:ascii="Times New Roman" w:hAnsi="Times New Roman" w:cs="Times New Roman"/>
                <w:sz w:val="26"/>
                <w:szCs w:val="26"/>
              </w:rPr>
            </w:pPr>
          </w:p>
        </w:tc>
        <w:tc>
          <w:tcPr>
            <w:tcW w:w="1134" w:type="dxa"/>
          </w:tcPr>
          <w:p w14:paraId="661C0AB5"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КГ</w:t>
            </w:r>
          </w:p>
        </w:tc>
        <w:tc>
          <w:tcPr>
            <w:tcW w:w="1276" w:type="dxa"/>
          </w:tcPr>
          <w:p w14:paraId="5CD3BA2A"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21, 9 </w:t>
            </w:r>
          </w:p>
        </w:tc>
        <w:tc>
          <w:tcPr>
            <w:tcW w:w="1559" w:type="dxa"/>
          </w:tcPr>
          <w:p w14:paraId="4199B320"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30, 6 </w:t>
            </w:r>
          </w:p>
        </w:tc>
        <w:tc>
          <w:tcPr>
            <w:tcW w:w="1255" w:type="dxa"/>
          </w:tcPr>
          <w:p w14:paraId="4079B29C"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28, 7 </w:t>
            </w:r>
          </w:p>
        </w:tc>
        <w:tc>
          <w:tcPr>
            <w:tcW w:w="1404" w:type="dxa"/>
          </w:tcPr>
          <w:p w14:paraId="17C5D84D"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18, 8 </w:t>
            </w:r>
          </w:p>
        </w:tc>
      </w:tr>
      <w:tr w:rsidR="008F2055" w:rsidRPr="000D2E7C" w14:paraId="2C538949" w14:textId="77777777" w:rsidTr="00186B8E">
        <w:trPr>
          <w:trHeight w:val="408"/>
        </w:trPr>
        <w:tc>
          <w:tcPr>
            <w:tcW w:w="3225" w:type="dxa"/>
            <w:vMerge w:val="restart"/>
          </w:tcPr>
          <w:p w14:paraId="6FD1428C"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 Навички дотримання соціальних правил та норм поведінки </w:t>
            </w:r>
          </w:p>
        </w:tc>
        <w:tc>
          <w:tcPr>
            <w:tcW w:w="1134" w:type="dxa"/>
          </w:tcPr>
          <w:p w14:paraId="49F2F91C"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ЕГ</w:t>
            </w:r>
          </w:p>
        </w:tc>
        <w:tc>
          <w:tcPr>
            <w:tcW w:w="1276" w:type="dxa"/>
          </w:tcPr>
          <w:p w14:paraId="094B7194"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26, 4 </w:t>
            </w:r>
          </w:p>
        </w:tc>
        <w:tc>
          <w:tcPr>
            <w:tcW w:w="1559" w:type="dxa"/>
          </w:tcPr>
          <w:p w14:paraId="2E50FC67"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31, 4</w:t>
            </w:r>
          </w:p>
        </w:tc>
        <w:tc>
          <w:tcPr>
            <w:tcW w:w="1255" w:type="dxa"/>
          </w:tcPr>
          <w:p w14:paraId="73EFD9C0"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28, 7 </w:t>
            </w:r>
          </w:p>
        </w:tc>
        <w:tc>
          <w:tcPr>
            <w:tcW w:w="1404" w:type="dxa"/>
          </w:tcPr>
          <w:p w14:paraId="53818EE3"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13, 5 </w:t>
            </w:r>
          </w:p>
        </w:tc>
      </w:tr>
      <w:tr w:rsidR="008F2055" w:rsidRPr="000D2E7C" w14:paraId="7BD1EC45" w14:textId="77777777" w:rsidTr="00186B8E">
        <w:trPr>
          <w:trHeight w:val="210"/>
        </w:trPr>
        <w:tc>
          <w:tcPr>
            <w:tcW w:w="3225" w:type="dxa"/>
            <w:vMerge/>
          </w:tcPr>
          <w:p w14:paraId="1BC681CD" w14:textId="77777777" w:rsidR="008F2055" w:rsidRPr="000D2E7C" w:rsidRDefault="008F2055" w:rsidP="00186B8E">
            <w:pPr>
              <w:contextualSpacing/>
              <w:rPr>
                <w:rFonts w:ascii="Times New Roman" w:hAnsi="Times New Roman" w:cs="Times New Roman"/>
                <w:sz w:val="26"/>
                <w:szCs w:val="26"/>
              </w:rPr>
            </w:pPr>
          </w:p>
        </w:tc>
        <w:tc>
          <w:tcPr>
            <w:tcW w:w="1134" w:type="dxa"/>
          </w:tcPr>
          <w:p w14:paraId="296E4581"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КГ</w:t>
            </w:r>
          </w:p>
        </w:tc>
        <w:tc>
          <w:tcPr>
            <w:tcW w:w="1276" w:type="dxa"/>
          </w:tcPr>
          <w:p w14:paraId="066D29E7"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27, 5 </w:t>
            </w:r>
          </w:p>
        </w:tc>
        <w:tc>
          <w:tcPr>
            <w:tcW w:w="1559" w:type="dxa"/>
          </w:tcPr>
          <w:p w14:paraId="24ED33B3"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30, 1</w:t>
            </w:r>
          </w:p>
        </w:tc>
        <w:tc>
          <w:tcPr>
            <w:tcW w:w="1255" w:type="dxa"/>
          </w:tcPr>
          <w:p w14:paraId="3AE51705"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27, 3 </w:t>
            </w:r>
          </w:p>
        </w:tc>
        <w:tc>
          <w:tcPr>
            <w:tcW w:w="1404" w:type="dxa"/>
          </w:tcPr>
          <w:p w14:paraId="01B0EF1D"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15, 1 </w:t>
            </w:r>
          </w:p>
        </w:tc>
      </w:tr>
      <w:tr w:rsidR="008F2055" w:rsidRPr="000D2E7C" w14:paraId="69389B5B" w14:textId="77777777" w:rsidTr="00186B8E">
        <w:trPr>
          <w:trHeight w:val="410"/>
        </w:trPr>
        <w:tc>
          <w:tcPr>
            <w:tcW w:w="3225" w:type="dxa"/>
            <w:vMerge w:val="restart"/>
          </w:tcPr>
          <w:p w14:paraId="3F6210E0"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lastRenderedPageBreak/>
              <w:t>3) Вміння приймати рішення щодо особистих питань та життя колективу</w:t>
            </w:r>
          </w:p>
        </w:tc>
        <w:tc>
          <w:tcPr>
            <w:tcW w:w="1134" w:type="dxa"/>
          </w:tcPr>
          <w:p w14:paraId="302E2AE2"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ЕГ</w:t>
            </w:r>
          </w:p>
        </w:tc>
        <w:tc>
          <w:tcPr>
            <w:tcW w:w="1276" w:type="dxa"/>
          </w:tcPr>
          <w:p w14:paraId="762FDAD8"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22, 4 </w:t>
            </w:r>
          </w:p>
        </w:tc>
        <w:tc>
          <w:tcPr>
            <w:tcW w:w="1559" w:type="dxa"/>
          </w:tcPr>
          <w:p w14:paraId="24EB79E5"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27, 8 </w:t>
            </w:r>
          </w:p>
        </w:tc>
        <w:tc>
          <w:tcPr>
            <w:tcW w:w="1255" w:type="dxa"/>
          </w:tcPr>
          <w:p w14:paraId="78B00F8B"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25, 7 </w:t>
            </w:r>
          </w:p>
        </w:tc>
        <w:tc>
          <w:tcPr>
            <w:tcW w:w="1404" w:type="dxa"/>
          </w:tcPr>
          <w:p w14:paraId="15514108"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24, 1 </w:t>
            </w:r>
          </w:p>
        </w:tc>
      </w:tr>
      <w:tr w:rsidR="008F2055" w:rsidRPr="000D2E7C" w14:paraId="22B659EA" w14:textId="77777777" w:rsidTr="00186B8E">
        <w:trPr>
          <w:trHeight w:val="180"/>
        </w:trPr>
        <w:tc>
          <w:tcPr>
            <w:tcW w:w="3225" w:type="dxa"/>
            <w:vMerge/>
          </w:tcPr>
          <w:p w14:paraId="3BACEEE4" w14:textId="77777777" w:rsidR="008F2055" w:rsidRPr="000D2E7C" w:rsidRDefault="008F2055" w:rsidP="00186B8E">
            <w:pPr>
              <w:contextualSpacing/>
              <w:rPr>
                <w:rFonts w:ascii="Times New Roman" w:hAnsi="Times New Roman" w:cs="Times New Roman"/>
                <w:sz w:val="26"/>
                <w:szCs w:val="26"/>
              </w:rPr>
            </w:pPr>
          </w:p>
        </w:tc>
        <w:tc>
          <w:tcPr>
            <w:tcW w:w="1134" w:type="dxa"/>
          </w:tcPr>
          <w:p w14:paraId="74556BD4"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КГ</w:t>
            </w:r>
          </w:p>
        </w:tc>
        <w:tc>
          <w:tcPr>
            <w:tcW w:w="1276" w:type="dxa"/>
          </w:tcPr>
          <w:p w14:paraId="0C169D67"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22, 9 </w:t>
            </w:r>
          </w:p>
        </w:tc>
        <w:tc>
          <w:tcPr>
            <w:tcW w:w="1559" w:type="dxa"/>
          </w:tcPr>
          <w:p w14:paraId="5AA135C8"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26, 4 </w:t>
            </w:r>
          </w:p>
        </w:tc>
        <w:tc>
          <w:tcPr>
            <w:tcW w:w="1255" w:type="dxa"/>
          </w:tcPr>
          <w:p w14:paraId="759930CA"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24, 3 </w:t>
            </w:r>
          </w:p>
        </w:tc>
        <w:tc>
          <w:tcPr>
            <w:tcW w:w="1404" w:type="dxa"/>
          </w:tcPr>
          <w:p w14:paraId="10F1AE3F"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26, 4 </w:t>
            </w:r>
          </w:p>
        </w:tc>
      </w:tr>
      <w:tr w:rsidR="008F2055" w:rsidRPr="000D2E7C" w14:paraId="49EA3C7F" w14:textId="77777777" w:rsidTr="00186B8E">
        <w:trPr>
          <w:trHeight w:val="255"/>
        </w:trPr>
        <w:tc>
          <w:tcPr>
            <w:tcW w:w="3225" w:type="dxa"/>
            <w:vMerge w:val="restart"/>
          </w:tcPr>
          <w:p w14:paraId="48A4343C"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За середнім арифметичним:</w:t>
            </w:r>
          </w:p>
        </w:tc>
        <w:tc>
          <w:tcPr>
            <w:tcW w:w="1134" w:type="dxa"/>
          </w:tcPr>
          <w:p w14:paraId="5E74AD8C"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ЕГ</w:t>
            </w:r>
          </w:p>
        </w:tc>
        <w:tc>
          <w:tcPr>
            <w:tcW w:w="1276" w:type="dxa"/>
          </w:tcPr>
          <w:p w14:paraId="3D32C633"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23, 8 </w:t>
            </w:r>
          </w:p>
        </w:tc>
        <w:tc>
          <w:tcPr>
            <w:tcW w:w="1559" w:type="dxa"/>
          </w:tcPr>
          <w:p w14:paraId="5FEA7368"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30, 3 </w:t>
            </w:r>
          </w:p>
        </w:tc>
        <w:tc>
          <w:tcPr>
            <w:tcW w:w="1255" w:type="dxa"/>
          </w:tcPr>
          <w:p w14:paraId="405A57AA"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28, 2 </w:t>
            </w:r>
          </w:p>
        </w:tc>
        <w:tc>
          <w:tcPr>
            <w:tcW w:w="1404" w:type="dxa"/>
          </w:tcPr>
          <w:p w14:paraId="64E1EA66"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17, 7 </w:t>
            </w:r>
          </w:p>
        </w:tc>
      </w:tr>
      <w:tr w:rsidR="008F2055" w:rsidRPr="000D2E7C" w14:paraId="2A9DF62C" w14:textId="77777777" w:rsidTr="00186B8E">
        <w:trPr>
          <w:trHeight w:val="240"/>
        </w:trPr>
        <w:tc>
          <w:tcPr>
            <w:tcW w:w="3225" w:type="dxa"/>
            <w:vMerge/>
          </w:tcPr>
          <w:p w14:paraId="3A1FAE20" w14:textId="77777777" w:rsidR="008F2055" w:rsidRPr="000D2E7C" w:rsidRDefault="008F2055" w:rsidP="00186B8E">
            <w:pPr>
              <w:contextualSpacing/>
              <w:rPr>
                <w:rFonts w:ascii="Times New Roman" w:hAnsi="Times New Roman" w:cs="Times New Roman"/>
                <w:sz w:val="26"/>
                <w:szCs w:val="26"/>
              </w:rPr>
            </w:pPr>
          </w:p>
        </w:tc>
        <w:tc>
          <w:tcPr>
            <w:tcW w:w="1134" w:type="dxa"/>
          </w:tcPr>
          <w:p w14:paraId="6C67E13B"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КГ</w:t>
            </w:r>
          </w:p>
        </w:tc>
        <w:tc>
          <w:tcPr>
            <w:tcW w:w="1276" w:type="dxa"/>
          </w:tcPr>
          <w:p w14:paraId="68388BF1"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24, 1 </w:t>
            </w:r>
          </w:p>
        </w:tc>
        <w:tc>
          <w:tcPr>
            <w:tcW w:w="1559" w:type="dxa"/>
          </w:tcPr>
          <w:p w14:paraId="5C5D91F6"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29, 1 </w:t>
            </w:r>
          </w:p>
        </w:tc>
        <w:tc>
          <w:tcPr>
            <w:tcW w:w="1255" w:type="dxa"/>
          </w:tcPr>
          <w:p w14:paraId="0CB57C69"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26, 8 </w:t>
            </w:r>
          </w:p>
        </w:tc>
        <w:tc>
          <w:tcPr>
            <w:tcW w:w="1404" w:type="dxa"/>
          </w:tcPr>
          <w:p w14:paraId="29728D28"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 xml:space="preserve">20, 0 </w:t>
            </w:r>
          </w:p>
        </w:tc>
      </w:tr>
    </w:tbl>
    <w:p w14:paraId="08F9CA22" w14:textId="77777777" w:rsidR="008F2055" w:rsidRPr="000D2E7C" w:rsidRDefault="008F2055" w:rsidP="008F2055">
      <w:pPr>
        <w:spacing w:after="0" w:line="360" w:lineRule="auto"/>
        <w:ind w:firstLine="567"/>
        <w:contextualSpacing/>
        <w:jc w:val="both"/>
        <w:rPr>
          <w:rFonts w:ascii="Times New Roman" w:hAnsi="Times New Roman" w:cs="Times New Roman"/>
          <w:sz w:val="28"/>
          <w:szCs w:val="28"/>
        </w:rPr>
      </w:pPr>
    </w:p>
    <w:p w14:paraId="5F624D8F" w14:textId="77777777" w:rsidR="00862315" w:rsidRDefault="008F2055" w:rsidP="00862315">
      <w:pPr>
        <w:spacing w:after="0" w:line="360" w:lineRule="auto"/>
        <w:ind w:firstLine="709"/>
        <w:contextualSpacing/>
        <w:jc w:val="both"/>
        <w:rPr>
          <w:rFonts w:ascii="Times New Roman" w:hAnsi="Times New Roman" w:cs="Times New Roman"/>
          <w:sz w:val="28"/>
          <w:szCs w:val="28"/>
        </w:rPr>
      </w:pPr>
      <w:r w:rsidRPr="000D2E7C">
        <w:rPr>
          <w:rFonts w:ascii="Times New Roman" w:hAnsi="Times New Roman" w:cs="Times New Roman"/>
          <w:sz w:val="28"/>
          <w:szCs w:val="28"/>
        </w:rPr>
        <w:t>Узагальнюючи емпіричні дані, отримані під час діагностики кожного з показників поведінково-діяльнісного критерію, ми змогли обчислити середнє значення кількісного розподілу респондентів за рівнями сформованості діяльнісного компонента соціально</w:t>
      </w:r>
      <w:r>
        <w:rPr>
          <w:rFonts w:ascii="Times New Roman" w:hAnsi="Times New Roman" w:cs="Times New Roman"/>
          <w:sz w:val="28"/>
          <w:szCs w:val="28"/>
        </w:rPr>
        <w:t>-громадянської компетентності (таблиця 2.5.</w:t>
      </w:r>
      <w:r w:rsidRPr="000D2E7C">
        <w:rPr>
          <w:rFonts w:ascii="Times New Roman" w:hAnsi="Times New Roman" w:cs="Times New Roman"/>
          <w:sz w:val="28"/>
          <w:szCs w:val="28"/>
        </w:rPr>
        <w:t xml:space="preserve">). </w:t>
      </w:r>
    </w:p>
    <w:p w14:paraId="40ED10DA" w14:textId="7BD2C1D0" w:rsidR="008F2055" w:rsidRPr="00862315" w:rsidRDefault="008F2055" w:rsidP="00862315">
      <w:pPr>
        <w:spacing w:after="0" w:line="360" w:lineRule="auto"/>
        <w:ind w:firstLine="709"/>
        <w:contextualSpacing/>
        <w:jc w:val="both"/>
        <w:rPr>
          <w:rFonts w:ascii="Times New Roman" w:hAnsi="Times New Roman" w:cs="Times New Roman"/>
          <w:sz w:val="28"/>
          <w:szCs w:val="28"/>
        </w:rPr>
      </w:pPr>
      <w:r w:rsidRPr="000D2E7C">
        <w:rPr>
          <w:rFonts w:ascii="Times New Roman" w:eastAsiaTheme="minorHAnsi" w:hAnsi="Times New Roman" w:cs="Times New Roman"/>
          <w:sz w:val="28"/>
          <w:szCs w:val="28"/>
        </w:rPr>
        <w:t xml:space="preserve">Використані методи діагностики дали можливість зібрати вихідні дані, проаналізувати їх та на цій основі підсумувати інформацію щодо загального стану сформованості рівнів соціально-громадянської компетентності в комунікативній діяльності дітей старшого дошкільного віку за кожним з критеріїв. Зведені дані </w:t>
      </w:r>
      <w:r w:rsidRPr="00F27070">
        <w:rPr>
          <w:rFonts w:ascii="Times New Roman" w:eastAsiaTheme="minorHAnsi" w:hAnsi="Times New Roman" w:cs="Times New Roman"/>
          <w:sz w:val="28"/>
          <w:szCs w:val="28"/>
        </w:rPr>
        <w:t>подано в таблиці 2.5.</w:t>
      </w:r>
    </w:p>
    <w:p w14:paraId="61AC5362" w14:textId="77777777" w:rsidR="008F2055" w:rsidRPr="000D2E7C" w:rsidRDefault="008F2055" w:rsidP="008F2055">
      <w:pPr>
        <w:spacing w:after="0" w:line="360" w:lineRule="auto"/>
        <w:jc w:val="right"/>
        <w:rPr>
          <w:rFonts w:ascii="Times New Roman" w:eastAsiaTheme="minorHAnsi" w:hAnsi="Times New Roman" w:cs="Times New Roman"/>
          <w:i/>
          <w:sz w:val="28"/>
          <w:szCs w:val="28"/>
        </w:rPr>
      </w:pPr>
      <w:r w:rsidRPr="00F27070">
        <w:rPr>
          <w:rFonts w:ascii="Times New Roman" w:eastAsiaTheme="minorHAnsi" w:hAnsi="Times New Roman" w:cs="Times New Roman"/>
          <w:i/>
          <w:sz w:val="28"/>
          <w:szCs w:val="28"/>
        </w:rPr>
        <w:t>Таблиця 2.5.</w:t>
      </w:r>
    </w:p>
    <w:p w14:paraId="2B07CECA" w14:textId="77777777" w:rsidR="008F2055" w:rsidRPr="000D2E7C" w:rsidRDefault="008F2055" w:rsidP="008F2055">
      <w:pPr>
        <w:spacing w:after="0" w:line="240" w:lineRule="auto"/>
        <w:ind w:firstLine="709"/>
        <w:jc w:val="center"/>
        <w:rPr>
          <w:rFonts w:ascii="Times New Roman" w:hAnsi="Times New Roman" w:cs="Times New Roman"/>
          <w:b/>
          <w:sz w:val="28"/>
          <w:szCs w:val="28"/>
        </w:rPr>
      </w:pPr>
      <w:r w:rsidRPr="000D2E7C">
        <w:rPr>
          <w:rFonts w:ascii="Times New Roman" w:eastAsiaTheme="minorHAnsi" w:hAnsi="Times New Roman" w:cs="Times New Roman"/>
          <w:b/>
          <w:sz w:val="28"/>
          <w:szCs w:val="28"/>
        </w:rPr>
        <w:t xml:space="preserve">Узагальнене співвідношення рівнів сформованості соціально-громадянської компетентності в комунікативній діяльності дітей старшого дошкільного віку в ЕГ та КГ </w:t>
      </w:r>
      <w:r w:rsidRPr="000D2E7C">
        <w:rPr>
          <w:rFonts w:ascii="Times New Roman" w:hAnsi="Times New Roman" w:cs="Times New Roman"/>
          <w:b/>
          <w:bCs/>
          <w:sz w:val="28"/>
          <w:szCs w:val="28"/>
        </w:rPr>
        <w:t>(констатувальний етап експерименту)</w:t>
      </w:r>
    </w:p>
    <w:p w14:paraId="6594DC58" w14:textId="77777777" w:rsidR="008F2055" w:rsidRPr="000D2E7C" w:rsidRDefault="008F2055" w:rsidP="008F2055">
      <w:pPr>
        <w:spacing w:after="0" w:line="360" w:lineRule="auto"/>
        <w:jc w:val="center"/>
        <w:rPr>
          <w:rFonts w:ascii="Times New Roman" w:eastAsiaTheme="minorHAnsi" w:hAnsi="Times New Roman" w:cs="Times New Roman"/>
          <w:b/>
          <w:sz w:val="28"/>
          <w:szCs w:val="28"/>
        </w:rPr>
      </w:pPr>
    </w:p>
    <w:tbl>
      <w:tblPr>
        <w:tblStyle w:val="32"/>
        <w:tblW w:w="9889" w:type="dxa"/>
        <w:tblInd w:w="-34" w:type="dxa"/>
        <w:tblLayout w:type="fixed"/>
        <w:tblLook w:val="04A0" w:firstRow="1" w:lastRow="0" w:firstColumn="1" w:lastColumn="0" w:noHBand="0" w:noVBand="1"/>
      </w:tblPr>
      <w:tblGrid>
        <w:gridCol w:w="2694"/>
        <w:gridCol w:w="850"/>
        <w:gridCol w:w="851"/>
        <w:gridCol w:w="920"/>
        <w:gridCol w:w="894"/>
        <w:gridCol w:w="893"/>
        <w:gridCol w:w="837"/>
        <w:gridCol w:w="997"/>
        <w:gridCol w:w="953"/>
      </w:tblGrid>
      <w:tr w:rsidR="008F2055" w:rsidRPr="000D2E7C" w14:paraId="0C00AB1E" w14:textId="77777777" w:rsidTr="00186B8E">
        <w:trPr>
          <w:trHeight w:val="285"/>
        </w:trPr>
        <w:tc>
          <w:tcPr>
            <w:tcW w:w="2694" w:type="dxa"/>
            <w:vMerge w:val="restart"/>
            <w:tcBorders>
              <w:tl2br w:val="single" w:sz="4" w:space="0" w:color="auto"/>
            </w:tcBorders>
          </w:tcPr>
          <w:p w14:paraId="1AD60851"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Рівні</w:t>
            </w:r>
          </w:p>
          <w:p w14:paraId="2009D7EE" w14:textId="77777777" w:rsidR="008F2055" w:rsidRPr="000D2E7C" w:rsidRDefault="008F2055" w:rsidP="00186B8E">
            <w:pPr>
              <w:rPr>
                <w:rFonts w:ascii="Times New Roman" w:hAnsi="Times New Roman" w:cs="Times New Roman"/>
                <w:sz w:val="26"/>
                <w:szCs w:val="26"/>
              </w:rPr>
            </w:pPr>
            <w:r w:rsidRPr="000D2E7C">
              <w:rPr>
                <w:rFonts w:ascii="Times New Roman" w:hAnsi="Times New Roman" w:cs="Times New Roman"/>
                <w:sz w:val="26"/>
                <w:szCs w:val="26"/>
              </w:rPr>
              <w:t>Критерії</w:t>
            </w:r>
          </w:p>
        </w:tc>
        <w:tc>
          <w:tcPr>
            <w:tcW w:w="1701" w:type="dxa"/>
            <w:gridSpan w:val="2"/>
          </w:tcPr>
          <w:p w14:paraId="34AD8A65"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 xml:space="preserve">Високий % </w:t>
            </w:r>
          </w:p>
        </w:tc>
        <w:tc>
          <w:tcPr>
            <w:tcW w:w="1814" w:type="dxa"/>
            <w:gridSpan w:val="2"/>
          </w:tcPr>
          <w:p w14:paraId="00A322BB"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Достатній %</w:t>
            </w:r>
          </w:p>
        </w:tc>
        <w:tc>
          <w:tcPr>
            <w:tcW w:w="1730" w:type="dxa"/>
            <w:gridSpan w:val="2"/>
          </w:tcPr>
          <w:p w14:paraId="0D7811D7"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Середній %</w:t>
            </w:r>
          </w:p>
        </w:tc>
        <w:tc>
          <w:tcPr>
            <w:tcW w:w="1950" w:type="dxa"/>
            <w:gridSpan w:val="2"/>
          </w:tcPr>
          <w:p w14:paraId="52511788"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 xml:space="preserve">Початковий % </w:t>
            </w:r>
          </w:p>
        </w:tc>
      </w:tr>
      <w:tr w:rsidR="008F2055" w:rsidRPr="000D2E7C" w14:paraId="385C3FED" w14:textId="77777777" w:rsidTr="00186B8E">
        <w:trPr>
          <w:trHeight w:val="195"/>
        </w:trPr>
        <w:tc>
          <w:tcPr>
            <w:tcW w:w="2694" w:type="dxa"/>
            <w:vMerge/>
            <w:tcBorders>
              <w:tl2br w:val="single" w:sz="4" w:space="0" w:color="auto"/>
            </w:tcBorders>
          </w:tcPr>
          <w:p w14:paraId="10B14C82" w14:textId="77777777" w:rsidR="008F2055" w:rsidRPr="000D2E7C" w:rsidRDefault="008F2055" w:rsidP="00186B8E">
            <w:pPr>
              <w:jc w:val="center"/>
              <w:rPr>
                <w:rFonts w:ascii="Times New Roman" w:hAnsi="Times New Roman" w:cs="Times New Roman"/>
                <w:sz w:val="26"/>
                <w:szCs w:val="26"/>
              </w:rPr>
            </w:pPr>
          </w:p>
        </w:tc>
        <w:tc>
          <w:tcPr>
            <w:tcW w:w="850" w:type="dxa"/>
          </w:tcPr>
          <w:p w14:paraId="7CD0C9F3"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ЕГ</w:t>
            </w:r>
          </w:p>
        </w:tc>
        <w:tc>
          <w:tcPr>
            <w:tcW w:w="851" w:type="dxa"/>
          </w:tcPr>
          <w:p w14:paraId="70E06E5A"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КГ</w:t>
            </w:r>
          </w:p>
        </w:tc>
        <w:tc>
          <w:tcPr>
            <w:tcW w:w="920" w:type="dxa"/>
          </w:tcPr>
          <w:p w14:paraId="6CF6754B"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ЕГ</w:t>
            </w:r>
          </w:p>
        </w:tc>
        <w:tc>
          <w:tcPr>
            <w:tcW w:w="894" w:type="dxa"/>
          </w:tcPr>
          <w:p w14:paraId="45FEAF2A"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КГ</w:t>
            </w:r>
          </w:p>
        </w:tc>
        <w:tc>
          <w:tcPr>
            <w:tcW w:w="893" w:type="dxa"/>
          </w:tcPr>
          <w:p w14:paraId="5692ADE8"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ЕГ</w:t>
            </w:r>
          </w:p>
        </w:tc>
        <w:tc>
          <w:tcPr>
            <w:tcW w:w="837" w:type="dxa"/>
          </w:tcPr>
          <w:p w14:paraId="54267A57"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КГ</w:t>
            </w:r>
          </w:p>
        </w:tc>
        <w:tc>
          <w:tcPr>
            <w:tcW w:w="997" w:type="dxa"/>
          </w:tcPr>
          <w:p w14:paraId="63304C5F"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ЕГ</w:t>
            </w:r>
          </w:p>
        </w:tc>
        <w:tc>
          <w:tcPr>
            <w:tcW w:w="953" w:type="dxa"/>
          </w:tcPr>
          <w:p w14:paraId="4EEEC083"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КГ</w:t>
            </w:r>
          </w:p>
        </w:tc>
      </w:tr>
      <w:tr w:rsidR="008F2055" w:rsidRPr="000D2E7C" w14:paraId="2239F153" w14:textId="77777777" w:rsidTr="00186B8E">
        <w:trPr>
          <w:trHeight w:val="470"/>
        </w:trPr>
        <w:tc>
          <w:tcPr>
            <w:tcW w:w="2694" w:type="dxa"/>
          </w:tcPr>
          <w:p w14:paraId="460D34E0" w14:textId="77777777" w:rsidR="008F2055" w:rsidRPr="000D2E7C" w:rsidRDefault="008F2055" w:rsidP="00186B8E">
            <w:pPr>
              <w:rPr>
                <w:rFonts w:ascii="Times New Roman" w:hAnsi="Times New Roman" w:cs="Times New Roman"/>
                <w:sz w:val="26"/>
                <w:szCs w:val="26"/>
              </w:rPr>
            </w:pPr>
            <w:r w:rsidRPr="000D2E7C">
              <w:rPr>
                <w:rFonts w:ascii="Times New Roman" w:hAnsi="Times New Roman" w:cs="Times New Roman"/>
                <w:sz w:val="26"/>
                <w:szCs w:val="26"/>
              </w:rPr>
              <w:t xml:space="preserve">Емоційно-світоглядний </w:t>
            </w:r>
          </w:p>
        </w:tc>
        <w:tc>
          <w:tcPr>
            <w:tcW w:w="850" w:type="dxa"/>
          </w:tcPr>
          <w:p w14:paraId="03B23DAF"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28,5</w:t>
            </w:r>
          </w:p>
        </w:tc>
        <w:tc>
          <w:tcPr>
            <w:tcW w:w="851" w:type="dxa"/>
          </w:tcPr>
          <w:p w14:paraId="67F520EA"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28,7</w:t>
            </w:r>
          </w:p>
        </w:tc>
        <w:tc>
          <w:tcPr>
            <w:tcW w:w="920" w:type="dxa"/>
          </w:tcPr>
          <w:p w14:paraId="41FC8FA4"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29,5</w:t>
            </w:r>
          </w:p>
        </w:tc>
        <w:tc>
          <w:tcPr>
            <w:tcW w:w="894" w:type="dxa"/>
          </w:tcPr>
          <w:p w14:paraId="111F703B"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28,7</w:t>
            </w:r>
          </w:p>
        </w:tc>
        <w:tc>
          <w:tcPr>
            <w:tcW w:w="893" w:type="dxa"/>
          </w:tcPr>
          <w:p w14:paraId="7E213F40"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24,3</w:t>
            </w:r>
          </w:p>
        </w:tc>
        <w:tc>
          <w:tcPr>
            <w:tcW w:w="837" w:type="dxa"/>
          </w:tcPr>
          <w:p w14:paraId="5C8486D0"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24,5</w:t>
            </w:r>
          </w:p>
        </w:tc>
        <w:tc>
          <w:tcPr>
            <w:tcW w:w="997" w:type="dxa"/>
          </w:tcPr>
          <w:p w14:paraId="6334D079"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17,7</w:t>
            </w:r>
          </w:p>
        </w:tc>
        <w:tc>
          <w:tcPr>
            <w:tcW w:w="953" w:type="dxa"/>
          </w:tcPr>
          <w:p w14:paraId="7C2E95E8"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 xml:space="preserve">18,1 </w:t>
            </w:r>
          </w:p>
        </w:tc>
      </w:tr>
      <w:tr w:rsidR="008F2055" w:rsidRPr="000D2E7C" w14:paraId="166999F6" w14:textId="77777777" w:rsidTr="00186B8E">
        <w:tc>
          <w:tcPr>
            <w:tcW w:w="2694" w:type="dxa"/>
          </w:tcPr>
          <w:p w14:paraId="23EBC35D"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Пізнавально-знаннєвий</w:t>
            </w:r>
          </w:p>
        </w:tc>
        <w:tc>
          <w:tcPr>
            <w:tcW w:w="850" w:type="dxa"/>
          </w:tcPr>
          <w:p w14:paraId="26B281D5"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25,9</w:t>
            </w:r>
          </w:p>
        </w:tc>
        <w:tc>
          <w:tcPr>
            <w:tcW w:w="851" w:type="dxa"/>
          </w:tcPr>
          <w:p w14:paraId="292B80F4"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26,6</w:t>
            </w:r>
          </w:p>
        </w:tc>
        <w:tc>
          <w:tcPr>
            <w:tcW w:w="920" w:type="dxa"/>
          </w:tcPr>
          <w:p w14:paraId="04FEC971"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 xml:space="preserve">30,3 </w:t>
            </w:r>
          </w:p>
        </w:tc>
        <w:tc>
          <w:tcPr>
            <w:tcW w:w="894" w:type="dxa"/>
          </w:tcPr>
          <w:p w14:paraId="3D829B63"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 xml:space="preserve">29,7 </w:t>
            </w:r>
          </w:p>
        </w:tc>
        <w:tc>
          <w:tcPr>
            <w:tcW w:w="893" w:type="dxa"/>
          </w:tcPr>
          <w:p w14:paraId="56900CAA"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 xml:space="preserve">25,7 </w:t>
            </w:r>
          </w:p>
        </w:tc>
        <w:tc>
          <w:tcPr>
            <w:tcW w:w="837" w:type="dxa"/>
          </w:tcPr>
          <w:p w14:paraId="6F42BE94"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 xml:space="preserve">26,1 </w:t>
            </w:r>
          </w:p>
        </w:tc>
        <w:tc>
          <w:tcPr>
            <w:tcW w:w="997" w:type="dxa"/>
          </w:tcPr>
          <w:p w14:paraId="6E963863"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 xml:space="preserve">18,0 </w:t>
            </w:r>
          </w:p>
        </w:tc>
        <w:tc>
          <w:tcPr>
            <w:tcW w:w="953" w:type="dxa"/>
          </w:tcPr>
          <w:p w14:paraId="13FE1B4A"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17,6</w:t>
            </w:r>
          </w:p>
        </w:tc>
      </w:tr>
      <w:tr w:rsidR="008F2055" w:rsidRPr="000D2E7C" w14:paraId="2A21D719" w14:textId="77777777" w:rsidTr="00186B8E">
        <w:trPr>
          <w:trHeight w:val="519"/>
        </w:trPr>
        <w:tc>
          <w:tcPr>
            <w:tcW w:w="2694" w:type="dxa"/>
          </w:tcPr>
          <w:p w14:paraId="6C442F0F"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Поведінково-діяльнісний</w:t>
            </w:r>
          </w:p>
        </w:tc>
        <w:tc>
          <w:tcPr>
            <w:tcW w:w="850" w:type="dxa"/>
          </w:tcPr>
          <w:p w14:paraId="0ECE313D"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23,8</w:t>
            </w:r>
          </w:p>
        </w:tc>
        <w:tc>
          <w:tcPr>
            <w:tcW w:w="851" w:type="dxa"/>
          </w:tcPr>
          <w:p w14:paraId="17439C19"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24,1</w:t>
            </w:r>
          </w:p>
        </w:tc>
        <w:tc>
          <w:tcPr>
            <w:tcW w:w="920" w:type="dxa"/>
          </w:tcPr>
          <w:p w14:paraId="17C821A2"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 xml:space="preserve">30,3 </w:t>
            </w:r>
          </w:p>
        </w:tc>
        <w:tc>
          <w:tcPr>
            <w:tcW w:w="894" w:type="dxa"/>
          </w:tcPr>
          <w:p w14:paraId="73BF0051"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 xml:space="preserve">29,1 </w:t>
            </w:r>
          </w:p>
        </w:tc>
        <w:tc>
          <w:tcPr>
            <w:tcW w:w="893" w:type="dxa"/>
          </w:tcPr>
          <w:p w14:paraId="017C13AC"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 xml:space="preserve">28,2 </w:t>
            </w:r>
          </w:p>
        </w:tc>
        <w:tc>
          <w:tcPr>
            <w:tcW w:w="837" w:type="dxa"/>
          </w:tcPr>
          <w:p w14:paraId="100B64DC"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26,8</w:t>
            </w:r>
          </w:p>
        </w:tc>
        <w:tc>
          <w:tcPr>
            <w:tcW w:w="997" w:type="dxa"/>
          </w:tcPr>
          <w:p w14:paraId="20290851"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 xml:space="preserve">17,.7 </w:t>
            </w:r>
          </w:p>
        </w:tc>
        <w:tc>
          <w:tcPr>
            <w:tcW w:w="953" w:type="dxa"/>
          </w:tcPr>
          <w:p w14:paraId="6130D9D6"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 xml:space="preserve">20,0 </w:t>
            </w:r>
          </w:p>
        </w:tc>
      </w:tr>
      <w:tr w:rsidR="008F2055" w:rsidRPr="000D2E7C" w14:paraId="0D494F5A" w14:textId="77777777" w:rsidTr="00186B8E">
        <w:trPr>
          <w:trHeight w:val="435"/>
        </w:trPr>
        <w:tc>
          <w:tcPr>
            <w:tcW w:w="2694" w:type="dxa"/>
          </w:tcPr>
          <w:p w14:paraId="6F45AEE6" w14:textId="77777777" w:rsidR="008F2055" w:rsidRPr="000D2E7C" w:rsidRDefault="008F2055" w:rsidP="00186B8E">
            <w:pPr>
              <w:rPr>
                <w:rFonts w:ascii="Times New Roman" w:hAnsi="Times New Roman" w:cs="Times New Roman"/>
                <w:sz w:val="26"/>
                <w:szCs w:val="26"/>
              </w:rPr>
            </w:pPr>
            <w:r w:rsidRPr="000D2E7C">
              <w:rPr>
                <w:rFonts w:ascii="Times New Roman" w:hAnsi="Times New Roman" w:cs="Times New Roman"/>
                <w:sz w:val="26"/>
                <w:szCs w:val="26"/>
              </w:rPr>
              <w:t>Середнє арифметичне:</w:t>
            </w:r>
          </w:p>
        </w:tc>
        <w:tc>
          <w:tcPr>
            <w:tcW w:w="850" w:type="dxa"/>
          </w:tcPr>
          <w:p w14:paraId="5F539F12"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26,1</w:t>
            </w:r>
          </w:p>
        </w:tc>
        <w:tc>
          <w:tcPr>
            <w:tcW w:w="851" w:type="dxa"/>
          </w:tcPr>
          <w:p w14:paraId="260A5693"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26,5</w:t>
            </w:r>
          </w:p>
        </w:tc>
        <w:tc>
          <w:tcPr>
            <w:tcW w:w="920" w:type="dxa"/>
          </w:tcPr>
          <w:p w14:paraId="75A8017E"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30,0</w:t>
            </w:r>
          </w:p>
        </w:tc>
        <w:tc>
          <w:tcPr>
            <w:tcW w:w="894" w:type="dxa"/>
          </w:tcPr>
          <w:p w14:paraId="494E328A"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29,2</w:t>
            </w:r>
          </w:p>
        </w:tc>
        <w:tc>
          <w:tcPr>
            <w:tcW w:w="893" w:type="dxa"/>
          </w:tcPr>
          <w:p w14:paraId="57F5A409"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26,1</w:t>
            </w:r>
          </w:p>
        </w:tc>
        <w:tc>
          <w:tcPr>
            <w:tcW w:w="837" w:type="dxa"/>
          </w:tcPr>
          <w:p w14:paraId="05A2C730"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25,8</w:t>
            </w:r>
          </w:p>
        </w:tc>
        <w:tc>
          <w:tcPr>
            <w:tcW w:w="997" w:type="dxa"/>
          </w:tcPr>
          <w:p w14:paraId="50C02EB7"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17,8</w:t>
            </w:r>
          </w:p>
        </w:tc>
        <w:tc>
          <w:tcPr>
            <w:tcW w:w="953" w:type="dxa"/>
          </w:tcPr>
          <w:p w14:paraId="77CCF7BF"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 xml:space="preserve">18,5 </w:t>
            </w:r>
          </w:p>
        </w:tc>
      </w:tr>
    </w:tbl>
    <w:p w14:paraId="5075F800" w14:textId="77777777" w:rsidR="008F2055" w:rsidRPr="000D2E7C" w:rsidRDefault="008F2055" w:rsidP="008F2055">
      <w:pPr>
        <w:spacing w:after="0" w:line="360" w:lineRule="auto"/>
        <w:jc w:val="center"/>
        <w:rPr>
          <w:rFonts w:ascii="Times New Roman" w:eastAsiaTheme="minorHAnsi" w:hAnsi="Times New Roman" w:cs="Times New Roman"/>
          <w:b/>
          <w:sz w:val="28"/>
          <w:szCs w:val="28"/>
        </w:rPr>
      </w:pPr>
    </w:p>
    <w:p w14:paraId="58B7FCB4" w14:textId="77777777" w:rsidR="008F2055" w:rsidRPr="000D2E7C" w:rsidRDefault="008F2055" w:rsidP="008F2055">
      <w:pPr>
        <w:spacing w:after="0" w:line="360" w:lineRule="auto"/>
        <w:ind w:firstLine="567"/>
        <w:jc w:val="both"/>
        <w:rPr>
          <w:rFonts w:ascii="Times New Roman" w:eastAsiaTheme="minorHAnsi" w:hAnsi="Times New Roman" w:cs="Times New Roman"/>
          <w:bCs/>
          <w:sz w:val="28"/>
          <w:szCs w:val="28"/>
        </w:rPr>
      </w:pPr>
      <w:r w:rsidRPr="000D2E7C">
        <w:rPr>
          <w:rFonts w:ascii="Times New Roman" w:eastAsiaTheme="minorHAnsi" w:hAnsi="Times New Roman" w:cs="Times New Roman"/>
          <w:bCs/>
          <w:sz w:val="28"/>
          <w:szCs w:val="28"/>
        </w:rPr>
        <w:t xml:space="preserve">Також узагальнення діагностичних даних по кожному респонденту дозволило визначити загальний рівень сформованості соціально-громадянської компетентності в комунікативній діяльності дітей старшого дошкільного віку ЕГ та КГ. Результати всіх апробованих методик на констатувальному етапі свідчать, що на початку педагогічного експерименту високий рівень сформованості соціально-громадянської </w:t>
      </w:r>
      <w:r w:rsidRPr="000D2E7C">
        <w:rPr>
          <w:rFonts w:ascii="Times New Roman" w:eastAsiaTheme="minorHAnsi" w:hAnsi="Times New Roman" w:cs="Times New Roman"/>
          <w:bCs/>
          <w:sz w:val="28"/>
          <w:szCs w:val="28"/>
        </w:rPr>
        <w:lastRenderedPageBreak/>
        <w:t xml:space="preserve">компетентності (за показниками всіх трьох критеріїв) виявлений у 26,1 % дітей ЕГ і у 26,5 % дітей КГ. Достатній рівень сформованості соціально-громадянської компетентності продемонстрували </w:t>
      </w:r>
      <w:r w:rsidRPr="000D2E7C">
        <w:rPr>
          <w:rFonts w:ascii="Times New Roman" w:hAnsi="Times New Roman" w:cs="Times New Roman"/>
          <w:sz w:val="28"/>
          <w:szCs w:val="28"/>
        </w:rPr>
        <w:t>30,0 %</w:t>
      </w:r>
      <w:r w:rsidRPr="000D2E7C">
        <w:rPr>
          <w:rFonts w:ascii="Times New Roman" w:eastAsiaTheme="minorHAnsi" w:hAnsi="Times New Roman" w:cs="Times New Roman"/>
          <w:bCs/>
          <w:sz w:val="28"/>
          <w:szCs w:val="28"/>
        </w:rPr>
        <w:t xml:space="preserve"> дітей ЕГ і </w:t>
      </w:r>
      <w:r w:rsidRPr="000D2E7C">
        <w:rPr>
          <w:rFonts w:ascii="Times New Roman" w:hAnsi="Times New Roman" w:cs="Times New Roman"/>
          <w:sz w:val="28"/>
          <w:szCs w:val="28"/>
        </w:rPr>
        <w:t xml:space="preserve">29,2 </w:t>
      </w:r>
      <w:r w:rsidRPr="000D2E7C">
        <w:rPr>
          <w:rFonts w:ascii="Times New Roman" w:eastAsiaTheme="minorHAnsi" w:hAnsi="Times New Roman" w:cs="Times New Roman"/>
          <w:bCs/>
          <w:sz w:val="28"/>
          <w:szCs w:val="28"/>
        </w:rPr>
        <w:t xml:space="preserve">% дітей КГ. Середній рівень – виявлено у </w:t>
      </w:r>
      <w:r w:rsidRPr="000D2E7C">
        <w:rPr>
          <w:rFonts w:ascii="Times New Roman" w:hAnsi="Times New Roman" w:cs="Times New Roman"/>
          <w:sz w:val="28"/>
          <w:szCs w:val="28"/>
        </w:rPr>
        <w:t xml:space="preserve">26,1 % </w:t>
      </w:r>
      <w:r w:rsidRPr="000D2E7C">
        <w:rPr>
          <w:rFonts w:ascii="Times New Roman" w:eastAsiaTheme="minorHAnsi" w:hAnsi="Times New Roman" w:cs="Times New Roman"/>
          <w:bCs/>
          <w:sz w:val="28"/>
          <w:szCs w:val="28"/>
        </w:rPr>
        <w:t xml:space="preserve">дітей ЕГ і </w:t>
      </w:r>
      <w:r w:rsidRPr="000D2E7C">
        <w:rPr>
          <w:rFonts w:ascii="Times New Roman" w:hAnsi="Times New Roman" w:cs="Times New Roman"/>
          <w:sz w:val="28"/>
          <w:szCs w:val="28"/>
        </w:rPr>
        <w:t xml:space="preserve">25,8 </w:t>
      </w:r>
      <w:r w:rsidRPr="000D2E7C">
        <w:rPr>
          <w:rFonts w:ascii="Times New Roman" w:eastAsiaTheme="minorHAnsi" w:hAnsi="Times New Roman" w:cs="Times New Roman"/>
          <w:bCs/>
          <w:sz w:val="28"/>
          <w:szCs w:val="28"/>
        </w:rPr>
        <w:t xml:space="preserve">% дітей КГ. Початковий рівень сформованості соціально-громадянської компетентності мають </w:t>
      </w:r>
      <w:r w:rsidRPr="000D2E7C">
        <w:rPr>
          <w:rFonts w:ascii="Times New Roman" w:hAnsi="Times New Roman" w:cs="Times New Roman"/>
          <w:sz w:val="28"/>
          <w:szCs w:val="28"/>
        </w:rPr>
        <w:t>17,8 %</w:t>
      </w:r>
      <w:r w:rsidRPr="000D2E7C">
        <w:rPr>
          <w:rFonts w:ascii="Times New Roman" w:eastAsiaTheme="minorHAnsi" w:hAnsi="Times New Roman" w:cs="Times New Roman"/>
          <w:bCs/>
          <w:sz w:val="28"/>
          <w:szCs w:val="28"/>
        </w:rPr>
        <w:t xml:space="preserve"> дітей ЕГ і </w:t>
      </w:r>
      <w:r w:rsidRPr="000D2E7C">
        <w:rPr>
          <w:rFonts w:ascii="Times New Roman" w:hAnsi="Times New Roman" w:cs="Times New Roman"/>
          <w:sz w:val="28"/>
          <w:szCs w:val="28"/>
        </w:rPr>
        <w:t xml:space="preserve">18,5 % </w:t>
      </w:r>
      <w:r w:rsidRPr="000D2E7C">
        <w:rPr>
          <w:rFonts w:ascii="Times New Roman" w:eastAsiaTheme="minorHAnsi" w:hAnsi="Times New Roman" w:cs="Times New Roman"/>
          <w:bCs/>
          <w:sz w:val="28"/>
          <w:szCs w:val="28"/>
        </w:rPr>
        <w:t>дітей КГ. Узагальнені результати д</w:t>
      </w:r>
      <w:r>
        <w:rPr>
          <w:rFonts w:ascii="Times New Roman" w:eastAsiaTheme="minorHAnsi" w:hAnsi="Times New Roman" w:cs="Times New Roman"/>
          <w:bCs/>
          <w:sz w:val="28"/>
          <w:szCs w:val="28"/>
        </w:rPr>
        <w:t>ослідження подано в  таблиці 2.6</w:t>
      </w:r>
      <w:r w:rsidRPr="000D2E7C">
        <w:rPr>
          <w:rFonts w:ascii="Times New Roman" w:eastAsiaTheme="minorHAnsi" w:hAnsi="Times New Roman" w:cs="Times New Roman"/>
          <w:bCs/>
          <w:sz w:val="28"/>
          <w:szCs w:val="28"/>
        </w:rPr>
        <w:t>.</w:t>
      </w:r>
    </w:p>
    <w:p w14:paraId="25666407" w14:textId="77777777" w:rsidR="008F2055" w:rsidRPr="000D2E7C" w:rsidRDefault="008F2055" w:rsidP="008F2055">
      <w:pPr>
        <w:spacing w:after="0" w:line="360" w:lineRule="auto"/>
        <w:jc w:val="right"/>
        <w:rPr>
          <w:rFonts w:ascii="Times New Roman" w:eastAsiaTheme="minorHAnsi" w:hAnsi="Times New Roman" w:cs="Times New Roman"/>
          <w:bCs/>
          <w:i/>
          <w:sz w:val="28"/>
          <w:szCs w:val="28"/>
        </w:rPr>
      </w:pPr>
      <w:r>
        <w:rPr>
          <w:rFonts w:ascii="Times New Roman" w:eastAsiaTheme="minorHAnsi" w:hAnsi="Times New Roman" w:cs="Times New Roman"/>
          <w:bCs/>
          <w:i/>
          <w:sz w:val="28"/>
          <w:szCs w:val="28"/>
        </w:rPr>
        <w:t>Таблиця 2.6</w:t>
      </w:r>
      <w:r w:rsidRPr="000D2E7C">
        <w:rPr>
          <w:rFonts w:ascii="Times New Roman" w:eastAsiaTheme="minorHAnsi" w:hAnsi="Times New Roman" w:cs="Times New Roman"/>
          <w:bCs/>
          <w:i/>
          <w:sz w:val="28"/>
          <w:szCs w:val="28"/>
        </w:rPr>
        <w:t>.</w:t>
      </w:r>
    </w:p>
    <w:p w14:paraId="641823D4" w14:textId="77777777" w:rsidR="008F2055" w:rsidRPr="000D2E7C" w:rsidRDefault="008F2055" w:rsidP="008F2055">
      <w:pPr>
        <w:spacing w:after="0" w:line="240" w:lineRule="auto"/>
        <w:jc w:val="center"/>
        <w:rPr>
          <w:rFonts w:ascii="Times New Roman" w:eastAsiaTheme="minorHAnsi" w:hAnsi="Times New Roman" w:cs="Times New Roman"/>
          <w:b/>
          <w:sz w:val="28"/>
          <w:szCs w:val="28"/>
        </w:rPr>
      </w:pPr>
      <w:r w:rsidRPr="000D2E7C">
        <w:rPr>
          <w:rFonts w:ascii="Times New Roman" w:eastAsiaTheme="minorHAnsi" w:hAnsi="Times New Roman" w:cs="Times New Roman"/>
          <w:b/>
          <w:sz w:val="28"/>
          <w:szCs w:val="28"/>
        </w:rPr>
        <w:t xml:space="preserve">Узагальнені результати рівнів сформованості соціально-громадянської компетентності в комунікативній діяльності дітей старшого дошкільного віку в ЕГ і КГ </w:t>
      </w:r>
      <w:r w:rsidRPr="000D2E7C">
        <w:rPr>
          <w:rFonts w:ascii="Times New Roman" w:hAnsi="Times New Roman" w:cs="Times New Roman"/>
          <w:b/>
          <w:bCs/>
          <w:sz w:val="28"/>
          <w:szCs w:val="28"/>
        </w:rPr>
        <w:t>(констатувальний етап експерименту)</w:t>
      </w:r>
    </w:p>
    <w:p w14:paraId="0D235A34" w14:textId="77777777" w:rsidR="008F2055" w:rsidRPr="000D2E7C" w:rsidRDefault="008F2055" w:rsidP="008F2055">
      <w:pPr>
        <w:spacing w:after="0" w:line="360" w:lineRule="auto"/>
        <w:jc w:val="center"/>
        <w:rPr>
          <w:rFonts w:ascii="Times New Roman" w:eastAsiaTheme="minorHAnsi" w:hAnsi="Times New Roman" w:cs="Times New Roman"/>
          <w:b/>
          <w:sz w:val="28"/>
          <w:szCs w:val="28"/>
        </w:rPr>
      </w:pPr>
    </w:p>
    <w:tbl>
      <w:tblPr>
        <w:tblStyle w:val="32"/>
        <w:tblW w:w="9889" w:type="dxa"/>
        <w:tblLook w:val="04A0" w:firstRow="1" w:lastRow="0" w:firstColumn="1" w:lastColumn="0" w:noHBand="0" w:noVBand="1"/>
      </w:tblPr>
      <w:tblGrid>
        <w:gridCol w:w="1951"/>
        <w:gridCol w:w="1985"/>
        <w:gridCol w:w="1842"/>
        <w:gridCol w:w="2127"/>
        <w:gridCol w:w="1984"/>
      </w:tblGrid>
      <w:tr w:rsidR="008F2055" w:rsidRPr="000D2E7C" w14:paraId="43094EE5" w14:textId="77777777" w:rsidTr="00186B8E">
        <w:tc>
          <w:tcPr>
            <w:tcW w:w="1951" w:type="dxa"/>
            <w:vMerge w:val="restart"/>
          </w:tcPr>
          <w:p w14:paraId="20483CBB" w14:textId="77777777" w:rsidR="008F2055" w:rsidRPr="000D2E7C" w:rsidRDefault="008F2055" w:rsidP="00186B8E">
            <w:pPr>
              <w:contextualSpacing/>
              <w:rPr>
                <w:rFonts w:ascii="Times New Roman" w:hAnsi="Times New Roman" w:cs="Times New Roman"/>
                <w:sz w:val="26"/>
                <w:szCs w:val="26"/>
              </w:rPr>
            </w:pPr>
          </w:p>
          <w:p w14:paraId="0E4EA27C"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Вибірки</w:t>
            </w:r>
          </w:p>
        </w:tc>
        <w:tc>
          <w:tcPr>
            <w:tcW w:w="7938" w:type="dxa"/>
            <w:gridSpan w:val="4"/>
          </w:tcPr>
          <w:p w14:paraId="79BC2CA2" w14:textId="77777777" w:rsidR="008F2055" w:rsidRPr="000D2E7C" w:rsidRDefault="008F2055" w:rsidP="00186B8E">
            <w:pPr>
              <w:contextualSpacing/>
              <w:jc w:val="center"/>
              <w:rPr>
                <w:rFonts w:ascii="Times New Roman" w:hAnsi="Times New Roman" w:cs="Times New Roman"/>
                <w:sz w:val="26"/>
                <w:szCs w:val="26"/>
              </w:rPr>
            </w:pPr>
            <w:r w:rsidRPr="000D2E7C">
              <w:rPr>
                <w:rFonts w:ascii="Times New Roman" w:hAnsi="Times New Roman" w:cs="Times New Roman"/>
                <w:sz w:val="26"/>
                <w:szCs w:val="26"/>
              </w:rPr>
              <w:t>Рівні</w:t>
            </w:r>
          </w:p>
        </w:tc>
      </w:tr>
      <w:tr w:rsidR="008F2055" w:rsidRPr="000D2E7C" w14:paraId="7BB0CFEC" w14:textId="77777777" w:rsidTr="00186B8E">
        <w:trPr>
          <w:trHeight w:val="654"/>
        </w:trPr>
        <w:tc>
          <w:tcPr>
            <w:tcW w:w="1951" w:type="dxa"/>
            <w:vMerge/>
          </w:tcPr>
          <w:p w14:paraId="57246D66" w14:textId="77777777" w:rsidR="008F2055" w:rsidRPr="000D2E7C" w:rsidRDefault="008F2055" w:rsidP="00186B8E">
            <w:pPr>
              <w:contextualSpacing/>
              <w:rPr>
                <w:rFonts w:ascii="Times New Roman" w:hAnsi="Times New Roman" w:cs="Times New Roman"/>
                <w:sz w:val="26"/>
                <w:szCs w:val="26"/>
              </w:rPr>
            </w:pPr>
          </w:p>
        </w:tc>
        <w:tc>
          <w:tcPr>
            <w:tcW w:w="1985" w:type="dxa"/>
          </w:tcPr>
          <w:p w14:paraId="2B85C377"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Високий</w:t>
            </w:r>
          </w:p>
        </w:tc>
        <w:tc>
          <w:tcPr>
            <w:tcW w:w="1842" w:type="dxa"/>
          </w:tcPr>
          <w:p w14:paraId="45A864CD"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Достатній</w:t>
            </w:r>
          </w:p>
        </w:tc>
        <w:tc>
          <w:tcPr>
            <w:tcW w:w="2127" w:type="dxa"/>
          </w:tcPr>
          <w:p w14:paraId="682FEBA1"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Середній</w:t>
            </w:r>
          </w:p>
        </w:tc>
        <w:tc>
          <w:tcPr>
            <w:tcW w:w="1984" w:type="dxa"/>
          </w:tcPr>
          <w:p w14:paraId="116F738E" w14:textId="77777777" w:rsidR="008F2055" w:rsidRPr="000D2E7C" w:rsidRDefault="008F2055" w:rsidP="00186B8E">
            <w:pPr>
              <w:contextualSpacing/>
              <w:rPr>
                <w:rFonts w:ascii="Times New Roman" w:hAnsi="Times New Roman" w:cs="Times New Roman"/>
                <w:sz w:val="26"/>
                <w:szCs w:val="26"/>
              </w:rPr>
            </w:pPr>
            <w:r w:rsidRPr="000D2E7C">
              <w:rPr>
                <w:rFonts w:ascii="Times New Roman" w:hAnsi="Times New Roman" w:cs="Times New Roman"/>
                <w:sz w:val="26"/>
                <w:szCs w:val="26"/>
              </w:rPr>
              <w:t>Початковий</w:t>
            </w:r>
          </w:p>
        </w:tc>
      </w:tr>
      <w:tr w:rsidR="008F2055" w:rsidRPr="000D2E7C" w14:paraId="68B58F9F" w14:textId="77777777" w:rsidTr="00186B8E">
        <w:tc>
          <w:tcPr>
            <w:tcW w:w="1951" w:type="dxa"/>
          </w:tcPr>
          <w:p w14:paraId="4925798F" w14:textId="77777777" w:rsidR="008F2055" w:rsidRPr="000D2E7C" w:rsidRDefault="008F2055" w:rsidP="00186B8E">
            <w:pPr>
              <w:contextualSpacing/>
              <w:jc w:val="center"/>
              <w:rPr>
                <w:rFonts w:ascii="Times New Roman" w:hAnsi="Times New Roman" w:cs="Times New Roman"/>
                <w:sz w:val="26"/>
                <w:szCs w:val="26"/>
              </w:rPr>
            </w:pPr>
            <w:r w:rsidRPr="000D2E7C">
              <w:rPr>
                <w:rFonts w:ascii="Times New Roman" w:hAnsi="Times New Roman" w:cs="Times New Roman"/>
                <w:sz w:val="26"/>
                <w:szCs w:val="26"/>
              </w:rPr>
              <w:t xml:space="preserve">ЕГ </w:t>
            </w:r>
            <w:r w:rsidRPr="000D2E7C">
              <w:rPr>
                <w:rFonts w:ascii="Times New Roman" w:hAnsi="Times New Roman" w:cs="Times New Roman"/>
                <w:color w:val="000000"/>
                <w:sz w:val="26"/>
                <w:szCs w:val="26"/>
              </w:rPr>
              <w:t>(</w:t>
            </w:r>
            <w:r w:rsidRPr="000D2E7C">
              <w:rPr>
                <w:rFonts w:ascii="Times New Roman" w:hAnsi="Times New Roman" w:cs="Times New Roman"/>
                <w:color w:val="000000"/>
                <w:sz w:val="26"/>
                <w:szCs w:val="26"/>
                <w:lang w:val="en-US"/>
              </w:rPr>
              <w:t>n</w:t>
            </w:r>
            <w:r w:rsidRPr="000D2E7C">
              <w:rPr>
                <w:rFonts w:ascii="Times New Roman" w:hAnsi="Times New Roman" w:cs="Times New Roman"/>
                <w:color w:val="000000"/>
                <w:sz w:val="26"/>
                <w:szCs w:val="26"/>
              </w:rPr>
              <w:t>=148) абс.</w:t>
            </w:r>
          </w:p>
        </w:tc>
        <w:tc>
          <w:tcPr>
            <w:tcW w:w="1985" w:type="dxa"/>
          </w:tcPr>
          <w:p w14:paraId="3DB54149" w14:textId="77777777" w:rsidR="008F2055" w:rsidRPr="000D2E7C" w:rsidRDefault="008F2055" w:rsidP="00186B8E">
            <w:pPr>
              <w:contextualSpacing/>
              <w:jc w:val="center"/>
              <w:rPr>
                <w:rFonts w:ascii="Times New Roman" w:hAnsi="Times New Roman" w:cs="Times New Roman"/>
                <w:sz w:val="26"/>
                <w:szCs w:val="26"/>
              </w:rPr>
            </w:pPr>
            <w:r w:rsidRPr="000D2E7C">
              <w:rPr>
                <w:rFonts w:ascii="Times New Roman" w:hAnsi="Times New Roman" w:cs="Times New Roman"/>
                <w:sz w:val="26"/>
                <w:szCs w:val="26"/>
              </w:rPr>
              <w:t>39</w:t>
            </w:r>
          </w:p>
        </w:tc>
        <w:tc>
          <w:tcPr>
            <w:tcW w:w="1842" w:type="dxa"/>
          </w:tcPr>
          <w:p w14:paraId="6D965B4B" w14:textId="77777777" w:rsidR="008F2055" w:rsidRPr="000D2E7C" w:rsidRDefault="008F2055" w:rsidP="00186B8E">
            <w:pPr>
              <w:contextualSpacing/>
              <w:jc w:val="center"/>
              <w:rPr>
                <w:rFonts w:ascii="Times New Roman" w:hAnsi="Times New Roman" w:cs="Times New Roman"/>
                <w:sz w:val="26"/>
                <w:szCs w:val="26"/>
              </w:rPr>
            </w:pPr>
            <w:r w:rsidRPr="000D2E7C">
              <w:rPr>
                <w:rFonts w:ascii="Times New Roman" w:hAnsi="Times New Roman" w:cs="Times New Roman"/>
                <w:sz w:val="26"/>
                <w:szCs w:val="26"/>
              </w:rPr>
              <w:t>44</w:t>
            </w:r>
          </w:p>
        </w:tc>
        <w:tc>
          <w:tcPr>
            <w:tcW w:w="2127" w:type="dxa"/>
          </w:tcPr>
          <w:p w14:paraId="3C393AEA" w14:textId="77777777" w:rsidR="008F2055" w:rsidRPr="000D2E7C" w:rsidRDefault="008F2055" w:rsidP="00186B8E">
            <w:pPr>
              <w:contextualSpacing/>
              <w:jc w:val="center"/>
              <w:rPr>
                <w:rFonts w:ascii="Times New Roman" w:hAnsi="Times New Roman" w:cs="Times New Roman"/>
                <w:sz w:val="26"/>
                <w:szCs w:val="26"/>
              </w:rPr>
            </w:pPr>
            <w:r w:rsidRPr="000D2E7C">
              <w:rPr>
                <w:rFonts w:ascii="Times New Roman" w:hAnsi="Times New Roman" w:cs="Times New Roman"/>
                <w:sz w:val="26"/>
                <w:szCs w:val="26"/>
              </w:rPr>
              <w:t>39</w:t>
            </w:r>
          </w:p>
        </w:tc>
        <w:tc>
          <w:tcPr>
            <w:tcW w:w="1984" w:type="dxa"/>
          </w:tcPr>
          <w:p w14:paraId="7A9607C8" w14:textId="77777777" w:rsidR="008F2055" w:rsidRPr="000D2E7C" w:rsidRDefault="008F2055" w:rsidP="00186B8E">
            <w:pPr>
              <w:contextualSpacing/>
              <w:jc w:val="center"/>
              <w:rPr>
                <w:rFonts w:ascii="Times New Roman" w:hAnsi="Times New Roman" w:cs="Times New Roman"/>
                <w:sz w:val="26"/>
                <w:szCs w:val="26"/>
              </w:rPr>
            </w:pPr>
            <w:r w:rsidRPr="000D2E7C">
              <w:rPr>
                <w:rFonts w:ascii="Times New Roman" w:hAnsi="Times New Roman" w:cs="Times New Roman"/>
                <w:sz w:val="26"/>
                <w:szCs w:val="26"/>
              </w:rPr>
              <w:t>26</w:t>
            </w:r>
          </w:p>
        </w:tc>
      </w:tr>
      <w:tr w:rsidR="008F2055" w:rsidRPr="000D2E7C" w14:paraId="2DB580FB" w14:textId="77777777" w:rsidTr="00186B8E">
        <w:tc>
          <w:tcPr>
            <w:tcW w:w="1951" w:type="dxa"/>
          </w:tcPr>
          <w:p w14:paraId="1853AC4B" w14:textId="77777777" w:rsidR="008F2055" w:rsidRPr="000D2E7C" w:rsidRDefault="008F2055" w:rsidP="00186B8E">
            <w:pPr>
              <w:contextualSpacing/>
              <w:jc w:val="center"/>
              <w:rPr>
                <w:rFonts w:ascii="Times New Roman" w:hAnsi="Times New Roman" w:cs="Times New Roman"/>
                <w:sz w:val="26"/>
                <w:szCs w:val="26"/>
              </w:rPr>
            </w:pPr>
            <w:r w:rsidRPr="000D2E7C">
              <w:rPr>
                <w:rFonts w:ascii="Times New Roman" w:hAnsi="Times New Roman" w:cs="Times New Roman"/>
                <w:sz w:val="26"/>
                <w:szCs w:val="26"/>
              </w:rPr>
              <w:t>загальний показник (%)</w:t>
            </w:r>
          </w:p>
        </w:tc>
        <w:tc>
          <w:tcPr>
            <w:tcW w:w="1985" w:type="dxa"/>
          </w:tcPr>
          <w:p w14:paraId="5D057171" w14:textId="77777777" w:rsidR="008F2055" w:rsidRPr="000D2E7C" w:rsidRDefault="008F2055" w:rsidP="00186B8E">
            <w:pPr>
              <w:contextualSpacing/>
              <w:jc w:val="center"/>
              <w:rPr>
                <w:rFonts w:ascii="Times New Roman" w:hAnsi="Times New Roman" w:cs="Times New Roman"/>
                <w:sz w:val="26"/>
                <w:szCs w:val="26"/>
              </w:rPr>
            </w:pPr>
            <w:r w:rsidRPr="000D2E7C">
              <w:rPr>
                <w:rFonts w:ascii="Times New Roman" w:hAnsi="Times New Roman" w:cs="Times New Roman"/>
                <w:sz w:val="26"/>
                <w:szCs w:val="26"/>
              </w:rPr>
              <w:t xml:space="preserve">26,1 </w:t>
            </w:r>
          </w:p>
        </w:tc>
        <w:tc>
          <w:tcPr>
            <w:tcW w:w="1842" w:type="dxa"/>
          </w:tcPr>
          <w:p w14:paraId="34DDDEBB" w14:textId="77777777" w:rsidR="008F2055" w:rsidRPr="000D2E7C" w:rsidRDefault="008F2055" w:rsidP="00186B8E">
            <w:pPr>
              <w:contextualSpacing/>
              <w:jc w:val="center"/>
              <w:rPr>
                <w:rFonts w:ascii="Times New Roman" w:hAnsi="Times New Roman" w:cs="Times New Roman"/>
                <w:sz w:val="26"/>
                <w:szCs w:val="26"/>
              </w:rPr>
            </w:pPr>
            <w:r w:rsidRPr="000D2E7C">
              <w:rPr>
                <w:rFonts w:ascii="Times New Roman" w:hAnsi="Times New Roman" w:cs="Times New Roman"/>
                <w:sz w:val="26"/>
                <w:szCs w:val="26"/>
              </w:rPr>
              <w:t>30,0</w:t>
            </w:r>
          </w:p>
        </w:tc>
        <w:tc>
          <w:tcPr>
            <w:tcW w:w="2127" w:type="dxa"/>
          </w:tcPr>
          <w:p w14:paraId="3EB68E3D" w14:textId="77777777" w:rsidR="008F2055" w:rsidRPr="000D2E7C" w:rsidRDefault="008F2055" w:rsidP="00186B8E">
            <w:pPr>
              <w:contextualSpacing/>
              <w:jc w:val="center"/>
              <w:rPr>
                <w:rFonts w:ascii="Times New Roman" w:hAnsi="Times New Roman" w:cs="Times New Roman"/>
                <w:sz w:val="26"/>
                <w:szCs w:val="26"/>
              </w:rPr>
            </w:pPr>
            <w:r w:rsidRPr="000D2E7C">
              <w:rPr>
                <w:rFonts w:ascii="Times New Roman" w:hAnsi="Times New Roman" w:cs="Times New Roman"/>
                <w:sz w:val="26"/>
                <w:szCs w:val="26"/>
              </w:rPr>
              <w:t>26,1</w:t>
            </w:r>
          </w:p>
        </w:tc>
        <w:tc>
          <w:tcPr>
            <w:tcW w:w="1984" w:type="dxa"/>
          </w:tcPr>
          <w:p w14:paraId="7C7B9FFC" w14:textId="77777777" w:rsidR="008F2055" w:rsidRPr="000D2E7C" w:rsidRDefault="008F2055" w:rsidP="00186B8E">
            <w:pPr>
              <w:contextualSpacing/>
              <w:jc w:val="center"/>
              <w:rPr>
                <w:rFonts w:ascii="Times New Roman" w:hAnsi="Times New Roman" w:cs="Times New Roman"/>
                <w:sz w:val="26"/>
                <w:szCs w:val="26"/>
              </w:rPr>
            </w:pPr>
            <w:r w:rsidRPr="000D2E7C">
              <w:rPr>
                <w:rFonts w:ascii="Times New Roman" w:hAnsi="Times New Roman" w:cs="Times New Roman"/>
                <w:sz w:val="26"/>
                <w:szCs w:val="26"/>
              </w:rPr>
              <w:t>17,8</w:t>
            </w:r>
          </w:p>
        </w:tc>
      </w:tr>
      <w:tr w:rsidR="008F2055" w:rsidRPr="000D2E7C" w14:paraId="2D57EAEB" w14:textId="77777777" w:rsidTr="00186B8E">
        <w:tc>
          <w:tcPr>
            <w:tcW w:w="1951" w:type="dxa"/>
          </w:tcPr>
          <w:p w14:paraId="2721EF88" w14:textId="77777777" w:rsidR="008F2055" w:rsidRPr="000D2E7C" w:rsidRDefault="008F2055" w:rsidP="00186B8E">
            <w:pPr>
              <w:contextualSpacing/>
              <w:rPr>
                <w:rFonts w:ascii="Times New Roman" w:hAnsi="Times New Roman" w:cs="Times New Roman"/>
                <w:color w:val="000000"/>
                <w:sz w:val="26"/>
                <w:szCs w:val="26"/>
              </w:rPr>
            </w:pPr>
            <w:r w:rsidRPr="000D2E7C">
              <w:rPr>
                <w:rFonts w:ascii="Times New Roman" w:hAnsi="Times New Roman" w:cs="Times New Roman"/>
                <w:sz w:val="26"/>
                <w:szCs w:val="26"/>
              </w:rPr>
              <w:t xml:space="preserve">КГ </w:t>
            </w:r>
            <w:r w:rsidRPr="000D2E7C">
              <w:rPr>
                <w:rFonts w:ascii="Times New Roman" w:hAnsi="Times New Roman" w:cs="Times New Roman"/>
                <w:color w:val="000000"/>
                <w:sz w:val="26"/>
                <w:szCs w:val="26"/>
              </w:rPr>
              <w:t>(</w:t>
            </w:r>
            <w:r w:rsidRPr="000D2E7C">
              <w:rPr>
                <w:rFonts w:ascii="Times New Roman" w:hAnsi="Times New Roman" w:cs="Times New Roman"/>
                <w:color w:val="000000"/>
                <w:sz w:val="26"/>
                <w:szCs w:val="26"/>
                <w:lang w:val="en-US"/>
              </w:rPr>
              <w:t>n</w:t>
            </w:r>
            <w:r w:rsidRPr="000D2E7C">
              <w:rPr>
                <w:rFonts w:ascii="Times New Roman" w:hAnsi="Times New Roman" w:cs="Times New Roman"/>
                <w:color w:val="000000"/>
                <w:sz w:val="26"/>
                <w:szCs w:val="26"/>
              </w:rPr>
              <w:t>=149) абс.</w:t>
            </w:r>
          </w:p>
        </w:tc>
        <w:tc>
          <w:tcPr>
            <w:tcW w:w="1985" w:type="dxa"/>
          </w:tcPr>
          <w:p w14:paraId="5BEEFFC8" w14:textId="77777777" w:rsidR="008F2055" w:rsidRPr="000D2E7C" w:rsidRDefault="008F2055" w:rsidP="00186B8E">
            <w:pPr>
              <w:contextualSpacing/>
              <w:jc w:val="center"/>
              <w:rPr>
                <w:rFonts w:ascii="Times New Roman" w:hAnsi="Times New Roman" w:cs="Times New Roman"/>
                <w:sz w:val="26"/>
                <w:szCs w:val="26"/>
              </w:rPr>
            </w:pPr>
            <w:r w:rsidRPr="000D2E7C">
              <w:rPr>
                <w:rFonts w:ascii="Times New Roman" w:hAnsi="Times New Roman" w:cs="Times New Roman"/>
                <w:sz w:val="26"/>
                <w:szCs w:val="26"/>
              </w:rPr>
              <w:t>40</w:t>
            </w:r>
          </w:p>
        </w:tc>
        <w:tc>
          <w:tcPr>
            <w:tcW w:w="1842" w:type="dxa"/>
          </w:tcPr>
          <w:p w14:paraId="7AD79184" w14:textId="77777777" w:rsidR="008F2055" w:rsidRPr="000D2E7C" w:rsidRDefault="008F2055" w:rsidP="00186B8E">
            <w:pPr>
              <w:contextualSpacing/>
              <w:jc w:val="center"/>
              <w:rPr>
                <w:rFonts w:ascii="Times New Roman" w:hAnsi="Times New Roman" w:cs="Times New Roman"/>
                <w:sz w:val="26"/>
                <w:szCs w:val="26"/>
              </w:rPr>
            </w:pPr>
            <w:r w:rsidRPr="000D2E7C">
              <w:rPr>
                <w:rFonts w:ascii="Times New Roman" w:hAnsi="Times New Roman" w:cs="Times New Roman"/>
                <w:sz w:val="26"/>
                <w:szCs w:val="26"/>
              </w:rPr>
              <w:t>43</w:t>
            </w:r>
          </w:p>
        </w:tc>
        <w:tc>
          <w:tcPr>
            <w:tcW w:w="2127" w:type="dxa"/>
          </w:tcPr>
          <w:p w14:paraId="3AF66A71" w14:textId="77777777" w:rsidR="008F2055" w:rsidRPr="000D2E7C" w:rsidRDefault="008F2055" w:rsidP="00186B8E">
            <w:pPr>
              <w:contextualSpacing/>
              <w:jc w:val="center"/>
              <w:rPr>
                <w:rFonts w:ascii="Times New Roman" w:hAnsi="Times New Roman" w:cs="Times New Roman"/>
                <w:sz w:val="26"/>
                <w:szCs w:val="26"/>
              </w:rPr>
            </w:pPr>
            <w:r w:rsidRPr="000D2E7C">
              <w:rPr>
                <w:rFonts w:ascii="Times New Roman" w:hAnsi="Times New Roman" w:cs="Times New Roman"/>
                <w:sz w:val="26"/>
                <w:szCs w:val="26"/>
              </w:rPr>
              <w:t>38</w:t>
            </w:r>
          </w:p>
        </w:tc>
        <w:tc>
          <w:tcPr>
            <w:tcW w:w="1984" w:type="dxa"/>
          </w:tcPr>
          <w:p w14:paraId="1A5E43B3" w14:textId="77777777" w:rsidR="008F2055" w:rsidRPr="000D2E7C" w:rsidRDefault="008F2055" w:rsidP="00186B8E">
            <w:pPr>
              <w:contextualSpacing/>
              <w:jc w:val="center"/>
              <w:rPr>
                <w:rFonts w:ascii="Times New Roman" w:hAnsi="Times New Roman" w:cs="Times New Roman"/>
                <w:sz w:val="26"/>
                <w:szCs w:val="26"/>
              </w:rPr>
            </w:pPr>
            <w:r w:rsidRPr="000D2E7C">
              <w:rPr>
                <w:rFonts w:ascii="Times New Roman" w:hAnsi="Times New Roman" w:cs="Times New Roman"/>
                <w:sz w:val="26"/>
                <w:szCs w:val="26"/>
              </w:rPr>
              <w:t>28</w:t>
            </w:r>
          </w:p>
        </w:tc>
      </w:tr>
      <w:tr w:rsidR="008F2055" w:rsidRPr="000D2E7C" w14:paraId="6CE7D57D" w14:textId="77777777" w:rsidTr="00186B8E">
        <w:tc>
          <w:tcPr>
            <w:tcW w:w="1951" w:type="dxa"/>
          </w:tcPr>
          <w:p w14:paraId="20DBF863" w14:textId="77777777" w:rsidR="008F2055" w:rsidRPr="000D2E7C" w:rsidRDefault="008F2055" w:rsidP="00186B8E">
            <w:pPr>
              <w:contextualSpacing/>
              <w:jc w:val="center"/>
              <w:rPr>
                <w:rFonts w:ascii="Times New Roman" w:hAnsi="Times New Roman" w:cs="Times New Roman"/>
                <w:sz w:val="26"/>
                <w:szCs w:val="26"/>
              </w:rPr>
            </w:pPr>
            <w:r w:rsidRPr="000D2E7C">
              <w:rPr>
                <w:rFonts w:ascii="Times New Roman" w:hAnsi="Times New Roman" w:cs="Times New Roman"/>
                <w:sz w:val="26"/>
                <w:szCs w:val="26"/>
              </w:rPr>
              <w:t>загальний показник (%)</w:t>
            </w:r>
          </w:p>
        </w:tc>
        <w:tc>
          <w:tcPr>
            <w:tcW w:w="1985" w:type="dxa"/>
          </w:tcPr>
          <w:p w14:paraId="31D4BE97" w14:textId="77777777" w:rsidR="008F2055" w:rsidRPr="000D2E7C" w:rsidRDefault="008F2055" w:rsidP="00186B8E">
            <w:pPr>
              <w:contextualSpacing/>
              <w:jc w:val="center"/>
              <w:rPr>
                <w:rFonts w:ascii="Times New Roman" w:hAnsi="Times New Roman" w:cs="Times New Roman"/>
                <w:sz w:val="26"/>
                <w:szCs w:val="26"/>
              </w:rPr>
            </w:pPr>
            <w:r w:rsidRPr="000D2E7C">
              <w:rPr>
                <w:rFonts w:ascii="Times New Roman" w:hAnsi="Times New Roman" w:cs="Times New Roman"/>
                <w:sz w:val="26"/>
                <w:szCs w:val="26"/>
              </w:rPr>
              <w:t xml:space="preserve">26,5 </w:t>
            </w:r>
          </w:p>
        </w:tc>
        <w:tc>
          <w:tcPr>
            <w:tcW w:w="1842" w:type="dxa"/>
          </w:tcPr>
          <w:p w14:paraId="49A06B6A" w14:textId="77777777" w:rsidR="008F2055" w:rsidRPr="000D2E7C" w:rsidRDefault="008F2055" w:rsidP="00186B8E">
            <w:pPr>
              <w:contextualSpacing/>
              <w:jc w:val="center"/>
              <w:rPr>
                <w:rFonts w:ascii="Times New Roman" w:hAnsi="Times New Roman" w:cs="Times New Roman"/>
                <w:sz w:val="26"/>
                <w:szCs w:val="26"/>
              </w:rPr>
            </w:pPr>
            <w:r w:rsidRPr="000D2E7C">
              <w:rPr>
                <w:rFonts w:ascii="Times New Roman" w:hAnsi="Times New Roman" w:cs="Times New Roman"/>
                <w:sz w:val="26"/>
                <w:szCs w:val="26"/>
              </w:rPr>
              <w:t>29,2</w:t>
            </w:r>
          </w:p>
        </w:tc>
        <w:tc>
          <w:tcPr>
            <w:tcW w:w="2127" w:type="dxa"/>
          </w:tcPr>
          <w:p w14:paraId="2A45A311" w14:textId="77777777" w:rsidR="008F2055" w:rsidRPr="000D2E7C" w:rsidRDefault="008F2055" w:rsidP="00186B8E">
            <w:pPr>
              <w:contextualSpacing/>
              <w:jc w:val="center"/>
              <w:rPr>
                <w:rFonts w:ascii="Times New Roman" w:hAnsi="Times New Roman" w:cs="Times New Roman"/>
                <w:sz w:val="26"/>
                <w:szCs w:val="26"/>
              </w:rPr>
            </w:pPr>
            <w:r w:rsidRPr="000D2E7C">
              <w:rPr>
                <w:rFonts w:ascii="Times New Roman" w:hAnsi="Times New Roman" w:cs="Times New Roman"/>
                <w:sz w:val="26"/>
                <w:szCs w:val="26"/>
              </w:rPr>
              <w:t>25,8</w:t>
            </w:r>
          </w:p>
        </w:tc>
        <w:tc>
          <w:tcPr>
            <w:tcW w:w="1984" w:type="dxa"/>
          </w:tcPr>
          <w:p w14:paraId="4C8D89AF" w14:textId="77777777" w:rsidR="008F2055" w:rsidRPr="000D2E7C" w:rsidRDefault="008F2055" w:rsidP="00186B8E">
            <w:pPr>
              <w:contextualSpacing/>
              <w:jc w:val="center"/>
              <w:rPr>
                <w:rFonts w:ascii="Times New Roman" w:hAnsi="Times New Roman" w:cs="Times New Roman"/>
                <w:sz w:val="26"/>
                <w:szCs w:val="26"/>
              </w:rPr>
            </w:pPr>
            <w:r w:rsidRPr="000D2E7C">
              <w:rPr>
                <w:rFonts w:ascii="Times New Roman" w:hAnsi="Times New Roman" w:cs="Times New Roman"/>
                <w:sz w:val="26"/>
                <w:szCs w:val="26"/>
              </w:rPr>
              <w:t>18,5</w:t>
            </w:r>
          </w:p>
        </w:tc>
      </w:tr>
    </w:tbl>
    <w:p w14:paraId="14F6113A" w14:textId="77777777" w:rsidR="008F2055" w:rsidRPr="000D2E7C" w:rsidRDefault="008F2055" w:rsidP="008F2055">
      <w:pPr>
        <w:spacing w:after="0" w:line="240" w:lineRule="auto"/>
        <w:ind w:firstLine="567"/>
        <w:jc w:val="both"/>
        <w:rPr>
          <w:rFonts w:ascii="Times New Roman" w:hAnsi="Times New Roman" w:cs="Times New Roman"/>
          <w:sz w:val="26"/>
          <w:szCs w:val="26"/>
          <w:lang w:val="en-GB"/>
        </w:rPr>
      </w:pPr>
    </w:p>
    <w:p w14:paraId="3EFF9871" w14:textId="77777777" w:rsidR="008F2055" w:rsidRPr="000D2E7C" w:rsidRDefault="008F2055" w:rsidP="00862315">
      <w:pPr>
        <w:spacing w:after="0" w:line="360" w:lineRule="auto"/>
        <w:ind w:firstLine="709"/>
        <w:jc w:val="both"/>
        <w:rPr>
          <w:rFonts w:ascii="Times New Roman" w:hAnsi="Times New Roman" w:cs="Times New Roman"/>
          <w:sz w:val="28"/>
          <w:szCs w:val="28"/>
        </w:rPr>
      </w:pPr>
      <w:r w:rsidRPr="000D2E7C">
        <w:rPr>
          <w:rFonts w:ascii="Times New Roman" w:hAnsi="Times New Roman" w:cs="Times New Roman"/>
          <w:sz w:val="28"/>
          <w:szCs w:val="28"/>
        </w:rPr>
        <w:t xml:space="preserve">Для підтвердження вірогідності даних, отриманих у результаті констатувального етапу експерименту, щодо коректності добору експериментальних та контрольних груп за рівнем сформованості соціально-громадянської компетентності та статистичною подібністю складу, було застосовано критерій </w:t>
      </w:r>
      <m:oMath>
        <m:sSup>
          <m:sSupPr>
            <m:ctrlPr>
              <w:rPr>
                <w:rFonts w:ascii="Cambria Math" w:hAnsi="Cambria Math" w:cs="Times New Roman"/>
                <w:i/>
                <w:sz w:val="28"/>
                <w:szCs w:val="28"/>
              </w:rPr>
            </m:ctrlPr>
          </m:sSupPr>
          <m:e>
            <m:r>
              <w:rPr>
                <w:rFonts w:ascii="Cambria Math" w:hAnsi="Cambria Math" w:cs="Times New Roman"/>
                <w:sz w:val="28"/>
                <w:szCs w:val="28"/>
              </w:rPr>
              <m:t>χ</m:t>
            </m:r>
          </m:e>
          <m:sup>
            <m:r>
              <w:rPr>
                <w:rFonts w:ascii="Cambria Math" w:hAnsi="Cambria Math" w:cs="Times New Roman"/>
                <w:sz w:val="28"/>
                <w:szCs w:val="28"/>
              </w:rPr>
              <m:t>2</m:t>
            </m:r>
          </m:sup>
        </m:sSup>
      </m:oMath>
      <w:r w:rsidRPr="000D2E7C">
        <w:rPr>
          <w:rFonts w:ascii="Times New Roman" w:hAnsi="Times New Roman" w:cs="Times New Roman"/>
          <w:sz w:val="28"/>
          <w:szCs w:val="28"/>
        </w:rPr>
        <w:t xml:space="preserve">(Хі-квадрат, критерію </w:t>
      </w:r>
      <w:r w:rsidRPr="00F27070">
        <w:rPr>
          <w:rFonts w:ascii="Times New Roman" w:hAnsi="Times New Roman" w:cs="Times New Roman"/>
          <w:sz w:val="28"/>
          <w:szCs w:val="28"/>
        </w:rPr>
        <w:t xml:space="preserve">Пірсона </w:t>
      </w:r>
      <w:r w:rsidRPr="00F27070">
        <w:rPr>
          <w:rFonts w:ascii="Times New Roman" w:hAnsi="Times New Roman" w:cs="Times New Roman"/>
          <w:sz w:val="28"/>
          <w:szCs w:val="28"/>
          <w:lang w:val="ru-RU"/>
        </w:rPr>
        <w:t>[210]</w:t>
      </w:r>
      <w:r w:rsidRPr="00F27070">
        <w:rPr>
          <w:rFonts w:ascii="Times New Roman" w:hAnsi="Times New Roman" w:cs="Times New Roman"/>
          <w:sz w:val="28"/>
          <w:szCs w:val="28"/>
        </w:rPr>
        <w:t>).</w:t>
      </w:r>
    </w:p>
    <w:p w14:paraId="6E87EDA1" w14:textId="77777777" w:rsidR="008F2055" w:rsidRPr="000D2E7C" w:rsidRDefault="008F2055" w:rsidP="00862315">
      <w:pPr>
        <w:spacing w:after="0" w:line="360" w:lineRule="auto"/>
        <w:ind w:firstLine="709"/>
        <w:jc w:val="both"/>
        <w:rPr>
          <w:rFonts w:ascii="Times New Roman" w:hAnsi="Times New Roman" w:cs="Times New Roman"/>
          <w:sz w:val="28"/>
          <w:szCs w:val="28"/>
        </w:rPr>
      </w:pPr>
      <w:r w:rsidRPr="000D2E7C">
        <w:rPr>
          <w:rFonts w:ascii="Times New Roman" w:hAnsi="Times New Roman" w:cs="Times New Roman"/>
          <w:sz w:val="28"/>
          <w:szCs w:val="28"/>
        </w:rPr>
        <w:t xml:space="preserve">Ми сформулювали дві статистичні гіпотези – нульову гіпотезу </w:t>
      </w:r>
      <m:oMath>
        <m:sSub>
          <m:sSubPr>
            <m:ctrlPr>
              <w:rPr>
                <w:rFonts w:ascii="Cambria Math" w:hAnsi="Cambria Math" w:cs="Times New Roman"/>
                <w:i/>
                <w:sz w:val="28"/>
                <w:szCs w:val="28"/>
              </w:rPr>
            </m:ctrlPr>
          </m:sSubPr>
          <m:e>
            <m:r>
              <w:rPr>
                <w:rFonts w:ascii="Cambria Math" w:hAnsi="Cambria Math" w:cs="Times New Roman"/>
                <w:sz w:val="28"/>
                <w:szCs w:val="28"/>
              </w:rPr>
              <m:t>H</m:t>
            </m:r>
          </m:e>
          <m:sub>
            <m:r>
              <w:rPr>
                <w:rFonts w:ascii="Cambria Math" w:hAnsi="Cambria Math" w:cs="Times New Roman"/>
                <w:sz w:val="28"/>
                <w:szCs w:val="28"/>
              </w:rPr>
              <m:t>0</m:t>
            </m:r>
          </m:sub>
        </m:sSub>
      </m:oMath>
      <w:r w:rsidRPr="000D2E7C">
        <w:rPr>
          <w:rFonts w:ascii="Times New Roman" w:hAnsi="Times New Roman" w:cs="Times New Roman"/>
          <w:sz w:val="28"/>
          <w:szCs w:val="28"/>
        </w:rPr>
        <w:t xml:space="preserve"> та альтернативну </w:t>
      </w:r>
      <m:oMath>
        <m:sSub>
          <m:sSubPr>
            <m:ctrlPr>
              <w:rPr>
                <w:rFonts w:ascii="Cambria Math" w:hAnsi="Cambria Math" w:cs="Times New Roman"/>
                <w:i/>
                <w:sz w:val="28"/>
                <w:szCs w:val="28"/>
              </w:rPr>
            </m:ctrlPr>
          </m:sSubPr>
          <m:e>
            <m:r>
              <w:rPr>
                <w:rFonts w:ascii="Cambria Math" w:hAnsi="Cambria Math" w:cs="Times New Roman"/>
                <w:sz w:val="28"/>
                <w:szCs w:val="28"/>
              </w:rPr>
              <m:t>H</m:t>
            </m:r>
          </m:e>
          <m:sub>
            <m:r>
              <w:rPr>
                <w:rFonts w:ascii="Cambria Math" w:hAnsi="Cambria Math" w:cs="Times New Roman"/>
                <w:sz w:val="28"/>
                <w:szCs w:val="28"/>
              </w:rPr>
              <m:t>1</m:t>
            </m:r>
          </m:sub>
        </m:sSub>
        <m:r>
          <w:rPr>
            <w:rFonts w:ascii="Cambria Math" w:hAnsi="Cambria Math" w:cs="Times New Roman"/>
            <w:sz w:val="28"/>
            <w:szCs w:val="28"/>
          </w:rPr>
          <m:t>.</m:t>
        </m:r>
      </m:oMath>
      <w:r w:rsidRPr="000D2E7C">
        <w:rPr>
          <w:rFonts w:ascii="Times New Roman" w:hAnsi="Times New Roman" w:cs="Times New Roman"/>
          <w:sz w:val="28"/>
          <w:szCs w:val="28"/>
        </w:rPr>
        <w:t xml:space="preserve"> За нульовою гіпотезою </w:t>
      </w:r>
      <m:oMath>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H</m:t>
            </m:r>
          </m:e>
          <m:sub>
            <m:r>
              <w:rPr>
                <w:rFonts w:ascii="Cambria Math" w:hAnsi="Cambria Math" w:cs="Times New Roman"/>
                <w:sz w:val="28"/>
                <w:szCs w:val="28"/>
              </w:rPr>
              <m:t>0</m:t>
            </m:r>
          </m:sub>
        </m:sSub>
        <m:r>
          <w:rPr>
            <w:rFonts w:ascii="Cambria Math" w:hAnsi="Cambria Math" w:cs="Times New Roman"/>
            <w:sz w:val="28"/>
            <w:szCs w:val="28"/>
          </w:rPr>
          <m:t>)</m:t>
        </m:r>
      </m:oMath>
      <w:r w:rsidRPr="000D2E7C">
        <w:rPr>
          <w:rFonts w:ascii="Times New Roman" w:hAnsi="Times New Roman" w:cs="Times New Roman"/>
          <w:sz w:val="28"/>
          <w:szCs w:val="28"/>
        </w:rPr>
        <w:t xml:space="preserve"> розподіл респондентів ЕГ за сформованістю вихідних рівнів соціально-громадянської компетентності в комунікативній діяльності суттєво не відрізняється від розподілу в КГ. За альтернативною гіпотезою </w:t>
      </w:r>
      <m:oMath>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H</m:t>
            </m:r>
          </m:e>
          <m:sub>
            <m:r>
              <w:rPr>
                <w:rFonts w:ascii="Cambria Math" w:hAnsi="Cambria Math" w:cs="Times New Roman"/>
                <w:sz w:val="28"/>
                <w:szCs w:val="28"/>
              </w:rPr>
              <m:t>1</m:t>
            </m:r>
          </m:sub>
        </m:sSub>
        <m:r>
          <w:rPr>
            <w:rFonts w:ascii="Cambria Math" w:hAnsi="Cambria Math" w:cs="Times New Roman"/>
            <w:sz w:val="28"/>
            <w:szCs w:val="28"/>
          </w:rPr>
          <m:t>)</m:t>
        </m:r>
      </m:oMath>
      <w:r w:rsidRPr="000D2E7C">
        <w:rPr>
          <w:rFonts w:ascii="Times New Roman" w:hAnsi="Times New Roman" w:cs="Times New Roman"/>
          <w:sz w:val="28"/>
          <w:szCs w:val="28"/>
        </w:rPr>
        <w:t xml:space="preserve"> – розподіл респондентів в ЕГ суттєво відрізняється від розподілу в КГ. </w:t>
      </w:r>
    </w:p>
    <w:p w14:paraId="6FB43DBC" w14:textId="77777777" w:rsidR="008F2055" w:rsidRPr="000D2E7C" w:rsidRDefault="008F2055" w:rsidP="00862315">
      <w:pPr>
        <w:spacing w:after="0" w:line="360" w:lineRule="auto"/>
        <w:ind w:firstLine="709"/>
        <w:jc w:val="both"/>
        <w:rPr>
          <w:sz w:val="28"/>
          <w:szCs w:val="28"/>
        </w:rPr>
      </w:pPr>
      <w:r w:rsidRPr="000D2E7C">
        <w:rPr>
          <w:rFonts w:ascii="Times New Roman" w:hAnsi="Times New Roman" w:cs="Times New Roman"/>
          <w:sz w:val="28"/>
          <w:szCs w:val="28"/>
        </w:rPr>
        <w:t>Порівняємо емпіричні й теоретичні значення частот. Що менше розходження між розподілами частот, то менше емпіричне значення</w:t>
      </w:r>
      <m:oMath>
        <m:sSup>
          <m:sSupPr>
            <m:ctrlPr>
              <w:rPr>
                <w:rFonts w:ascii="Cambria Math" w:hAnsi="Cambria Math" w:cs="Times New Roman"/>
                <w:i/>
                <w:sz w:val="28"/>
                <w:szCs w:val="28"/>
              </w:rPr>
            </m:ctrlPr>
          </m:sSupPr>
          <m:e>
            <m:r>
              <w:rPr>
                <w:rFonts w:ascii="Cambria Math" w:hAnsi="Cambria Math" w:cs="Times New Roman"/>
                <w:sz w:val="28"/>
                <w:szCs w:val="28"/>
              </w:rPr>
              <m:t>χ</m:t>
            </m:r>
          </m:e>
          <m:sup>
            <m:r>
              <w:rPr>
                <w:rFonts w:ascii="Cambria Math" w:hAnsi="Cambria Math" w:cs="Times New Roman"/>
                <w:sz w:val="28"/>
                <w:szCs w:val="28"/>
              </w:rPr>
              <m:t>2</m:t>
            </m:r>
          </m:sup>
        </m:sSup>
      </m:oMath>
      <w:r w:rsidRPr="000D2E7C">
        <w:rPr>
          <w:rFonts w:ascii="Times New Roman" w:hAnsi="Times New Roman" w:cs="Times New Roman"/>
          <w:sz w:val="28"/>
          <w:szCs w:val="28"/>
        </w:rPr>
        <w:t xml:space="preserve">. Якщо, порівнюючи рівні </w:t>
      </w:r>
      <w:r w:rsidRPr="000D2E7C">
        <w:rPr>
          <w:rFonts w:ascii="Times New Roman" w:hAnsi="Times New Roman" w:cs="Times New Roman"/>
          <w:sz w:val="28"/>
          <w:szCs w:val="28"/>
        </w:rPr>
        <w:lastRenderedPageBreak/>
        <w:t>сформованості</w:t>
      </w:r>
      <w:r w:rsidRPr="000D2E7C">
        <w:rPr>
          <w:sz w:val="28"/>
          <w:szCs w:val="28"/>
        </w:rPr>
        <w:t xml:space="preserve"> с</w:t>
      </w:r>
      <w:r w:rsidRPr="000D2E7C">
        <w:rPr>
          <w:rFonts w:ascii="Times New Roman" w:hAnsi="Times New Roman" w:cs="Times New Roman"/>
          <w:sz w:val="28"/>
          <w:szCs w:val="28"/>
        </w:rPr>
        <w:t xml:space="preserve">оціально-громадянської компетентності в комунікативній діяльності дітей старшого дошкільного віку в ЕГ та КГ, значення </w:t>
      </w:r>
      <m:oMath>
        <m:sSubSup>
          <m:sSubSupPr>
            <m:ctrlPr>
              <w:rPr>
                <w:rFonts w:ascii="Cambria Math" w:hAnsi="Cambria Math" w:cs="Times New Roman"/>
                <w:i/>
                <w:sz w:val="28"/>
                <w:szCs w:val="28"/>
              </w:rPr>
            </m:ctrlPr>
          </m:sSubSupPr>
          <m:e>
            <m:r>
              <w:rPr>
                <w:rFonts w:ascii="Cambria Math" w:hAnsi="Cambria Math" w:cs="Times New Roman"/>
                <w:sz w:val="28"/>
                <w:szCs w:val="28"/>
              </w:rPr>
              <m:t>χ</m:t>
            </m:r>
          </m:e>
          <m:sub>
            <m:r>
              <w:rPr>
                <w:rFonts w:ascii="Cambria Math" w:hAnsi="Cambria Math" w:cs="Times New Roman"/>
                <w:sz w:val="28"/>
                <w:szCs w:val="28"/>
              </w:rPr>
              <m:t>емп</m:t>
            </m:r>
          </m:sub>
          <m:sup>
            <m:r>
              <w:rPr>
                <w:rFonts w:ascii="Cambria Math" w:hAnsi="Cambria Math" w:cs="Times New Roman"/>
                <w:sz w:val="28"/>
                <w:szCs w:val="28"/>
              </w:rPr>
              <m:t>2</m:t>
            </m:r>
          </m:sup>
        </m:sSubSup>
      </m:oMath>
      <w:r w:rsidRPr="000D2E7C">
        <w:rPr>
          <w:rFonts w:ascii="Times New Roman" w:hAnsi="Times New Roman" w:cs="Times New Roman"/>
          <w:sz w:val="28"/>
          <w:szCs w:val="28"/>
        </w:rPr>
        <w:t xml:space="preserve"> &lt; за</w:t>
      </w:r>
      <m:oMath>
        <m:sSubSup>
          <m:sSubSupPr>
            <m:ctrlPr>
              <w:rPr>
                <w:rFonts w:ascii="Cambria Math" w:hAnsi="Cambria Math" w:cs="Times New Roman"/>
                <w:i/>
                <w:sz w:val="28"/>
                <w:szCs w:val="28"/>
              </w:rPr>
            </m:ctrlPr>
          </m:sSubSupPr>
          <m:e>
            <m:r>
              <w:rPr>
                <w:rFonts w:ascii="Cambria Math" w:hAnsi="Cambria Math" w:cs="Times New Roman"/>
                <w:sz w:val="28"/>
                <w:szCs w:val="28"/>
              </w:rPr>
              <m:t>χ</m:t>
            </m:r>
          </m:e>
          <m:sub>
            <m:r>
              <w:rPr>
                <w:rFonts w:ascii="Cambria Math" w:hAnsi="Cambria Math" w:cs="Times New Roman"/>
                <w:sz w:val="28"/>
                <w:szCs w:val="28"/>
              </w:rPr>
              <m:t>крит</m:t>
            </m:r>
          </m:sub>
          <m:sup>
            <m:r>
              <w:rPr>
                <w:rFonts w:ascii="Cambria Math" w:hAnsi="Cambria Math" w:cs="Times New Roman"/>
                <w:sz w:val="28"/>
                <w:szCs w:val="28"/>
              </w:rPr>
              <m:t>2</m:t>
            </m:r>
          </m:sup>
        </m:sSubSup>
      </m:oMath>
      <w:r w:rsidRPr="000D2E7C">
        <w:rPr>
          <w:rFonts w:ascii="Times New Roman" w:hAnsi="Times New Roman" w:cs="Times New Roman"/>
          <w:sz w:val="28"/>
          <w:szCs w:val="28"/>
        </w:rPr>
        <w:t xml:space="preserve">, то гіпотезу </w:t>
      </w:r>
      <m:oMath>
        <m:sSub>
          <m:sSubPr>
            <m:ctrlPr>
              <w:rPr>
                <w:rFonts w:ascii="Cambria Math" w:hAnsi="Cambria Math" w:cs="Times New Roman"/>
                <w:i/>
                <w:sz w:val="28"/>
                <w:szCs w:val="28"/>
              </w:rPr>
            </m:ctrlPr>
          </m:sSubPr>
          <m:e>
            <m:r>
              <w:rPr>
                <w:rFonts w:ascii="Cambria Math" w:hAnsi="Cambria Math" w:cs="Times New Roman"/>
                <w:sz w:val="28"/>
                <w:szCs w:val="28"/>
              </w:rPr>
              <m:t>H</m:t>
            </m:r>
          </m:e>
          <m:sub>
            <m:r>
              <w:rPr>
                <w:rFonts w:ascii="Cambria Math" w:hAnsi="Cambria Math" w:cs="Times New Roman"/>
                <w:sz w:val="28"/>
                <w:szCs w:val="28"/>
              </w:rPr>
              <m:t>0</m:t>
            </m:r>
          </m:sub>
        </m:sSub>
      </m:oMath>
      <w:r w:rsidRPr="000D2E7C">
        <w:rPr>
          <w:rFonts w:ascii="Times New Roman" w:hAnsi="Times New Roman" w:cs="Times New Roman"/>
          <w:sz w:val="28"/>
          <w:szCs w:val="28"/>
        </w:rPr>
        <w:t xml:space="preserve"> вважатимемо доведеною.</w:t>
      </w:r>
      <w:r w:rsidRPr="000D2E7C">
        <w:t xml:space="preserve"> </w:t>
      </w:r>
      <w:r w:rsidRPr="000D2E7C">
        <w:rPr>
          <w:rFonts w:ascii="Times New Roman" w:hAnsi="Times New Roman" w:cs="Times New Roman"/>
          <w:sz w:val="28"/>
          <w:szCs w:val="28"/>
        </w:rPr>
        <w:t>Якщо</w:t>
      </w:r>
      <w:r w:rsidRPr="000D2E7C">
        <w:t xml:space="preserve"> </w:t>
      </w:r>
      <m:oMath>
        <m:sSubSup>
          <m:sSubSupPr>
            <m:ctrlPr>
              <w:rPr>
                <w:rFonts w:ascii="Cambria Math" w:hAnsi="Cambria Math" w:cs="Times New Roman"/>
                <w:i/>
                <w:sz w:val="28"/>
                <w:szCs w:val="28"/>
              </w:rPr>
            </m:ctrlPr>
          </m:sSubSupPr>
          <m:e>
            <m:r>
              <w:rPr>
                <w:rFonts w:ascii="Cambria Math" w:hAnsi="Cambria Math" w:cs="Times New Roman"/>
                <w:sz w:val="28"/>
                <w:szCs w:val="28"/>
              </w:rPr>
              <m:t>χ</m:t>
            </m:r>
          </m:e>
          <m:sub>
            <m:r>
              <w:rPr>
                <w:rFonts w:ascii="Cambria Math" w:hAnsi="Cambria Math" w:cs="Times New Roman"/>
                <w:sz w:val="28"/>
                <w:szCs w:val="28"/>
              </w:rPr>
              <m:t>емп</m:t>
            </m:r>
          </m:sub>
          <m:sup>
            <m:r>
              <w:rPr>
                <w:rFonts w:ascii="Cambria Math" w:hAnsi="Cambria Math" w:cs="Times New Roman"/>
                <w:sz w:val="28"/>
                <w:szCs w:val="28"/>
              </w:rPr>
              <m:t>2</m:t>
            </m:r>
          </m:sup>
        </m:sSubSup>
      </m:oMath>
      <w:r w:rsidRPr="000D2E7C">
        <w:t xml:space="preserve"> </w:t>
      </w:r>
      <w:r w:rsidRPr="000D2E7C">
        <w:rPr>
          <w:rFonts w:ascii="Times New Roman" w:hAnsi="Times New Roman" w:cs="Times New Roman"/>
          <w:sz w:val="28"/>
          <w:szCs w:val="28"/>
        </w:rPr>
        <w:t>&gt;</w:t>
      </w:r>
      <w:r w:rsidRPr="000D2E7C">
        <w:t xml:space="preserve"> </w:t>
      </w:r>
      <w:r w:rsidRPr="000D2E7C">
        <w:rPr>
          <w:rFonts w:ascii="Times New Roman" w:hAnsi="Times New Roman" w:cs="Times New Roman"/>
          <w:sz w:val="28"/>
          <w:szCs w:val="28"/>
        </w:rPr>
        <w:t>за</w:t>
      </w:r>
      <m:oMath>
        <m:sSubSup>
          <m:sSubSupPr>
            <m:ctrlPr>
              <w:rPr>
                <w:rFonts w:ascii="Cambria Math" w:hAnsi="Cambria Math" w:cs="Times New Roman"/>
                <w:i/>
                <w:sz w:val="28"/>
                <w:szCs w:val="28"/>
              </w:rPr>
            </m:ctrlPr>
          </m:sSubSupPr>
          <m:e>
            <m:r>
              <w:rPr>
                <w:rFonts w:ascii="Cambria Math" w:hAnsi="Cambria Math" w:cs="Times New Roman"/>
                <w:sz w:val="28"/>
                <w:szCs w:val="28"/>
              </w:rPr>
              <m:t>χ</m:t>
            </m:r>
          </m:e>
          <m:sub>
            <m:r>
              <w:rPr>
                <w:rFonts w:ascii="Cambria Math" w:hAnsi="Cambria Math" w:cs="Times New Roman"/>
                <w:sz w:val="28"/>
                <w:szCs w:val="28"/>
              </w:rPr>
              <m:t>крит</m:t>
            </m:r>
          </m:sub>
          <m:sup>
            <m:r>
              <w:rPr>
                <w:rFonts w:ascii="Cambria Math" w:hAnsi="Cambria Math" w:cs="Times New Roman"/>
                <w:sz w:val="28"/>
                <w:szCs w:val="28"/>
              </w:rPr>
              <m:t>2</m:t>
            </m:r>
          </m:sup>
        </m:sSubSup>
      </m:oMath>
      <w:r w:rsidRPr="000D2E7C">
        <w:rPr>
          <w:rFonts w:ascii="Times New Roman" w:hAnsi="Times New Roman" w:cs="Times New Roman"/>
          <w:sz w:val="28"/>
          <w:szCs w:val="28"/>
        </w:rPr>
        <w:t>, нульова гіпотеза не приймається.</w:t>
      </w:r>
      <w:r w:rsidRPr="000D2E7C">
        <w:t xml:space="preserve"> </w:t>
      </w:r>
      <w:r w:rsidRPr="000D2E7C">
        <w:rPr>
          <w:rFonts w:ascii="Times New Roman" w:hAnsi="Times New Roman" w:cs="Times New Roman"/>
          <w:sz w:val="28"/>
          <w:szCs w:val="28"/>
        </w:rPr>
        <w:t xml:space="preserve">Критичне значення </w:t>
      </w:r>
      <m:oMath>
        <m:sSup>
          <m:sSupPr>
            <m:ctrlPr>
              <w:rPr>
                <w:rFonts w:ascii="Cambria Math" w:hAnsi="Cambria Math" w:cs="Times New Roman"/>
                <w:i/>
                <w:sz w:val="28"/>
                <w:szCs w:val="28"/>
              </w:rPr>
            </m:ctrlPr>
          </m:sSupPr>
          <m:e>
            <m:r>
              <w:rPr>
                <w:rFonts w:ascii="Cambria Math" w:hAnsi="Cambria Math" w:cs="Times New Roman"/>
                <w:sz w:val="28"/>
                <w:szCs w:val="28"/>
              </w:rPr>
              <m:t>χ</m:t>
            </m:r>
          </m:e>
          <m:sup>
            <m:r>
              <w:rPr>
                <w:rFonts w:ascii="Cambria Math" w:hAnsi="Cambria Math" w:cs="Times New Roman"/>
                <w:sz w:val="28"/>
                <w:szCs w:val="28"/>
              </w:rPr>
              <m:t>2</m:t>
            </m:r>
          </m:sup>
        </m:sSup>
      </m:oMath>
      <w:r w:rsidRPr="000D2E7C">
        <w:rPr>
          <w:rFonts w:ascii="Times New Roman" w:hAnsi="Times New Roman" w:cs="Times New Roman"/>
          <w:sz w:val="28"/>
          <w:szCs w:val="28"/>
        </w:rPr>
        <w:t xml:space="preserve"> знаходимо за таблицею критичних значень χ2.</w:t>
      </w:r>
    </w:p>
    <w:p w14:paraId="70B14610" w14:textId="77777777" w:rsidR="008F2055" w:rsidRPr="000D2E7C" w:rsidRDefault="008F2055" w:rsidP="00862315">
      <w:pPr>
        <w:spacing w:after="0" w:line="360" w:lineRule="auto"/>
        <w:ind w:firstLine="709"/>
        <w:jc w:val="both"/>
        <w:rPr>
          <w:rFonts w:ascii="Times New Roman" w:hAnsi="Times New Roman" w:cs="Times New Roman"/>
          <w:sz w:val="28"/>
          <w:szCs w:val="28"/>
        </w:rPr>
      </w:pPr>
      <w:r w:rsidRPr="000D2E7C">
        <w:rPr>
          <w:rFonts w:ascii="Times New Roman" w:hAnsi="Times New Roman" w:cs="Times New Roman"/>
          <w:sz w:val="28"/>
          <w:szCs w:val="28"/>
        </w:rPr>
        <w:t>Розподіл респондентів контрольних та експериментальних груп за рівнем сформованості соціально-громадянської компетентності в комунікативній діяльності на констатувальному етапі екс</w:t>
      </w:r>
      <w:r>
        <w:rPr>
          <w:rFonts w:ascii="Times New Roman" w:hAnsi="Times New Roman" w:cs="Times New Roman"/>
          <w:sz w:val="28"/>
          <w:szCs w:val="28"/>
        </w:rPr>
        <w:t>перименту  подано в таблиці 2.7</w:t>
      </w:r>
      <w:r w:rsidRPr="000D2E7C">
        <w:rPr>
          <w:rFonts w:ascii="Times New Roman" w:hAnsi="Times New Roman" w:cs="Times New Roman"/>
          <w:sz w:val="28"/>
          <w:szCs w:val="28"/>
        </w:rPr>
        <w:t>.</w:t>
      </w:r>
    </w:p>
    <w:p w14:paraId="5BD9BBE3" w14:textId="77777777" w:rsidR="008F2055" w:rsidRPr="000D2E7C" w:rsidRDefault="008F2055" w:rsidP="008F2055">
      <w:pPr>
        <w:spacing w:after="0" w:line="360" w:lineRule="auto"/>
        <w:ind w:firstLine="567"/>
        <w:jc w:val="right"/>
        <w:rPr>
          <w:rFonts w:ascii="Times New Roman" w:hAnsi="Times New Roman" w:cs="Times New Roman"/>
          <w:i/>
          <w:sz w:val="28"/>
          <w:szCs w:val="28"/>
        </w:rPr>
      </w:pPr>
      <w:r>
        <w:rPr>
          <w:rFonts w:ascii="Times New Roman" w:hAnsi="Times New Roman" w:cs="Times New Roman"/>
          <w:i/>
          <w:sz w:val="28"/>
          <w:szCs w:val="28"/>
        </w:rPr>
        <w:t>Таблиця 2.7</w:t>
      </w:r>
      <w:r w:rsidRPr="000D2E7C">
        <w:rPr>
          <w:rFonts w:ascii="Times New Roman" w:hAnsi="Times New Roman" w:cs="Times New Roman"/>
          <w:i/>
          <w:sz w:val="28"/>
          <w:szCs w:val="28"/>
        </w:rPr>
        <w:t>.</w:t>
      </w:r>
    </w:p>
    <w:p w14:paraId="4B09D8D8" w14:textId="77777777" w:rsidR="008F2055" w:rsidRPr="000D2E7C" w:rsidRDefault="008F2055" w:rsidP="008F2055">
      <w:pPr>
        <w:spacing w:after="0" w:line="240" w:lineRule="auto"/>
        <w:ind w:firstLine="567"/>
        <w:jc w:val="center"/>
        <w:rPr>
          <w:rFonts w:ascii="Times New Roman" w:hAnsi="Times New Roman" w:cs="Times New Roman"/>
          <w:b/>
          <w:bCs/>
          <w:sz w:val="28"/>
          <w:szCs w:val="28"/>
        </w:rPr>
      </w:pPr>
      <w:r w:rsidRPr="000D2E7C">
        <w:rPr>
          <w:rFonts w:ascii="Times New Roman" w:hAnsi="Times New Roman" w:cs="Times New Roman"/>
          <w:b/>
          <w:bCs/>
          <w:sz w:val="28"/>
          <w:szCs w:val="28"/>
        </w:rPr>
        <w:t xml:space="preserve">Емпіричні значення частот для досліджуваних груп </w:t>
      </w:r>
    </w:p>
    <w:p w14:paraId="53D0A717" w14:textId="77777777" w:rsidR="008F2055" w:rsidRPr="000D2E7C" w:rsidRDefault="008F2055" w:rsidP="008F2055">
      <w:pPr>
        <w:spacing w:after="0" w:line="240" w:lineRule="auto"/>
        <w:ind w:firstLine="567"/>
        <w:jc w:val="center"/>
        <w:rPr>
          <w:rFonts w:ascii="Times New Roman" w:hAnsi="Times New Roman" w:cs="Times New Roman"/>
          <w:b/>
          <w:bCs/>
          <w:sz w:val="28"/>
          <w:szCs w:val="28"/>
        </w:rPr>
      </w:pPr>
      <w:r w:rsidRPr="000D2E7C">
        <w:rPr>
          <w:rFonts w:ascii="Times New Roman" w:hAnsi="Times New Roman" w:cs="Times New Roman"/>
          <w:b/>
          <w:bCs/>
          <w:sz w:val="28"/>
          <w:szCs w:val="28"/>
        </w:rPr>
        <w:t xml:space="preserve">на констатувальному етапі експерименту  </w:t>
      </w:r>
    </w:p>
    <w:p w14:paraId="06A70848" w14:textId="77777777" w:rsidR="008F2055" w:rsidRPr="000D2E7C" w:rsidRDefault="008F2055" w:rsidP="008F2055">
      <w:pPr>
        <w:spacing w:after="0" w:line="240" w:lineRule="auto"/>
        <w:ind w:firstLine="567"/>
        <w:jc w:val="center"/>
        <w:rPr>
          <w:rFonts w:ascii="Times New Roman" w:hAnsi="Times New Roman" w:cs="Times New Roman"/>
          <w:b/>
          <w:bCs/>
          <w:sz w:val="28"/>
          <w:szCs w:val="28"/>
        </w:rPr>
      </w:pPr>
    </w:p>
    <w:tbl>
      <w:tblPr>
        <w:tblStyle w:val="32"/>
        <w:tblW w:w="0" w:type="auto"/>
        <w:tblLook w:val="04A0" w:firstRow="1" w:lastRow="0" w:firstColumn="1" w:lastColumn="0" w:noHBand="0" w:noVBand="1"/>
      </w:tblPr>
      <w:tblGrid>
        <w:gridCol w:w="2463"/>
        <w:gridCol w:w="2463"/>
        <w:gridCol w:w="2553"/>
        <w:gridCol w:w="2374"/>
      </w:tblGrid>
      <w:tr w:rsidR="008F2055" w:rsidRPr="000D2E7C" w14:paraId="5E71CF37" w14:textId="77777777" w:rsidTr="00186B8E">
        <w:tc>
          <w:tcPr>
            <w:tcW w:w="2463" w:type="dxa"/>
            <w:vMerge w:val="restart"/>
          </w:tcPr>
          <w:p w14:paraId="50F56D59"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Рівні сформованості соціально-громадянської компетентності</w:t>
            </w:r>
          </w:p>
        </w:tc>
        <w:tc>
          <w:tcPr>
            <w:tcW w:w="5016" w:type="dxa"/>
            <w:gridSpan w:val="2"/>
          </w:tcPr>
          <w:p w14:paraId="7270DC33"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Емпіричні частоти</w:t>
            </w:r>
          </w:p>
        </w:tc>
        <w:tc>
          <w:tcPr>
            <w:tcW w:w="2374" w:type="dxa"/>
            <w:vMerge w:val="restart"/>
          </w:tcPr>
          <w:p w14:paraId="6EBC8DCE" w14:textId="77777777" w:rsidR="008F2055" w:rsidRPr="000D2E7C" w:rsidRDefault="008F2055" w:rsidP="00186B8E">
            <w:pPr>
              <w:jc w:val="center"/>
              <w:rPr>
                <w:rFonts w:ascii="Times New Roman" w:hAnsi="Times New Roman" w:cs="Times New Roman"/>
                <w:sz w:val="26"/>
                <w:szCs w:val="26"/>
              </w:rPr>
            </w:pPr>
          </w:p>
          <w:p w14:paraId="52990CA6" w14:textId="77777777" w:rsidR="008F2055" w:rsidRPr="000D2E7C" w:rsidRDefault="008F2055" w:rsidP="00186B8E">
            <w:pPr>
              <w:jc w:val="center"/>
              <w:rPr>
                <w:rFonts w:ascii="Times New Roman" w:hAnsi="Times New Roman" w:cs="Times New Roman"/>
                <w:sz w:val="26"/>
                <w:szCs w:val="26"/>
              </w:rPr>
            </w:pPr>
          </w:p>
          <w:p w14:paraId="54871D09"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Разом</w:t>
            </w:r>
          </w:p>
        </w:tc>
      </w:tr>
      <w:tr w:rsidR="008F2055" w:rsidRPr="000D2E7C" w14:paraId="588E988E" w14:textId="77777777" w:rsidTr="00186B8E">
        <w:tc>
          <w:tcPr>
            <w:tcW w:w="2463" w:type="dxa"/>
            <w:vMerge/>
          </w:tcPr>
          <w:p w14:paraId="4F274EDD" w14:textId="77777777" w:rsidR="008F2055" w:rsidRPr="000D2E7C" w:rsidRDefault="008F2055" w:rsidP="00186B8E">
            <w:pPr>
              <w:jc w:val="center"/>
              <w:rPr>
                <w:rFonts w:ascii="Times New Roman" w:hAnsi="Times New Roman" w:cs="Times New Roman"/>
                <w:b/>
                <w:bCs/>
                <w:sz w:val="26"/>
                <w:szCs w:val="26"/>
              </w:rPr>
            </w:pPr>
          </w:p>
        </w:tc>
        <w:tc>
          <w:tcPr>
            <w:tcW w:w="2463" w:type="dxa"/>
          </w:tcPr>
          <w:p w14:paraId="320964FA"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Контрольна</w:t>
            </w:r>
          </w:p>
          <w:p w14:paraId="2D73ABDB"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група 149</w:t>
            </w:r>
          </w:p>
          <w:p w14:paraId="4994ACA7" w14:textId="77777777" w:rsidR="008F2055" w:rsidRPr="000D2E7C" w:rsidRDefault="008F2055" w:rsidP="00186B8E">
            <w:pPr>
              <w:jc w:val="center"/>
              <w:rPr>
                <w:rFonts w:ascii="Times New Roman" w:hAnsi="Times New Roman" w:cs="Times New Roman"/>
                <w:sz w:val="26"/>
                <w:szCs w:val="26"/>
              </w:rPr>
            </w:pPr>
          </w:p>
        </w:tc>
        <w:tc>
          <w:tcPr>
            <w:tcW w:w="2553" w:type="dxa"/>
          </w:tcPr>
          <w:p w14:paraId="67B05011"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Експериментальна група 148</w:t>
            </w:r>
          </w:p>
          <w:p w14:paraId="71FC8E5D" w14:textId="77777777" w:rsidR="008F2055" w:rsidRPr="000D2E7C" w:rsidRDefault="008F2055" w:rsidP="00186B8E">
            <w:pPr>
              <w:jc w:val="center"/>
              <w:rPr>
                <w:rFonts w:ascii="Times New Roman" w:hAnsi="Times New Roman" w:cs="Times New Roman"/>
                <w:sz w:val="26"/>
                <w:szCs w:val="26"/>
              </w:rPr>
            </w:pPr>
          </w:p>
        </w:tc>
        <w:tc>
          <w:tcPr>
            <w:tcW w:w="2374" w:type="dxa"/>
            <w:vMerge/>
          </w:tcPr>
          <w:p w14:paraId="00EE7F19" w14:textId="77777777" w:rsidR="008F2055" w:rsidRPr="000D2E7C" w:rsidRDefault="008F2055" w:rsidP="00186B8E">
            <w:pPr>
              <w:jc w:val="center"/>
              <w:rPr>
                <w:rFonts w:ascii="Times New Roman" w:hAnsi="Times New Roman" w:cs="Times New Roman"/>
                <w:b/>
                <w:bCs/>
                <w:sz w:val="26"/>
                <w:szCs w:val="26"/>
              </w:rPr>
            </w:pPr>
          </w:p>
        </w:tc>
      </w:tr>
      <w:tr w:rsidR="008F2055" w:rsidRPr="000D2E7C" w14:paraId="2A86A59B" w14:textId="77777777" w:rsidTr="00186B8E">
        <w:tc>
          <w:tcPr>
            <w:tcW w:w="2463" w:type="dxa"/>
          </w:tcPr>
          <w:p w14:paraId="717F5B72" w14:textId="77777777" w:rsidR="008F2055" w:rsidRPr="000D2E7C" w:rsidRDefault="008F2055" w:rsidP="00186B8E">
            <w:pPr>
              <w:jc w:val="center"/>
              <w:rPr>
                <w:rFonts w:ascii="Times New Roman" w:hAnsi="Times New Roman" w:cs="Times New Roman"/>
                <w:b/>
                <w:bCs/>
                <w:sz w:val="26"/>
                <w:szCs w:val="26"/>
              </w:rPr>
            </w:pPr>
            <w:r w:rsidRPr="000D2E7C">
              <w:rPr>
                <w:rFonts w:ascii="Times New Roman" w:hAnsi="Times New Roman" w:cs="Times New Roman"/>
                <w:color w:val="000000"/>
                <w:sz w:val="26"/>
                <w:szCs w:val="26"/>
              </w:rPr>
              <w:t>Високий</w:t>
            </w:r>
          </w:p>
        </w:tc>
        <w:tc>
          <w:tcPr>
            <w:tcW w:w="2463" w:type="dxa"/>
          </w:tcPr>
          <w:p w14:paraId="3DE4243E"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40 (А)</w:t>
            </w:r>
          </w:p>
        </w:tc>
        <w:tc>
          <w:tcPr>
            <w:tcW w:w="2553" w:type="dxa"/>
          </w:tcPr>
          <w:p w14:paraId="744F33DD"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39 (Б)</w:t>
            </w:r>
          </w:p>
        </w:tc>
        <w:tc>
          <w:tcPr>
            <w:tcW w:w="2374" w:type="dxa"/>
          </w:tcPr>
          <w:p w14:paraId="1D85A138"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79</w:t>
            </w:r>
          </w:p>
        </w:tc>
      </w:tr>
      <w:tr w:rsidR="008F2055" w:rsidRPr="000D2E7C" w14:paraId="63747E76" w14:textId="77777777" w:rsidTr="00186B8E">
        <w:tc>
          <w:tcPr>
            <w:tcW w:w="2463" w:type="dxa"/>
          </w:tcPr>
          <w:p w14:paraId="0A8BF0FF" w14:textId="77777777" w:rsidR="008F2055" w:rsidRPr="000D2E7C" w:rsidRDefault="008F2055" w:rsidP="00186B8E">
            <w:pPr>
              <w:jc w:val="center"/>
              <w:rPr>
                <w:rFonts w:ascii="Times New Roman" w:hAnsi="Times New Roman" w:cs="Times New Roman"/>
                <w:b/>
                <w:bCs/>
                <w:sz w:val="26"/>
                <w:szCs w:val="26"/>
              </w:rPr>
            </w:pPr>
            <w:r w:rsidRPr="000D2E7C">
              <w:rPr>
                <w:rFonts w:ascii="Times New Roman" w:hAnsi="Times New Roman" w:cs="Times New Roman"/>
                <w:color w:val="000000"/>
                <w:sz w:val="26"/>
                <w:szCs w:val="26"/>
              </w:rPr>
              <w:t>Достатній</w:t>
            </w:r>
          </w:p>
        </w:tc>
        <w:tc>
          <w:tcPr>
            <w:tcW w:w="2463" w:type="dxa"/>
          </w:tcPr>
          <w:p w14:paraId="35A91744"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43 (В)</w:t>
            </w:r>
          </w:p>
        </w:tc>
        <w:tc>
          <w:tcPr>
            <w:tcW w:w="2553" w:type="dxa"/>
          </w:tcPr>
          <w:p w14:paraId="32EE611F"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44 (Г)</w:t>
            </w:r>
          </w:p>
        </w:tc>
        <w:tc>
          <w:tcPr>
            <w:tcW w:w="2374" w:type="dxa"/>
          </w:tcPr>
          <w:p w14:paraId="7E10BECB"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87</w:t>
            </w:r>
          </w:p>
        </w:tc>
      </w:tr>
      <w:tr w:rsidR="008F2055" w:rsidRPr="000D2E7C" w14:paraId="61F93B15" w14:textId="77777777" w:rsidTr="00186B8E">
        <w:tc>
          <w:tcPr>
            <w:tcW w:w="2463" w:type="dxa"/>
          </w:tcPr>
          <w:p w14:paraId="07245381" w14:textId="77777777" w:rsidR="008F2055" w:rsidRPr="000D2E7C" w:rsidRDefault="008F2055" w:rsidP="00186B8E">
            <w:pPr>
              <w:jc w:val="center"/>
              <w:rPr>
                <w:rFonts w:ascii="Times New Roman" w:hAnsi="Times New Roman" w:cs="Times New Roman"/>
                <w:b/>
                <w:bCs/>
                <w:sz w:val="26"/>
                <w:szCs w:val="26"/>
              </w:rPr>
            </w:pPr>
            <w:r w:rsidRPr="000D2E7C">
              <w:rPr>
                <w:rFonts w:ascii="Times New Roman" w:hAnsi="Times New Roman" w:cs="Times New Roman"/>
                <w:color w:val="000000"/>
                <w:sz w:val="26"/>
                <w:szCs w:val="26"/>
              </w:rPr>
              <w:t>Середній</w:t>
            </w:r>
          </w:p>
        </w:tc>
        <w:tc>
          <w:tcPr>
            <w:tcW w:w="2463" w:type="dxa"/>
          </w:tcPr>
          <w:p w14:paraId="17A43F27"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38 (Ґ)</w:t>
            </w:r>
          </w:p>
        </w:tc>
        <w:tc>
          <w:tcPr>
            <w:tcW w:w="2553" w:type="dxa"/>
          </w:tcPr>
          <w:p w14:paraId="131772FE"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39 (Д)</w:t>
            </w:r>
          </w:p>
        </w:tc>
        <w:tc>
          <w:tcPr>
            <w:tcW w:w="2374" w:type="dxa"/>
          </w:tcPr>
          <w:p w14:paraId="05A33A1E"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77</w:t>
            </w:r>
          </w:p>
        </w:tc>
      </w:tr>
      <w:tr w:rsidR="008F2055" w:rsidRPr="000D2E7C" w14:paraId="670E597B" w14:textId="77777777" w:rsidTr="00186B8E">
        <w:tc>
          <w:tcPr>
            <w:tcW w:w="2463" w:type="dxa"/>
          </w:tcPr>
          <w:p w14:paraId="315C7896" w14:textId="77777777" w:rsidR="008F2055" w:rsidRPr="000D2E7C" w:rsidRDefault="008F2055" w:rsidP="00186B8E">
            <w:pPr>
              <w:jc w:val="center"/>
              <w:rPr>
                <w:rFonts w:ascii="Times New Roman" w:hAnsi="Times New Roman" w:cs="Times New Roman"/>
                <w:b/>
                <w:bCs/>
                <w:sz w:val="26"/>
                <w:szCs w:val="26"/>
              </w:rPr>
            </w:pPr>
            <w:r w:rsidRPr="000D2E7C">
              <w:rPr>
                <w:rFonts w:ascii="Times New Roman" w:hAnsi="Times New Roman" w:cs="Times New Roman"/>
                <w:color w:val="000000"/>
                <w:sz w:val="26"/>
                <w:szCs w:val="26"/>
              </w:rPr>
              <w:t>Початковий</w:t>
            </w:r>
          </w:p>
        </w:tc>
        <w:tc>
          <w:tcPr>
            <w:tcW w:w="2463" w:type="dxa"/>
          </w:tcPr>
          <w:p w14:paraId="438AD1CF"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28 (Е)</w:t>
            </w:r>
          </w:p>
        </w:tc>
        <w:tc>
          <w:tcPr>
            <w:tcW w:w="2553" w:type="dxa"/>
          </w:tcPr>
          <w:p w14:paraId="3F9FB855"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26 (Є)</w:t>
            </w:r>
          </w:p>
        </w:tc>
        <w:tc>
          <w:tcPr>
            <w:tcW w:w="2374" w:type="dxa"/>
          </w:tcPr>
          <w:p w14:paraId="6D6F6F51"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54</w:t>
            </w:r>
          </w:p>
        </w:tc>
      </w:tr>
      <w:tr w:rsidR="008F2055" w:rsidRPr="000D2E7C" w14:paraId="712A082F" w14:textId="77777777" w:rsidTr="00186B8E">
        <w:tc>
          <w:tcPr>
            <w:tcW w:w="2463" w:type="dxa"/>
          </w:tcPr>
          <w:p w14:paraId="2C8BA29F" w14:textId="77777777" w:rsidR="008F2055" w:rsidRPr="000D2E7C" w:rsidRDefault="008F2055" w:rsidP="00186B8E">
            <w:pPr>
              <w:jc w:val="center"/>
              <w:rPr>
                <w:rFonts w:ascii="Times New Roman" w:hAnsi="Times New Roman" w:cs="Times New Roman"/>
                <w:b/>
                <w:bCs/>
                <w:sz w:val="26"/>
                <w:szCs w:val="26"/>
              </w:rPr>
            </w:pPr>
            <w:r w:rsidRPr="000D2E7C">
              <w:rPr>
                <w:rFonts w:ascii="Times New Roman" w:hAnsi="Times New Roman" w:cs="Times New Roman"/>
                <w:color w:val="000000"/>
                <w:sz w:val="26"/>
                <w:szCs w:val="26"/>
              </w:rPr>
              <w:t>Разом</w:t>
            </w:r>
          </w:p>
        </w:tc>
        <w:tc>
          <w:tcPr>
            <w:tcW w:w="2463" w:type="dxa"/>
          </w:tcPr>
          <w:p w14:paraId="03EA6690"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149</w:t>
            </w:r>
          </w:p>
        </w:tc>
        <w:tc>
          <w:tcPr>
            <w:tcW w:w="2553" w:type="dxa"/>
          </w:tcPr>
          <w:p w14:paraId="526D49A6"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148</w:t>
            </w:r>
          </w:p>
        </w:tc>
        <w:tc>
          <w:tcPr>
            <w:tcW w:w="2374" w:type="dxa"/>
          </w:tcPr>
          <w:p w14:paraId="45AF4D01" w14:textId="77777777" w:rsidR="008F2055" w:rsidRPr="000D2E7C" w:rsidRDefault="008F2055" w:rsidP="00186B8E">
            <w:pPr>
              <w:jc w:val="center"/>
              <w:rPr>
                <w:rFonts w:ascii="Times New Roman" w:hAnsi="Times New Roman" w:cs="Times New Roman"/>
                <w:sz w:val="26"/>
                <w:szCs w:val="26"/>
              </w:rPr>
            </w:pPr>
            <w:r w:rsidRPr="000D2E7C">
              <w:rPr>
                <w:rFonts w:ascii="Times New Roman" w:hAnsi="Times New Roman" w:cs="Times New Roman"/>
                <w:sz w:val="26"/>
                <w:szCs w:val="26"/>
              </w:rPr>
              <w:t>297</w:t>
            </w:r>
          </w:p>
        </w:tc>
      </w:tr>
    </w:tbl>
    <w:p w14:paraId="7488F7B2" w14:textId="77777777" w:rsidR="008F2055" w:rsidRPr="000D2E7C" w:rsidRDefault="008F2055" w:rsidP="008F2055">
      <w:pPr>
        <w:spacing w:after="0" w:line="360" w:lineRule="auto"/>
        <w:ind w:firstLine="567"/>
        <w:jc w:val="both"/>
        <w:rPr>
          <w:rFonts w:ascii="Times New Roman" w:hAnsi="Times New Roman" w:cs="Times New Roman"/>
          <w:sz w:val="26"/>
          <w:szCs w:val="26"/>
          <w:lang w:val="en-GB"/>
        </w:rPr>
      </w:pPr>
    </w:p>
    <w:p w14:paraId="459354FC" w14:textId="77777777" w:rsidR="008F2055" w:rsidRPr="000D2E7C" w:rsidRDefault="008F2055" w:rsidP="008F2055">
      <w:pPr>
        <w:spacing w:after="0" w:line="360" w:lineRule="auto"/>
        <w:ind w:firstLine="567"/>
        <w:jc w:val="both"/>
        <w:rPr>
          <w:rFonts w:ascii="Times New Roman" w:hAnsi="Times New Roman" w:cs="Times New Roman"/>
          <w:sz w:val="28"/>
          <w:szCs w:val="28"/>
          <w:lang w:val="ru-RU"/>
        </w:rPr>
      </w:pPr>
      <w:r w:rsidRPr="000D2E7C">
        <w:rPr>
          <w:rFonts w:ascii="Times New Roman" w:hAnsi="Times New Roman" w:cs="Times New Roman"/>
          <w:sz w:val="28"/>
          <w:szCs w:val="28"/>
        </w:rPr>
        <w:t xml:space="preserve">Розрахунок теоретичних частот та </w:t>
      </w:r>
      <m:oMath>
        <m:sSup>
          <m:sSupPr>
            <m:ctrlPr>
              <w:rPr>
                <w:rFonts w:ascii="Cambria Math" w:hAnsi="Cambria Math" w:cs="Times New Roman"/>
                <w:i/>
                <w:sz w:val="28"/>
                <w:szCs w:val="28"/>
              </w:rPr>
            </m:ctrlPr>
          </m:sSupPr>
          <m:e>
            <m:r>
              <w:rPr>
                <w:rFonts w:ascii="Cambria Math" w:hAnsi="Cambria Math" w:cs="Times New Roman"/>
                <w:sz w:val="28"/>
                <w:szCs w:val="28"/>
              </w:rPr>
              <m:t>χ</m:t>
            </m:r>
          </m:e>
          <m:sup>
            <m:r>
              <w:rPr>
                <w:rFonts w:ascii="Cambria Math" w:hAnsi="Cambria Math" w:cs="Times New Roman"/>
                <w:sz w:val="28"/>
                <w:szCs w:val="28"/>
              </w:rPr>
              <m:t>2</m:t>
            </m:r>
          </m:sup>
        </m:sSup>
      </m:oMath>
      <w:r w:rsidRPr="000D2E7C">
        <w:rPr>
          <w:rFonts w:ascii="Times New Roman" w:hAnsi="Times New Roman" w:cs="Times New Roman"/>
          <w:sz w:val="28"/>
          <w:szCs w:val="28"/>
        </w:rPr>
        <w:t xml:space="preserve"> критерію, що визначається за формулою: </w:t>
      </w:r>
    </w:p>
    <w:p w14:paraId="403021FC" w14:textId="77777777" w:rsidR="008F2055" w:rsidRPr="000D2E7C" w:rsidRDefault="0075195B" w:rsidP="008F2055">
      <w:pPr>
        <w:spacing w:after="160" w:line="259" w:lineRule="auto"/>
        <w:rPr>
          <w:rFonts w:ascii="Calibri" w:eastAsia="Times New Roman" w:hAnsi="Calibri" w:cs="Times New Roman"/>
          <w:sz w:val="32"/>
          <w:szCs w:val="32"/>
        </w:rPr>
      </w:pPr>
      <m:oMathPara>
        <m:oMath>
          <m:sSubSup>
            <m:sSubSupPr>
              <m:ctrlPr>
                <w:rPr>
                  <w:rFonts w:ascii="Cambria Math" w:eastAsia="Calibri" w:hAnsi="Cambria Math" w:cs="Times New Roman"/>
                  <w:i/>
                  <w:sz w:val="32"/>
                  <w:szCs w:val="32"/>
                </w:rPr>
              </m:ctrlPr>
            </m:sSubSupPr>
            <m:e>
              <m:r>
                <w:rPr>
                  <w:rFonts w:ascii="Cambria Math" w:eastAsia="Calibri" w:hAnsi="Cambria Math" w:cs="Times New Roman"/>
                  <w:sz w:val="32"/>
                  <w:szCs w:val="32"/>
                </w:rPr>
                <m:t>χ</m:t>
              </m:r>
            </m:e>
            <m:sub>
              <m:r>
                <w:rPr>
                  <w:rFonts w:ascii="Cambria Math" w:eastAsia="Calibri" w:hAnsi="Cambria Math" w:cs="Times New Roman"/>
                  <w:sz w:val="32"/>
                  <w:szCs w:val="32"/>
                </w:rPr>
                <m:t>емп</m:t>
              </m:r>
            </m:sub>
            <m:sup>
              <m:r>
                <w:rPr>
                  <w:rFonts w:ascii="Cambria Math" w:eastAsia="Calibri" w:hAnsi="Cambria Math" w:cs="Times New Roman"/>
                  <w:sz w:val="32"/>
                  <w:szCs w:val="32"/>
                </w:rPr>
                <m:t>2</m:t>
              </m:r>
            </m:sup>
          </m:sSubSup>
          <m:r>
            <w:rPr>
              <w:rFonts w:ascii="Cambria Math" w:eastAsia="Calibri" w:hAnsi="Cambria Math" w:cs="Times New Roman"/>
              <w:sz w:val="32"/>
              <w:szCs w:val="32"/>
            </w:rPr>
            <m:t>=</m:t>
          </m:r>
          <m:r>
            <w:rPr>
              <w:rFonts w:ascii="Cambria Math" w:eastAsia="Calibri" w:hAnsi="Cambria Math" w:cs="Times New Roman"/>
              <w:sz w:val="32"/>
              <w:szCs w:val="32"/>
              <w:lang w:val="en-US"/>
            </w:rPr>
            <m:t>N*M*</m:t>
          </m:r>
          <m:nary>
            <m:naryPr>
              <m:chr m:val="∑"/>
              <m:limLoc m:val="undOvr"/>
              <m:ctrlPr>
                <w:rPr>
                  <w:rFonts w:ascii="Cambria Math" w:eastAsia="Calibri" w:hAnsi="Cambria Math" w:cs="Times New Roman"/>
                  <w:i/>
                  <w:sz w:val="32"/>
                  <w:szCs w:val="32"/>
                  <w:lang w:val="en-US"/>
                </w:rPr>
              </m:ctrlPr>
            </m:naryPr>
            <m:sub>
              <m:r>
                <w:rPr>
                  <w:rFonts w:ascii="Cambria Math" w:eastAsia="Calibri" w:hAnsi="Cambria Math" w:cs="Times New Roman"/>
                  <w:sz w:val="32"/>
                  <w:szCs w:val="32"/>
                  <w:lang w:val="en-US"/>
                </w:rPr>
                <m:t>i=1</m:t>
              </m:r>
            </m:sub>
            <m:sup>
              <m:r>
                <w:rPr>
                  <w:rFonts w:ascii="Cambria Math" w:eastAsia="Calibri" w:hAnsi="Cambria Math" w:cs="Times New Roman"/>
                  <w:sz w:val="32"/>
                  <w:szCs w:val="32"/>
                  <w:lang w:val="en-US"/>
                </w:rPr>
                <m:t>L</m:t>
              </m:r>
            </m:sup>
            <m:e>
              <m:f>
                <m:fPr>
                  <m:ctrlPr>
                    <w:rPr>
                      <w:rFonts w:ascii="Cambria Math" w:eastAsia="Calibri" w:hAnsi="Cambria Math" w:cs="Times New Roman"/>
                      <w:i/>
                      <w:sz w:val="32"/>
                      <w:szCs w:val="32"/>
                      <w:lang w:val="en-US"/>
                    </w:rPr>
                  </m:ctrlPr>
                </m:fPr>
                <m:num>
                  <m:sSup>
                    <m:sSupPr>
                      <m:ctrlPr>
                        <w:rPr>
                          <w:rFonts w:ascii="Cambria Math" w:eastAsia="Calibri" w:hAnsi="Cambria Math" w:cs="Times New Roman"/>
                          <w:i/>
                          <w:sz w:val="32"/>
                          <w:szCs w:val="32"/>
                          <w:lang w:val="en-US"/>
                        </w:rPr>
                      </m:ctrlPr>
                    </m:sSupPr>
                    <m:e>
                      <m:r>
                        <w:rPr>
                          <w:rFonts w:ascii="Cambria Math" w:eastAsia="Calibri" w:hAnsi="Cambria Math" w:cs="Times New Roman"/>
                          <w:sz w:val="32"/>
                          <w:szCs w:val="32"/>
                          <w:lang w:val="en-US"/>
                        </w:rPr>
                        <m:t>(</m:t>
                      </m:r>
                      <m:f>
                        <m:fPr>
                          <m:ctrlPr>
                            <w:rPr>
                              <w:rFonts w:ascii="Cambria Math" w:eastAsia="Calibri" w:hAnsi="Cambria Math" w:cs="Times New Roman"/>
                              <w:i/>
                              <w:sz w:val="32"/>
                              <w:szCs w:val="32"/>
                              <w:lang w:val="en-US"/>
                            </w:rPr>
                          </m:ctrlPr>
                        </m:fPr>
                        <m:num>
                          <m:sSub>
                            <m:sSubPr>
                              <m:ctrlPr>
                                <w:rPr>
                                  <w:rFonts w:ascii="Cambria Math" w:eastAsia="Calibri" w:hAnsi="Cambria Math" w:cs="Times New Roman"/>
                                  <w:i/>
                                  <w:sz w:val="32"/>
                                  <w:szCs w:val="32"/>
                                  <w:lang w:val="en-US"/>
                                </w:rPr>
                              </m:ctrlPr>
                            </m:sSubPr>
                            <m:e>
                              <m:r>
                                <w:rPr>
                                  <w:rFonts w:ascii="Cambria Math" w:eastAsia="Calibri" w:hAnsi="Cambria Math" w:cs="Times New Roman"/>
                                  <w:sz w:val="32"/>
                                  <w:szCs w:val="32"/>
                                  <w:lang w:val="en-US"/>
                                </w:rPr>
                                <m:t>n</m:t>
                              </m:r>
                            </m:e>
                            <m:sub>
                              <m:r>
                                <w:rPr>
                                  <w:rFonts w:ascii="Cambria Math" w:eastAsia="Calibri" w:hAnsi="Cambria Math" w:cs="Times New Roman"/>
                                  <w:sz w:val="32"/>
                                  <w:szCs w:val="32"/>
                                  <w:lang w:val="en-US"/>
                                </w:rPr>
                                <m:t>i</m:t>
                              </m:r>
                            </m:sub>
                          </m:sSub>
                        </m:num>
                        <m:den>
                          <m:r>
                            <w:rPr>
                              <w:rFonts w:ascii="Cambria Math" w:eastAsia="Calibri" w:hAnsi="Cambria Math" w:cs="Times New Roman"/>
                              <w:sz w:val="32"/>
                              <w:szCs w:val="32"/>
                              <w:lang w:val="en-US"/>
                            </w:rPr>
                            <m:t>N</m:t>
                          </m:r>
                        </m:den>
                      </m:f>
                      <m:r>
                        <w:rPr>
                          <w:rFonts w:ascii="Cambria Math" w:eastAsia="Calibri" w:hAnsi="Cambria Math" w:cs="Times New Roman"/>
                          <w:sz w:val="32"/>
                          <w:szCs w:val="32"/>
                          <w:lang w:val="en-US"/>
                        </w:rPr>
                        <m:t xml:space="preserve">- </m:t>
                      </m:r>
                      <m:f>
                        <m:fPr>
                          <m:ctrlPr>
                            <w:rPr>
                              <w:rFonts w:ascii="Cambria Math" w:eastAsia="Calibri" w:hAnsi="Cambria Math" w:cs="Times New Roman"/>
                              <w:i/>
                              <w:sz w:val="32"/>
                              <w:szCs w:val="32"/>
                              <w:lang w:val="en-US"/>
                            </w:rPr>
                          </m:ctrlPr>
                        </m:fPr>
                        <m:num>
                          <m:sSub>
                            <m:sSubPr>
                              <m:ctrlPr>
                                <w:rPr>
                                  <w:rFonts w:ascii="Cambria Math" w:eastAsia="Calibri" w:hAnsi="Cambria Math" w:cs="Times New Roman"/>
                                  <w:i/>
                                  <w:sz w:val="32"/>
                                  <w:szCs w:val="32"/>
                                  <w:lang w:val="en-US"/>
                                </w:rPr>
                              </m:ctrlPr>
                            </m:sSubPr>
                            <m:e>
                              <m:r>
                                <w:rPr>
                                  <w:rFonts w:ascii="Cambria Math" w:eastAsia="Calibri" w:hAnsi="Cambria Math" w:cs="Times New Roman"/>
                                  <w:sz w:val="32"/>
                                  <w:szCs w:val="32"/>
                                  <w:lang w:val="en-US"/>
                                </w:rPr>
                                <m:t>m</m:t>
                              </m:r>
                            </m:e>
                            <m:sub>
                              <m:r>
                                <w:rPr>
                                  <w:rFonts w:ascii="Cambria Math" w:eastAsia="Calibri" w:hAnsi="Cambria Math" w:cs="Times New Roman"/>
                                  <w:sz w:val="32"/>
                                  <w:szCs w:val="32"/>
                                  <w:lang w:val="en-US"/>
                                </w:rPr>
                                <m:t>i</m:t>
                              </m:r>
                            </m:sub>
                          </m:sSub>
                        </m:num>
                        <m:den>
                          <m:r>
                            <w:rPr>
                              <w:rFonts w:ascii="Cambria Math" w:eastAsia="Calibri" w:hAnsi="Cambria Math" w:cs="Times New Roman"/>
                              <w:sz w:val="32"/>
                              <w:szCs w:val="32"/>
                              <w:lang w:val="en-US"/>
                            </w:rPr>
                            <m:t>M</m:t>
                          </m:r>
                        </m:den>
                      </m:f>
                      <m:r>
                        <w:rPr>
                          <w:rFonts w:ascii="Cambria Math" w:eastAsia="Calibri" w:hAnsi="Cambria Math" w:cs="Times New Roman"/>
                          <w:sz w:val="32"/>
                          <w:szCs w:val="32"/>
                          <w:lang w:val="en-US"/>
                        </w:rPr>
                        <m:t>)</m:t>
                      </m:r>
                    </m:e>
                    <m:sup>
                      <m:r>
                        <w:rPr>
                          <w:rFonts w:ascii="Cambria Math" w:eastAsia="Calibri" w:hAnsi="Cambria Math" w:cs="Times New Roman"/>
                          <w:sz w:val="32"/>
                          <w:szCs w:val="32"/>
                          <w:lang w:val="en-US"/>
                        </w:rPr>
                        <m:t>2</m:t>
                      </m:r>
                    </m:sup>
                  </m:sSup>
                </m:num>
                <m:den>
                  <m:sSub>
                    <m:sSubPr>
                      <m:ctrlPr>
                        <w:rPr>
                          <w:rFonts w:ascii="Cambria Math" w:eastAsia="Calibri" w:hAnsi="Cambria Math" w:cs="Times New Roman"/>
                          <w:i/>
                          <w:sz w:val="32"/>
                          <w:szCs w:val="32"/>
                          <w:lang w:val="en-US"/>
                        </w:rPr>
                      </m:ctrlPr>
                    </m:sSubPr>
                    <m:e>
                      <m:r>
                        <w:rPr>
                          <w:rFonts w:ascii="Cambria Math" w:eastAsia="Calibri" w:hAnsi="Cambria Math" w:cs="Times New Roman"/>
                          <w:sz w:val="32"/>
                          <w:szCs w:val="32"/>
                          <w:lang w:val="en-US"/>
                        </w:rPr>
                        <m:t>n</m:t>
                      </m:r>
                    </m:e>
                    <m:sub>
                      <m:r>
                        <w:rPr>
                          <w:rFonts w:ascii="Cambria Math" w:eastAsia="Calibri" w:hAnsi="Cambria Math" w:cs="Times New Roman"/>
                          <w:sz w:val="32"/>
                          <w:szCs w:val="32"/>
                          <w:lang w:val="en-US"/>
                        </w:rPr>
                        <m:t>i</m:t>
                      </m:r>
                    </m:sub>
                  </m:sSub>
                  <m:r>
                    <w:rPr>
                      <w:rFonts w:ascii="Cambria Math" w:eastAsia="Calibri" w:hAnsi="Cambria Math" w:cs="Times New Roman"/>
                      <w:sz w:val="32"/>
                      <w:szCs w:val="32"/>
                      <w:lang w:val="en-US"/>
                    </w:rPr>
                    <m:t xml:space="preserve">+ </m:t>
                  </m:r>
                  <m:sSub>
                    <m:sSubPr>
                      <m:ctrlPr>
                        <w:rPr>
                          <w:rFonts w:ascii="Cambria Math" w:eastAsia="Calibri" w:hAnsi="Cambria Math" w:cs="Times New Roman"/>
                          <w:i/>
                          <w:sz w:val="32"/>
                          <w:szCs w:val="32"/>
                          <w:lang w:val="en-US"/>
                        </w:rPr>
                      </m:ctrlPr>
                    </m:sSubPr>
                    <m:e>
                      <m:r>
                        <w:rPr>
                          <w:rFonts w:ascii="Cambria Math" w:eastAsia="Calibri" w:hAnsi="Cambria Math" w:cs="Times New Roman"/>
                          <w:sz w:val="32"/>
                          <w:szCs w:val="32"/>
                          <w:lang w:val="en-US"/>
                        </w:rPr>
                        <m:t>m</m:t>
                      </m:r>
                    </m:e>
                    <m:sub>
                      <m:r>
                        <w:rPr>
                          <w:rFonts w:ascii="Cambria Math" w:eastAsia="Calibri" w:hAnsi="Cambria Math" w:cs="Times New Roman"/>
                          <w:sz w:val="32"/>
                          <w:szCs w:val="32"/>
                          <w:lang w:val="en-US"/>
                        </w:rPr>
                        <m:t>i</m:t>
                      </m:r>
                    </m:sub>
                  </m:sSub>
                </m:den>
              </m:f>
            </m:e>
          </m:nary>
        </m:oMath>
      </m:oMathPara>
    </w:p>
    <w:p w14:paraId="1194A39B" w14:textId="77777777" w:rsidR="008F2055" w:rsidRPr="000D2E7C" w:rsidRDefault="008F2055" w:rsidP="008F2055">
      <w:pPr>
        <w:spacing w:after="0" w:line="360" w:lineRule="auto"/>
        <w:contextualSpacing/>
        <w:jc w:val="both"/>
        <w:rPr>
          <w:rFonts w:ascii="Times New Roman" w:hAnsi="Times New Roman" w:cs="Times New Roman"/>
          <w:sz w:val="28"/>
          <w:szCs w:val="28"/>
        </w:rPr>
      </w:pPr>
      <w:r w:rsidRPr="000D2E7C">
        <w:rPr>
          <w:rFonts w:ascii="Times New Roman" w:hAnsi="Times New Roman" w:cs="Times New Roman"/>
          <w:sz w:val="28"/>
          <w:szCs w:val="28"/>
        </w:rPr>
        <w:t xml:space="preserve">де: </w:t>
      </w:r>
    </w:p>
    <w:p w14:paraId="0E5529BC" w14:textId="77777777" w:rsidR="008F2055" w:rsidRPr="000D2E7C" w:rsidRDefault="008F2055" w:rsidP="008F2055">
      <w:pPr>
        <w:spacing w:after="0" w:line="360" w:lineRule="auto"/>
        <w:contextualSpacing/>
        <w:jc w:val="both"/>
        <w:rPr>
          <w:rFonts w:ascii="Times New Roman" w:hAnsi="Times New Roman" w:cs="Times New Roman"/>
          <w:sz w:val="28"/>
          <w:szCs w:val="28"/>
        </w:rPr>
      </w:pPr>
      <w:r w:rsidRPr="000D2E7C">
        <w:rPr>
          <w:rFonts w:ascii="Times New Roman" w:hAnsi="Times New Roman" w:cs="Times New Roman"/>
          <w:sz w:val="28"/>
          <w:szCs w:val="28"/>
        </w:rPr>
        <w:t xml:space="preserve"> </w:t>
      </w:r>
      <m:oMath>
        <m:sSup>
          <m:sSupPr>
            <m:ctrlPr>
              <w:rPr>
                <w:rFonts w:ascii="Cambria Math" w:hAnsi="Cambria Math" w:cs="Times New Roman"/>
                <w:i/>
                <w:sz w:val="28"/>
                <w:szCs w:val="28"/>
              </w:rPr>
            </m:ctrlPr>
          </m:sSupPr>
          <m:e>
            <m:r>
              <w:rPr>
                <w:rFonts w:ascii="Cambria Math" w:hAnsi="Cambria Math" w:cs="Times New Roman"/>
                <w:sz w:val="28"/>
                <w:szCs w:val="28"/>
              </w:rPr>
              <m:t>χ</m:t>
            </m:r>
          </m:e>
          <m:sup>
            <m:r>
              <w:rPr>
                <w:rFonts w:ascii="Cambria Math" w:hAnsi="Cambria Math" w:cs="Times New Roman"/>
                <w:sz w:val="28"/>
                <w:szCs w:val="28"/>
              </w:rPr>
              <m:t>2</m:t>
            </m:r>
          </m:sup>
        </m:sSup>
      </m:oMath>
      <w:r w:rsidRPr="000D2E7C">
        <w:rPr>
          <w:rFonts w:ascii="Times New Roman" w:hAnsi="Times New Roman" w:cs="Times New Roman"/>
          <w:sz w:val="28"/>
          <w:szCs w:val="28"/>
        </w:rPr>
        <w:t xml:space="preserve"> – статистичний критерій Пірсона;</w:t>
      </w:r>
    </w:p>
    <w:p w14:paraId="742EBC27" w14:textId="77777777" w:rsidR="008F2055" w:rsidRPr="000D2E7C" w:rsidRDefault="0075195B" w:rsidP="008F2055">
      <w:pPr>
        <w:spacing w:after="0" w:line="360" w:lineRule="auto"/>
        <w:contextualSpacing/>
        <w:jc w:val="both"/>
        <w:rPr>
          <w:rFonts w:ascii="Times New Roman" w:hAnsi="Times New Roman" w:cs="Times New Roman"/>
          <w:sz w:val="28"/>
          <w:szCs w:val="28"/>
        </w:rPr>
      </w:pPr>
      <m:oMath>
        <m:f>
          <m:fPr>
            <m:ctrlPr>
              <w:rPr>
                <w:rFonts w:ascii="Cambria Math" w:eastAsia="Calibri" w:hAnsi="Cambria Math" w:cs="Times New Roman"/>
                <w:i/>
                <w:sz w:val="32"/>
                <w:szCs w:val="32"/>
                <w:lang w:val="en-US"/>
              </w:rPr>
            </m:ctrlPr>
          </m:fPr>
          <m:num>
            <m:sSub>
              <m:sSubPr>
                <m:ctrlPr>
                  <w:rPr>
                    <w:rFonts w:ascii="Cambria Math" w:eastAsia="Calibri" w:hAnsi="Cambria Math" w:cs="Times New Roman"/>
                    <w:i/>
                    <w:sz w:val="32"/>
                    <w:szCs w:val="32"/>
                    <w:lang w:val="en-US"/>
                  </w:rPr>
                </m:ctrlPr>
              </m:sSubPr>
              <m:e>
                <m:r>
                  <w:rPr>
                    <w:rFonts w:ascii="Cambria Math" w:eastAsia="Calibri" w:hAnsi="Cambria Math" w:cs="Times New Roman"/>
                    <w:sz w:val="32"/>
                    <w:szCs w:val="32"/>
                    <w:lang w:val="en-US"/>
                  </w:rPr>
                  <m:t>m</m:t>
                </m:r>
              </m:e>
              <m:sub>
                <m:r>
                  <w:rPr>
                    <w:rFonts w:ascii="Cambria Math" w:eastAsia="Calibri" w:hAnsi="Cambria Math" w:cs="Times New Roman"/>
                    <w:sz w:val="32"/>
                    <w:szCs w:val="32"/>
                    <w:lang w:val="en-US"/>
                  </w:rPr>
                  <m:t>i</m:t>
                </m:r>
              </m:sub>
            </m:sSub>
          </m:num>
          <m:den>
            <m:r>
              <w:rPr>
                <w:rFonts w:ascii="Cambria Math" w:eastAsia="Calibri" w:hAnsi="Cambria Math" w:cs="Times New Roman"/>
                <w:sz w:val="32"/>
                <w:szCs w:val="32"/>
                <w:lang w:val="en-US"/>
              </w:rPr>
              <m:t>M</m:t>
            </m:r>
          </m:den>
        </m:f>
        <m:r>
          <w:rPr>
            <w:rFonts w:ascii="Cambria Math" w:eastAsia="Calibri" w:hAnsi="Cambria Math" w:cs="Times New Roman"/>
            <w:sz w:val="32"/>
            <w:szCs w:val="32"/>
            <w:lang w:val="ru-RU"/>
          </w:rPr>
          <m:t xml:space="preserve"> </m:t>
        </m:r>
      </m:oMath>
      <w:r w:rsidR="008F2055" w:rsidRPr="000D2E7C">
        <w:rPr>
          <w:rFonts w:ascii="Times New Roman" w:hAnsi="Times New Roman" w:cs="Times New Roman"/>
          <w:sz w:val="28"/>
          <w:szCs w:val="28"/>
        </w:rPr>
        <w:t>– частота експериментальної групи;</w:t>
      </w:r>
    </w:p>
    <w:p w14:paraId="3FF52079" w14:textId="77777777" w:rsidR="008F2055" w:rsidRPr="000D2E7C" w:rsidRDefault="0075195B" w:rsidP="008F2055">
      <w:pPr>
        <w:spacing w:after="0" w:line="360" w:lineRule="auto"/>
        <w:contextualSpacing/>
        <w:jc w:val="both"/>
        <w:rPr>
          <w:rFonts w:ascii="Times New Roman" w:hAnsi="Times New Roman" w:cs="Times New Roman"/>
          <w:sz w:val="28"/>
          <w:szCs w:val="28"/>
        </w:rPr>
      </w:pPr>
      <m:oMath>
        <m:f>
          <m:fPr>
            <m:ctrlPr>
              <w:rPr>
                <w:rFonts w:ascii="Cambria Math" w:eastAsia="Calibri" w:hAnsi="Cambria Math" w:cs="Times New Roman"/>
                <w:i/>
                <w:sz w:val="32"/>
                <w:szCs w:val="32"/>
                <w:lang w:val="en-US"/>
              </w:rPr>
            </m:ctrlPr>
          </m:fPr>
          <m:num>
            <m:sSub>
              <m:sSubPr>
                <m:ctrlPr>
                  <w:rPr>
                    <w:rFonts w:ascii="Cambria Math" w:eastAsia="Calibri" w:hAnsi="Cambria Math" w:cs="Times New Roman"/>
                    <w:i/>
                    <w:sz w:val="32"/>
                    <w:szCs w:val="32"/>
                    <w:lang w:val="en-US"/>
                  </w:rPr>
                </m:ctrlPr>
              </m:sSubPr>
              <m:e>
                <m:r>
                  <w:rPr>
                    <w:rFonts w:ascii="Cambria Math" w:eastAsia="Calibri" w:hAnsi="Cambria Math" w:cs="Times New Roman"/>
                    <w:sz w:val="32"/>
                    <w:szCs w:val="32"/>
                    <w:lang w:val="en-US"/>
                  </w:rPr>
                  <m:t>n</m:t>
                </m:r>
              </m:e>
              <m:sub>
                <m:r>
                  <w:rPr>
                    <w:rFonts w:ascii="Cambria Math" w:eastAsia="Calibri" w:hAnsi="Cambria Math" w:cs="Times New Roman"/>
                    <w:sz w:val="32"/>
                    <w:szCs w:val="32"/>
                    <w:lang w:val="en-US"/>
                  </w:rPr>
                  <m:t>i</m:t>
                </m:r>
              </m:sub>
            </m:sSub>
          </m:num>
          <m:den>
            <m:r>
              <w:rPr>
                <w:rFonts w:ascii="Cambria Math" w:eastAsia="Calibri" w:hAnsi="Cambria Math" w:cs="Times New Roman"/>
                <w:sz w:val="32"/>
                <w:szCs w:val="32"/>
                <w:lang w:val="en-US"/>
              </w:rPr>
              <m:t>N</m:t>
            </m:r>
          </m:den>
        </m:f>
        <m:r>
          <w:rPr>
            <w:rFonts w:ascii="Cambria Math" w:eastAsia="Calibri" w:hAnsi="Cambria Math" w:cs="Times New Roman"/>
            <w:sz w:val="32"/>
            <w:szCs w:val="32"/>
            <w:lang w:val="ru-RU"/>
          </w:rPr>
          <m:t xml:space="preserve"> </m:t>
        </m:r>
      </m:oMath>
      <w:r w:rsidR="008F2055" w:rsidRPr="000D2E7C">
        <w:rPr>
          <w:rFonts w:ascii="Times New Roman" w:hAnsi="Times New Roman" w:cs="Times New Roman"/>
          <w:sz w:val="28"/>
          <w:szCs w:val="28"/>
        </w:rPr>
        <w:t>– частота контрольної групи;</w:t>
      </w:r>
    </w:p>
    <w:p w14:paraId="39EBA8FC" w14:textId="77777777" w:rsidR="008F2055" w:rsidRDefault="008F2055" w:rsidP="008F2055">
      <w:pPr>
        <w:spacing w:after="0" w:line="360" w:lineRule="auto"/>
        <w:contextualSpacing/>
        <w:jc w:val="both"/>
        <w:rPr>
          <w:rFonts w:ascii="Times New Roman" w:hAnsi="Times New Roman" w:cs="Times New Roman"/>
          <w:sz w:val="28"/>
          <w:szCs w:val="28"/>
        </w:rPr>
      </w:pPr>
      <w:r w:rsidRPr="000D2E7C">
        <w:rPr>
          <w:rFonts w:ascii="Times New Roman" w:hAnsi="Times New Roman" w:cs="Times New Roman"/>
          <w:sz w:val="28"/>
          <w:szCs w:val="28"/>
        </w:rPr>
        <w:tab/>
        <w:t xml:space="preserve">Результати порівняння даних ЕГ та КГ за статистичним критерієм Пірсона </w:t>
      </w:r>
      <m:oMath>
        <m:sSup>
          <m:sSupPr>
            <m:ctrlPr>
              <w:rPr>
                <w:rFonts w:ascii="Cambria Math" w:hAnsi="Cambria Math" w:cs="Times New Roman"/>
                <w:i/>
                <w:sz w:val="28"/>
                <w:szCs w:val="28"/>
              </w:rPr>
            </m:ctrlPr>
          </m:sSupPr>
          <m:e>
            <m:r>
              <w:rPr>
                <w:rFonts w:ascii="Cambria Math" w:hAnsi="Cambria Math" w:cs="Times New Roman"/>
                <w:sz w:val="28"/>
                <w:szCs w:val="28"/>
              </w:rPr>
              <m:t>χ</m:t>
            </m:r>
          </m:e>
          <m:sup>
            <m:r>
              <w:rPr>
                <w:rFonts w:ascii="Cambria Math" w:hAnsi="Cambria Math" w:cs="Times New Roman"/>
                <w:sz w:val="28"/>
                <w:szCs w:val="28"/>
              </w:rPr>
              <m:t>2</m:t>
            </m:r>
          </m:sup>
        </m:sSup>
        <m:r>
          <w:rPr>
            <w:rFonts w:ascii="Cambria Math" w:hAnsi="Cambria Math" w:cs="Times New Roman"/>
            <w:sz w:val="28"/>
            <w:szCs w:val="28"/>
          </w:rPr>
          <m:t xml:space="preserve"> </m:t>
        </m:r>
      </m:oMath>
      <w:r>
        <w:rPr>
          <w:rFonts w:ascii="Times New Roman" w:hAnsi="Times New Roman" w:cs="Times New Roman"/>
          <w:sz w:val="28"/>
          <w:szCs w:val="28"/>
        </w:rPr>
        <w:t>наведено в таблиці 2.8</w:t>
      </w:r>
      <w:r w:rsidRPr="000D2E7C">
        <w:rPr>
          <w:rFonts w:ascii="Times New Roman" w:hAnsi="Times New Roman" w:cs="Times New Roman"/>
          <w:sz w:val="28"/>
          <w:szCs w:val="28"/>
        </w:rPr>
        <w:t>.</w:t>
      </w:r>
    </w:p>
    <w:p w14:paraId="20BE9C06" w14:textId="77777777" w:rsidR="008F2055" w:rsidRDefault="008F2055" w:rsidP="008F2055">
      <w:pPr>
        <w:spacing w:after="0" w:line="360" w:lineRule="auto"/>
        <w:contextualSpacing/>
        <w:jc w:val="both"/>
        <w:rPr>
          <w:rFonts w:ascii="Times New Roman" w:hAnsi="Times New Roman" w:cs="Times New Roman"/>
          <w:sz w:val="28"/>
          <w:szCs w:val="28"/>
        </w:rPr>
      </w:pPr>
    </w:p>
    <w:p w14:paraId="4B7448CD" w14:textId="77777777" w:rsidR="008F2055" w:rsidRPr="000D2E7C" w:rsidRDefault="008F2055" w:rsidP="008F2055">
      <w:pPr>
        <w:spacing w:after="0" w:line="360" w:lineRule="auto"/>
        <w:contextualSpacing/>
        <w:jc w:val="both"/>
        <w:rPr>
          <w:rFonts w:ascii="Times New Roman" w:hAnsi="Times New Roman" w:cs="Times New Roman"/>
          <w:sz w:val="28"/>
          <w:szCs w:val="28"/>
        </w:rPr>
      </w:pPr>
    </w:p>
    <w:p w14:paraId="4719CA45" w14:textId="77777777" w:rsidR="008F2055" w:rsidRPr="000D2E7C" w:rsidRDefault="008F2055" w:rsidP="008F2055">
      <w:pPr>
        <w:spacing w:after="0" w:line="360" w:lineRule="auto"/>
        <w:jc w:val="right"/>
        <w:rPr>
          <w:rFonts w:ascii="Times New Roman" w:hAnsi="Times New Roman" w:cs="Times New Roman"/>
          <w:i/>
          <w:sz w:val="28"/>
          <w:szCs w:val="28"/>
        </w:rPr>
      </w:pPr>
      <w:r>
        <w:rPr>
          <w:rFonts w:ascii="Times New Roman" w:hAnsi="Times New Roman" w:cs="Times New Roman"/>
          <w:i/>
          <w:sz w:val="28"/>
          <w:szCs w:val="28"/>
        </w:rPr>
        <w:lastRenderedPageBreak/>
        <w:t>Таблиця 2.8</w:t>
      </w:r>
      <w:r w:rsidRPr="000D2E7C">
        <w:rPr>
          <w:rFonts w:ascii="Times New Roman" w:hAnsi="Times New Roman" w:cs="Times New Roman"/>
          <w:i/>
          <w:sz w:val="28"/>
          <w:szCs w:val="28"/>
        </w:rPr>
        <w:t xml:space="preserve">.  </w:t>
      </w:r>
    </w:p>
    <w:p w14:paraId="4371A530" w14:textId="77777777" w:rsidR="008F2055" w:rsidRPr="000D2E7C" w:rsidRDefault="008F2055" w:rsidP="008F2055">
      <w:pPr>
        <w:spacing w:after="0" w:line="360" w:lineRule="auto"/>
        <w:jc w:val="center"/>
        <w:rPr>
          <w:rFonts w:ascii="Times New Roman" w:hAnsi="Times New Roman" w:cs="Times New Roman"/>
          <w:b/>
          <w:bCs/>
          <w:sz w:val="28"/>
          <w:szCs w:val="28"/>
        </w:rPr>
      </w:pPr>
      <w:r w:rsidRPr="000D2E7C">
        <w:rPr>
          <w:rFonts w:ascii="Times New Roman" w:hAnsi="Times New Roman" w:cs="Times New Roman"/>
          <w:b/>
          <w:bCs/>
          <w:sz w:val="28"/>
          <w:szCs w:val="28"/>
        </w:rPr>
        <w:t xml:space="preserve">Розрахунок </w:t>
      </w:r>
      <m:oMath>
        <m:sSup>
          <m:sSupPr>
            <m:ctrlPr>
              <w:rPr>
                <w:rFonts w:ascii="Cambria Math" w:hAnsi="Cambria Math" w:cs="Times New Roman"/>
                <w:b/>
                <w:bCs/>
                <w:i/>
                <w:sz w:val="28"/>
                <w:szCs w:val="28"/>
              </w:rPr>
            </m:ctrlPr>
          </m:sSupPr>
          <m:e>
            <m:r>
              <m:rPr>
                <m:sty m:val="bi"/>
              </m:rPr>
              <w:rPr>
                <w:rFonts w:ascii="Cambria Math" w:hAnsi="Cambria Math" w:cs="Times New Roman"/>
                <w:sz w:val="28"/>
                <w:szCs w:val="28"/>
              </w:rPr>
              <m:t>χ</m:t>
            </m:r>
          </m:e>
          <m:sup>
            <m:r>
              <m:rPr>
                <m:sty m:val="bi"/>
              </m:rPr>
              <w:rPr>
                <w:rFonts w:ascii="Cambria Math" w:hAnsi="Cambria Math" w:cs="Times New Roman"/>
                <w:sz w:val="28"/>
                <w:szCs w:val="28"/>
              </w:rPr>
              <m:t>2</m:t>
            </m:r>
          </m:sup>
        </m:sSup>
      </m:oMath>
      <w:r w:rsidRPr="000D2E7C">
        <w:rPr>
          <w:rFonts w:ascii="Times New Roman" w:hAnsi="Times New Roman" w:cs="Times New Roman"/>
          <w:b/>
          <w:bCs/>
          <w:sz w:val="28"/>
          <w:szCs w:val="28"/>
        </w:rPr>
        <w:t xml:space="preserve"> критерію для досліджуваних груп </w:t>
      </w:r>
    </w:p>
    <w:p w14:paraId="79DB0065" w14:textId="77777777" w:rsidR="008F2055" w:rsidRPr="000D2E7C" w:rsidRDefault="008F2055" w:rsidP="008F2055">
      <w:pPr>
        <w:spacing w:after="0" w:line="360" w:lineRule="auto"/>
        <w:jc w:val="center"/>
        <w:rPr>
          <w:rFonts w:ascii="Times New Roman" w:eastAsiaTheme="minorHAnsi" w:hAnsi="Times New Roman" w:cs="Times New Roman"/>
          <w:b/>
          <w:bCs/>
          <w:sz w:val="28"/>
          <w:szCs w:val="28"/>
        </w:rPr>
      </w:pPr>
      <w:r w:rsidRPr="000D2E7C">
        <w:rPr>
          <w:rFonts w:ascii="Times New Roman" w:hAnsi="Times New Roman" w:cs="Times New Roman"/>
          <w:b/>
          <w:bCs/>
          <w:sz w:val="28"/>
          <w:szCs w:val="28"/>
        </w:rPr>
        <w:t>на констатувальному етапі експерименту</w:t>
      </w:r>
    </w:p>
    <w:p w14:paraId="61AB1A5A" w14:textId="77777777" w:rsidR="008F2055" w:rsidRPr="000D2E7C" w:rsidRDefault="008F2055" w:rsidP="008F2055">
      <w:pPr>
        <w:spacing w:after="0" w:line="360" w:lineRule="auto"/>
        <w:ind w:firstLine="567"/>
        <w:jc w:val="both"/>
        <w:rPr>
          <w:rFonts w:ascii="Times New Roman" w:eastAsiaTheme="minorHAnsi" w:hAnsi="Times New Roman" w:cs="Times New Roman"/>
          <w:b/>
          <w:sz w:val="28"/>
          <w:szCs w:val="28"/>
          <w:highlight w:val="cyan"/>
          <w:lang w:val="en-GB"/>
        </w:rPr>
      </w:pPr>
    </w:p>
    <w:tbl>
      <w:tblPr>
        <w:tblStyle w:val="32"/>
        <w:tblW w:w="0" w:type="auto"/>
        <w:tblLayout w:type="fixed"/>
        <w:tblLook w:val="04A0" w:firstRow="1" w:lastRow="0" w:firstColumn="1" w:lastColumn="0" w:noHBand="0" w:noVBand="1"/>
      </w:tblPr>
      <w:tblGrid>
        <w:gridCol w:w="1101"/>
        <w:gridCol w:w="850"/>
        <w:gridCol w:w="1985"/>
        <w:gridCol w:w="1842"/>
        <w:gridCol w:w="1843"/>
        <w:gridCol w:w="2234"/>
      </w:tblGrid>
      <w:tr w:rsidR="008F2055" w:rsidRPr="000D2E7C" w14:paraId="5A58741C" w14:textId="77777777" w:rsidTr="00186B8E">
        <w:tc>
          <w:tcPr>
            <w:tcW w:w="1101" w:type="dxa"/>
          </w:tcPr>
          <w:p w14:paraId="7C1ECBAE" w14:textId="77777777" w:rsidR="008F2055" w:rsidRPr="000D2E7C" w:rsidRDefault="008F2055" w:rsidP="00186B8E">
            <w:pPr>
              <w:spacing w:line="360" w:lineRule="auto"/>
              <w:rPr>
                <w:rFonts w:ascii="Times New Roman" w:hAnsi="Times New Roman" w:cs="Times New Roman"/>
                <w:b/>
                <w:bCs/>
                <w:sz w:val="26"/>
                <w:szCs w:val="26"/>
                <w:highlight w:val="cyan"/>
              </w:rPr>
            </w:pPr>
            <w:r w:rsidRPr="000D2E7C">
              <w:rPr>
                <w:rFonts w:ascii="Times New Roman" w:hAnsi="Times New Roman" w:cs="Times New Roman"/>
                <w:b/>
                <w:bCs/>
                <w:sz w:val="26"/>
                <w:szCs w:val="26"/>
              </w:rPr>
              <w:t xml:space="preserve"> (</w:t>
            </w:r>
            <m:oMath>
              <m:r>
                <m:rPr>
                  <m:sty m:val="bi"/>
                </m:rPr>
                <w:rPr>
                  <w:rFonts w:ascii="Cambria Math" w:hAnsi="Cambria Math" w:cs="Times New Roman"/>
                  <w:sz w:val="26"/>
                  <w:szCs w:val="26"/>
                </w:rPr>
                <m:t>m/М)</m:t>
              </m:r>
            </m:oMath>
          </w:p>
        </w:tc>
        <w:tc>
          <w:tcPr>
            <w:tcW w:w="850" w:type="dxa"/>
          </w:tcPr>
          <w:p w14:paraId="4478BC02" w14:textId="77777777" w:rsidR="008F2055" w:rsidRPr="000D2E7C" w:rsidRDefault="008F2055" w:rsidP="00186B8E">
            <w:pPr>
              <w:spacing w:line="360" w:lineRule="auto"/>
              <w:rPr>
                <w:rFonts w:ascii="Times New Roman" w:hAnsi="Times New Roman" w:cs="Times New Roman"/>
                <w:b/>
                <w:bCs/>
                <w:sz w:val="26"/>
                <w:szCs w:val="26"/>
                <w:highlight w:val="cyan"/>
              </w:rPr>
            </w:pPr>
            <w:r w:rsidRPr="000D2E7C">
              <w:rPr>
                <w:rFonts w:ascii="Times New Roman" w:hAnsi="Times New Roman" w:cs="Times New Roman"/>
                <w:b/>
                <w:bCs/>
                <w:sz w:val="26"/>
                <w:szCs w:val="26"/>
                <w:lang w:val="en-US"/>
              </w:rPr>
              <w:t>(n</w:t>
            </w:r>
            <w:r w:rsidRPr="000D2E7C">
              <w:rPr>
                <w:rFonts w:ascii="Times New Roman" w:hAnsi="Times New Roman" w:cs="Times New Roman"/>
                <w:b/>
                <w:bCs/>
                <w:sz w:val="26"/>
                <w:szCs w:val="26"/>
              </w:rPr>
              <w:t>/</w:t>
            </w:r>
            <w:r w:rsidRPr="000D2E7C">
              <w:rPr>
                <w:rFonts w:ascii="Times New Roman" w:hAnsi="Times New Roman" w:cs="Times New Roman"/>
                <w:b/>
                <w:bCs/>
                <w:sz w:val="26"/>
                <w:szCs w:val="26"/>
                <w:lang w:val="en-US"/>
              </w:rPr>
              <w:t>N)</w:t>
            </w:r>
          </w:p>
        </w:tc>
        <w:tc>
          <w:tcPr>
            <w:tcW w:w="1985" w:type="dxa"/>
          </w:tcPr>
          <w:p w14:paraId="66D184D9" w14:textId="77777777" w:rsidR="008F2055" w:rsidRPr="000D2E7C" w:rsidRDefault="008F2055" w:rsidP="00186B8E">
            <w:pPr>
              <w:spacing w:line="360" w:lineRule="auto"/>
              <w:rPr>
                <w:rFonts w:ascii="Times New Roman" w:hAnsi="Times New Roman" w:cs="Times New Roman"/>
                <w:b/>
                <w:bCs/>
                <w:sz w:val="26"/>
                <w:szCs w:val="26"/>
                <w:highlight w:val="cyan"/>
                <w:lang w:val="en-US"/>
              </w:rPr>
            </w:pPr>
            <w:r w:rsidRPr="000D2E7C">
              <w:rPr>
                <w:rFonts w:ascii="Times New Roman" w:hAnsi="Times New Roman" w:cs="Times New Roman"/>
                <w:b/>
                <w:bCs/>
                <w:sz w:val="26"/>
                <w:szCs w:val="26"/>
                <w:lang w:val="en-US"/>
              </w:rPr>
              <w:t>m/M</w:t>
            </w:r>
          </w:p>
        </w:tc>
        <w:tc>
          <w:tcPr>
            <w:tcW w:w="1842" w:type="dxa"/>
          </w:tcPr>
          <w:p w14:paraId="0EE256CC" w14:textId="77777777" w:rsidR="008F2055" w:rsidRPr="000D2E7C" w:rsidRDefault="008F2055" w:rsidP="00186B8E">
            <w:pPr>
              <w:spacing w:line="360" w:lineRule="auto"/>
              <w:rPr>
                <w:rFonts w:ascii="Times New Roman" w:eastAsia="Calibri" w:hAnsi="Times New Roman" w:cs="Times New Roman"/>
                <w:b/>
                <w:bCs/>
                <w:sz w:val="26"/>
                <w:szCs w:val="26"/>
              </w:rPr>
            </w:pPr>
            <w:r w:rsidRPr="000D2E7C">
              <w:rPr>
                <w:rFonts w:ascii="Times New Roman" w:hAnsi="Times New Roman" w:cs="Times New Roman"/>
                <w:b/>
                <w:bCs/>
                <w:sz w:val="26"/>
                <w:szCs w:val="26"/>
                <w:lang w:val="en-US"/>
              </w:rPr>
              <w:t>n/N</w:t>
            </w:r>
          </w:p>
        </w:tc>
        <w:tc>
          <w:tcPr>
            <w:tcW w:w="1843" w:type="dxa"/>
          </w:tcPr>
          <w:p w14:paraId="1C287B0C" w14:textId="77777777" w:rsidR="008F2055" w:rsidRPr="000D2E7C" w:rsidRDefault="008F2055" w:rsidP="00186B8E">
            <w:pPr>
              <w:spacing w:line="360" w:lineRule="auto"/>
              <w:rPr>
                <w:rFonts w:ascii="Times New Roman" w:hAnsi="Times New Roman" w:cs="Times New Roman"/>
                <w:b/>
                <w:bCs/>
                <w:sz w:val="26"/>
                <w:szCs w:val="26"/>
                <w:lang w:val="en-US"/>
              </w:rPr>
            </w:pPr>
            <w:r w:rsidRPr="000D2E7C">
              <w:rPr>
                <w:rFonts w:ascii="Times New Roman" w:hAnsi="Times New Roman" w:cs="Times New Roman"/>
                <w:b/>
                <w:bCs/>
                <w:sz w:val="26"/>
                <w:szCs w:val="26"/>
                <w:lang w:val="en-US"/>
              </w:rPr>
              <w:t>(n/N-m/M)</w:t>
            </w:r>
            <w:r w:rsidRPr="000D2E7C">
              <w:rPr>
                <w:rFonts w:ascii="Times New Roman" w:hAnsi="Times New Roman" w:cs="Times New Roman"/>
                <w:b/>
                <w:bCs/>
                <w:sz w:val="26"/>
                <w:szCs w:val="26"/>
                <w:vertAlign w:val="superscript"/>
                <w:lang w:val="en-US"/>
              </w:rPr>
              <w:t>2</w:t>
            </w:r>
          </w:p>
        </w:tc>
        <w:tc>
          <w:tcPr>
            <w:tcW w:w="2234" w:type="dxa"/>
          </w:tcPr>
          <w:p w14:paraId="580531E8" w14:textId="77777777" w:rsidR="008F2055" w:rsidRPr="000D2E7C" w:rsidRDefault="008F2055" w:rsidP="00186B8E">
            <w:pPr>
              <w:spacing w:line="360" w:lineRule="auto"/>
              <w:rPr>
                <w:rFonts w:ascii="Times New Roman" w:hAnsi="Times New Roman" w:cs="Times New Roman"/>
                <w:b/>
                <w:bCs/>
                <w:i/>
                <w:sz w:val="26"/>
                <w:szCs w:val="26"/>
              </w:rPr>
            </w:pPr>
            <w:r w:rsidRPr="000D2E7C">
              <w:rPr>
                <w:rFonts w:ascii="Times New Roman" w:hAnsi="Times New Roman" w:cs="Times New Roman"/>
                <w:b/>
                <w:bCs/>
                <w:sz w:val="26"/>
                <w:szCs w:val="26"/>
                <w:lang w:val="en-US"/>
              </w:rPr>
              <w:t>(n/N</w:t>
            </w:r>
            <w:r w:rsidRPr="000D2E7C">
              <w:rPr>
                <w:rFonts w:ascii="Times New Roman" w:hAnsi="Times New Roman" w:cs="Times New Roman"/>
                <w:b/>
                <w:bCs/>
                <w:sz w:val="26"/>
                <w:szCs w:val="26"/>
              </w:rPr>
              <w:t>-</w:t>
            </w:r>
            <w:r w:rsidRPr="000D2E7C">
              <w:rPr>
                <w:rFonts w:ascii="Times New Roman" w:hAnsi="Times New Roman" w:cs="Times New Roman"/>
                <w:b/>
                <w:bCs/>
                <w:sz w:val="26"/>
                <w:szCs w:val="26"/>
                <w:lang w:val="en-US"/>
              </w:rPr>
              <w:t>m/M)</w:t>
            </w:r>
            <w:r w:rsidRPr="000D2E7C">
              <w:rPr>
                <w:rFonts w:ascii="Times New Roman" w:hAnsi="Times New Roman" w:cs="Times New Roman"/>
                <w:b/>
                <w:bCs/>
                <w:sz w:val="26"/>
                <w:szCs w:val="26"/>
                <w:vertAlign w:val="superscript"/>
                <w:lang w:val="en-US"/>
              </w:rPr>
              <w:t>2</w:t>
            </w:r>
            <w:r w:rsidRPr="000D2E7C">
              <w:rPr>
                <w:rFonts w:ascii="Times New Roman" w:hAnsi="Times New Roman" w:cs="Times New Roman"/>
                <w:b/>
                <w:bCs/>
                <w:sz w:val="26"/>
                <w:szCs w:val="26"/>
                <w:lang w:val="en-US"/>
              </w:rPr>
              <w:t>/n+m</w:t>
            </w:r>
          </w:p>
        </w:tc>
      </w:tr>
      <w:tr w:rsidR="008F2055" w:rsidRPr="000D2E7C" w14:paraId="3061E07C" w14:textId="77777777" w:rsidTr="00186B8E">
        <w:tc>
          <w:tcPr>
            <w:tcW w:w="1101" w:type="dxa"/>
          </w:tcPr>
          <w:p w14:paraId="0E6B466B" w14:textId="77777777" w:rsidR="008F2055" w:rsidRPr="000D2E7C" w:rsidRDefault="008F2055" w:rsidP="00186B8E">
            <w:pPr>
              <w:spacing w:line="360" w:lineRule="auto"/>
              <w:jc w:val="center"/>
              <w:rPr>
                <w:rFonts w:ascii="Times New Roman" w:hAnsi="Times New Roman" w:cs="Times New Roman"/>
                <w:bCs/>
                <w:sz w:val="26"/>
                <w:szCs w:val="26"/>
                <w:highlight w:val="cyan"/>
                <w:lang w:val="en-US"/>
              </w:rPr>
            </w:pPr>
            <w:r w:rsidRPr="000D2E7C">
              <w:rPr>
                <w:rFonts w:ascii="Times New Roman" w:hAnsi="Times New Roman" w:cs="Times New Roman"/>
                <w:bCs/>
                <w:sz w:val="26"/>
                <w:szCs w:val="26"/>
                <w:lang w:val="en-US"/>
              </w:rPr>
              <w:t>1</w:t>
            </w:r>
          </w:p>
        </w:tc>
        <w:tc>
          <w:tcPr>
            <w:tcW w:w="850" w:type="dxa"/>
          </w:tcPr>
          <w:p w14:paraId="44792E18" w14:textId="77777777" w:rsidR="008F2055" w:rsidRPr="000D2E7C" w:rsidRDefault="008F2055" w:rsidP="00186B8E">
            <w:pPr>
              <w:spacing w:line="360" w:lineRule="auto"/>
              <w:jc w:val="center"/>
              <w:rPr>
                <w:rFonts w:ascii="Times New Roman" w:hAnsi="Times New Roman" w:cs="Times New Roman"/>
                <w:bCs/>
                <w:sz w:val="26"/>
                <w:szCs w:val="26"/>
                <w:highlight w:val="cyan"/>
                <w:lang w:val="en-US"/>
              </w:rPr>
            </w:pPr>
            <w:r w:rsidRPr="000D2E7C">
              <w:rPr>
                <w:rFonts w:ascii="Times New Roman" w:hAnsi="Times New Roman" w:cs="Times New Roman"/>
                <w:bCs/>
                <w:sz w:val="26"/>
                <w:szCs w:val="26"/>
                <w:lang w:val="en-US"/>
              </w:rPr>
              <w:t>2</w:t>
            </w:r>
          </w:p>
        </w:tc>
        <w:tc>
          <w:tcPr>
            <w:tcW w:w="1985" w:type="dxa"/>
          </w:tcPr>
          <w:p w14:paraId="77EA2389" w14:textId="77777777" w:rsidR="008F2055" w:rsidRPr="000D2E7C" w:rsidRDefault="008F2055" w:rsidP="00186B8E">
            <w:pPr>
              <w:spacing w:line="360" w:lineRule="auto"/>
              <w:jc w:val="center"/>
              <w:rPr>
                <w:rFonts w:ascii="Times New Roman" w:hAnsi="Times New Roman" w:cs="Times New Roman"/>
                <w:bCs/>
                <w:sz w:val="26"/>
                <w:szCs w:val="26"/>
                <w:highlight w:val="cyan"/>
                <w:lang w:val="en-US"/>
              </w:rPr>
            </w:pPr>
            <w:r w:rsidRPr="000D2E7C">
              <w:rPr>
                <w:rFonts w:ascii="Times New Roman" w:hAnsi="Times New Roman" w:cs="Times New Roman"/>
                <w:bCs/>
                <w:sz w:val="26"/>
                <w:szCs w:val="26"/>
                <w:lang w:val="en-US"/>
              </w:rPr>
              <w:t>3</w:t>
            </w:r>
          </w:p>
        </w:tc>
        <w:tc>
          <w:tcPr>
            <w:tcW w:w="1842" w:type="dxa"/>
          </w:tcPr>
          <w:p w14:paraId="6C623049" w14:textId="77777777" w:rsidR="008F2055" w:rsidRPr="000D2E7C" w:rsidRDefault="008F2055" w:rsidP="00186B8E">
            <w:pPr>
              <w:spacing w:line="360" w:lineRule="auto"/>
              <w:jc w:val="center"/>
              <w:rPr>
                <w:rFonts w:ascii="Times New Roman" w:hAnsi="Times New Roman" w:cs="Times New Roman"/>
                <w:bCs/>
                <w:sz w:val="26"/>
                <w:szCs w:val="26"/>
                <w:lang w:val="en-US"/>
              </w:rPr>
            </w:pPr>
            <w:r w:rsidRPr="000D2E7C">
              <w:rPr>
                <w:rFonts w:ascii="Times New Roman" w:hAnsi="Times New Roman" w:cs="Times New Roman"/>
                <w:bCs/>
                <w:sz w:val="26"/>
                <w:szCs w:val="26"/>
                <w:lang w:val="en-US"/>
              </w:rPr>
              <w:t>4</w:t>
            </w:r>
          </w:p>
        </w:tc>
        <w:tc>
          <w:tcPr>
            <w:tcW w:w="1843" w:type="dxa"/>
          </w:tcPr>
          <w:p w14:paraId="0DE3418E" w14:textId="77777777" w:rsidR="008F2055" w:rsidRPr="000D2E7C" w:rsidRDefault="008F2055" w:rsidP="00186B8E">
            <w:pPr>
              <w:spacing w:line="360" w:lineRule="auto"/>
              <w:jc w:val="center"/>
              <w:rPr>
                <w:rFonts w:ascii="Times New Roman" w:hAnsi="Times New Roman" w:cs="Times New Roman"/>
                <w:bCs/>
                <w:sz w:val="26"/>
                <w:szCs w:val="26"/>
                <w:lang w:val="en-US"/>
              </w:rPr>
            </w:pPr>
            <w:r w:rsidRPr="000D2E7C">
              <w:rPr>
                <w:rFonts w:ascii="Times New Roman" w:hAnsi="Times New Roman" w:cs="Times New Roman"/>
                <w:bCs/>
                <w:sz w:val="26"/>
                <w:szCs w:val="26"/>
                <w:lang w:val="en-US"/>
              </w:rPr>
              <w:t>5</w:t>
            </w:r>
          </w:p>
        </w:tc>
        <w:tc>
          <w:tcPr>
            <w:tcW w:w="2234" w:type="dxa"/>
          </w:tcPr>
          <w:p w14:paraId="6256A0C0" w14:textId="77777777" w:rsidR="008F2055" w:rsidRPr="000D2E7C" w:rsidRDefault="008F2055" w:rsidP="00186B8E">
            <w:pPr>
              <w:spacing w:line="360" w:lineRule="auto"/>
              <w:jc w:val="center"/>
              <w:rPr>
                <w:rFonts w:ascii="Times New Roman" w:hAnsi="Times New Roman" w:cs="Times New Roman"/>
                <w:bCs/>
                <w:sz w:val="26"/>
                <w:szCs w:val="26"/>
                <w:lang w:val="en-US"/>
              </w:rPr>
            </w:pPr>
            <w:r w:rsidRPr="000D2E7C">
              <w:rPr>
                <w:rFonts w:ascii="Times New Roman" w:hAnsi="Times New Roman" w:cs="Times New Roman"/>
                <w:bCs/>
                <w:sz w:val="26"/>
                <w:szCs w:val="26"/>
                <w:lang w:val="en-US"/>
              </w:rPr>
              <w:t>6</w:t>
            </w:r>
          </w:p>
        </w:tc>
      </w:tr>
      <w:tr w:rsidR="008F2055" w:rsidRPr="000D2E7C" w14:paraId="31C2573D" w14:textId="77777777" w:rsidTr="00186B8E">
        <w:tc>
          <w:tcPr>
            <w:tcW w:w="1101" w:type="dxa"/>
          </w:tcPr>
          <w:p w14:paraId="35EDBCC1" w14:textId="77777777" w:rsidR="008F2055" w:rsidRPr="000D2E7C" w:rsidRDefault="008F2055" w:rsidP="00186B8E">
            <w:pPr>
              <w:spacing w:line="360" w:lineRule="auto"/>
              <w:jc w:val="center"/>
              <w:rPr>
                <w:rFonts w:ascii="Times New Roman" w:hAnsi="Times New Roman" w:cs="Times New Roman"/>
                <w:bCs/>
                <w:sz w:val="26"/>
                <w:szCs w:val="26"/>
                <w:highlight w:val="cyan"/>
              </w:rPr>
            </w:pPr>
            <w:r w:rsidRPr="000D2E7C">
              <w:rPr>
                <w:rFonts w:ascii="Times New Roman" w:hAnsi="Times New Roman" w:cs="Times New Roman"/>
                <w:bCs/>
                <w:sz w:val="26"/>
                <w:szCs w:val="26"/>
              </w:rPr>
              <w:t>39</w:t>
            </w:r>
          </w:p>
        </w:tc>
        <w:tc>
          <w:tcPr>
            <w:tcW w:w="850" w:type="dxa"/>
          </w:tcPr>
          <w:p w14:paraId="7C6F0B6E" w14:textId="77777777" w:rsidR="008F2055" w:rsidRPr="000D2E7C" w:rsidRDefault="008F2055" w:rsidP="00186B8E">
            <w:pPr>
              <w:spacing w:line="360" w:lineRule="auto"/>
              <w:jc w:val="center"/>
              <w:rPr>
                <w:rFonts w:ascii="Times New Roman" w:hAnsi="Times New Roman" w:cs="Times New Roman"/>
                <w:bCs/>
                <w:sz w:val="26"/>
                <w:szCs w:val="26"/>
                <w:highlight w:val="cyan"/>
              </w:rPr>
            </w:pPr>
            <w:r w:rsidRPr="000D2E7C">
              <w:rPr>
                <w:rFonts w:ascii="Times New Roman" w:hAnsi="Times New Roman" w:cs="Times New Roman"/>
                <w:bCs/>
                <w:sz w:val="26"/>
                <w:szCs w:val="26"/>
              </w:rPr>
              <w:t>40</w:t>
            </w:r>
          </w:p>
        </w:tc>
        <w:tc>
          <w:tcPr>
            <w:tcW w:w="1985" w:type="dxa"/>
            <w:vAlign w:val="bottom"/>
          </w:tcPr>
          <w:p w14:paraId="4B167A90" w14:textId="77777777" w:rsidR="008F2055" w:rsidRPr="000D2E7C" w:rsidRDefault="008F2055" w:rsidP="00186B8E">
            <w:pPr>
              <w:spacing w:line="360" w:lineRule="auto"/>
              <w:jc w:val="center"/>
              <w:rPr>
                <w:rFonts w:ascii="Times New Roman" w:hAnsi="Times New Roman" w:cs="Times New Roman"/>
                <w:bCs/>
                <w:sz w:val="26"/>
                <w:szCs w:val="26"/>
                <w:highlight w:val="cyan"/>
              </w:rPr>
            </w:pPr>
            <w:r w:rsidRPr="000D2E7C">
              <w:rPr>
                <w:rFonts w:ascii="Times New Roman" w:hAnsi="Times New Roman" w:cs="Times New Roman"/>
                <w:bCs/>
                <w:sz w:val="26"/>
                <w:szCs w:val="26"/>
              </w:rPr>
              <w:t>0,263513514</w:t>
            </w:r>
          </w:p>
        </w:tc>
        <w:tc>
          <w:tcPr>
            <w:tcW w:w="1842" w:type="dxa"/>
            <w:vAlign w:val="bottom"/>
          </w:tcPr>
          <w:p w14:paraId="3868CD0A" w14:textId="77777777" w:rsidR="008F2055" w:rsidRPr="000D2E7C" w:rsidRDefault="008F2055" w:rsidP="00186B8E">
            <w:pPr>
              <w:spacing w:line="360" w:lineRule="auto"/>
              <w:jc w:val="center"/>
              <w:rPr>
                <w:rFonts w:ascii="Times New Roman" w:hAnsi="Times New Roman" w:cs="Times New Roman"/>
                <w:bCs/>
                <w:sz w:val="26"/>
                <w:szCs w:val="26"/>
              </w:rPr>
            </w:pPr>
            <w:r w:rsidRPr="000D2E7C">
              <w:rPr>
                <w:rFonts w:ascii="Times New Roman" w:hAnsi="Times New Roman" w:cs="Times New Roman"/>
                <w:bCs/>
                <w:sz w:val="26"/>
                <w:szCs w:val="26"/>
              </w:rPr>
              <w:t>0,275862069</w:t>
            </w:r>
          </w:p>
        </w:tc>
        <w:tc>
          <w:tcPr>
            <w:tcW w:w="1843" w:type="dxa"/>
            <w:vAlign w:val="bottom"/>
          </w:tcPr>
          <w:p w14:paraId="278ED399" w14:textId="77777777" w:rsidR="008F2055" w:rsidRPr="000D2E7C" w:rsidRDefault="008F2055" w:rsidP="00186B8E">
            <w:pPr>
              <w:spacing w:line="360" w:lineRule="auto"/>
              <w:jc w:val="center"/>
              <w:rPr>
                <w:rFonts w:ascii="Times New Roman" w:hAnsi="Times New Roman" w:cs="Times New Roman"/>
                <w:bCs/>
                <w:sz w:val="26"/>
                <w:szCs w:val="26"/>
              </w:rPr>
            </w:pPr>
            <w:r w:rsidRPr="000D2E7C">
              <w:rPr>
                <w:rFonts w:ascii="Times New Roman" w:hAnsi="Times New Roman" w:cs="Times New Roman"/>
                <w:bCs/>
                <w:sz w:val="26"/>
                <w:szCs w:val="26"/>
              </w:rPr>
              <w:t>0,012348555</w:t>
            </w:r>
          </w:p>
        </w:tc>
        <w:tc>
          <w:tcPr>
            <w:tcW w:w="2234" w:type="dxa"/>
            <w:vAlign w:val="bottom"/>
          </w:tcPr>
          <w:p w14:paraId="2D585BB1" w14:textId="77777777" w:rsidR="008F2055" w:rsidRPr="000D2E7C" w:rsidRDefault="008F2055" w:rsidP="00186B8E">
            <w:pPr>
              <w:spacing w:line="360" w:lineRule="auto"/>
              <w:jc w:val="center"/>
              <w:rPr>
                <w:rFonts w:ascii="Times New Roman" w:hAnsi="Times New Roman" w:cs="Times New Roman"/>
                <w:bCs/>
                <w:sz w:val="26"/>
                <w:szCs w:val="26"/>
              </w:rPr>
            </w:pPr>
            <w:r w:rsidRPr="000D2E7C">
              <w:rPr>
                <w:rFonts w:ascii="Times New Roman" w:hAnsi="Times New Roman" w:cs="Times New Roman"/>
                <w:bCs/>
                <w:sz w:val="26"/>
                <w:szCs w:val="26"/>
              </w:rPr>
              <w:t>1,93021E-06</w:t>
            </w:r>
          </w:p>
        </w:tc>
      </w:tr>
      <w:tr w:rsidR="008F2055" w:rsidRPr="000D2E7C" w14:paraId="3CA6ECE4" w14:textId="77777777" w:rsidTr="00186B8E">
        <w:tc>
          <w:tcPr>
            <w:tcW w:w="1101" w:type="dxa"/>
          </w:tcPr>
          <w:p w14:paraId="07999302" w14:textId="77777777" w:rsidR="008F2055" w:rsidRPr="000D2E7C" w:rsidRDefault="008F2055" w:rsidP="00186B8E">
            <w:pPr>
              <w:spacing w:line="360" w:lineRule="auto"/>
              <w:jc w:val="center"/>
              <w:rPr>
                <w:rFonts w:ascii="Times New Roman" w:hAnsi="Times New Roman" w:cs="Times New Roman"/>
                <w:bCs/>
                <w:sz w:val="26"/>
                <w:szCs w:val="26"/>
                <w:highlight w:val="cyan"/>
              </w:rPr>
            </w:pPr>
            <w:r w:rsidRPr="000D2E7C">
              <w:rPr>
                <w:rFonts w:ascii="Times New Roman" w:hAnsi="Times New Roman" w:cs="Times New Roman"/>
                <w:bCs/>
                <w:sz w:val="26"/>
                <w:szCs w:val="26"/>
              </w:rPr>
              <w:t>44</w:t>
            </w:r>
          </w:p>
        </w:tc>
        <w:tc>
          <w:tcPr>
            <w:tcW w:w="850" w:type="dxa"/>
          </w:tcPr>
          <w:p w14:paraId="29A97105" w14:textId="77777777" w:rsidR="008F2055" w:rsidRPr="000D2E7C" w:rsidRDefault="008F2055" w:rsidP="00186B8E">
            <w:pPr>
              <w:spacing w:line="360" w:lineRule="auto"/>
              <w:jc w:val="center"/>
              <w:rPr>
                <w:rFonts w:ascii="Times New Roman" w:hAnsi="Times New Roman" w:cs="Times New Roman"/>
                <w:bCs/>
                <w:sz w:val="26"/>
                <w:szCs w:val="26"/>
                <w:highlight w:val="cyan"/>
              </w:rPr>
            </w:pPr>
            <w:r w:rsidRPr="000D2E7C">
              <w:rPr>
                <w:rFonts w:ascii="Times New Roman" w:hAnsi="Times New Roman" w:cs="Times New Roman"/>
                <w:bCs/>
                <w:sz w:val="26"/>
                <w:szCs w:val="26"/>
              </w:rPr>
              <w:t>43</w:t>
            </w:r>
          </w:p>
        </w:tc>
        <w:tc>
          <w:tcPr>
            <w:tcW w:w="1985" w:type="dxa"/>
            <w:vAlign w:val="bottom"/>
          </w:tcPr>
          <w:p w14:paraId="6461969E" w14:textId="77777777" w:rsidR="008F2055" w:rsidRPr="000D2E7C" w:rsidRDefault="008F2055" w:rsidP="00186B8E">
            <w:pPr>
              <w:spacing w:line="360" w:lineRule="auto"/>
              <w:jc w:val="center"/>
              <w:rPr>
                <w:rFonts w:ascii="Times New Roman" w:hAnsi="Times New Roman" w:cs="Times New Roman"/>
                <w:bCs/>
                <w:sz w:val="26"/>
                <w:szCs w:val="26"/>
                <w:highlight w:val="cyan"/>
              </w:rPr>
            </w:pPr>
            <w:r w:rsidRPr="000D2E7C">
              <w:rPr>
                <w:rFonts w:ascii="Times New Roman" w:hAnsi="Times New Roman" w:cs="Times New Roman"/>
                <w:bCs/>
                <w:sz w:val="26"/>
                <w:szCs w:val="26"/>
              </w:rPr>
              <w:t>0,297297297</w:t>
            </w:r>
          </w:p>
        </w:tc>
        <w:tc>
          <w:tcPr>
            <w:tcW w:w="1842" w:type="dxa"/>
            <w:vAlign w:val="bottom"/>
          </w:tcPr>
          <w:p w14:paraId="0EDC2862" w14:textId="77777777" w:rsidR="008F2055" w:rsidRPr="000D2E7C" w:rsidRDefault="008F2055" w:rsidP="00186B8E">
            <w:pPr>
              <w:spacing w:line="360" w:lineRule="auto"/>
              <w:jc w:val="center"/>
              <w:rPr>
                <w:rFonts w:ascii="Times New Roman" w:hAnsi="Times New Roman" w:cs="Times New Roman"/>
                <w:bCs/>
                <w:sz w:val="26"/>
                <w:szCs w:val="26"/>
              </w:rPr>
            </w:pPr>
            <w:r w:rsidRPr="000D2E7C">
              <w:rPr>
                <w:rFonts w:ascii="Times New Roman" w:hAnsi="Times New Roman" w:cs="Times New Roman"/>
                <w:bCs/>
                <w:sz w:val="26"/>
                <w:szCs w:val="26"/>
              </w:rPr>
              <w:t>0,296551724</w:t>
            </w:r>
          </w:p>
        </w:tc>
        <w:tc>
          <w:tcPr>
            <w:tcW w:w="1843" w:type="dxa"/>
            <w:vAlign w:val="bottom"/>
          </w:tcPr>
          <w:p w14:paraId="2F05EA2E" w14:textId="77777777" w:rsidR="008F2055" w:rsidRPr="000D2E7C" w:rsidRDefault="008F2055" w:rsidP="00186B8E">
            <w:pPr>
              <w:spacing w:line="360" w:lineRule="auto"/>
              <w:jc w:val="center"/>
              <w:rPr>
                <w:rFonts w:ascii="Times New Roman" w:hAnsi="Times New Roman" w:cs="Times New Roman"/>
                <w:bCs/>
                <w:sz w:val="26"/>
                <w:szCs w:val="26"/>
              </w:rPr>
            </w:pPr>
            <w:r w:rsidRPr="000D2E7C">
              <w:rPr>
                <w:rFonts w:ascii="Times New Roman" w:hAnsi="Times New Roman" w:cs="Times New Roman"/>
                <w:bCs/>
                <w:sz w:val="26"/>
                <w:szCs w:val="26"/>
              </w:rPr>
              <w:t>-0,000745573</w:t>
            </w:r>
          </w:p>
        </w:tc>
        <w:tc>
          <w:tcPr>
            <w:tcW w:w="2234" w:type="dxa"/>
            <w:vAlign w:val="bottom"/>
          </w:tcPr>
          <w:p w14:paraId="10F5B17E" w14:textId="77777777" w:rsidR="008F2055" w:rsidRPr="000D2E7C" w:rsidRDefault="008F2055" w:rsidP="00186B8E">
            <w:pPr>
              <w:spacing w:line="360" w:lineRule="auto"/>
              <w:jc w:val="center"/>
              <w:rPr>
                <w:rFonts w:ascii="Times New Roman" w:hAnsi="Times New Roman" w:cs="Times New Roman"/>
                <w:bCs/>
                <w:sz w:val="26"/>
                <w:szCs w:val="26"/>
              </w:rPr>
            </w:pPr>
            <w:r w:rsidRPr="000D2E7C">
              <w:rPr>
                <w:rFonts w:ascii="Times New Roman" w:hAnsi="Times New Roman" w:cs="Times New Roman"/>
                <w:bCs/>
                <w:sz w:val="26"/>
                <w:szCs w:val="26"/>
              </w:rPr>
              <w:t>6,38942E-09</w:t>
            </w:r>
          </w:p>
        </w:tc>
      </w:tr>
      <w:tr w:rsidR="008F2055" w:rsidRPr="000D2E7C" w14:paraId="5CC53F1B" w14:textId="77777777" w:rsidTr="00186B8E">
        <w:tc>
          <w:tcPr>
            <w:tcW w:w="1101" w:type="dxa"/>
          </w:tcPr>
          <w:p w14:paraId="6ADAB08E" w14:textId="77777777" w:rsidR="008F2055" w:rsidRPr="000D2E7C" w:rsidRDefault="008F2055" w:rsidP="00186B8E">
            <w:pPr>
              <w:spacing w:line="360" w:lineRule="auto"/>
              <w:jc w:val="center"/>
              <w:rPr>
                <w:rFonts w:ascii="Times New Roman" w:hAnsi="Times New Roman" w:cs="Times New Roman"/>
                <w:bCs/>
                <w:sz w:val="26"/>
                <w:szCs w:val="26"/>
                <w:highlight w:val="cyan"/>
              </w:rPr>
            </w:pPr>
            <w:r w:rsidRPr="000D2E7C">
              <w:rPr>
                <w:rFonts w:ascii="Times New Roman" w:hAnsi="Times New Roman" w:cs="Times New Roman"/>
                <w:bCs/>
                <w:sz w:val="26"/>
                <w:szCs w:val="26"/>
              </w:rPr>
              <w:t>39</w:t>
            </w:r>
          </w:p>
        </w:tc>
        <w:tc>
          <w:tcPr>
            <w:tcW w:w="850" w:type="dxa"/>
          </w:tcPr>
          <w:p w14:paraId="62B42D99" w14:textId="77777777" w:rsidR="008F2055" w:rsidRPr="000D2E7C" w:rsidRDefault="008F2055" w:rsidP="00186B8E">
            <w:pPr>
              <w:spacing w:line="360" w:lineRule="auto"/>
              <w:jc w:val="center"/>
              <w:rPr>
                <w:rFonts w:ascii="Times New Roman" w:hAnsi="Times New Roman" w:cs="Times New Roman"/>
                <w:bCs/>
                <w:sz w:val="26"/>
                <w:szCs w:val="26"/>
                <w:highlight w:val="cyan"/>
              </w:rPr>
            </w:pPr>
            <w:r w:rsidRPr="000D2E7C">
              <w:rPr>
                <w:rFonts w:ascii="Times New Roman" w:hAnsi="Times New Roman" w:cs="Times New Roman"/>
                <w:bCs/>
                <w:sz w:val="26"/>
                <w:szCs w:val="26"/>
              </w:rPr>
              <w:t>34</w:t>
            </w:r>
          </w:p>
        </w:tc>
        <w:tc>
          <w:tcPr>
            <w:tcW w:w="1985" w:type="dxa"/>
            <w:vAlign w:val="bottom"/>
          </w:tcPr>
          <w:p w14:paraId="354623B8" w14:textId="77777777" w:rsidR="008F2055" w:rsidRPr="000D2E7C" w:rsidRDefault="008F2055" w:rsidP="00186B8E">
            <w:pPr>
              <w:spacing w:line="360" w:lineRule="auto"/>
              <w:jc w:val="center"/>
              <w:rPr>
                <w:rFonts w:ascii="Times New Roman" w:hAnsi="Times New Roman" w:cs="Times New Roman"/>
                <w:bCs/>
                <w:sz w:val="26"/>
                <w:szCs w:val="26"/>
                <w:highlight w:val="cyan"/>
              </w:rPr>
            </w:pPr>
            <w:r w:rsidRPr="000D2E7C">
              <w:rPr>
                <w:rFonts w:ascii="Times New Roman" w:hAnsi="Times New Roman" w:cs="Times New Roman"/>
                <w:bCs/>
                <w:sz w:val="26"/>
                <w:szCs w:val="26"/>
              </w:rPr>
              <w:t>0,263513514</w:t>
            </w:r>
          </w:p>
        </w:tc>
        <w:tc>
          <w:tcPr>
            <w:tcW w:w="1842" w:type="dxa"/>
            <w:vAlign w:val="bottom"/>
          </w:tcPr>
          <w:p w14:paraId="5ED51B37" w14:textId="77777777" w:rsidR="008F2055" w:rsidRPr="000D2E7C" w:rsidRDefault="008F2055" w:rsidP="00186B8E">
            <w:pPr>
              <w:spacing w:line="360" w:lineRule="auto"/>
              <w:jc w:val="center"/>
              <w:rPr>
                <w:rFonts w:ascii="Times New Roman" w:hAnsi="Times New Roman" w:cs="Times New Roman"/>
                <w:bCs/>
                <w:sz w:val="26"/>
                <w:szCs w:val="26"/>
              </w:rPr>
            </w:pPr>
            <w:r w:rsidRPr="000D2E7C">
              <w:rPr>
                <w:rFonts w:ascii="Times New Roman" w:hAnsi="Times New Roman" w:cs="Times New Roman"/>
                <w:bCs/>
                <w:sz w:val="26"/>
                <w:szCs w:val="26"/>
              </w:rPr>
              <w:t>0,234482759</w:t>
            </w:r>
          </w:p>
        </w:tc>
        <w:tc>
          <w:tcPr>
            <w:tcW w:w="1843" w:type="dxa"/>
            <w:vAlign w:val="bottom"/>
          </w:tcPr>
          <w:p w14:paraId="3081F0DC" w14:textId="77777777" w:rsidR="008F2055" w:rsidRPr="000D2E7C" w:rsidRDefault="008F2055" w:rsidP="00186B8E">
            <w:pPr>
              <w:spacing w:line="360" w:lineRule="auto"/>
              <w:jc w:val="center"/>
              <w:rPr>
                <w:rFonts w:ascii="Times New Roman" w:hAnsi="Times New Roman" w:cs="Times New Roman"/>
                <w:bCs/>
                <w:sz w:val="26"/>
                <w:szCs w:val="26"/>
              </w:rPr>
            </w:pPr>
            <w:r w:rsidRPr="000D2E7C">
              <w:rPr>
                <w:rFonts w:ascii="Times New Roman" w:hAnsi="Times New Roman" w:cs="Times New Roman"/>
                <w:bCs/>
                <w:sz w:val="26"/>
                <w:szCs w:val="26"/>
              </w:rPr>
              <w:t>-0,029030755</w:t>
            </w:r>
          </w:p>
        </w:tc>
        <w:tc>
          <w:tcPr>
            <w:tcW w:w="2234" w:type="dxa"/>
            <w:vAlign w:val="bottom"/>
          </w:tcPr>
          <w:p w14:paraId="040206A3" w14:textId="77777777" w:rsidR="008F2055" w:rsidRPr="000D2E7C" w:rsidRDefault="008F2055" w:rsidP="00186B8E">
            <w:pPr>
              <w:spacing w:line="360" w:lineRule="auto"/>
              <w:jc w:val="center"/>
              <w:rPr>
                <w:rFonts w:ascii="Times New Roman" w:hAnsi="Times New Roman" w:cs="Times New Roman"/>
                <w:bCs/>
                <w:sz w:val="26"/>
                <w:szCs w:val="26"/>
              </w:rPr>
            </w:pPr>
            <w:r w:rsidRPr="000D2E7C">
              <w:rPr>
                <w:rFonts w:ascii="Times New Roman" w:hAnsi="Times New Roman" w:cs="Times New Roman"/>
                <w:bCs/>
                <w:sz w:val="26"/>
                <w:szCs w:val="26"/>
              </w:rPr>
              <w:t>1,1545E-05</w:t>
            </w:r>
          </w:p>
        </w:tc>
      </w:tr>
      <w:tr w:rsidR="008F2055" w:rsidRPr="000D2E7C" w14:paraId="0E2BC0EC" w14:textId="77777777" w:rsidTr="00186B8E">
        <w:tc>
          <w:tcPr>
            <w:tcW w:w="1101" w:type="dxa"/>
          </w:tcPr>
          <w:p w14:paraId="1612C8E0" w14:textId="77777777" w:rsidR="008F2055" w:rsidRPr="000D2E7C" w:rsidRDefault="008F2055" w:rsidP="00186B8E">
            <w:pPr>
              <w:spacing w:line="360" w:lineRule="auto"/>
              <w:jc w:val="center"/>
              <w:rPr>
                <w:rFonts w:ascii="Times New Roman" w:hAnsi="Times New Roman" w:cs="Times New Roman"/>
                <w:bCs/>
                <w:sz w:val="26"/>
                <w:szCs w:val="26"/>
                <w:highlight w:val="cyan"/>
              </w:rPr>
            </w:pPr>
            <w:r w:rsidRPr="000D2E7C">
              <w:rPr>
                <w:rFonts w:ascii="Times New Roman" w:hAnsi="Times New Roman" w:cs="Times New Roman"/>
                <w:bCs/>
                <w:sz w:val="26"/>
                <w:szCs w:val="26"/>
              </w:rPr>
              <w:t>26</w:t>
            </w:r>
          </w:p>
        </w:tc>
        <w:tc>
          <w:tcPr>
            <w:tcW w:w="850" w:type="dxa"/>
          </w:tcPr>
          <w:p w14:paraId="69B0F996" w14:textId="77777777" w:rsidR="008F2055" w:rsidRPr="000D2E7C" w:rsidRDefault="008F2055" w:rsidP="00186B8E">
            <w:pPr>
              <w:spacing w:line="360" w:lineRule="auto"/>
              <w:jc w:val="center"/>
              <w:rPr>
                <w:rFonts w:ascii="Times New Roman" w:hAnsi="Times New Roman" w:cs="Times New Roman"/>
                <w:bCs/>
                <w:sz w:val="26"/>
                <w:szCs w:val="26"/>
                <w:highlight w:val="cyan"/>
              </w:rPr>
            </w:pPr>
            <w:r w:rsidRPr="000D2E7C">
              <w:rPr>
                <w:rFonts w:ascii="Times New Roman" w:hAnsi="Times New Roman" w:cs="Times New Roman"/>
                <w:bCs/>
                <w:sz w:val="26"/>
                <w:szCs w:val="26"/>
              </w:rPr>
              <w:t>28</w:t>
            </w:r>
          </w:p>
        </w:tc>
        <w:tc>
          <w:tcPr>
            <w:tcW w:w="1985" w:type="dxa"/>
            <w:vAlign w:val="bottom"/>
          </w:tcPr>
          <w:p w14:paraId="4563E2E2" w14:textId="77777777" w:rsidR="008F2055" w:rsidRPr="000D2E7C" w:rsidRDefault="008F2055" w:rsidP="00186B8E">
            <w:pPr>
              <w:spacing w:line="360" w:lineRule="auto"/>
              <w:jc w:val="center"/>
              <w:rPr>
                <w:rFonts w:ascii="Times New Roman" w:hAnsi="Times New Roman" w:cs="Times New Roman"/>
                <w:bCs/>
                <w:sz w:val="26"/>
                <w:szCs w:val="26"/>
                <w:highlight w:val="cyan"/>
              </w:rPr>
            </w:pPr>
            <w:r w:rsidRPr="000D2E7C">
              <w:rPr>
                <w:rFonts w:ascii="Times New Roman" w:hAnsi="Times New Roman" w:cs="Times New Roman"/>
                <w:bCs/>
                <w:sz w:val="26"/>
                <w:szCs w:val="26"/>
              </w:rPr>
              <w:t>0,175675676</w:t>
            </w:r>
          </w:p>
        </w:tc>
        <w:tc>
          <w:tcPr>
            <w:tcW w:w="1842" w:type="dxa"/>
            <w:vAlign w:val="bottom"/>
          </w:tcPr>
          <w:p w14:paraId="2403C774" w14:textId="77777777" w:rsidR="008F2055" w:rsidRPr="000D2E7C" w:rsidRDefault="008F2055" w:rsidP="00186B8E">
            <w:pPr>
              <w:spacing w:line="360" w:lineRule="auto"/>
              <w:jc w:val="center"/>
              <w:rPr>
                <w:rFonts w:ascii="Times New Roman" w:hAnsi="Times New Roman" w:cs="Times New Roman"/>
                <w:bCs/>
                <w:sz w:val="26"/>
                <w:szCs w:val="26"/>
              </w:rPr>
            </w:pPr>
            <w:r w:rsidRPr="000D2E7C">
              <w:rPr>
                <w:rFonts w:ascii="Times New Roman" w:hAnsi="Times New Roman" w:cs="Times New Roman"/>
                <w:bCs/>
                <w:sz w:val="26"/>
                <w:szCs w:val="26"/>
              </w:rPr>
              <w:t>0,193103448</w:t>
            </w:r>
          </w:p>
        </w:tc>
        <w:tc>
          <w:tcPr>
            <w:tcW w:w="1843" w:type="dxa"/>
            <w:vAlign w:val="bottom"/>
          </w:tcPr>
          <w:p w14:paraId="40076E54" w14:textId="77777777" w:rsidR="008F2055" w:rsidRPr="000D2E7C" w:rsidRDefault="008F2055" w:rsidP="00186B8E">
            <w:pPr>
              <w:spacing w:line="360" w:lineRule="auto"/>
              <w:jc w:val="center"/>
              <w:rPr>
                <w:rFonts w:ascii="Times New Roman" w:hAnsi="Times New Roman" w:cs="Times New Roman"/>
                <w:bCs/>
                <w:sz w:val="26"/>
                <w:szCs w:val="26"/>
              </w:rPr>
            </w:pPr>
            <w:r w:rsidRPr="000D2E7C">
              <w:rPr>
                <w:rFonts w:ascii="Times New Roman" w:hAnsi="Times New Roman" w:cs="Times New Roman"/>
                <w:bCs/>
                <w:sz w:val="26"/>
                <w:szCs w:val="26"/>
              </w:rPr>
              <w:t>0,017427773</w:t>
            </w:r>
          </w:p>
        </w:tc>
        <w:tc>
          <w:tcPr>
            <w:tcW w:w="2234" w:type="dxa"/>
            <w:vAlign w:val="bottom"/>
          </w:tcPr>
          <w:p w14:paraId="78206767" w14:textId="77777777" w:rsidR="008F2055" w:rsidRPr="000D2E7C" w:rsidRDefault="008F2055" w:rsidP="00186B8E">
            <w:pPr>
              <w:spacing w:line="360" w:lineRule="auto"/>
              <w:jc w:val="center"/>
              <w:rPr>
                <w:rFonts w:ascii="Times New Roman" w:hAnsi="Times New Roman" w:cs="Times New Roman"/>
                <w:bCs/>
                <w:sz w:val="26"/>
                <w:szCs w:val="26"/>
              </w:rPr>
            </w:pPr>
            <w:r w:rsidRPr="000D2E7C">
              <w:rPr>
                <w:rFonts w:ascii="Times New Roman" w:hAnsi="Times New Roman" w:cs="Times New Roman"/>
                <w:bCs/>
                <w:sz w:val="26"/>
                <w:szCs w:val="26"/>
              </w:rPr>
              <w:t>5,62458E-06</w:t>
            </w:r>
          </w:p>
        </w:tc>
      </w:tr>
      <w:tr w:rsidR="008F2055" w:rsidRPr="000D2E7C" w14:paraId="407F8853" w14:textId="77777777" w:rsidTr="00186B8E">
        <w:tc>
          <w:tcPr>
            <w:tcW w:w="1101" w:type="dxa"/>
          </w:tcPr>
          <w:p w14:paraId="3F94E3CB" w14:textId="77777777" w:rsidR="008F2055" w:rsidRPr="000D2E7C" w:rsidRDefault="008F2055" w:rsidP="00186B8E">
            <w:pPr>
              <w:spacing w:line="360" w:lineRule="auto"/>
              <w:jc w:val="center"/>
              <w:rPr>
                <w:rFonts w:ascii="Times New Roman" w:hAnsi="Times New Roman" w:cs="Times New Roman"/>
                <w:bCs/>
                <w:sz w:val="26"/>
                <w:szCs w:val="26"/>
                <w:lang w:val="en-GB"/>
              </w:rPr>
            </w:pPr>
            <w:r w:rsidRPr="000D2E7C">
              <w:rPr>
                <w:rFonts w:ascii="Times New Roman" w:hAnsi="Times New Roman" w:cs="Times New Roman"/>
                <w:bCs/>
                <w:sz w:val="26"/>
                <w:szCs w:val="26"/>
              </w:rPr>
              <w:t>148</w:t>
            </w:r>
          </w:p>
        </w:tc>
        <w:tc>
          <w:tcPr>
            <w:tcW w:w="850" w:type="dxa"/>
          </w:tcPr>
          <w:p w14:paraId="4DF3B637" w14:textId="77777777" w:rsidR="008F2055" w:rsidRPr="000D2E7C" w:rsidRDefault="008F2055" w:rsidP="00186B8E">
            <w:pPr>
              <w:spacing w:line="360" w:lineRule="auto"/>
              <w:jc w:val="center"/>
              <w:rPr>
                <w:rFonts w:ascii="Times New Roman" w:hAnsi="Times New Roman" w:cs="Times New Roman"/>
                <w:bCs/>
                <w:sz w:val="26"/>
                <w:szCs w:val="26"/>
                <w:lang w:val="en-GB"/>
              </w:rPr>
            </w:pPr>
            <w:r w:rsidRPr="000D2E7C">
              <w:rPr>
                <w:rFonts w:ascii="Times New Roman" w:hAnsi="Times New Roman" w:cs="Times New Roman"/>
                <w:bCs/>
                <w:sz w:val="26"/>
                <w:szCs w:val="26"/>
              </w:rPr>
              <w:t>149</w:t>
            </w:r>
          </w:p>
        </w:tc>
        <w:tc>
          <w:tcPr>
            <w:tcW w:w="1985" w:type="dxa"/>
          </w:tcPr>
          <w:p w14:paraId="19A24329" w14:textId="77777777" w:rsidR="008F2055" w:rsidRPr="000D2E7C" w:rsidRDefault="008F2055" w:rsidP="00186B8E">
            <w:pPr>
              <w:spacing w:line="360" w:lineRule="auto"/>
              <w:jc w:val="center"/>
              <w:rPr>
                <w:rFonts w:ascii="Times New Roman" w:hAnsi="Times New Roman" w:cs="Times New Roman"/>
                <w:bCs/>
                <w:sz w:val="26"/>
                <w:szCs w:val="26"/>
                <w:highlight w:val="cyan"/>
                <w:lang w:val="en-US"/>
              </w:rPr>
            </w:pPr>
          </w:p>
        </w:tc>
        <w:tc>
          <w:tcPr>
            <w:tcW w:w="1842" w:type="dxa"/>
          </w:tcPr>
          <w:p w14:paraId="00F733F2" w14:textId="77777777" w:rsidR="008F2055" w:rsidRPr="000D2E7C" w:rsidRDefault="008F2055" w:rsidP="00186B8E">
            <w:pPr>
              <w:spacing w:line="360" w:lineRule="auto"/>
              <w:jc w:val="center"/>
              <w:rPr>
                <w:rFonts w:ascii="Times New Roman" w:hAnsi="Times New Roman" w:cs="Times New Roman"/>
                <w:bCs/>
                <w:sz w:val="26"/>
                <w:szCs w:val="26"/>
              </w:rPr>
            </w:pPr>
          </w:p>
        </w:tc>
        <w:tc>
          <w:tcPr>
            <w:tcW w:w="1843" w:type="dxa"/>
          </w:tcPr>
          <w:p w14:paraId="2690794C" w14:textId="77777777" w:rsidR="008F2055" w:rsidRPr="000D2E7C" w:rsidRDefault="008F2055" w:rsidP="00186B8E">
            <w:pPr>
              <w:spacing w:line="360" w:lineRule="auto"/>
              <w:jc w:val="center"/>
              <w:rPr>
                <w:rFonts w:ascii="Times New Roman" w:hAnsi="Times New Roman" w:cs="Times New Roman"/>
                <w:bCs/>
                <w:sz w:val="26"/>
                <w:szCs w:val="26"/>
              </w:rPr>
            </w:pPr>
          </w:p>
        </w:tc>
        <w:tc>
          <w:tcPr>
            <w:tcW w:w="2234" w:type="dxa"/>
          </w:tcPr>
          <w:p w14:paraId="0F8A1CCC" w14:textId="77777777" w:rsidR="008F2055" w:rsidRPr="000D2E7C" w:rsidRDefault="008F2055" w:rsidP="00186B8E">
            <w:pPr>
              <w:jc w:val="center"/>
              <w:rPr>
                <w:rFonts w:ascii="Times New Roman" w:hAnsi="Times New Roman" w:cs="Times New Roman"/>
                <w:sz w:val="26"/>
                <w:szCs w:val="26"/>
                <w:lang w:val="en-GB"/>
              </w:rPr>
            </w:pPr>
            <w:r w:rsidRPr="000D2E7C">
              <w:rPr>
                <w:rFonts w:ascii="Times New Roman" w:hAnsi="Times New Roman" w:cs="Times New Roman"/>
                <w:sz w:val="26"/>
                <w:szCs w:val="26"/>
                <w:lang w:val="en-GB"/>
              </w:rPr>
              <w:t>1,91062E-05</w:t>
            </w:r>
          </w:p>
        </w:tc>
      </w:tr>
    </w:tbl>
    <w:p w14:paraId="779DC1E9" w14:textId="77777777" w:rsidR="008F2055" w:rsidRPr="000D2E7C" w:rsidRDefault="008F2055" w:rsidP="008F2055">
      <w:pPr>
        <w:spacing w:after="0" w:line="360" w:lineRule="auto"/>
        <w:ind w:firstLine="567"/>
        <w:jc w:val="both"/>
        <w:rPr>
          <w:rFonts w:ascii="Times New Roman" w:eastAsiaTheme="minorHAnsi" w:hAnsi="Times New Roman" w:cs="Times New Roman"/>
          <w:b/>
          <w:sz w:val="28"/>
          <w:szCs w:val="28"/>
          <w:lang w:val="en-GB"/>
        </w:rPr>
      </w:pPr>
    </w:p>
    <w:p w14:paraId="7A25036C" w14:textId="77777777" w:rsidR="008F2055" w:rsidRPr="000D2E7C" w:rsidRDefault="008F2055" w:rsidP="008F2055">
      <w:pPr>
        <w:spacing w:after="0" w:line="360" w:lineRule="auto"/>
        <w:ind w:firstLine="567"/>
        <w:jc w:val="both"/>
        <w:rPr>
          <w:rFonts w:ascii="Times New Roman" w:eastAsiaTheme="minorHAnsi" w:hAnsi="Times New Roman" w:cs="Times New Roman"/>
          <w:b/>
          <w:sz w:val="28"/>
          <w:szCs w:val="28"/>
        </w:rPr>
      </w:pPr>
      <w:r w:rsidRPr="000D2E7C">
        <w:rPr>
          <w:rFonts w:ascii="Times New Roman" w:eastAsiaTheme="minorHAnsi" w:hAnsi="Times New Roman" w:cs="Times New Roman"/>
          <w:b/>
          <w:sz w:val="28"/>
          <w:szCs w:val="28"/>
        </w:rPr>
        <w:t>Отримане значення складає</w:t>
      </w:r>
    </w:p>
    <w:p w14:paraId="79014922" w14:textId="77777777" w:rsidR="008F2055" w:rsidRPr="000D2E7C" w:rsidRDefault="0075195B" w:rsidP="008F2055">
      <w:pPr>
        <w:spacing w:after="0" w:line="240" w:lineRule="auto"/>
        <w:jc w:val="both"/>
        <w:rPr>
          <w:rFonts w:ascii="Calibri" w:eastAsia="Times New Roman" w:hAnsi="Calibri" w:cs="Calibri"/>
          <w:lang w:eastAsia="uk-UA"/>
        </w:rPr>
      </w:pPr>
      <m:oMath>
        <m:sSup>
          <m:sSupPr>
            <m:ctrlPr>
              <w:rPr>
                <w:rFonts w:ascii="Cambria Math" w:hAnsi="Cambria Math" w:cs="Times New Roman"/>
                <w:i/>
                <w:sz w:val="28"/>
                <w:szCs w:val="28"/>
              </w:rPr>
            </m:ctrlPr>
          </m:sSupPr>
          <m:e>
            <m:r>
              <w:rPr>
                <w:rFonts w:ascii="Cambria Math" w:hAnsi="Cambria Math" w:cs="Times New Roman"/>
                <w:sz w:val="28"/>
                <w:szCs w:val="28"/>
              </w:rPr>
              <m:t>χ</m:t>
            </m:r>
          </m:e>
          <m:sup>
            <m:r>
              <w:rPr>
                <w:rFonts w:ascii="Cambria Math" w:hAnsi="Cambria Math" w:cs="Times New Roman"/>
                <w:sz w:val="28"/>
                <w:szCs w:val="28"/>
              </w:rPr>
              <m:t>2</m:t>
            </m:r>
          </m:sup>
        </m:sSup>
      </m:oMath>
      <w:r w:rsidR="008F2055" w:rsidRPr="000D2E7C">
        <w:rPr>
          <w:rFonts w:ascii="Times New Roman" w:eastAsiaTheme="minorHAnsi" w:hAnsi="Times New Roman" w:cs="Times New Roman"/>
          <w:b/>
          <w:sz w:val="28"/>
          <w:szCs w:val="28"/>
          <w:lang w:val="ru-RU"/>
        </w:rPr>
        <w:t>=</w:t>
      </w:r>
      <w:r w:rsidR="008F2055" w:rsidRPr="000D2E7C">
        <w:rPr>
          <w:rFonts w:ascii="Times New Roman" w:eastAsia="Times New Roman" w:hAnsi="Times New Roman" w:cs="Times New Roman"/>
          <w:sz w:val="28"/>
          <w:szCs w:val="28"/>
          <w:lang w:eastAsia="uk-UA"/>
        </w:rPr>
        <w:t xml:space="preserve"> 0,410018569.</w:t>
      </w:r>
    </w:p>
    <w:p w14:paraId="415F83C7" w14:textId="77777777" w:rsidR="008F2055" w:rsidRPr="000D2E7C" w:rsidRDefault="008F2055" w:rsidP="008F2055">
      <w:pPr>
        <w:spacing w:after="0" w:line="240" w:lineRule="auto"/>
        <w:jc w:val="both"/>
        <w:rPr>
          <w:rFonts w:ascii="Calibri" w:eastAsia="Times New Roman" w:hAnsi="Calibri" w:cs="Calibri"/>
          <w:lang w:eastAsia="uk-UA"/>
        </w:rPr>
      </w:pPr>
    </w:p>
    <w:p w14:paraId="084F4ED3" w14:textId="77777777" w:rsidR="008F2055" w:rsidRPr="000D2E7C" w:rsidRDefault="008F2055" w:rsidP="00862315">
      <w:pPr>
        <w:spacing w:after="0" w:line="360" w:lineRule="auto"/>
        <w:ind w:firstLine="709"/>
        <w:jc w:val="both"/>
        <w:rPr>
          <w:rFonts w:ascii="Times New Roman" w:hAnsi="Times New Roman" w:cs="Times New Roman"/>
          <w:sz w:val="28"/>
          <w:szCs w:val="28"/>
        </w:rPr>
      </w:pPr>
      <w:r w:rsidRPr="000D2E7C">
        <w:rPr>
          <w:rFonts w:ascii="Times New Roman" w:hAnsi="Times New Roman" w:cs="Times New Roman"/>
          <w:sz w:val="28"/>
          <w:szCs w:val="28"/>
        </w:rPr>
        <w:t xml:space="preserve">Кількість ступенів свободи порівняння емпіричних розподілів визначається за </w:t>
      </w:r>
      <w:r w:rsidRPr="00F27070">
        <w:rPr>
          <w:rFonts w:ascii="Times New Roman" w:hAnsi="Times New Roman" w:cs="Times New Roman"/>
          <w:sz w:val="28"/>
          <w:szCs w:val="28"/>
        </w:rPr>
        <w:t>формулою [149]:</w:t>
      </w:r>
      <w:r w:rsidRPr="00F27070">
        <w:rPr>
          <w:rFonts w:ascii="Times New Roman" w:eastAsiaTheme="minorHAnsi" w:hAnsi="Times New Roman" w:cs="Times New Roman"/>
          <w:b/>
          <w:sz w:val="28"/>
          <w:szCs w:val="28"/>
        </w:rPr>
        <w:t xml:space="preserve"> </w:t>
      </w:r>
      <w:r w:rsidRPr="00F27070">
        <w:rPr>
          <w:rFonts w:ascii="Times New Roman" w:hAnsi="Times New Roman" w:cs="Times New Roman"/>
          <w:sz w:val="28"/>
          <w:szCs w:val="28"/>
        </w:rPr>
        <w:t xml:space="preserve">U </w:t>
      </w:r>
      <w:r w:rsidRPr="00F27070">
        <w:rPr>
          <w:rFonts w:ascii="Times New Roman" w:hAnsi="Times New Roman" w:cs="Times New Roman"/>
          <w:sz w:val="28"/>
          <w:szCs w:val="28"/>
        </w:rPr>
        <w:sym w:font="Symbol" w:char="F03D"/>
      </w:r>
      <w:r w:rsidRPr="000D2E7C">
        <w:rPr>
          <w:rFonts w:ascii="Times New Roman" w:hAnsi="Times New Roman" w:cs="Times New Roman"/>
          <w:sz w:val="28"/>
          <w:szCs w:val="28"/>
        </w:rPr>
        <w:t xml:space="preserve"> (K </w:t>
      </w:r>
      <w:r w:rsidRPr="000D2E7C">
        <w:rPr>
          <w:rFonts w:ascii="Times New Roman" w:hAnsi="Times New Roman" w:cs="Times New Roman"/>
          <w:sz w:val="28"/>
          <w:szCs w:val="28"/>
        </w:rPr>
        <w:sym w:font="Symbol" w:char="F02D"/>
      </w:r>
      <w:r w:rsidRPr="000D2E7C">
        <w:rPr>
          <w:rFonts w:ascii="Times New Roman" w:hAnsi="Times New Roman" w:cs="Times New Roman"/>
          <w:sz w:val="28"/>
          <w:szCs w:val="28"/>
        </w:rPr>
        <w:t xml:space="preserve">1)(C </w:t>
      </w:r>
      <w:r w:rsidRPr="000D2E7C">
        <w:rPr>
          <w:rFonts w:ascii="Times New Roman" w:hAnsi="Times New Roman" w:cs="Times New Roman"/>
          <w:sz w:val="28"/>
          <w:szCs w:val="28"/>
        </w:rPr>
        <w:sym w:font="Symbol" w:char="F02D"/>
      </w:r>
      <w:r w:rsidRPr="000D2E7C">
        <w:rPr>
          <w:rFonts w:ascii="Times New Roman" w:hAnsi="Times New Roman" w:cs="Times New Roman"/>
          <w:sz w:val="28"/>
          <w:szCs w:val="28"/>
        </w:rPr>
        <w:t xml:space="preserve"> 2), де К – кількість рівнів; С – кількість розподілів, що порівнюються. </w:t>
      </w:r>
    </w:p>
    <w:p w14:paraId="658FACD9" w14:textId="77777777" w:rsidR="008F2055" w:rsidRPr="000D2E7C" w:rsidRDefault="008F2055" w:rsidP="00862315">
      <w:pPr>
        <w:spacing w:after="0" w:line="360" w:lineRule="auto"/>
        <w:ind w:firstLine="709"/>
        <w:jc w:val="both"/>
        <w:rPr>
          <w:rFonts w:ascii="Times New Roman" w:eastAsiaTheme="minorHAnsi" w:hAnsi="Times New Roman" w:cs="Times New Roman"/>
          <w:b/>
          <w:sz w:val="28"/>
          <w:szCs w:val="28"/>
        </w:rPr>
      </w:pPr>
      <w:r w:rsidRPr="000D2E7C">
        <w:rPr>
          <w:rFonts w:ascii="Times New Roman" w:hAnsi="Times New Roman" w:cs="Times New Roman"/>
          <w:sz w:val="28"/>
          <w:szCs w:val="28"/>
        </w:rPr>
        <w:t xml:space="preserve">У нашому разі </w:t>
      </w:r>
      <m:oMath>
        <m:r>
          <w:rPr>
            <w:rFonts w:ascii="Cambria Math" w:hAnsi="Cambria Math" w:cs="Times New Roman"/>
            <w:sz w:val="28"/>
            <w:szCs w:val="28"/>
          </w:rPr>
          <m:t>U=</m:t>
        </m:r>
        <m:d>
          <m:dPr>
            <m:ctrlPr>
              <w:rPr>
                <w:rFonts w:ascii="Cambria Math" w:hAnsi="Cambria Math" w:cs="Times New Roman"/>
                <w:i/>
                <w:sz w:val="28"/>
                <w:szCs w:val="28"/>
              </w:rPr>
            </m:ctrlPr>
          </m:dPr>
          <m:e>
            <m:r>
              <w:rPr>
                <w:rFonts w:ascii="Cambria Math" w:hAnsi="Cambria Math" w:cs="Times New Roman"/>
                <w:sz w:val="28"/>
                <w:szCs w:val="28"/>
              </w:rPr>
              <m:t>4-1</m:t>
            </m:r>
          </m:e>
        </m:d>
        <m:d>
          <m:dPr>
            <m:ctrlPr>
              <w:rPr>
                <w:rFonts w:ascii="Cambria Math" w:hAnsi="Cambria Math" w:cs="Times New Roman"/>
                <w:i/>
                <w:sz w:val="28"/>
                <w:szCs w:val="28"/>
              </w:rPr>
            </m:ctrlPr>
          </m:dPr>
          <m:e>
            <m:r>
              <w:rPr>
                <w:rFonts w:ascii="Cambria Math" w:hAnsi="Cambria Math" w:cs="Times New Roman"/>
                <w:sz w:val="28"/>
                <w:szCs w:val="28"/>
              </w:rPr>
              <m:t>2-1</m:t>
            </m:r>
          </m:e>
        </m:d>
        <m:r>
          <w:rPr>
            <w:rFonts w:ascii="Cambria Math" w:hAnsi="Cambria Math" w:cs="Times New Roman"/>
            <w:sz w:val="28"/>
            <w:szCs w:val="28"/>
          </w:rPr>
          <m:t>=3</m:t>
        </m:r>
      </m:oMath>
    </w:p>
    <w:p w14:paraId="53E6E383" w14:textId="77777777" w:rsidR="008F2055" w:rsidRPr="000D2E7C" w:rsidRDefault="008F2055" w:rsidP="00862315">
      <w:pPr>
        <w:spacing w:after="0" w:line="360" w:lineRule="auto"/>
        <w:ind w:firstLine="709"/>
        <w:jc w:val="both"/>
        <w:rPr>
          <w:rFonts w:ascii="Times New Roman" w:hAnsi="Times New Roman" w:cs="Times New Roman"/>
          <w:sz w:val="28"/>
          <w:szCs w:val="28"/>
        </w:rPr>
      </w:pPr>
      <w:r w:rsidRPr="000D2E7C">
        <w:rPr>
          <w:rFonts w:ascii="Times New Roman" w:hAnsi="Times New Roman" w:cs="Times New Roman"/>
          <w:sz w:val="28"/>
          <w:szCs w:val="28"/>
        </w:rPr>
        <w:t>Для</w:t>
      </w:r>
      <w:r w:rsidRPr="000D2E7C">
        <w:rPr>
          <w:rFonts w:ascii="Times New Roman" w:hAnsi="Times New Roman" w:cs="Times New Roman"/>
          <w:sz w:val="28"/>
          <w:szCs w:val="28"/>
          <w:lang w:val="ru-RU"/>
        </w:rPr>
        <w:t xml:space="preserve"> </w:t>
      </w:r>
      <m:oMath>
        <m:r>
          <w:rPr>
            <w:rFonts w:ascii="Cambria Math" w:hAnsi="Cambria Math" w:cs="Times New Roman"/>
            <w:sz w:val="28"/>
            <w:szCs w:val="28"/>
          </w:rPr>
          <m:t>U</m:t>
        </m:r>
        <m:r>
          <w:rPr>
            <w:rFonts w:ascii="Cambria Math" w:hAnsi="Cambria Math" w:cs="Times New Roman"/>
            <w:sz w:val="28"/>
            <w:szCs w:val="28"/>
            <w:lang w:val="ru-RU"/>
          </w:rPr>
          <m:t>=3 та рівня значимості, що дорівнює 0,41</m:t>
        </m:r>
      </m:oMath>
      <w:r w:rsidRPr="000D2E7C">
        <w:rPr>
          <w:rFonts w:ascii="Times New Roman" w:hAnsi="Times New Roman" w:cs="Times New Roman"/>
          <w:sz w:val="28"/>
          <w:szCs w:val="28"/>
          <w:lang w:val="ru-RU"/>
        </w:rPr>
        <w:t xml:space="preserve">, </w:t>
      </w:r>
      <w:r w:rsidRPr="000D2E7C">
        <w:rPr>
          <w:rFonts w:ascii="Times New Roman" w:hAnsi="Times New Roman" w:cs="Times New Roman"/>
          <w:sz w:val="28"/>
          <w:szCs w:val="28"/>
        </w:rPr>
        <w:t xml:space="preserve">відповідно до таблиць критичних значень критерію </w:t>
      </w:r>
      <m:oMath>
        <m:sSup>
          <m:sSupPr>
            <m:ctrlPr>
              <w:rPr>
                <w:rFonts w:ascii="Cambria Math" w:hAnsi="Cambria Math" w:cs="Times New Roman"/>
                <w:i/>
                <w:sz w:val="28"/>
                <w:szCs w:val="28"/>
              </w:rPr>
            </m:ctrlPr>
          </m:sSupPr>
          <m:e>
            <m:r>
              <w:rPr>
                <w:rFonts w:ascii="Cambria Math" w:hAnsi="Cambria Math" w:cs="Times New Roman"/>
                <w:sz w:val="28"/>
                <w:szCs w:val="28"/>
              </w:rPr>
              <m:t>χ</m:t>
            </m:r>
          </m:e>
          <m:sup>
            <m:r>
              <w:rPr>
                <w:rFonts w:ascii="Cambria Math" w:hAnsi="Cambria Math" w:cs="Times New Roman"/>
                <w:sz w:val="28"/>
                <w:szCs w:val="28"/>
              </w:rPr>
              <m:t>2</m:t>
            </m:r>
          </m:sup>
        </m:sSup>
      </m:oMath>
      <w:r w:rsidRPr="000D2E7C">
        <w:rPr>
          <w:rFonts w:ascii="Times New Roman" w:hAnsi="Times New Roman" w:cs="Times New Roman"/>
          <w:i/>
          <w:sz w:val="28"/>
          <w:szCs w:val="28"/>
        </w:rPr>
        <w:t>,</w:t>
      </w:r>
      <w:r w:rsidRPr="000D2E7C">
        <w:rPr>
          <w:rFonts w:ascii="Times New Roman" w:hAnsi="Times New Roman" w:cs="Times New Roman"/>
          <w:sz w:val="28"/>
          <w:szCs w:val="28"/>
        </w:rPr>
        <w:t xml:space="preserve"> знаходимо </w:t>
      </w:r>
      <m:oMath>
        <m:sSubSup>
          <m:sSubSupPr>
            <m:ctrlPr>
              <w:rPr>
                <w:rFonts w:ascii="Cambria Math" w:hAnsi="Cambria Math" w:cs="Times New Roman"/>
                <w:i/>
                <w:sz w:val="28"/>
                <w:szCs w:val="28"/>
              </w:rPr>
            </m:ctrlPr>
          </m:sSubSupPr>
          <m:e>
            <m:r>
              <w:rPr>
                <w:rFonts w:ascii="Cambria Math" w:hAnsi="Cambria Math" w:cs="Times New Roman"/>
                <w:sz w:val="28"/>
                <w:szCs w:val="28"/>
              </w:rPr>
              <m:t>χ</m:t>
            </m:r>
          </m:e>
          <m:sub>
            <m:r>
              <w:rPr>
                <w:rFonts w:ascii="Cambria Math" w:hAnsi="Cambria Math" w:cs="Times New Roman"/>
                <w:sz w:val="28"/>
                <w:szCs w:val="28"/>
              </w:rPr>
              <m:t>крит</m:t>
            </m:r>
          </m:sub>
          <m:sup>
            <m:r>
              <w:rPr>
                <w:rFonts w:ascii="Cambria Math" w:hAnsi="Cambria Math" w:cs="Times New Roman"/>
                <w:sz w:val="28"/>
                <w:szCs w:val="28"/>
              </w:rPr>
              <m:t>2</m:t>
            </m:r>
          </m:sup>
        </m:sSubSup>
      </m:oMath>
      <w:r w:rsidRPr="000D2E7C">
        <w:rPr>
          <w:rFonts w:ascii="Times New Roman" w:hAnsi="Times New Roman" w:cs="Times New Roman"/>
          <w:sz w:val="28"/>
          <w:szCs w:val="28"/>
        </w:rPr>
        <w:t>=</w:t>
      </w:r>
      <m:oMath>
        <m:r>
          <w:rPr>
            <w:rFonts w:ascii="Cambria Math" w:hAnsi="Cambria Math" w:cs="Times New Roman"/>
            <w:sz w:val="28"/>
            <w:szCs w:val="28"/>
          </w:rPr>
          <m:t>7,815</m:t>
        </m:r>
      </m:oMath>
      <w:r w:rsidRPr="000D2E7C">
        <w:rPr>
          <w:rFonts w:ascii="Times New Roman" w:hAnsi="Times New Roman" w:cs="Times New Roman"/>
          <w:sz w:val="28"/>
          <w:szCs w:val="28"/>
        </w:rPr>
        <w:t>.</w:t>
      </w:r>
    </w:p>
    <w:p w14:paraId="5BB2FAE5" w14:textId="77777777" w:rsidR="008F2055" w:rsidRPr="000D2E7C" w:rsidRDefault="008F2055" w:rsidP="00862315">
      <w:pPr>
        <w:spacing w:after="0" w:line="360" w:lineRule="auto"/>
        <w:ind w:firstLine="709"/>
        <w:jc w:val="both"/>
        <w:rPr>
          <w:rFonts w:ascii="Times New Roman" w:hAnsi="Times New Roman" w:cs="Times New Roman"/>
          <w:sz w:val="28"/>
          <w:szCs w:val="28"/>
        </w:rPr>
      </w:pPr>
      <w:r w:rsidRPr="000D2E7C">
        <w:rPr>
          <w:rFonts w:ascii="Times New Roman" w:hAnsi="Times New Roman" w:cs="Times New Roman"/>
          <w:sz w:val="28"/>
          <w:szCs w:val="28"/>
        </w:rPr>
        <w:t xml:space="preserve">Отже, </w:t>
      </w:r>
      <m:oMath>
        <m:sSubSup>
          <m:sSubSupPr>
            <m:ctrlPr>
              <w:rPr>
                <w:rFonts w:ascii="Cambria Math" w:hAnsi="Cambria Math" w:cs="Times New Roman"/>
                <w:i/>
                <w:sz w:val="28"/>
                <w:szCs w:val="28"/>
              </w:rPr>
            </m:ctrlPr>
          </m:sSubSupPr>
          <m:e>
            <m:r>
              <w:rPr>
                <w:rFonts w:ascii="Cambria Math" w:hAnsi="Cambria Math" w:cs="Times New Roman"/>
                <w:sz w:val="28"/>
                <w:szCs w:val="28"/>
              </w:rPr>
              <m:t>χ</m:t>
            </m:r>
          </m:e>
          <m:sub>
            <m:r>
              <w:rPr>
                <w:rFonts w:ascii="Cambria Math" w:hAnsi="Cambria Math" w:cs="Times New Roman"/>
                <w:sz w:val="28"/>
                <w:szCs w:val="28"/>
              </w:rPr>
              <m:t>емп</m:t>
            </m:r>
          </m:sub>
          <m:sup>
            <m:r>
              <w:rPr>
                <w:rFonts w:ascii="Cambria Math" w:hAnsi="Cambria Math" w:cs="Times New Roman"/>
                <w:sz w:val="28"/>
                <w:szCs w:val="28"/>
              </w:rPr>
              <m:t>2</m:t>
            </m:r>
          </m:sup>
        </m:sSubSup>
      </m:oMath>
      <w:r w:rsidRPr="000D2E7C">
        <w:rPr>
          <w:rFonts w:ascii="Times New Roman" w:hAnsi="Times New Roman" w:cs="Times New Roman"/>
          <w:sz w:val="28"/>
          <w:szCs w:val="28"/>
        </w:rPr>
        <w:t xml:space="preserve"> &lt; за </w:t>
      </w:r>
      <m:oMath>
        <m:sSubSup>
          <m:sSubSupPr>
            <m:ctrlPr>
              <w:rPr>
                <w:rFonts w:ascii="Cambria Math" w:hAnsi="Cambria Math" w:cs="Times New Roman"/>
                <w:i/>
                <w:sz w:val="28"/>
                <w:szCs w:val="28"/>
              </w:rPr>
            </m:ctrlPr>
          </m:sSubSupPr>
          <m:e>
            <m:r>
              <w:rPr>
                <w:rFonts w:ascii="Cambria Math" w:hAnsi="Cambria Math" w:cs="Times New Roman"/>
                <w:sz w:val="28"/>
                <w:szCs w:val="28"/>
              </w:rPr>
              <m:t>χ</m:t>
            </m:r>
          </m:e>
          <m:sub>
            <m:r>
              <w:rPr>
                <w:rFonts w:ascii="Cambria Math" w:hAnsi="Cambria Math" w:cs="Times New Roman"/>
                <w:sz w:val="28"/>
                <w:szCs w:val="28"/>
              </w:rPr>
              <m:t>крит</m:t>
            </m:r>
          </m:sub>
          <m:sup>
            <m:r>
              <w:rPr>
                <w:rFonts w:ascii="Cambria Math" w:hAnsi="Cambria Math" w:cs="Times New Roman"/>
                <w:sz w:val="28"/>
                <w:szCs w:val="28"/>
              </w:rPr>
              <m:t>2</m:t>
            </m:r>
          </m:sup>
        </m:sSubSup>
      </m:oMath>
      <w:r w:rsidRPr="000D2E7C">
        <w:rPr>
          <w:rFonts w:ascii="Times New Roman" w:hAnsi="Times New Roman" w:cs="Times New Roman"/>
          <w:sz w:val="28"/>
          <w:szCs w:val="28"/>
        </w:rPr>
        <w:t xml:space="preserve"> (0,410018 &lt; 7,815), тобто з імовірністю 0,41 ми приймаємо нульову гіпотезу (</w:t>
      </w:r>
      <m:oMath>
        <m:sSub>
          <m:sSubPr>
            <m:ctrlPr>
              <w:rPr>
                <w:rFonts w:ascii="Cambria Math" w:hAnsi="Cambria Math" w:cs="Times New Roman"/>
                <w:i/>
                <w:sz w:val="28"/>
                <w:szCs w:val="28"/>
              </w:rPr>
            </m:ctrlPr>
          </m:sSubPr>
          <m:e>
            <m:r>
              <w:rPr>
                <w:rFonts w:ascii="Cambria Math" w:hAnsi="Cambria Math" w:cs="Times New Roman"/>
                <w:sz w:val="28"/>
                <w:szCs w:val="28"/>
              </w:rPr>
              <m:t>H</m:t>
            </m:r>
          </m:e>
          <m:sub>
            <m:r>
              <w:rPr>
                <w:rFonts w:ascii="Cambria Math" w:hAnsi="Cambria Math" w:cs="Times New Roman"/>
                <w:sz w:val="28"/>
                <w:szCs w:val="28"/>
              </w:rPr>
              <m:t>0</m:t>
            </m:r>
          </m:sub>
        </m:sSub>
      </m:oMath>
      <w:r w:rsidRPr="000D2E7C">
        <w:rPr>
          <w:rFonts w:ascii="Times New Roman" w:hAnsi="Times New Roman" w:cs="Times New Roman"/>
          <w:sz w:val="28"/>
          <w:szCs w:val="28"/>
        </w:rPr>
        <w:t xml:space="preserve">), що розподіл дітей старшого дошкільного віку контрольних та експериментальних груп за рівнем сформованості соціально-громадянської компетентності в комунікативній діяльності на констатувальному етапі експерименту не відрізняється суттєво між собою, відповідно стартові умови для дітей ЕГ та КГ були ідентичні. </w:t>
      </w:r>
    </w:p>
    <w:p w14:paraId="7C500904" w14:textId="5BE9C219" w:rsidR="008F2055" w:rsidRPr="000D2E7C" w:rsidRDefault="008F2055" w:rsidP="00862315">
      <w:pPr>
        <w:spacing w:after="0" w:line="360" w:lineRule="auto"/>
        <w:ind w:firstLine="709"/>
        <w:jc w:val="both"/>
        <w:rPr>
          <w:rFonts w:ascii="Times New Roman" w:hAnsi="Times New Roman" w:cs="Times New Roman"/>
          <w:sz w:val="28"/>
          <w:szCs w:val="28"/>
        </w:rPr>
      </w:pPr>
      <w:r w:rsidRPr="000D2E7C">
        <w:rPr>
          <w:rFonts w:ascii="Times New Roman" w:hAnsi="Times New Roman" w:cs="Times New Roman"/>
          <w:sz w:val="28"/>
          <w:szCs w:val="28"/>
        </w:rPr>
        <w:t>Водночас аналіз отриманих результатів засвідчив</w:t>
      </w:r>
      <w:r w:rsidR="00D2273E">
        <w:rPr>
          <w:rFonts w:ascii="Times New Roman" w:hAnsi="Times New Roman" w:cs="Times New Roman"/>
          <w:sz w:val="28"/>
          <w:szCs w:val="28"/>
        </w:rPr>
        <w:t xml:space="preserve">, що для більше ніж 40% </w:t>
      </w:r>
      <w:r w:rsidRPr="000D2E7C">
        <w:rPr>
          <w:rFonts w:ascii="Times New Roman" w:hAnsi="Times New Roman" w:cs="Times New Roman"/>
          <w:sz w:val="28"/>
          <w:szCs w:val="28"/>
        </w:rPr>
        <w:t xml:space="preserve">дітей старшого дошкільного віку, які брали участь у педагогічному експерименті, характерні </w:t>
      </w:r>
      <w:r w:rsidR="00D2273E" w:rsidRPr="00D2273E">
        <w:rPr>
          <w:rFonts w:ascii="Times New Roman" w:hAnsi="Times New Roman" w:cs="Times New Roman"/>
          <w:sz w:val="28"/>
          <w:szCs w:val="28"/>
        </w:rPr>
        <w:t xml:space="preserve">не стійкі інтереси до загальнолюдських та громадянських цінностей, а </w:t>
      </w:r>
      <w:r w:rsidR="00D2273E" w:rsidRPr="00D2273E">
        <w:rPr>
          <w:rFonts w:ascii="Times New Roman" w:hAnsi="Times New Roman" w:cs="Times New Roman"/>
          <w:sz w:val="28"/>
          <w:szCs w:val="28"/>
        </w:rPr>
        <w:lastRenderedPageBreak/>
        <w:t>також цінностей спілкування і діяльності;</w:t>
      </w:r>
      <w:r w:rsidR="00D2273E" w:rsidRPr="000D2E7C">
        <w:rPr>
          <w:rFonts w:ascii="Times New Roman" w:hAnsi="Times New Roman" w:cs="Times New Roman"/>
          <w:sz w:val="28"/>
          <w:szCs w:val="28"/>
        </w:rPr>
        <w:t xml:space="preserve"> </w:t>
      </w:r>
      <w:r w:rsidRPr="000D2E7C">
        <w:rPr>
          <w:rFonts w:ascii="Times New Roman" w:hAnsi="Times New Roman" w:cs="Times New Roman"/>
          <w:sz w:val="28"/>
          <w:szCs w:val="28"/>
        </w:rPr>
        <w:t>епізодичні невпорядковані знання за пізнавально-знаннєвим критерієм сформованості соціально-громадянської компетентності в комунікативній діяльності; діт</w:t>
      </w:r>
      <w:r w:rsidR="00D2273E">
        <w:rPr>
          <w:rFonts w:ascii="Times New Roman" w:hAnsi="Times New Roman" w:cs="Times New Roman"/>
          <w:sz w:val="28"/>
          <w:szCs w:val="28"/>
        </w:rPr>
        <w:t>и</w:t>
      </w:r>
      <w:r w:rsidRPr="000D2E7C">
        <w:rPr>
          <w:rFonts w:ascii="Times New Roman" w:hAnsi="Times New Roman" w:cs="Times New Roman"/>
          <w:sz w:val="28"/>
          <w:szCs w:val="28"/>
        </w:rPr>
        <w:t xml:space="preserve"> мають обмежені знання та вміння </w:t>
      </w:r>
      <w:r w:rsidRPr="000D2E7C">
        <w:rPr>
          <w:rFonts w:ascii="Times New Roman" w:eastAsiaTheme="minorHAnsi" w:hAnsi="Times New Roman" w:cs="Times New Roman"/>
          <w:sz w:val="28"/>
          <w:szCs w:val="28"/>
        </w:rPr>
        <w:t xml:space="preserve">щодо дотримання культури людських взаємин, навичок взаємоповаги у спілкуванні та спільній діяльності; дітям важко </w:t>
      </w:r>
      <w:r w:rsidRPr="000D2E7C">
        <w:rPr>
          <w:rFonts w:ascii="Times New Roman" w:hAnsi="Times New Roman" w:cs="Times New Roman"/>
          <w:sz w:val="28"/>
          <w:szCs w:val="28"/>
        </w:rPr>
        <w:t>ухвалювати самостійні рішення щодо особистих питань та життя колективу. Таким чином, отримані результати діагностики стали основою для обґрунтування та розробки організаційно-педагогічних умов формування соціально-громадянської компетентності в комунікативній діяльності дітей старшого дошкільного віку.</w:t>
      </w:r>
    </w:p>
    <w:p w14:paraId="2576D8E3" w14:textId="77777777" w:rsidR="008F2055" w:rsidRPr="000D2E7C" w:rsidRDefault="008F2055" w:rsidP="008F2055">
      <w:pPr>
        <w:spacing w:after="0" w:line="360" w:lineRule="auto"/>
        <w:ind w:firstLine="567"/>
        <w:jc w:val="both"/>
        <w:rPr>
          <w:rFonts w:ascii="Times New Roman" w:hAnsi="Times New Roman" w:cs="Times New Roman"/>
          <w:sz w:val="28"/>
          <w:szCs w:val="28"/>
        </w:rPr>
      </w:pPr>
    </w:p>
    <w:p w14:paraId="5B6B4ECF" w14:textId="77777777" w:rsidR="008F2055" w:rsidRPr="000D2E7C" w:rsidRDefault="008F2055" w:rsidP="008F2055">
      <w:pPr>
        <w:spacing w:after="0" w:line="360" w:lineRule="auto"/>
        <w:jc w:val="center"/>
        <w:rPr>
          <w:rFonts w:ascii="Times New Roman" w:eastAsia="Calibri" w:hAnsi="Times New Roman" w:cs="Times New Roman"/>
          <w:sz w:val="28"/>
          <w:szCs w:val="28"/>
          <w:lang w:eastAsia="ru-RU"/>
        </w:rPr>
      </w:pPr>
      <w:r w:rsidRPr="000D2E7C">
        <w:rPr>
          <w:rFonts w:ascii="Times New Roman" w:eastAsia="Calibri" w:hAnsi="Times New Roman" w:cs="Times New Roman"/>
          <w:b/>
          <w:bCs/>
          <w:sz w:val="28"/>
          <w:szCs w:val="28"/>
          <w:lang w:eastAsia="ru-RU"/>
        </w:rPr>
        <w:t>Висновки до розділу 2</w:t>
      </w:r>
    </w:p>
    <w:p w14:paraId="3EBB4CF1" w14:textId="77777777" w:rsidR="008F2055" w:rsidRPr="000D2E7C" w:rsidRDefault="008F2055" w:rsidP="00DD792D">
      <w:pPr>
        <w:spacing w:after="0" w:line="360" w:lineRule="auto"/>
        <w:ind w:firstLine="709"/>
        <w:jc w:val="both"/>
        <w:rPr>
          <w:rFonts w:ascii="Times New Roman" w:eastAsia="Calibri" w:hAnsi="Times New Roman" w:cs="Times New Roman"/>
          <w:bCs/>
          <w:i/>
          <w:iCs/>
          <w:sz w:val="28"/>
          <w:szCs w:val="28"/>
        </w:rPr>
      </w:pPr>
      <w:r w:rsidRPr="000D2E7C">
        <w:rPr>
          <w:rFonts w:ascii="Times New Roman" w:eastAsia="Calibri" w:hAnsi="Times New Roman" w:cs="Times New Roman"/>
          <w:kern w:val="2"/>
          <w:sz w:val="28"/>
          <w:szCs w:val="28"/>
          <w14:ligatures w14:val="standardContextual"/>
        </w:rPr>
        <w:t xml:space="preserve">У другому розділі дисертаційного дослідження </w:t>
      </w:r>
      <w:r w:rsidRPr="000D2E7C">
        <w:rPr>
          <w:rFonts w:ascii="Times New Roman" w:eastAsia="Calibri" w:hAnsi="Times New Roman" w:cs="Times New Roman"/>
          <w:i/>
          <w:iCs/>
          <w:kern w:val="2"/>
          <w:sz w:val="28"/>
          <w:szCs w:val="28"/>
          <w14:ligatures w14:val="standardContextual"/>
        </w:rPr>
        <w:t>подано</w:t>
      </w:r>
      <w:r w:rsidRPr="000D2E7C">
        <w:rPr>
          <w:rFonts w:ascii="Times New Roman" w:eastAsia="Calibri" w:hAnsi="Times New Roman" w:cs="Times New Roman"/>
          <w:kern w:val="2"/>
          <w:sz w:val="28"/>
          <w:szCs w:val="28"/>
          <w14:ligatures w14:val="standardContextual"/>
        </w:rPr>
        <w:t xml:space="preserve"> аналіз стану формування соціально-громадянської компетентності в комунікативній діяльності дітей старшого дошкільного віку в сучасній практиці дошкільної освіти, </w:t>
      </w:r>
      <w:r w:rsidRPr="000D2E7C">
        <w:rPr>
          <w:rFonts w:ascii="Times New Roman" w:eastAsia="Calibri" w:hAnsi="Times New Roman" w:cs="Times New Roman"/>
          <w:i/>
          <w:iCs/>
          <w:kern w:val="2"/>
          <w:sz w:val="28"/>
          <w:szCs w:val="28"/>
          <w14:ligatures w14:val="standardContextual"/>
        </w:rPr>
        <w:t>представлено</w:t>
      </w:r>
      <w:r w:rsidRPr="000D2E7C">
        <w:rPr>
          <w:rFonts w:ascii="Times New Roman" w:eastAsia="Calibri" w:hAnsi="Times New Roman" w:cs="Times New Roman"/>
          <w:kern w:val="2"/>
          <w:sz w:val="28"/>
          <w:szCs w:val="28"/>
          <w14:ligatures w14:val="standardContextual"/>
        </w:rPr>
        <w:t xml:space="preserve"> результати констатувального етапу експерименту з визначення рівнів </w:t>
      </w:r>
      <w:r w:rsidRPr="000D2E7C">
        <w:rPr>
          <w:rFonts w:ascii="Times New Roman" w:eastAsia="Calibri" w:hAnsi="Times New Roman" w:cs="Times New Roman"/>
          <w:bCs/>
          <w:sz w:val="28"/>
          <w:szCs w:val="28"/>
        </w:rPr>
        <w:t>сформованості соціально-громадянської компетентності дітей старшого дошкільного віку на основі розробленого критеріально-діагностичного інструментарію.</w:t>
      </w:r>
    </w:p>
    <w:p w14:paraId="3283890D" w14:textId="77777777" w:rsidR="008F2055" w:rsidRPr="000D2E7C" w:rsidRDefault="008F2055" w:rsidP="008F2055">
      <w:pPr>
        <w:numPr>
          <w:ilvl w:val="0"/>
          <w:numId w:val="19"/>
        </w:numPr>
        <w:autoSpaceDE w:val="0"/>
        <w:autoSpaceDN w:val="0"/>
        <w:adjustRightInd w:val="0"/>
        <w:spacing w:after="0" w:line="360" w:lineRule="auto"/>
        <w:ind w:left="0" w:firstLine="567"/>
        <w:contextualSpacing/>
        <w:jc w:val="both"/>
        <w:rPr>
          <w:rFonts w:ascii="Times New Roman" w:eastAsia="Calibri" w:hAnsi="Times New Roman" w:cs="Times New Roman"/>
          <w:kern w:val="2"/>
          <w:sz w:val="28"/>
          <w:szCs w:val="28"/>
          <w14:ligatures w14:val="standardContextual"/>
        </w:rPr>
      </w:pPr>
      <w:r w:rsidRPr="000D2E7C">
        <w:rPr>
          <w:rFonts w:ascii="Times New Roman" w:eastAsia="Calibri" w:hAnsi="Times New Roman" w:cs="Times New Roman"/>
          <w:kern w:val="2"/>
          <w:sz w:val="28"/>
          <w:szCs w:val="28"/>
          <w14:ligatures w14:val="standardContextual"/>
        </w:rPr>
        <w:t xml:space="preserve">Підсумовуючи, зазначимо, що </w:t>
      </w:r>
      <w:r w:rsidRPr="000D2E7C">
        <w:rPr>
          <w:rFonts w:ascii="Times New Roman" w:eastAsia="Calibri" w:hAnsi="Times New Roman" w:cs="Times New Roman"/>
          <w:bCs/>
          <w:kern w:val="2"/>
          <w:sz w:val="28"/>
          <w:szCs w:val="28"/>
          <w14:ligatures w14:val="standardContextual"/>
        </w:rPr>
        <w:t xml:space="preserve">формування соціально-громадянської компетентності в комунікативній діяльності дітей старшого дошкільного віку значною мірою залежить від змісту нормативних, програмно-методичних документів дошкільної освіти. </w:t>
      </w:r>
      <w:r w:rsidRPr="000D2E7C">
        <w:rPr>
          <w:rFonts w:ascii="Times New Roman" w:eastAsia="Calibri" w:hAnsi="Times New Roman" w:cs="Times New Roman"/>
          <w:kern w:val="2"/>
          <w:sz w:val="28"/>
          <w:szCs w:val="28"/>
          <w14:ligatures w14:val="standardContextual"/>
        </w:rPr>
        <w:t xml:space="preserve">Програмно-методичне забезпечення </w:t>
      </w:r>
      <w:r w:rsidRPr="000D2E7C">
        <w:rPr>
          <w:rFonts w:ascii="Times New Roman" w:eastAsia="Calibri" w:hAnsi="Times New Roman" w:cs="Times New Roman"/>
          <w:bCs/>
          <w:kern w:val="2"/>
          <w:sz w:val="28"/>
          <w:szCs w:val="28"/>
          <w14:ligatures w14:val="standardContextual"/>
        </w:rPr>
        <w:t>формування соціально-громадянської компетентності в комунікативній діяльності дітей старшого дошкільного віку</w:t>
      </w:r>
      <w:r w:rsidRPr="000D2E7C">
        <w:rPr>
          <w:rFonts w:ascii="Times New Roman" w:eastAsia="Times New Roman" w:hAnsi="Times New Roman" w:cs="Times New Roman"/>
          <w:color w:val="212121"/>
          <w:kern w:val="2"/>
          <w:sz w:val="28"/>
          <w:szCs w:val="28"/>
          <w:lang w:eastAsia="uk-UA"/>
          <w14:ligatures w14:val="standardContextual"/>
        </w:rPr>
        <w:t xml:space="preserve"> </w:t>
      </w:r>
      <w:r w:rsidRPr="000D2E7C">
        <w:rPr>
          <w:rFonts w:ascii="Times New Roman" w:eastAsia="Calibri" w:hAnsi="Times New Roman" w:cs="Times New Roman"/>
          <w:bCs/>
          <w:kern w:val="2"/>
          <w:sz w:val="28"/>
          <w:szCs w:val="28"/>
          <w14:ligatures w14:val="standardContextual"/>
        </w:rPr>
        <w:t xml:space="preserve">включає </w:t>
      </w:r>
      <w:r w:rsidRPr="000D2E7C">
        <w:rPr>
          <w:rFonts w:ascii="Times New Roman" w:eastAsia="Calibri" w:hAnsi="Times New Roman" w:cs="Times New Roman"/>
          <w:kern w:val="2"/>
          <w:sz w:val="28"/>
          <w:szCs w:val="28"/>
          <w14:ligatures w14:val="standardContextual"/>
        </w:rPr>
        <w:t xml:space="preserve">комплексні освітні програми розвитку, навчання та виховання дітей дошкільного віку, парціальні програми, </w:t>
      </w:r>
      <w:r w:rsidRPr="000D2E7C">
        <w:rPr>
          <w:rFonts w:ascii="Times New Roman" w:eastAsia="Times New Roman" w:hAnsi="Times New Roman" w:cs="Times New Roman"/>
          <w:color w:val="000000"/>
          <w:kern w:val="2"/>
          <w:sz w:val="28"/>
          <w:szCs w:val="28"/>
          <w:lang w:eastAsia="uk-UA"/>
          <w14:ligatures w14:val="standardContextual"/>
        </w:rPr>
        <w:t xml:space="preserve">методичні рекомендації, методичні посібники, хрестоматії тощо. </w:t>
      </w:r>
      <w:r w:rsidRPr="000D2E7C">
        <w:rPr>
          <w:rFonts w:ascii="Times New Roman" w:eastAsia="Calibri" w:hAnsi="Times New Roman" w:cs="Times New Roman"/>
          <w:kern w:val="2"/>
          <w:sz w:val="28"/>
          <w:szCs w:val="28"/>
          <w14:ligatures w14:val="standardContextual"/>
        </w:rPr>
        <w:t xml:space="preserve">Сучасне </w:t>
      </w:r>
      <w:r w:rsidRPr="000D2E7C">
        <w:rPr>
          <w:rFonts w:ascii="Times New Roman" w:eastAsia="Calibri" w:hAnsi="Times New Roman" w:cs="Times New Roman"/>
          <w:color w:val="000000"/>
          <w:kern w:val="2"/>
          <w:sz w:val="28"/>
          <w:szCs w:val="28"/>
          <w:shd w:val="clear" w:color="auto" w:fill="FFFFFF"/>
          <w14:ligatures w14:val="standardContextual"/>
        </w:rPr>
        <w:t xml:space="preserve">різноманіття програмного </w:t>
      </w:r>
      <w:r w:rsidRPr="000D2E7C">
        <w:rPr>
          <w:rFonts w:ascii="Times New Roman" w:eastAsia="Calibri" w:hAnsi="Times New Roman" w:cs="Times New Roman"/>
          <w:kern w:val="2"/>
          <w:sz w:val="28"/>
          <w:szCs w:val="28"/>
          <w:shd w:val="clear" w:color="auto" w:fill="FFFFFF"/>
          <w14:ligatures w14:val="standardContextual"/>
        </w:rPr>
        <w:t xml:space="preserve">забезпечення </w:t>
      </w:r>
      <w:r w:rsidRPr="000D2E7C">
        <w:rPr>
          <w:rFonts w:ascii="Times New Roman" w:eastAsia="Times New Roman" w:hAnsi="Times New Roman" w:cs="Times New Roman"/>
          <w:kern w:val="2"/>
          <w:sz w:val="28"/>
          <w:szCs w:val="28"/>
          <w:lang w:eastAsia="uk-UA"/>
          <w14:ligatures w14:val="standardContextual"/>
        </w:rPr>
        <w:t xml:space="preserve">формування соціально-громадянської компетентності дітей старшого дошкільного віку </w:t>
      </w:r>
      <w:r w:rsidRPr="000D2E7C">
        <w:rPr>
          <w:rFonts w:ascii="Times New Roman" w:eastAsia="Calibri" w:hAnsi="Times New Roman" w:cs="Times New Roman"/>
          <w:kern w:val="2"/>
          <w:sz w:val="28"/>
          <w:szCs w:val="28"/>
          <w:shd w:val="clear" w:color="auto" w:fill="FFFFFF"/>
          <w14:ligatures w14:val="standardContextual"/>
        </w:rPr>
        <w:t xml:space="preserve">на </w:t>
      </w:r>
      <w:r w:rsidRPr="000D2E7C">
        <w:rPr>
          <w:rFonts w:ascii="Times New Roman" w:eastAsia="Calibri" w:hAnsi="Times New Roman" w:cs="Times New Roman"/>
          <w:color w:val="000000"/>
          <w:kern w:val="2"/>
          <w:sz w:val="28"/>
          <w:szCs w:val="28"/>
          <w:shd w:val="clear" w:color="auto" w:fill="FFFFFF"/>
          <w14:ligatures w14:val="standardContextual"/>
        </w:rPr>
        <w:t xml:space="preserve">практиці реалізує ідею розвитку закладів дошкільної освіти на засадах демократизму та стимулює подальший розвиток методичного забезпечення до них. </w:t>
      </w:r>
    </w:p>
    <w:p w14:paraId="2158B500" w14:textId="632494C5" w:rsidR="00E1294A" w:rsidRPr="000D2E7C" w:rsidRDefault="008F2055" w:rsidP="00E1294A">
      <w:pPr>
        <w:autoSpaceDE w:val="0"/>
        <w:autoSpaceDN w:val="0"/>
        <w:adjustRightInd w:val="0"/>
        <w:spacing w:after="0" w:line="360" w:lineRule="auto"/>
        <w:ind w:firstLine="709"/>
        <w:jc w:val="both"/>
        <w:rPr>
          <w:rFonts w:ascii="Times New Roman" w:eastAsia="Calibri" w:hAnsi="Times New Roman" w:cs="Times New Roman"/>
          <w:kern w:val="2"/>
          <w:sz w:val="28"/>
          <w:szCs w:val="28"/>
          <w14:ligatures w14:val="standardContextual"/>
        </w:rPr>
      </w:pPr>
      <w:r w:rsidRPr="000D2E7C">
        <w:rPr>
          <w:rFonts w:ascii="Times New Roman" w:eastAsia="Calibri" w:hAnsi="Times New Roman" w:cs="Times New Roman"/>
          <w:kern w:val="2"/>
          <w:sz w:val="28"/>
          <w:szCs w:val="28"/>
          <w14:ligatures w14:val="standardContextual"/>
        </w:rPr>
        <w:lastRenderedPageBreak/>
        <w:t>Аналіз календарно-тематичних планів засвідчив, що у плануванні педагогів недостатньо уваги приділено комунікативним іграм, спрямованим на розвиток соціокультурних навичок взаємодії дітей, не зафіксовано ігор-моделювань проблемних ситуацій морального вибору, відсутні інноваційні форми спілкування дітей, епізодично плануються соціальні акції як засіб формування партнерської взаємодії, зрідка плануються заходи спрямовані на формування фінансової грамотності дітей. Виявлені недоліки суттєво ускладнюють формування соціально-громадянської компетентності в комунікативній діяльності дітей старшого дошкільного віку.</w:t>
      </w:r>
    </w:p>
    <w:p w14:paraId="6C570ABA" w14:textId="37BEDA94" w:rsidR="00E1294A" w:rsidRPr="00E1294A" w:rsidRDefault="008F2055" w:rsidP="00E1294A">
      <w:pPr>
        <w:autoSpaceDE w:val="0"/>
        <w:autoSpaceDN w:val="0"/>
        <w:adjustRightInd w:val="0"/>
        <w:spacing w:after="0" w:line="360" w:lineRule="auto"/>
        <w:ind w:firstLine="709"/>
        <w:jc w:val="both"/>
        <w:rPr>
          <w:rFonts w:ascii="Times New Roman" w:eastAsia="Calibri" w:hAnsi="Times New Roman" w:cs="Times New Roman"/>
          <w:bCs/>
          <w:sz w:val="28"/>
          <w:szCs w:val="28"/>
          <w:lang w:eastAsia="uk-UA"/>
        </w:rPr>
      </w:pPr>
      <w:r w:rsidRPr="000D2E7C">
        <w:rPr>
          <w:rFonts w:ascii="Times New Roman" w:eastAsia="Calibri" w:hAnsi="Times New Roman" w:cs="Times New Roman"/>
          <w:kern w:val="2"/>
          <w:sz w:val="28"/>
          <w:szCs w:val="28"/>
          <w14:ligatures w14:val="standardContextual"/>
        </w:rPr>
        <w:t xml:space="preserve">Результати анкетування педагогів, спостереження їхньої діяльності з формування соціально-громадянської компетентності в комунікативній діяльності дітей старшого дошкільного віку, вивчення змісту перспективних та календарних планів освітньої діяльності, методичного забезпечення щодо формування досліджуваної компетентності, а також аналіз стану освітнього середовища в ЗДО та опитування батьків вихованців дозволяють констатувати про необхідність збагачення змісту </w:t>
      </w:r>
      <w:r w:rsidR="00E1294A" w:rsidRPr="002C427B">
        <w:rPr>
          <w:rFonts w:ascii="Times New Roman" w:eastAsia="Calibri" w:hAnsi="Times New Roman" w:cs="Times New Roman"/>
          <w:bCs/>
          <w:sz w:val="28"/>
          <w:szCs w:val="28"/>
          <w:lang w:eastAsia="uk-UA"/>
        </w:rPr>
        <w:t>освітнього процесу</w:t>
      </w:r>
      <w:r w:rsidR="00E1294A" w:rsidRPr="009346A0">
        <w:rPr>
          <w:rFonts w:ascii="Times New Roman" w:eastAsia="Calibri" w:hAnsi="Times New Roman" w:cs="Times New Roman"/>
          <w:kern w:val="2"/>
          <w:sz w:val="28"/>
          <w:szCs w:val="28"/>
          <w14:ligatures w14:val="standardContextual"/>
        </w:rPr>
        <w:t xml:space="preserve">, розробки методичного інструментарію, </w:t>
      </w:r>
      <w:r w:rsidR="00E1294A">
        <w:rPr>
          <w:rFonts w:ascii="Times New Roman" w:eastAsia="Calibri" w:hAnsi="Times New Roman" w:cs="Times New Roman"/>
          <w:kern w:val="2"/>
          <w:sz w:val="28"/>
          <w:szCs w:val="28"/>
          <w14:ligatures w14:val="standardContextual"/>
        </w:rPr>
        <w:t xml:space="preserve">удосконалення освітнього середовища закладу, </w:t>
      </w:r>
      <w:r w:rsidR="00E1294A" w:rsidRPr="009346A0">
        <w:rPr>
          <w:rFonts w:ascii="Times New Roman" w:eastAsia="Calibri" w:hAnsi="Times New Roman" w:cs="Times New Roman"/>
          <w:kern w:val="2"/>
          <w:sz w:val="28"/>
          <w:szCs w:val="28"/>
          <w14:ligatures w14:val="standardContextual"/>
        </w:rPr>
        <w:t xml:space="preserve">вивищення професійної компетентності педагогів і </w:t>
      </w:r>
      <w:r w:rsidR="00E1294A" w:rsidRPr="009346A0">
        <w:rPr>
          <w:rFonts w:ascii="Times New Roman" w:eastAsia="Times New Roman" w:hAnsi="Times New Roman" w:cs="Times New Roman"/>
          <w:kern w:val="2"/>
          <w:sz w:val="28"/>
          <w:szCs w:val="28"/>
          <w14:ligatures w14:val="standardContextual"/>
        </w:rPr>
        <w:t>забезпечення партнерської взаємодії з батьками вихованців щодо формування соціально-громадянської компетентності в комунікативній діяльності дітей старшого дошкільного віку.</w:t>
      </w:r>
    </w:p>
    <w:p w14:paraId="022E00A7" w14:textId="77777777" w:rsidR="008F2055" w:rsidRPr="000D2E7C" w:rsidRDefault="008F2055" w:rsidP="00DD792D">
      <w:pPr>
        <w:numPr>
          <w:ilvl w:val="0"/>
          <w:numId w:val="19"/>
        </w:numPr>
        <w:autoSpaceDE w:val="0"/>
        <w:autoSpaceDN w:val="0"/>
        <w:adjustRightInd w:val="0"/>
        <w:spacing w:after="0" w:line="360" w:lineRule="auto"/>
        <w:ind w:left="0" w:firstLine="709"/>
        <w:contextualSpacing/>
        <w:jc w:val="both"/>
        <w:rPr>
          <w:rFonts w:ascii="Times New Roman" w:eastAsia="Times New Roman" w:hAnsi="Times New Roman" w:cs="Times New Roman"/>
          <w:kern w:val="2"/>
          <w:sz w:val="28"/>
          <w:szCs w:val="28"/>
          <w14:ligatures w14:val="standardContextual"/>
        </w:rPr>
      </w:pPr>
      <w:r w:rsidRPr="000D2E7C">
        <w:rPr>
          <w:rFonts w:ascii="Times New Roman" w:eastAsia="Calibri" w:hAnsi="Times New Roman" w:cs="Times New Roman"/>
          <w:kern w:val="2"/>
          <w:sz w:val="28"/>
          <w:szCs w:val="28"/>
          <w14:ligatures w14:val="standardContextual"/>
        </w:rPr>
        <w:t>З урахуванням змісту освітнього напряму «Дитина в соціумі» Державного стандарту дошкільної освіти (2021), освітніх програм розвитку дітей дошкільного віку, зокрема програми «Дитина» (2020), низки психолого-педагогічних досліджень (О. Байєр, Н.</w:t>
      </w:r>
      <w:r w:rsidRPr="000D2E7C">
        <w:rPr>
          <w:rFonts w:ascii="Calibri" w:eastAsia="Calibri" w:hAnsi="Calibri" w:cs="Times New Roman"/>
          <w:kern w:val="2"/>
          <w14:ligatures w14:val="standardContextual"/>
        </w:rPr>
        <w:t xml:space="preserve"> </w:t>
      </w:r>
      <w:r w:rsidRPr="000D2E7C">
        <w:rPr>
          <w:rFonts w:ascii="Times New Roman" w:eastAsia="Calibri" w:hAnsi="Times New Roman" w:cs="Times New Roman"/>
          <w:kern w:val="2"/>
          <w:sz w:val="28"/>
          <w:szCs w:val="28"/>
          <w14:ligatures w14:val="standardContextual"/>
        </w:rPr>
        <w:t xml:space="preserve">Гавриш, О. Косенчук, Т. Піроженко, Т. Пономаренко, О. Стаєнна та інші) визначено критерії (емоційно-світоглядний, пізнавально-знаннєвий, поведінково-діяльнісний) та описано показники. На основі критеріїв і показників з’ясовано та схарактеризовано рівні сформованості досліджуваної компетентності (високий, достатній, середній та початковий). </w:t>
      </w:r>
    </w:p>
    <w:p w14:paraId="39DBA64A" w14:textId="77777777" w:rsidR="008F2055" w:rsidRPr="000D2E7C" w:rsidRDefault="008F2055" w:rsidP="00DD792D">
      <w:pPr>
        <w:spacing w:after="0" w:line="360" w:lineRule="auto"/>
        <w:ind w:firstLine="709"/>
        <w:jc w:val="both"/>
        <w:rPr>
          <w:rFonts w:ascii="Times New Roman" w:eastAsia="Calibri" w:hAnsi="Times New Roman" w:cs="Times New Roman"/>
          <w:iCs/>
          <w:kern w:val="2"/>
          <w:sz w:val="28"/>
          <w:szCs w:val="28"/>
          <w14:ligatures w14:val="standardContextual"/>
        </w:rPr>
      </w:pPr>
      <w:r w:rsidRPr="000D2E7C">
        <w:rPr>
          <w:rFonts w:ascii="Times New Roman" w:eastAsia="Calibri" w:hAnsi="Times New Roman" w:cs="Times New Roman"/>
          <w:kern w:val="2"/>
          <w:sz w:val="28"/>
          <w:szCs w:val="28"/>
          <w14:ligatures w14:val="standardContextual"/>
        </w:rPr>
        <w:t>Додбір діагностичних методик до кожного з визначених критеріїв (педагогічне спостереження, бесіди за сюжетними картинками, ігрові ситуації, експрес-</w:t>
      </w:r>
      <w:r w:rsidRPr="000D2E7C">
        <w:rPr>
          <w:rFonts w:ascii="Times New Roman" w:eastAsia="Calibri" w:hAnsi="Times New Roman" w:cs="Times New Roman"/>
          <w:kern w:val="2"/>
          <w:sz w:val="28"/>
          <w:szCs w:val="28"/>
          <w14:ligatures w14:val="standardContextual"/>
        </w:rPr>
        <w:lastRenderedPageBreak/>
        <w:t xml:space="preserve">оцінювання, дидактична гра, моделювання проблемних ситуацій) відбувався на основі рекомендацій моніторингу досягнень дітей дошкільного віку згідно з ДСДО </w:t>
      </w:r>
      <w:r w:rsidRPr="00C4669E">
        <w:rPr>
          <w:rFonts w:ascii="Times New Roman" w:eastAsia="Calibri" w:hAnsi="Times New Roman" w:cs="Times New Roman"/>
          <w:kern w:val="2"/>
          <w:sz w:val="28"/>
          <w:szCs w:val="28"/>
          <w14:ligatures w14:val="standardContextual"/>
        </w:rPr>
        <w:t xml:space="preserve">[212] та </w:t>
      </w:r>
      <w:r w:rsidRPr="00C4669E">
        <w:rPr>
          <w:rFonts w:ascii="Times New Roman" w:eastAsia="Calibri" w:hAnsi="Times New Roman" w:cs="Times New Roman"/>
          <w:sz w:val="28"/>
          <w:szCs w:val="28"/>
        </w:rPr>
        <w:t>рекомендаціями О. Байєр, Н. Гавриш, Т. Піроженко [91]</w:t>
      </w:r>
      <w:r w:rsidRPr="00C4669E">
        <w:rPr>
          <w:rFonts w:ascii="Times New Roman" w:eastAsia="Calibri" w:hAnsi="Times New Roman" w:cs="Times New Roman"/>
          <w:kern w:val="2"/>
          <w:sz w:val="28"/>
          <w:szCs w:val="28"/>
          <w14:ligatures w14:val="standardContextual"/>
        </w:rPr>
        <w:t>.</w:t>
      </w:r>
      <w:r w:rsidRPr="000D2E7C">
        <w:rPr>
          <w:rFonts w:ascii="Times New Roman" w:eastAsia="Calibri" w:hAnsi="Times New Roman" w:cs="Times New Roman"/>
          <w:kern w:val="2"/>
          <w:sz w:val="28"/>
          <w:szCs w:val="28"/>
          <w14:ligatures w14:val="standardContextual"/>
        </w:rPr>
        <w:t xml:space="preserve"> </w:t>
      </w:r>
    </w:p>
    <w:p w14:paraId="420D1CE8" w14:textId="77777777" w:rsidR="002136E6" w:rsidRDefault="008F2055" w:rsidP="00366E80">
      <w:pPr>
        <w:spacing w:after="0" w:line="360" w:lineRule="auto"/>
        <w:ind w:firstLine="709"/>
        <w:contextualSpacing/>
        <w:jc w:val="both"/>
        <w:rPr>
          <w:rFonts w:ascii="Times New Roman" w:eastAsia="Calibri" w:hAnsi="Times New Roman" w:cs="Times New Roman"/>
          <w:kern w:val="2"/>
          <w:sz w:val="28"/>
          <w:szCs w:val="28"/>
        </w:rPr>
      </w:pPr>
      <w:r w:rsidRPr="000D2E7C">
        <w:rPr>
          <w:rFonts w:ascii="Times New Roman" w:eastAsia="Calibri" w:hAnsi="Times New Roman" w:cs="Times New Roman"/>
          <w:kern w:val="2"/>
          <w:sz w:val="28"/>
          <w:szCs w:val="28"/>
          <w14:ligatures w14:val="standardContextual"/>
        </w:rPr>
        <w:t xml:space="preserve">На основі використання комплексу діагностичних методик </w:t>
      </w:r>
      <w:r w:rsidRPr="00366E80">
        <w:rPr>
          <w:rFonts w:ascii="Times New Roman" w:eastAsia="Calibri" w:hAnsi="Times New Roman" w:cs="Times New Roman"/>
          <w:kern w:val="2"/>
          <w:sz w:val="28"/>
          <w:szCs w:val="28"/>
          <w14:ligatures w14:val="standardContextual"/>
        </w:rPr>
        <w:t xml:space="preserve">встановлено, що </w:t>
      </w:r>
      <w:r w:rsidR="00D2273E" w:rsidRPr="00366E80">
        <w:rPr>
          <w:rFonts w:ascii="Times New Roman" w:eastAsia="Calibri" w:hAnsi="Times New Roman" w:cs="Times New Roman"/>
          <w:kern w:val="2"/>
          <w:sz w:val="28"/>
          <w:szCs w:val="28"/>
        </w:rPr>
        <w:t xml:space="preserve">за всіма критеріями значна кількість дітей </w:t>
      </w:r>
      <w:r w:rsidR="00366E80">
        <w:rPr>
          <w:rFonts w:ascii="Times New Roman" w:eastAsia="Calibri" w:hAnsi="Times New Roman" w:cs="Times New Roman"/>
          <w:kern w:val="2"/>
          <w:sz w:val="28"/>
          <w:szCs w:val="28"/>
        </w:rPr>
        <w:t xml:space="preserve">перебувають на початковому </w:t>
      </w:r>
      <w:r w:rsidR="002136E6">
        <w:rPr>
          <w:rFonts w:ascii="Times New Roman" w:eastAsia="Calibri" w:hAnsi="Times New Roman" w:cs="Times New Roman"/>
          <w:kern w:val="2"/>
          <w:sz w:val="28"/>
          <w:szCs w:val="28"/>
        </w:rPr>
        <w:t xml:space="preserve">та середньому </w:t>
      </w:r>
      <w:r w:rsidR="00D2273E" w:rsidRPr="00366E80">
        <w:rPr>
          <w:rFonts w:ascii="Times New Roman" w:eastAsia="Calibri" w:hAnsi="Times New Roman" w:cs="Times New Roman"/>
          <w:kern w:val="2"/>
          <w:sz w:val="28"/>
          <w:szCs w:val="28"/>
        </w:rPr>
        <w:t>рівн</w:t>
      </w:r>
      <w:r w:rsidR="00366E80">
        <w:rPr>
          <w:rFonts w:ascii="Times New Roman" w:eastAsia="Calibri" w:hAnsi="Times New Roman" w:cs="Times New Roman"/>
          <w:kern w:val="2"/>
          <w:sz w:val="28"/>
          <w:szCs w:val="28"/>
        </w:rPr>
        <w:t>ях</w:t>
      </w:r>
      <w:r w:rsidR="00D2273E" w:rsidRPr="00366E80">
        <w:rPr>
          <w:rFonts w:ascii="Times New Roman" w:eastAsia="Calibri" w:hAnsi="Times New Roman" w:cs="Times New Roman"/>
          <w:kern w:val="2"/>
          <w:sz w:val="28"/>
          <w:szCs w:val="28"/>
        </w:rPr>
        <w:t xml:space="preserve"> сформованості соціально-громадянської компетентності. За середніми показниками з 297 респондентів 131 особа (43,9%) мають </w:t>
      </w:r>
      <w:r w:rsidR="00366E80">
        <w:rPr>
          <w:rFonts w:ascii="Times New Roman" w:eastAsia="Calibri" w:hAnsi="Times New Roman" w:cs="Times New Roman"/>
          <w:kern w:val="2"/>
          <w:sz w:val="28"/>
          <w:szCs w:val="28"/>
        </w:rPr>
        <w:t xml:space="preserve">початковий </w:t>
      </w:r>
      <w:r w:rsidR="00D2273E" w:rsidRPr="00366E80">
        <w:rPr>
          <w:rFonts w:ascii="Times New Roman" w:eastAsia="Calibri" w:hAnsi="Times New Roman" w:cs="Times New Roman"/>
          <w:kern w:val="2"/>
          <w:sz w:val="28"/>
          <w:szCs w:val="28"/>
        </w:rPr>
        <w:t xml:space="preserve">та середній рівні, що становить майже половину від загальної кількості. </w:t>
      </w:r>
    </w:p>
    <w:p w14:paraId="7F369CA0" w14:textId="00A4819D" w:rsidR="00D2273E" w:rsidRPr="00366E80" w:rsidRDefault="00D2273E" w:rsidP="00366E80">
      <w:pPr>
        <w:spacing w:after="0" w:line="360" w:lineRule="auto"/>
        <w:ind w:firstLine="709"/>
        <w:contextualSpacing/>
        <w:jc w:val="both"/>
        <w:rPr>
          <w:rFonts w:ascii="Times New Roman" w:eastAsia="Calibri" w:hAnsi="Times New Roman" w:cs="Times New Roman"/>
          <w:kern w:val="2"/>
          <w:sz w:val="28"/>
          <w:szCs w:val="28"/>
          <w14:ligatures w14:val="standardContextual"/>
        </w:rPr>
      </w:pPr>
      <w:r w:rsidRPr="00366E80">
        <w:rPr>
          <w:rFonts w:ascii="Times New Roman" w:eastAsia="Calibri" w:hAnsi="Times New Roman" w:cs="Times New Roman"/>
          <w:kern w:val="2"/>
          <w:sz w:val="28"/>
          <w:szCs w:val="28"/>
        </w:rPr>
        <w:t>Враховуючи суспільно-політичні події, що відбулися за останні роки в нашій державі, військову агресію росії проти України та наслідки, пов’язані з нею, означені показники, підтвердили актуальність досліджуваної проблеми</w:t>
      </w:r>
      <w:r w:rsidRPr="00366E80">
        <w:rPr>
          <w:rFonts w:ascii="Times New Roman" w:hAnsi="Times New Roman" w:cs="Times New Roman"/>
          <w:bCs/>
          <w:iCs/>
          <w:sz w:val="28"/>
          <w:szCs w:val="28"/>
        </w:rPr>
        <w:t>.</w:t>
      </w:r>
      <w:r w:rsidRPr="00874822">
        <w:rPr>
          <w:rFonts w:ascii="Times New Roman" w:hAnsi="Times New Roman" w:cs="Times New Roman"/>
          <w:bCs/>
          <w:iCs/>
          <w:sz w:val="28"/>
          <w:szCs w:val="28"/>
        </w:rPr>
        <w:t xml:space="preserve"> </w:t>
      </w:r>
    </w:p>
    <w:p w14:paraId="6F7E7EE6" w14:textId="77777777" w:rsidR="008F2055" w:rsidRDefault="008F2055" w:rsidP="008F2055">
      <w:pPr>
        <w:spacing w:after="0" w:line="360" w:lineRule="auto"/>
        <w:ind w:firstLine="567"/>
        <w:contextualSpacing/>
        <w:jc w:val="both"/>
        <w:rPr>
          <w:rFonts w:ascii="Times New Roman" w:eastAsia="Calibri" w:hAnsi="Times New Roman" w:cs="Times New Roman"/>
          <w:kern w:val="2"/>
          <w:sz w:val="28"/>
          <w:szCs w:val="28"/>
          <w14:ligatures w14:val="standardContextual"/>
        </w:rPr>
      </w:pPr>
    </w:p>
    <w:p w14:paraId="62D738E3" w14:textId="77777777" w:rsidR="008F2055" w:rsidRDefault="008F2055" w:rsidP="008F2055">
      <w:pPr>
        <w:rPr>
          <w:rFonts w:ascii="Times New Roman" w:eastAsia="Calibri" w:hAnsi="Times New Roman" w:cs="Times New Roman"/>
          <w:kern w:val="2"/>
          <w:sz w:val="28"/>
          <w:szCs w:val="28"/>
          <w14:ligatures w14:val="standardContextual"/>
        </w:rPr>
      </w:pPr>
      <w:r>
        <w:rPr>
          <w:rFonts w:ascii="Times New Roman" w:eastAsia="Calibri" w:hAnsi="Times New Roman" w:cs="Times New Roman"/>
          <w:kern w:val="2"/>
          <w:sz w:val="28"/>
          <w:szCs w:val="28"/>
          <w14:ligatures w14:val="standardContextual"/>
        </w:rPr>
        <w:br w:type="page"/>
      </w:r>
    </w:p>
    <w:p w14:paraId="75AE35B4" w14:textId="77777777" w:rsidR="008F2055" w:rsidRPr="009346A0" w:rsidRDefault="008F2055" w:rsidP="008F2055">
      <w:pPr>
        <w:spacing w:after="0" w:line="360" w:lineRule="auto"/>
        <w:contextualSpacing/>
        <w:jc w:val="center"/>
        <w:rPr>
          <w:rFonts w:ascii="Times New Roman" w:eastAsia="Times New Roman" w:hAnsi="Times New Roman" w:cs="Times New Roman"/>
          <w:b/>
          <w:sz w:val="28"/>
          <w:szCs w:val="28"/>
          <w:lang w:eastAsia="uk-UA"/>
        </w:rPr>
      </w:pPr>
      <w:r w:rsidRPr="009346A0">
        <w:rPr>
          <w:rFonts w:ascii="Times New Roman" w:eastAsia="Times New Roman" w:hAnsi="Times New Roman" w:cs="Times New Roman"/>
          <w:b/>
          <w:sz w:val="28"/>
          <w:szCs w:val="28"/>
          <w:lang w:eastAsia="uk-UA"/>
        </w:rPr>
        <w:lastRenderedPageBreak/>
        <w:t xml:space="preserve">РОЗДІЛ 3. </w:t>
      </w:r>
      <w:r w:rsidRPr="009346A0">
        <w:rPr>
          <w:rFonts w:ascii="Times New Roman" w:hAnsi="Times New Roman" w:cs="Times New Roman"/>
          <w:b/>
          <w:bCs/>
          <w:sz w:val="28"/>
          <w:szCs w:val="28"/>
        </w:rPr>
        <w:t>ТЕОРЕТИЧНЕ ОБҐРУНТУВАННЯ ТА ЕКСПЕРИМЕНТАЛЬНА</w:t>
      </w:r>
      <w:r w:rsidRPr="009346A0">
        <w:rPr>
          <w:rFonts w:ascii="Times New Roman" w:hAnsi="Times New Roman" w:cs="Times New Roman"/>
        </w:rPr>
        <w:t xml:space="preserve"> </w:t>
      </w:r>
      <w:r w:rsidRPr="009346A0">
        <w:rPr>
          <w:rFonts w:ascii="Times New Roman" w:eastAsia="Times New Roman" w:hAnsi="Times New Roman" w:cs="Times New Roman"/>
          <w:b/>
          <w:sz w:val="28"/>
          <w:szCs w:val="28"/>
          <w:lang w:eastAsia="uk-UA"/>
        </w:rPr>
        <w:t>ПЕРЕВІРКА ЕФЕКТИВНОСТІ ОРГАНІЗАЦІЙНО-ПЕДАГОГІЧНИХ УМОВ ФОРМУВАННЯ СОЦІАЛЬНО-ГРОМАДЯНСЬКОЇ КОМПЕТЕНТНОСТІ В КОМУНІКАТИВНІЙ ДІЯЛЬНОСТІ ДІТЕЙ СТАРШОГО ДОШКІЛЬНОГО ВІКУ</w:t>
      </w:r>
    </w:p>
    <w:p w14:paraId="374F210B" w14:textId="77777777" w:rsidR="008F2055" w:rsidRPr="009346A0" w:rsidRDefault="008F2055" w:rsidP="00F14595">
      <w:pPr>
        <w:numPr>
          <w:ilvl w:val="1"/>
          <w:numId w:val="24"/>
        </w:numPr>
        <w:spacing w:after="0" w:line="360" w:lineRule="auto"/>
        <w:ind w:left="0" w:firstLine="709"/>
        <w:contextualSpacing/>
        <w:jc w:val="both"/>
        <w:rPr>
          <w:rFonts w:ascii="Times New Roman" w:eastAsiaTheme="minorHAnsi" w:hAnsi="Times New Roman" w:cs="Times New Roman"/>
          <w:b/>
          <w:sz w:val="28"/>
          <w:szCs w:val="28"/>
        </w:rPr>
      </w:pPr>
      <w:r w:rsidRPr="009346A0">
        <w:rPr>
          <w:rFonts w:ascii="Times New Roman" w:eastAsiaTheme="minorHAnsi" w:hAnsi="Times New Roman" w:cs="Times New Roman"/>
          <w:b/>
          <w:sz w:val="28"/>
          <w:szCs w:val="28"/>
        </w:rPr>
        <w:t xml:space="preserve">Обґрунтування організаційно-педагогічних умов формування соціально-громадянської компетентності в комунікативній діяльності дітей старшого дошкільного віку. </w:t>
      </w:r>
    </w:p>
    <w:p w14:paraId="71B37723" w14:textId="77777777" w:rsidR="008F2055" w:rsidRPr="009346A0" w:rsidRDefault="008F2055" w:rsidP="00F14595">
      <w:pPr>
        <w:tabs>
          <w:tab w:val="left" w:pos="709"/>
          <w:tab w:val="left" w:pos="851"/>
        </w:tabs>
        <w:spacing w:after="0" w:line="360" w:lineRule="auto"/>
        <w:ind w:firstLine="709"/>
        <w:contextualSpacing/>
        <w:jc w:val="both"/>
        <w:rPr>
          <w:rFonts w:ascii="Times New Roman" w:hAnsi="Times New Roman" w:cs="Times New Roman"/>
          <w:sz w:val="28"/>
          <w:szCs w:val="28"/>
        </w:rPr>
      </w:pPr>
      <w:r w:rsidRPr="009346A0">
        <w:rPr>
          <w:rFonts w:ascii="Times New Roman" w:hAnsi="Times New Roman" w:cs="Times New Roman"/>
          <w:sz w:val="28"/>
          <w:szCs w:val="28"/>
        </w:rPr>
        <w:t>Відповідно до результатів</w:t>
      </w:r>
      <w:r w:rsidRPr="009346A0">
        <w:rPr>
          <w:rFonts w:ascii="Times New Roman" w:hAnsi="Times New Roman" w:cs="Times New Roman"/>
          <w:i/>
          <w:iCs/>
          <w:sz w:val="28"/>
          <w:szCs w:val="28"/>
        </w:rPr>
        <w:t xml:space="preserve"> </w:t>
      </w:r>
      <w:r w:rsidRPr="009346A0">
        <w:rPr>
          <w:rFonts w:ascii="Times New Roman" w:hAnsi="Times New Roman" w:cs="Times New Roman"/>
          <w:sz w:val="28"/>
          <w:szCs w:val="28"/>
        </w:rPr>
        <w:t>констатувального етапу експерименту</w:t>
      </w:r>
      <w:r w:rsidRPr="009346A0">
        <w:rPr>
          <w:rFonts w:ascii="Times New Roman" w:hAnsi="Times New Roman" w:cs="Times New Roman"/>
          <w:b/>
          <w:bCs/>
          <w:sz w:val="28"/>
          <w:szCs w:val="28"/>
        </w:rPr>
        <w:t>,</w:t>
      </w:r>
      <w:r w:rsidRPr="009346A0">
        <w:rPr>
          <w:rFonts w:ascii="Times New Roman" w:hAnsi="Times New Roman" w:cs="Times New Roman"/>
          <w:b/>
          <w:bCs/>
          <w:i/>
          <w:iCs/>
          <w:sz w:val="28"/>
          <w:szCs w:val="28"/>
        </w:rPr>
        <w:t xml:space="preserve"> </w:t>
      </w:r>
      <w:r>
        <w:rPr>
          <w:rFonts w:ascii="Times New Roman" w:hAnsi="Times New Roman" w:cs="Times New Roman"/>
          <w:sz w:val="28"/>
          <w:szCs w:val="28"/>
        </w:rPr>
        <w:t>який виявив низку</w:t>
      </w:r>
      <w:r w:rsidRPr="009346A0">
        <w:rPr>
          <w:rFonts w:ascii="Times New Roman" w:hAnsi="Times New Roman" w:cs="Times New Roman"/>
          <w:sz w:val="28"/>
          <w:szCs w:val="28"/>
        </w:rPr>
        <w:t xml:space="preserve"> проблем, пов’язаних із недостатнім рівнем сформованості досліджуваної компетентності, постала потреба в обґрунтуванні організаційно-педагогічних умов формування </w:t>
      </w:r>
      <w:r w:rsidRPr="009346A0">
        <w:rPr>
          <w:rFonts w:ascii="Times New Roman" w:eastAsiaTheme="minorHAnsi" w:hAnsi="Times New Roman" w:cs="Times New Roman"/>
          <w:sz w:val="28"/>
          <w:szCs w:val="28"/>
        </w:rPr>
        <w:t>соціально-громадянської компетентності в комунікативній діяльності дітей старшого дошкільного віку</w:t>
      </w:r>
      <w:r w:rsidRPr="009346A0">
        <w:rPr>
          <w:rFonts w:ascii="Times New Roman" w:hAnsi="Times New Roman" w:cs="Times New Roman"/>
          <w:sz w:val="28"/>
          <w:szCs w:val="28"/>
        </w:rPr>
        <w:t>.</w:t>
      </w:r>
    </w:p>
    <w:p w14:paraId="0CEE793F" w14:textId="77777777" w:rsidR="008F2055" w:rsidRPr="00F27070" w:rsidRDefault="008F2055" w:rsidP="00F14595">
      <w:pPr>
        <w:tabs>
          <w:tab w:val="left" w:pos="709"/>
          <w:tab w:val="left" w:pos="851"/>
        </w:tabs>
        <w:spacing w:after="0" w:line="36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У контексті дослідження</w:t>
      </w:r>
      <w:r w:rsidRPr="009346A0">
        <w:rPr>
          <w:rFonts w:ascii="Times New Roman" w:hAnsi="Times New Roman" w:cs="Times New Roman"/>
          <w:sz w:val="28"/>
          <w:szCs w:val="28"/>
        </w:rPr>
        <w:t xml:space="preserve"> спершу звернемося до тлумачення базового поняття «</w:t>
      </w:r>
      <w:r w:rsidRPr="009346A0">
        <w:rPr>
          <w:rFonts w:ascii="Times New Roman" w:hAnsi="Times New Roman" w:cs="Times New Roman"/>
          <w:i/>
          <w:iCs/>
          <w:sz w:val="28"/>
          <w:szCs w:val="28"/>
        </w:rPr>
        <w:t>умови</w:t>
      </w:r>
      <w:r w:rsidRPr="009346A0">
        <w:rPr>
          <w:rFonts w:ascii="Times New Roman" w:hAnsi="Times New Roman" w:cs="Times New Roman"/>
          <w:sz w:val="28"/>
          <w:szCs w:val="28"/>
        </w:rPr>
        <w:t>». Термін «умови» має значну кількість інтерпретацій. У словниковій літерату</w:t>
      </w:r>
      <w:r>
        <w:rPr>
          <w:rFonts w:ascii="Times New Roman" w:hAnsi="Times New Roman" w:cs="Times New Roman"/>
          <w:sz w:val="28"/>
          <w:szCs w:val="28"/>
        </w:rPr>
        <w:t>рі означену дефініцію тлумачать</w:t>
      </w:r>
      <w:r w:rsidRPr="009346A0">
        <w:rPr>
          <w:rFonts w:ascii="Times New Roman" w:hAnsi="Times New Roman" w:cs="Times New Roman"/>
          <w:sz w:val="28"/>
          <w:szCs w:val="28"/>
        </w:rPr>
        <w:t xml:space="preserve"> як </w:t>
      </w:r>
      <w:r>
        <w:rPr>
          <w:rFonts w:ascii="Times New Roman" w:hAnsi="Times New Roman" w:cs="Times New Roman"/>
          <w:sz w:val="28"/>
          <w:szCs w:val="28"/>
        </w:rPr>
        <w:t>«</w:t>
      </w:r>
      <w:r w:rsidRPr="009346A0">
        <w:rPr>
          <w:rFonts w:ascii="Times New Roman" w:hAnsi="Times New Roman" w:cs="Times New Roman"/>
          <w:sz w:val="28"/>
          <w:szCs w:val="28"/>
        </w:rPr>
        <w:t xml:space="preserve">сукупність положень, що лежать в основі чого-небудь, як </w:t>
      </w:r>
      <w:r w:rsidRPr="00F27070">
        <w:rPr>
          <w:rFonts w:ascii="Times New Roman" w:hAnsi="Times New Roman" w:cs="Times New Roman"/>
          <w:sz w:val="28"/>
          <w:szCs w:val="28"/>
        </w:rPr>
        <w:t>необхідну обставину, що робить можливим здійснення, створення, утворення чого-небудь, або сприяє чомусь</w:t>
      </w:r>
      <w:r>
        <w:rPr>
          <w:rFonts w:ascii="Times New Roman" w:hAnsi="Times New Roman" w:cs="Times New Roman"/>
          <w:sz w:val="28"/>
          <w:szCs w:val="28"/>
        </w:rPr>
        <w:t>»</w:t>
      </w:r>
      <w:r w:rsidRPr="00F27070">
        <w:rPr>
          <w:rFonts w:ascii="Times New Roman" w:hAnsi="Times New Roman" w:cs="Times New Roman"/>
          <w:sz w:val="28"/>
          <w:szCs w:val="28"/>
        </w:rPr>
        <w:t xml:space="preserve"> [174, с. 617].</w:t>
      </w:r>
    </w:p>
    <w:p w14:paraId="33AE1F5C" w14:textId="77777777" w:rsidR="008F2055" w:rsidRPr="00F27070" w:rsidRDefault="008F2055" w:rsidP="00F14595">
      <w:pPr>
        <w:tabs>
          <w:tab w:val="left" w:pos="709"/>
          <w:tab w:val="left" w:pos="851"/>
        </w:tabs>
        <w:spacing w:after="0" w:line="360" w:lineRule="auto"/>
        <w:ind w:firstLine="709"/>
        <w:contextualSpacing/>
        <w:jc w:val="both"/>
        <w:rPr>
          <w:rFonts w:ascii="Times New Roman" w:hAnsi="Times New Roman" w:cs="Times New Roman"/>
          <w:sz w:val="28"/>
          <w:szCs w:val="28"/>
        </w:rPr>
      </w:pPr>
      <w:r w:rsidRPr="00F27070">
        <w:rPr>
          <w:rFonts w:ascii="Times New Roman" w:hAnsi="Times New Roman" w:cs="Times New Roman"/>
          <w:sz w:val="28"/>
          <w:szCs w:val="28"/>
        </w:rPr>
        <w:t xml:space="preserve">Філософське трактування цієї дефініції розглядається на рівні </w:t>
      </w:r>
      <w:r>
        <w:rPr>
          <w:rFonts w:ascii="Times New Roman" w:hAnsi="Times New Roman" w:cs="Times New Roman"/>
          <w:sz w:val="28"/>
          <w:szCs w:val="28"/>
        </w:rPr>
        <w:t>«</w:t>
      </w:r>
      <w:r w:rsidRPr="00F27070">
        <w:rPr>
          <w:rFonts w:ascii="Times New Roman" w:hAnsi="Times New Roman" w:cs="Times New Roman"/>
          <w:sz w:val="28"/>
          <w:szCs w:val="28"/>
        </w:rPr>
        <w:t>відношення предмета до оточуючих його явищ, без яких він існувати не може: те, чим обумовлюється та від чого залежить. По суті, умова – це необхідна обставина, яка уможливлює здійснення, створення, утворення чого-небудь або сприяє чомусь</w:t>
      </w:r>
      <w:r>
        <w:rPr>
          <w:rFonts w:ascii="Times New Roman" w:hAnsi="Times New Roman" w:cs="Times New Roman"/>
          <w:sz w:val="28"/>
          <w:szCs w:val="28"/>
        </w:rPr>
        <w:t>»</w:t>
      </w:r>
      <w:r w:rsidRPr="00F27070">
        <w:rPr>
          <w:rFonts w:ascii="Times New Roman" w:hAnsi="Times New Roman" w:cs="Times New Roman"/>
          <w:sz w:val="28"/>
          <w:szCs w:val="28"/>
        </w:rPr>
        <w:t xml:space="preserve"> [84].</w:t>
      </w:r>
    </w:p>
    <w:p w14:paraId="39F5CC1D" w14:textId="77777777" w:rsidR="008F2055" w:rsidRPr="00F27070" w:rsidRDefault="008F2055" w:rsidP="00F14595">
      <w:pPr>
        <w:tabs>
          <w:tab w:val="left" w:pos="709"/>
          <w:tab w:val="left" w:pos="851"/>
        </w:tabs>
        <w:spacing w:after="0" w:line="360" w:lineRule="auto"/>
        <w:ind w:firstLine="709"/>
        <w:contextualSpacing/>
        <w:jc w:val="both"/>
        <w:rPr>
          <w:rFonts w:ascii="Times New Roman" w:hAnsi="Times New Roman" w:cs="Times New Roman"/>
          <w:sz w:val="28"/>
          <w:szCs w:val="28"/>
        </w:rPr>
      </w:pPr>
      <w:r w:rsidRPr="00F27070">
        <w:rPr>
          <w:rFonts w:ascii="Times New Roman" w:hAnsi="Times New Roman" w:cs="Times New Roman"/>
          <w:sz w:val="28"/>
          <w:szCs w:val="28"/>
        </w:rPr>
        <w:t>Дослідники О. Кузіна та Т. Пономаренко розглядають означене явище</w:t>
      </w:r>
      <w:r w:rsidRPr="009346A0">
        <w:rPr>
          <w:rFonts w:ascii="Times New Roman" w:hAnsi="Times New Roman" w:cs="Times New Roman"/>
          <w:sz w:val="28"/>
          <w:szCs w:val="28"/>
        </w:rPr>
        <w:t xml:space="preserve"> як </w:t>
      </w:r>
      <w:r>
        <w:rPr>
          <w:rFonts w:ascii="Times New Roman" w:hAnsi="Times New Roman" w:cs="Times New Roman"/>
          <w:sz w:val="28"/>
          <w:szCs w:val="28"/>
        </w:rPr>
        <w:t>«</w:t>
      </w:r>
      <w:r w:rsidRPr="009346A0">
        <w:rPr>
          <w:rFonts w:ascii="Times New Roman" w:hAnsi="Times New Roman" w:cs="Times New Roman"/>
          <w:sz w:val="28"/>
          <w:szCs w:val="28"/>
        </w:rPr>
        <w:t>феномен, від якого певним чином що-небудь залежить або досить стійкі обставини, що визначають функціонуван</w:t>
      </w:r>
      <w:r>
        <w:rPr>
          <w:rFonts w:ascii="Times New Roman" w:hAnsi="Times New Roman" w:cs="Times New Roman"/>
          <w:sz w:val="28"/>
          <w:szCs w:val="28"/>
        </w:rPr>
        <w:t>ня, розвиток певної системи. Своєю чергою</w:t>
      </w:r>
      <w:r w:rsidRPr="009346A0">
        <w:rPr>
          <w:rFonts w:ascii="Times New Roman" w:hAnsi="Times New Roman" w:cs="Times New Roman"/>
          <w:sz w:val="28"/>
          <w:szCs w:val="28"/>
        </w:rPr>
        <w:t xml:space="preserve"> «педагогічні умови» розглядають як результат цілеспрямованого відбору, конструювання й застосування елементів змісту, методів (прийомів), а також організаційних форм освітнього процесу задля досягнення певних цілей. Від педагогічних умов як чинників (обставин) залежить ефективність функціонування освітніх </w:t>
      </w:r>
      <w:r w:rsidRPr="00F27070">
        <w:rPr>
          <w:rFonts w:ascii="Times New Roman" w:hAnsi="Times New Roman" w:cs="Times New Roman"/>
          <w:sz w:val="28"/>
          <w:szCs w:val="28"/>
        </w:rPr>
        <w:t>систем</w:t>
      </w:r>
      <w:r>
        <w:rPr>
          <w:rFonts w:ascii="Times New Roman" w:hAnsi="Times New Roman" w:cs="Times New Roman"/>
          <w:sz w:val="28"/>
          <w:szCs w:val="28"/>
        </w:rPr>
        <w:t>»</w:t>
      </w:r>
      <w:r w:rsidRPr="00F27070">
        <w:rPr>
          <w:rFonts w:ascii="Times New Roman" w:hAnsi="Times New Roman" w:cs="Times New Roman"/>
          <w:sz w:val="28"/>
          <w:szCs w:val="28"/>
        </w:rPr>
        <w:t xml:space="preserve"> [138, с. 152].</w:t>
      </w:r>
    </w:p>
    <w:p w14:paraId="25A43726" w14:textId="77777777" w:rsidR="008F2055" w:rsidRPr="00F27070" w:rsidRDefault="008F2055" w:rsidP="00F14595">
      <w:pPr>
        <w:tabs>
          <w:tab w:val="left" w:pos="709"/>
          <w:tab w:val="left" w:pos="851"/>
        </w:tabs>
        <w:spacing w:after="0" w:line="360" w:lineRule="auto"/>
        <w:ind w:firstLine="709"/>
        <w:contextualSpacing/>
        <w:jc w:val="both"/>
        <w:rPr>
          <w:rFonts w:ascii="Times New Roman" w:hAnsi="Times New Roman" w:cs="Times New Roman"/>
          <w:sz w:val="28"/>
          <w:szCs w:val="28"/>
        </w:rPr>
      </w:pPr>
      <w:r w:rsidRPr="00F27070">
        <w:rPr>
          <w:rFonts w:ascii="Times New Roman" w:hAnsi="Times New Roman" w:cs="Times New Roman"/>
          <w:sz w:val="28"/>
          <w:szCs w:val="28"/>
        </w:rPr>
        <w:lastRenderedPageBreak/>
        <w:t xml:space="preserve">Психолого-педагогічне тлумачення терміна «педагогічні умови» трактується як сукупність вимог, що подано до змісту, методів і форм організації освітнього простору в ЗДО, до професійної компетентності педагогів, які здійснюють цей процес. Створені умови регулюють спадкоємність в освіті та забезпечують єдину лінію розвитку дітей старшого дошкільного віку під час переходу з дошкільного закладу до навчання у школі [80, с. 271]. </w:t>
      </w:r>
    </w:p>
    <w:p w14:paraId="27E472A4" w14:textId="77777777" w:rsidR="008F2055" w:rsidRPr="009346A0" w:rsidRDefault="008F2055" w:rsidP="00F14595">
      <w:pPr>
        <w:spacing w:after="0" w:line="360" w:lineRule="auto"/>
        <w:ind w:firstLine="709"/>
        <w:jc w:val="both"/>
        <w:rPr>
          <w:rFonts w:ascii="Times New Roman" w:eastAsia="Times New Roman" w:hAnsi="Times New Roman" w:cs="Times New Roman"/>
          <w:sz w:val="28"/>
          <w:szCs w:val="28"/>
        </w:rPr>
      </w:pPr>
      <w:r w:rsidRPr="00F27070">
        <w:rPr>
          <w:rFonts w:ascii="Times New Roman" w:hAnsi="Times New Roman" w:cs="Times New Roman"/>
          <w:sz w:val="28"/>
          <w:szCs w:val="28"/>
        </w:rPr>
        <w:t>У наукових джерелах поняття «організаційно</w:t>
      </w:r>
      <w:r w:rsidRPr="009346A0">
        <w:rPr>
          <w:rFonts w:ascii="Times New Roman" w:hAnsi="Times New Roman" w:cs="Times New Roman"/>
          <w:sz w:val="28"/>
          <w:szCs w:val="28"/>
        </w:rPr>
        <w:t xml:space="preserve">-педагогічні умови» використовують досить активно та поділяють на організаційні й педагогічні. Існують різні інтерпретації поняття «організаційні умови». </w:t>
      </w:r>
      <w:r w:rsidRPr="009346A0">
        <w:rPr>
          <w:rFonts w:ascii="Times New Roman" w:eastAsia="Times New Roman" w:hAnsi="Times New Roman" w:cs="Times New Roman"/>
          <w:sz w:val="28"/>
          <w:szCs w:val="28"/>
        </w:rPr>
        <w:t>Дослідниці Т. Козак та М</w:t>
      </w:r>
      <w:r>
        <w:rPr>
          <w:rFonts w:ascii="Times New Roman" w:eastAsia="Times New Roman" w:hAnsi="Times New Roman" w:cs="Times New Roman"/>
          <w:sz w:val="28"/>
          <w:szCs w:val="28"/>
        </w:rPr>
        <w:t>. Шевчук до організаційних умов насамперед причисляю</w:t>
      </w:r>
      <w:r w:rsidRPr="009346A0">
        <w:rPr>
          <w:rFonts w:ascii="Times New Roman" w:eastAsia="Times New Roman" w:hAnsi="Times New Roman" w:cs="Times New Roman"/>
          <w:sz w:val="28"/>
          <w:szCs w:val="28"/>
        </w:rPr>
        <w:t xml:space="preserve">ть вирішення адміністрацією освітніх закладів проблем нормативного забезпечення інноваційних технологій </w:t>
      </w:r>
      <w:r w:rsidRPr="00C4669E">
        <w:rPr>
          <w:rFonts w:ascii="Times New Roman" w:eastAsia="Times New Roman" w:hAnsi="Times New Roman" w:cs="Times New Roman"/>
          <w:sz w:val="28"/>
          <w:szCs w:val="28"/>
        </w:rPr>
        <w:t>навчання [108; 284].</w:t>
      </w:r>
    </w:p>
    <w:p w14:paraId="020EBC26" w14:textId="77777777" w:rsidR="008F2055" w:rsidRPr="00F27070" w:rsidRDefault="008F2055" w:rsidP="00F14595">
      <w:pPr>
        <w:tabs>
          <w:tab w:val="left" w:pos="709"/>
          <w:tab w:val="left" w:pos="851"/>
        </w:tabs>
        <w:spacing w:after="0" w:line="360" w:lineRule="auto"/>
        <w:ind w:firstLine="709"/>
        <w:contextualSpacing/>
        <w:jc w:val="both"/>
        <w:rPr>
          <w:rFonts w:ascii="Times New Roman" w:hAnsi="Times New Roman" w:cs="Times New Roman"/>
          <w:sz w:val="28"/>
          <w:szCs w:val="28"/>
        </w:rPr>
      </w:pPr>
      <w:r w:rsidRPr="009346A0">
        <w:rPr>
          <w:rFonts w:ascii="Times New Roman" w:hAnsi="Times New Roman" w:cs="Times New Roman"/>
          <w:sz w:val="28"/>
          <w:szCs w:val="28"/>
        </w:rPr>
        <w:t xml:space="preserve">Натомість А. Литвин трактує «педагогічні умови» як </w:t>
      </w:r>
      <w:r>
        <w:rPr>
          <w:rFonts w:ascii="Times New Roman" w:hAnsi="Times New Roman" w:cs="Times New Roman"/>
          <w:sz w:val="28"/>
          <w:szCs w:val="28"/>
        </w:rPr>
        <w:t>«</w:t>
      </w:r>
      <w:r w:rsidRPr="009346A0">
        <w:rPr>
          <w:rFonts w:ascii="Times New Roman" w:hAnsi="Times New Roman" w:cs="Times New Roman"/>
          <w:sz w:val="28"/>
          <w:szCs w:val="28"/>
        </w:rPr>
        <w:t xml:space="preserve">сукупність взаємопов’язаних передумов, передусім матеріальне, кадрове, організаційне та інформаційне забезпечення; обставини освітнього процесу, виховання та розвитку, які забезпечують досягнення поставлених освітніх цілей; ефективні внутрішні чинники освітнього </w:t>
      </w:r>
      <w:r w:rsidRPr="00F27070">
        <w:rPr>
          <w:rFonts w:ascii="Times New Roman" w:hAnsi="Times New Roman" w:cs="Times New Roman"/>
          <w:sz w:val="28"/>
          <w:szCs w:val="28"/>
        </w:rPr>
        <w:t>середовища (освітньої системи); організаційні (організаційно-управлінські) ресурси і заходи</w:t>
      </w:r>
      <w:r>
        <w:rPr>
          <w:rFonts w:ascii="Times New Roman" w:hAnsi="Times New Roman" w:cs="Times New Roman"/>
          <w:sz w:val="28"/>
          <w:szCs w:val="28"/>
        </w:rPr>
        <w:t>»</w:t>
      </w:r>
      <w:r w:rsidRPr="00F27070">
        <w:rPr>
          <w:rFonts w:ascii="Times New Roman" w:hAnsi="Times New Roman" w:cs="Times New Roman"/>
          <w:sz w:val="28"/>
          <w:szCs w:val="28"/>
        </w:rPr>
        <w:t xml:space="preserve"> [146].</w:t>
      </w:r>
    </w:p>
    <w:p w14:paraId="0A54A49F" w14:textId="77777777" w:rsidR="008F2055" w:rsidRPr="00F27070" w:rsidRDefault="008F2055" w:rsidP="00F14595">
      <w:pPr>
        <w:spacing w:after="0" w:line="360" w:lineRule="auto"/>
        <w:ind w:firstLine="709"/>
        <w:jc w:val="both"/>
        <w:rPr>
          <w:rFonts w:ascii="Times New Roman" w:eastAsia="Times New Roman" w:hAnsi="Times New Roman" w:cs="Times New Roman"/>
          <w:sz w:val="28"/>
          <w:szCs w:val="28"/>
        </w:rPr>
      </w:pPr>
      <w:r w:rsidRPr="00F27070">
        <w:rPr>
          <w:rFonts w:ascii="Times New Roman" w:eastAsia="Times New Roman" w:hAnsi="Times New Roman" w:cs="Times New Roman"/>
          <w:sz w:val="28"/>
          <w:szCs w:val="28"/>
        </w:rPr>
        <w:t>У контексті проблеми дослідження дотримуємося позиції</w:t>
      </w:r>
      <w:r w:rsidRPr="00F27070">
        <w:rPr>
          <w:rFonts w:ascii="Times New Roman" w:eastAsiaTheme="minorHAnsi" w:hAnsi="Times New Roman" w:cs="Times New Roman"/>
          <w:sz w:val="28"/>
          <w:szCs w:val="28"/>
        </w:rPr>
        <w:t xml:space="preserve"> О. Ковшар, яка вбачає організаційно-педагогічні умови ЗДО в оновленні змісту дошкільної освіти у площині наступності й перспективності, забезпеченні розвивального потенціалу освітнього середовища закладу освіти, спрямованості освітньо-виховного процесу на набуття дитиною дошкільної зрілості; наявності партнерської взаємодії учасників освітнього процесу [103].</w:t>
      </w:r>
    </w:p>
    <w:p w14:paraId="6C3C1EAF" w14:textId="77777777" w:rsidR="008F2055" w:rsidRPr="00F27070" w:rsidRDefault="008F2055" w:rsidP="00F14595">
      <w:pPr>
        <w:tabs>
          <w:tab w:val="left" w:pos="709"/>
          <w:tab w:val="left" w:pos="851"/>
        </w:tabs>
        <w:spacing w:after="0" w:line="360" w:lineRule="auto"/>
        <w:ind w:firstLine="709"/>
        <w:contextualSpacing/>
        <w:jc w:val="both"/>
        <w:rPr>
          <w:rFonts w:ascii="Times New Roman" w:eastAsiaTheme="minorHAnsi" w:hAnsi="Times New Roman" w:cs="Times New Roman"/>
          <w:sz w:val="28"/>
          <w:szCs w:val="28"/>
        </w:rPr>
      </w:pPr>
      <w:r w:rsidRPr="00F27070">
        <w:rPr>
          <w:rFonts w:ascii="Times New Roman" w:eastAsiaTheme="minorHAnsi" w:hAnsi="Times New Roman" w:cs="Times New Roman"/>
          <w:sz w:val="28"/>
          <w:szCs w:val="28"/>
        </w:rPr>
        <w:tab/>
        <w:t>Вчена О. Кононко наголошує</w:t>
      </w:r>
      <w:r>
        <w:rPr>
          <w:rFonts w:ascii="Times New Roman" w:eastAsiaTheme="minorHAnsi" w:hAnsi="Times New Roman" w:cs="Times New Roman"/>
          <w:sz w:val="28"/>
          <w:szCs w:val="28"/>
        </w:rPr>
        <w:t xml:space="preserve"> на так</w:t>
      </w:r>
      <w:r w:rsidRPr="009346A0">
        <w:rPr>
          <w:rFonts w:ascii="Times New Roman" w:eastAsiaTheme="minorHAnsi" w:hAnsi="Times New Roman" w:cs="Times New Roman"/>
          <w:sz w:val="28"/>
          <w:szCs w:val="28"/>
        </w:rPr>
        <w:t xml:space="preserve">их змістових аспектах </w:t>
      </w:r>
      <w:r>
        <w:rPr>
          <w:rFonts w:ascii="Times New Roman" w:eastAsiaTheme="minorHAnsi" w:hAnsi="Times New Roman" w:cs="Times New Roman"/>
          <w:sz w:val="28"/>
          <w:szCs w:val="28"/>
        </w:rPr>
        <w:t>організації освітнього процесу в</w:t>
      </w:r>
      <w:r w:rsidRPr="009346A0">
        <w:rPr>
          <w:rFonts w:ascii="Times New Roman" w:eastAsiaTheme="minorHAnsi" w:hAnsi="Times New Roman" w:cs="Times New Roman"/>
          <w:sz w:val="28"/>
          <w:szCs w:val="28"/>
        </w:rPr>
        <w:t xml:space="preserve"> ЗДО: </w:t>
      </w:r>
      <w:r>
        <w:rPr>
          <w:rFonts w:ascii="Times New Roman" w:eastAsiaTheme="minorHAnsi" w:hAnsi="Times New Roman" w:cs="Times New Roman"/>
          <w:sz w:val="28"/>
          <w:szCs w:val="28"/>
        </w:rPr>
        <w:t>«</w:t>
      </w:r>
      <w:r w:rsidRPr="009346A0">
        <w:rPr>
          <w:rFonts w:ascii="Times New Roman" w:eastAsiaTheme="minorHAnsi" w:hAnsi="Times New Roman" w:cs="Times New Roman"/>
          <w:sz w:val="28"/>
          <w:szCs w:val="28"/>
        </w:rPr>
        <w:t>наближення змісту освітніх завдань до реалій сучасного життя; створення в закладі дошкільної освіти інтегрального освітнього простору, сприятливого для розуміння дитиною доступних вікові взаємозв’язків і взаємозалежностей; насичення наочно-образного способу світобачення дією, грою, різними соціальними ролями, мистецько-творчою діяльністю</w:t>
      </w:r>
      <w:r>
        <w:rPr>
          <w:rFonts w:ascii="Times New Roman" w:eastAsiaTheme="minorHAnsi" w:hAnsi="Times New Roman" w:cs="Times New Roman"/>
          <w:sz w:val="28"/>
          <w:szCs w:val="28"/>
        </w:rPr>
        <w:t>»</w:t>
      </w:r>
      <w:r w:rsidRPr="009346A0">
        <w:rPr>
          <w:rFonts w:ascii="Times New Roman" w:eastAsiaTheme="minorHAnsi" w:hAnsi="Times New Roman" w:cs="Times New Roman"/>
          <w:sz w:val="28"/>
          <w:szCs w:val="28"/>
        </w:rPr>
        <w:t xml:space="preserve">; урахування </w:t>
      </w:r>
      <w:r w:rsidRPr="009346A0">
        <w:rPr>
          <w:rFonts w:ascii="Times New Roman" w:eastAsiaTheme="minorHAnsi" w:hAnsi="Times New Roman" w:cs="Times New Roman"/>
          <w:sz w:val="28"/>
          <w:szCs w:val="28"/>
        </w:rPr>
        <w:lastRenderedPageBreak/>
        <w:t xml:space="preserve">педагогами під час освітньої взаємодії індивідуального життєвого досвіду вихованців; надання дітям можливості передавати свої життєві враження в різні способи – вербалізувати їх, передавати </w:t>
      </w:r>
      <w:r w:rsidRPr="00F27070">
        <w:rPr>
          <w:rFonts w:ascii="Times New Roman" w:eastAsiaTheme="minorHAnsi" w:hAnsi="Times New Roman" w:cs="Times New Roman"/>
          <w:sz w:val="28"/>
          <w:szCs w:val="28"/>
        </w:rPr>
        <w:t xml:space="preserve">за допомогою різних образів [119, с. 5-10]. </w:t>
      </w:r>
      <w:r w:rsidRPr="00F27070">
        <w:rPr>
          <w:rFonts w:ascii="Times New Roman" w:eastAsiaTheme="minorHAnsi" w:hAnsi="Times New Roman" w:cs="Times New Roman"/>
          <w:sz w:val="28"/>
          <w:szCs w:val="28"/>
        </w:rPr>
        <w:tab/>
        <w:t>Актуальною для нашого дослідження є думка Т. Шинкар щодо означеної проблеми, яка вважає, що організаційно-методична робота в закладі дошкільної освіти є поняттям багатоаспектним і передбачає виконання низки завдань, зокрема: створення педагогічних умов у ЗДО; вивищення професійної компетентності педагогів; створення розвивального середовища у ЗДО; організація співпраці з батьками; моделювання змісту, форм та методів освітнього процесу; створення сприятливого психологічного клімату в педагогічному колективі та ін. [285].</w:t>
      </w:r>
    </w:p>
    <w:p w14:paraId="597215E0" w14:textId="77777777" w:rsidR="008F2055" w:rsidRPr="00F27070" w:rsidRDefault="008F2055" w:rsidP="00F14595">
      <w:pPr>
        <w:spacing w:after="0" w:line="360" w:lineRule="auto"/>
        <w:ind w:firstLine="709"/>
        <w:jc w:val="both"/>
        <w:rPr>
          <w:rFonts w:ascii="Times New Roman" w:hAnsi="Times New Roman" w:cs="Times New Roman"/>
          <w:sz w:val="28"/>
          <w:szCs w:val="28"/>
        </w:rPr>
      </w:pPr>
      <w:r w:rsidRPr="00F27070">
        <w:rPr>
          <w:rFonts w:ascii="Times New Roman" w:hAnsi="Times New Roman" w:cs="Times New Roman"/>
          <w:sz w:val="28"/>
          <w:szCs w:val="28"/>
        </w:rPr>
        <w:t>На основі аналізу наукових досліджень «організаційно-педагогічні умови» розглядаємо як систему вихідних положень і принципів, що зумовлює моделювання змісту, створення освітнього</w:t>
      </w:r>
      <w:r w:rsidRPr="00F27070">
        <w:rPr>
          <w:rFonts w:ascii="Times New Roman" w:eastAsia="Times New Roman" w:hAnsi="Times New Roman" w:cs="Times New Roman"/>
          <w:sz w:val="28"/>
          <w:szCs w:val="28"/>
        </w:rPr>
        <w:t xml:space="preserve"> соціокультурного</w:t>
      </w:r>
      <w:r w:rsidRPr="00F27070">
        <w:rPr>
          <w:rFonts w:ascii="Times New Roman" w:hAnsi="Times New Roman" w:cs="Times New Roman"/>
          <w:sz w:val="28"/>
          <w:szCs w:val="28"/>
        </w:rPr>
        <w:t xml:space="preserve"> середовища, розробки </w:t>
      </w:r>
      <w:r w:rsidRPr="00F27070">
        <w:rPr>
          <w:rFonts w:ascii="Times New Roman" w:eastAsiaTheme="minorHAnsi" w:hAnsi="Times New Roman" w:cs="Times New Roman"/>
          <w:sz w:val="28"/>
          <w:szCs w:val="28"/>
        </w:rPr>
        <w:t xml:space="preserve">методів та форм організації освітнього процесу, вивищення професійного рівня педагогів, що </w:t>
      </w:r>
      <w:r w:rsidRPr="00F27070">
        <w:rPr>
          <w:rFonts w:ascii="Times New Roman" w:hAnsi="Times New Roman" w:cs="Times New Roman"/>
          <w:sz w:val="28"/>
          <w:szCs w:val="28"/>
        </w:rPr>
        <w:t xml:space="preserve">забезпечує формування соціально-громадянської компетентності дітей старшого дошкільного віку через стимулювання інтересу до загальнолюдських та громадянських цінностей, набуття потрібних знань і навичок у процесі організованої комунікативної діяльності вихованців. </w:t>
      </w:r>
      <w:r w:rsidRPr="00F27070">
        <w:rPr>
          <w:rFonts w:ascii="Times New Roman" w:eastAsia="Times New Roman" w:hAnsi="Times New Roman" w:cs="Times New Roman"/>
          <w:sz w:val="28"/>
          <w:szCs w:val="28"/>
        </w:rPr>
        <w:t xml:space="preserve">Тому в контексті нашого дослідження </w:t>
      </w:r>
      <w:r w:rsidRPr="00F27070">
        <w:rPr>
          <w:rFonts w:ascii="Times New Roman" w:eastAsia="Times New Roman" w:hAnsi="Times New Roman" w:cs="Times New Roman"/>
          <w:i/>
          <w:iCs/>
          <w:sz w:val="28"/>
          <w:szCs w:val="28"/>
        </w:rPr>
        <w:t>організаційно-педагогічні умови</w:t>
      </w:r>
      <w:r w:rsidRPr="00F27070">
        <w:rPr>
          <w:rFonts w:ascii="Times New Roman" w:eastAsia="Times New Roman" w:hAnsi="Times New Roman" w:cs="Times New Roman"/>
          <w:sz w:val="28"/>
          <w:szCs w:val="28"/>
        </w:rPr>
        <w:t xml:space="preserve"> визначаємо як комплексну систему, що включає сукупність взаємопов’язаних організаційно-педагогічних дій, спрямованих на підвищення рівня сформованості соціально-громадянської компетентності в комунікативній діяльності дітей старшого дошкільного віку. Такий підхід не суперечить іншим інтерпретаціям цієї дефініції в педагогічній науці, оскільки ми розглядаємо </w:t>
      </w:r>
      <w:r w:rsidRPr="00F27070">
        <w:rPr>
          <w:rFonts w:ascii="Times New Roman" w:eastAsia="Times New Roman" w:hAnsi="Times New Roman" w:cs="Times New Roman"/>
          <w:iCs/>
          <w:sz w:val="28"/>
          <w:szCs w:val="28"/>
        </w:rPr>
        <w:t>організаційно-педагогічні умови</w:t>
      </w:r>
      <w:r w:rsidRPr="00F27070">
        <w:rPr>
          <w:rFonts w:ascii="Times New Roman" w:eastAsia="Times New Roman" w:hAnsi="Times New Roman" w:cs="Times New Roman"/>
          <w:i/>
          <w:sz w:val="28"/>
          <w:szCs w:val="28"/>
        </w:rPr>
        <w:t xml:space="preserve"> </w:t>
      </w:r>
      <w:r w:rsidRPr="00F27070">
        <w:rPr>
          <w:rFonts w:ascii="Times New Roman" w:eastAsia="Times New Roman" w:hAnsi="Times New Roman" w:cs="Times New Roman"/>
          <w:sz w:val="28"/>
          <w:szCs w:val="28"/>
        </w:rPr>
        <w:t xml:space="preserve">як частину цілісної педагогічної системи, що діє у векторі забезпечення досягнення мети дослідження. </w:t>
      </w:r>
    </w:p>
    <w:p w14:paraId="08BE1C1A" w14:textId="77777777" w:rsidR="008F2055" w:rsidRPr="00F27070" w:rsidRDefault="008F2055" w:rsidP="00F14595">
      <w:pPr>
        <w:spacing w:after="0" w:line="360" w:lineRule="auto"/>
        <w:ind w:firstLine="709"/>
        <w:contextualSpacing/>
        <w:jc w:val="both"/>
        <w:rPr>
          <w:rFonts w:ascii="Times New Roman" w:hAnsi="Times New Roman" w:cs="Times New Roman"/>
          <w:bCs/>
          <w:iCs/>
          <w:sz w:val="28"/>
          <w:szCs w:val="28"/>
        </w:rPr>
      </w:pPr>
      <w:r w:rsidRPr="00F27070">
        <w:rPr>
          <w:rFonts w:ascii="Times New Roman" w:eastAsia="Times New Roman" w:hAnsi="Times New Roman" w:cs="Times New Roman"/>
          <w:sz w:val="28"/>
          <w:szCs w:val="28"/>
        </w:rPr>
        <w:t xml:space="preserve">Варто зазначити, що в першому розділі нашого дослідження було визначено, що зміст та організація освітнього процесу, </w:t>
      </w:r>
      <w:r w:rsidRPr="00F27070">
        <w:rPr>
          <w:rFonts w:ascii="Times New Roman" w:eastAsiaTheme="minorHAnsi" w:hAnsi="Times New Roman" w:cs="Times New Roman"/>
          <w:sz w:val="28"/>
          <w:szCs w:val="28"/>
        </w:rPr>
        <w:t>спрямованого на формування соціально-громадянської компетентності в комунікативній діяльності дітей старшого дошкільного віку,</w:t>
      </w:r>
      <w:r w:rsidRPr="00F27070">
        <w:rPr>
          <w:rFonts w:ascii="Times New Roman" w:eastAsia="Times New Roman" w:hAnsi="Times New Roman" w:cs="Times New Roman"/>
          <w:sz w:val="28"/>
          <w:szCs w:val="28"/>
        </w:rPr>
        <w:t xml:space="preserve"> здійснюється на основі збагачення досвіду дитини у спілкуванні з дорослими та однолітками в різних видах діяльності, які реалізуються в </w:t>
      </w:r>
      <w:r w:rsidRPr="00F27070">
        <w:rPr>
          <w:rFonts w:ascii="Times New Roman" w:eastAsia="Times New Roman" w:hAnsi="Times New Roman" w:cs="Times New Roman"/>
          <w:sz w:val="28"/>
          <w:szCs w:val="28"/>
        </w:rPr>
        <w:lastRenderedPageBreak/>
        <w:t xml:space="preserve">дошкільному віці у процесі взаємодії в універсальному розвивальному середовищі на засадах аксіологічного, системного, особистісно зорієнтованого, діяльнісного, компетентнісного та середовищного підходів. А також з урахуванням загально-педагогічних принципів </w:t>
      </w:r>
      <w:r w:rsidRPr="00F27070">
        <w:rPr>
          <w:rFonts w:ascii="Times New Roman" w:hAnsi="Times New Roman" w:cs="Times New Roman"/>
          <w:sz w:val="28"/>
          <w:szCs w:val="28"/>
        </w:rPr>
        <w:t>(демократизації, гуманізації, природовідповідності, науковості, систематичності, доступності, наочності, свідомості, активності, відповідальності) та специфічних (діалогічності, партнерства, патріотизму, вибору)</w:t>
      </w:r>
      <w:r w:rsidRPr="00F27070">
        <w:rPr>
          <w:rFonts w:ascii="Times New Roman" w:hAnsi="Times New Roman" w:cs="Times New Roman"/>
          <w:bCs/>
          <w:iCs/>
          <w:sz w:val="28"/>
          <w:szCs w:val="28"/>
        </w:rPr>
        <w:t xml:space="preserve">, </w:t>
      </w:r>
      <w:r w:rsidRPr="00F27070">
        <w:rPr>
          <w:rFonts w:ascii="Times New Roman" w:hAnsi="Times New Roman" w:cs="Times New Roman"/>
          <w:sz w:val="28"/>
          <w:szCs w:val="28"/>
          <w:shd w:val="clear" w:color="auto" w:fill="FFFFFF"/>
        </w:rPr>
        <w:t xml:space="preserve">які </w:t>
      </w:r>
      <w:r>
        <w:rPr>
          <w:rFonts w:ascii="Times New Roman" w:hAnsi="Times New Roman" w:cs="Times New Roman"/>
          <w:sz w:val="28"/>
          <w:szCs w:val="28"/>
          <w:shd w:val="clear" w:color="auto" w:fill="FFFFFF"/>
        </w:rPr>
        <w:t>«</w:t>
      </w:r>
      <w:r w:rsidRPr="00F27070">
        <w:rPr>
          <w:rFonts w:ascii="Times New Roman" w:hAnsi="Times New Roman" w:cs="Times New Roman"/>
          <w:sz w:val="28"/>
          <w:szCs w:val="28"/>
          <w:shd w:val="clear" w:color="auto" w:fill="FFFFFF"/>
        </w:rPr>
        <w:t>вимагають від педагога такої організації освітньо-виховного процесу, за якої максимально активізується діяльність дитини в пізнанні навколишнього світу, реалізації її творчих задумів та мрій</w:t>
      </w:r>
      <w:r>
        <w:rPr>
          <w:rFonts w:ascii="Times New Roman" w:hAnsi="Times New Roman" w:cs="Times New Roman"/>
          <w:sz w:val="28"/>
          <w:szCs w:val="28"/>
          <w:shd w:val="clear" w:color="auto" w:fill="FFFFFF"/>
        </w:rPr>
        <w:t>»</w:t>
      </w:r>
      <w:r w:rsidRPr="00F27070">
        <w:rPr>
          <w:rFonts w:ascii="Times New Roman" w:hAnsi="Times New Roman" w:cs="Times New Roman"/>
          <w:sz w:val="28"/>
          <w:szCs w:val="28"/>
          <w:shd w:val="clear" w:color="auto" w:fill="FFFFFF"/>
        </w:rPr>
        <w:t xml:space="preserve"> [212].</w:t>
      </w:r>
      <w:r w:rsidRPr="00F27070">
        <w:rPr>
          <w:rFonts w:ascii="Times New Roman" w:eastAsiaTheme="minorHAnsi" w:hAnsi="Times New Roman" w:cs="Times New Roman"/>
          <w:sz w:val="28"/>
          <w:szCs w:val="28"/>
        </w:rPr>
        <w:tab/>
        <w:t xml:space="preserve"> </w:t>
      </w:r>
    </w:p>
    <w:p w14:paraId="0048D03D" w14:textId="77777777" w:rsidR="008F2055" w:rsidRPr="009346A0" w:rsidRDefault="008F2055" w:rsidP="00F14595">
      <w:pPr>
        <w:spacing w:after="0" w:line="360" w:lineRule="auto"/>
        <w:ind w:firstLine="709"/>
        <w:jc w:val="both"/>
        <w:rPr>
          <w:rFonts w:ascii="Times New Roman" w:eastAsia="Times New Roman" w:hAnsi="Times New Roman" w:cs="Times New Roman"/>
          <w:sz w:val="28"/>
          <w:szCs w:val="28"/>
        </w:rPr>
      </w:pPr>
      <w:r w:rsidRPr="00F27070">
        <w:rPr>
          <w:rFonts w:ascii="Times New Roman" w:eastAsiaTheme="minorHAnsi" w:hAnsi="Times New Roman" w:cs="Times New Roman"/>
          <w:iCs/>
          <w:sz w:val="28"/>
          <w:szCs w:val="28"/>
        </w:rPr>
        <w:t>Отже, сформувати соціально-громадянську компетентність в комунікативній діяльності дитини старшого дошкільного віку можливо лише в тому разі, якщо організаційно-педагогічні умови будуть ґрунтуватися на вищезазначених наукових підходах та принципах, спрямованих на збагачення змісту освіти, удосконалення форм і методів освітньої взаємодії, організації освітнього соціокультурного середовища, наявності особистісних цінностей вихователів та консолідації</w:t>
      </w:r>
      <w:r w:rsidRPr="009346A0">
        <w:rPr>
          <w:rFonts w:ascii="Times New Roman" w:eastAsiaTheme="minorHAnsi" w:hAnsi="Times New Roman" w:cs="Times New Roman"/>
          <w:iCs/>
          <w:sz w:val="28"/>
          <w:szCs w:val="28"/>
        </w:rPr>
        <w:t xml:space="preserve"> зусиль педагогів і батьків. </w:t>
      </w:r>
    </w:p>
    <w:p w14:paraId="04696FE2" w14:textId="77777777" w:rsidR="008F2055" w:rsidRPr="00F27070" w:rsidRDefault="008F2055" w:rsidP="00F14595">
      <w:pPr>
        <w:spacing w:after="0" w:line="360" w:lineRule="auto"/>
        <w:ind w:firstLine="709"/>
        <w:jc w:val="both"/>
        <w:rPr>
          <w:rFonts w:ascii="Times New Roman" w:eastAsia="Times New Roman" w:hAnsi="Times New Roman" w:cs="Times New Roman"/>
          <w:sz w:val="28"/>
          <w:szCs w:val="28"/>
        </w:rPr>
      </w:pPr>
      <w:r w:rsidRPr="009346A0">
        <w:rPr>
          <w:rFonts w:ascii="Times New Roman" w:eastAsia="Times New Roman" w:hAnsi="Times New Roman" w:cs="Times New Roman"/>
          <w:sz w:val="28"/>
          <w:szCs w:val="28"/>
        </w:rPr>
        <w:t xml:space="preserve">На основі аналізу психолого-педагогічної літератури, результатів констатувального етапу експерименту та власних суджень розглядаємо організаційно-педагогічні умови, які сприятимуть формуванню соціально-громадянської компетентності в комунікативній діяльності дітей старшого </w:t>
      </w:r>
      <w:r w:rsidRPr="00F27070">
        <w:rPr>
          <w:rFonts w:ascii="Times New Roman" w:eastAsia="Times New Roman" w:hAnsi="Times New Roman" w:cs="Times New Roman"/>
          <w:sz w:val="28"/>
          <w:szCs w:val="28"/>
        </w:rPr>
        <w:t xml:space="preserve">дошкільного віку та забезпечать комплексну реалізацію завдань освітнього напряму ДСДО «Дитина в соціумі» [212] у такому контексті: </w:t>
      </w:r>
    </w:p>
    <w:p w14:paraId="5BF5DBA9" w14:textId="77777777" w:rsidR="008F2055" w:rsidRPr="00F27070" w:rsidRDefault="008F2055" w:rsidP="008F2055">
      <w:pPr>
        <w:numPr>
          <w:ilvl w:val="0"/>
          <w:numId w:val="16"/>
        </w:numPr>
        <w:spacing w:after="0" w:line="360" w:lineRule="auto"/>
        <w:ind w:left="0" w:firstLine="503"/>
        <w:contextualSpacing/>
        <w:jc w:val="both"/>
        <w:rPr>
          <w:rFonts w:ascii="Times New Roman" w:eastAsia="Times New Roman" w:hAnsi="Times New Roman" w:cs="Times New Roman"/>
          <w:sz w:val="28"/>
          <w:szCs w:val="28"/>
        </w:rPr>
      </w:pPr>
      <w:r w:rsidRPr="00F27070">
        <w:rPr>
          <w:rFonts w:ascii="Times New Roman" w:eastAsia="Times New Roman" w:hAnsi="Times New Roman" w:cs="Times New Roman"/>
          <w:sz w:val="28"/>
          <w:szCs w:val="28"/>
        </w:rPr>
        <w:t>збагачення змісту освітнього процесу з формування соціально-громадянської компетентності в комунікативній діяльності дітей старшого дошкільного віку;</w:t>
      </w:r>
    </w:p>
    <w:p w14:paraId="01F8D134" w14:textId="77777777" w:rsidR="008F2055" w:rsidRPr="00F27070" w:rsidRDefault="008F2055" w:rsidP="008F2055">
      <w:pPr>
        <w:numPr>
          <w:ilvl w:val="0"/>
          <w:numId w:val="16"/>
        </w:numPr>
        <w:spacing w:after="0" w:line="360" w:lineRule="auto"/>
        <w:ind w:left="0" w:firstLine="503"/>
        <w:contextualSpacing/>
        <w:jc w:val="both"/>
        <w:rPr>
          <w:rFonts w:ascii="Times New Roman" w:eastAsia="Times New Roman" w:hAnsi="Times New Roman" w:cs="Times New Roman"/>
          <w:sz w:val="28"/>
          <w:szCs w:val="28"/>
        </w:rPr>
      </w:pPr>
      <w:r w:rsidRPr="00F27070">
        <w:rPr>
          <w:rFonts w:ascii="Times New Roman" w:eastAsiaTheme="minorHAnsi" w:hAnsi="Times New Roman" w:cs="Times New Roman"/>
          <w:sz w:val="28"/>
          <w:szCs w:val="28"/>
        </w:rPr>
        <w:t xml:space="preserve">вивищення професійної компетентності педагогів та </w:t>
      </w:r>
      <w:r w:rsidRPr="00F27070">
        <w:rPr>
          <w:rFonts w:ascii="Times New Roman" w:eastAsia="Times New Roman" w:hAnsi="Times New Roman" w:cs="Times New Roman"/>
          <w:sz w:val="28"/>
          <w:szCs w:val="28"/>
        </w:rPr>
        <w:t xml:space="preserve">забезпечення партнерської взаємодії з батьками вихованців щодо формування соціально-громадянської компетентності в комунікативній діяльності дітей старшого дошкільного віку. </w:t>
      </w:r>
    </w:p>
    <w:p w14:paraId="417E6D51" w14:textId="77777777" w:rsidR="008F2055" w:rsidRPr="00F27070" w:rsidRDefault="008F2055" w:rsidP="008F2055">
      <w:pPr>
        <w:numPr>
          <w:ilvl w:val="0"/>
          <w:numId w:val="16"/>
        </w:numPr>
        <w:spacing w:after="0" w:line="360" w:lineRule="auto"/>
        <w:ind w:left="0" w:firstLine="503"/>
        <w:contextualSpacing/>
        <w:jc w:val="both"/>
        <w:rPr>
          <w:rFonts w:ascii="Times New Roman" w:eastAsia="Times New Roman" w:hAnsi="Times New Roman" w:cs="Times New Roman"/>
          <w:sz w:val="28"/>
          <w:szCs w:val="28"/>
        </w:rPr>
      </w:pPr>
      <w:r w:rsidRPr="00F27070">
        <w:rPr>
          <w:rFonts w:ascii="Times New Roman" w:eastAsia="Times New Roman" w:hAnsi="Times New Roman" w:cs="Times New Roman"/>
          <w:sz w:val="28"/>
          <w:szCs w:val="28"/>
        </w:rPr>
        <w:lastRenderedPageBreak/>
        <w:t xml:space="preserve">створення освітнього соціокультурного середовища закладу дошкільної освіти з метою формування соціального досвіду дітей; </w:t>
      </w:r>
    </w:p>
    <w:p w14:paraId="2A348376" w14:textId="77777777" w:rsidR="008F2055" w:rsidRPr="00F27070" w:rsidRDefault="008F2055" w:rsidP="008F2055">
      <w:pPr>
        <w:numPr>
          <w:ilvl w:val="0"/>
          <w:numId w:val="16"/>
        </w:numPr>
        <w:spacing w:after="0" w:line="360" w:lineRule="auto"/>
        <w:ind w:left="0" w:firstLine="503"/>
        <w:contextualSpacing/>
        <w:jc w:val="both"/>
        <w:rPr>
          <w:rFonts w:ascii="Times New Roman" w:eastAsia="Times New Roman" w:hAnsi="Times New Roman" w:cs="Times New Roman"/>
          <w:sz w:val="28"/>
          <w:szCs w:val="28"/>
        </w:rPr>
      </w:pPr>
      <w:r w:rsidRPr="00F27070">
        <w:rPr>
          <w:rFonts w:ascii="Times New Roman" w:eastAsia="Times New Roman" w:hAnsi="Times New Roman" w:cs="Times New Roman"/>
          <w:sz w:val="28"/>
          <w:szCs w:val="28"/>
        </w:rPr>
        <w:t xml:space="preserve">використання сучасних форм, методів і засобів формування соціально-громадянської компетентності в комунікативній діяльності дітей старшого дошкільного віку. </w:t>
      </w:r>
    </w:p>
    <w:p w14:paraId="3BA417D7" w14:textId="77777777" w:rsidR="008F2055" w:rsidRPr="00F27070" w:rsidRDefault="008F2055" w:rsidP="00F14595">
      <w:pPr>
        <w:spacing w:after="0" w:line="360" w:lineRule="auto"/>
        <w:ind w:firstLine="709"/>
        <w:jc w:val="both"/>
        <w:rPr>
          <w:rFonts w:ascii="Times New Roman" w:hAnsi="Times New Roman" w:cs="Times New Roman"/>
          <w:bCs/>
          <w:sz w:val="28"/>
          <w:szCs w:val="28"/>
        </w:rPr>
      </w:pPr>
      <w:r w:rsidRPr="00F27070">
        <w:rPr>
          <w:rFonts w:ascii="Times New Roman" w:hAnsi="Times New Roman" w:cs="Times New Roman"/>
          <w:bCs/>
          <w:sz w:val="28"/>
          <w:szCs w:val="28"/>
        </w:rPr>
        <w:t xml:space="preserve">Обґрунтуємо кожну з визначених нами умов. </w:t>
      </w:r>
    </w:p>
    <w:p w14:paraId="21336202" w14:textId="77777777" w:rsidR="008F2055" w:rsidRPr="00F27070" w:rsidRDefault="008F2055" w:rsidP="00F14595">
      <w:pPr>
        <w:spacing w:after="0" w:line="360" w:lineRule="auto"/>
        <w:ind w:firstLine="709"/>
        <w:jc w:val="both"/>
        <w:rPr>
          <w:rFonts w:ascii="Times New Roman" w:hAnsi="Times New Roman" w:cs="Times New Roman"/>
          <w:bCs/>
          <w:sz w:val="28"/>
          <w:szCs w:val="28"/>
        </w:rPr>
      </w:pPr>
      <w:r w:rsidRPr="00F27070">
        <w:rPr>
          <w:rFonts w:ascii="Times New Roman" w:eastAsiaTheme="minorHAnsi" w:hAnsi="Times New Roman" w:cs="Times New Roman"/>
          <w:sz w:val="28"/>
          <w:szCs w:val="28"/>
        </w:rPr>
        <w:t xml:space="preserve">Важливим показником результативності роботи педагога з формування соціально-громадянської компетентності в комунікативній діяльності дітей старшого дошкільного віку, є забезпечення якісного відбору змісту освіти, зорієнтованого на систематичне засвоєння дітьми потрібного обсягу інформації, набуття важливих умінь та наскрізних навичок, ціннісних ставлень до соціального світу та самого себе, рівня розвиненості та вихованості, особистісних досягнень. </w:t>
      </w:r>
    </w:p>
    <w:p w14:paraId="408DCB24" w14:textId="77777777" w:rsidR="00F14595" w:rsidRPr="00635A59" w:rsidRDefault="008F2055" w:rsidP="00F14595">
      <w:pPr>
        <w:spacing w:after="0" w:line="360" w:lineRule="auto"/>
        <w:ind w:firstLine="709"/>
        <w:jc w:val="both"/>
        <w:rPr>
          <w:rFonts w:ascii="Times New Roman" w:hAnsi="Times New Roman" w:cs="Times New Roman"/>
          <w:i/>
          <w:iCs/>
          <w:sz w:val="28"/>
          <w:szCs w:val="28"/>
        </w:rPr>
      </w:pPr>
      <w:r w:rsidRPr="00F27070">
        <w:rPr>
          <w:rFonts w:ascii="Times New Roman" w:hAnsi="Times New Roman" w:cs="Times New Roman"/>
          <w:bCs/>
          <w:sz w:val="28"/>
          <w:szCs w:val="28"/>
        </w:rPr>
        <w:t xml:space="preserve">Аналіз освітніх нормативних документів, досвіду роботи педагогів закладів дошкільної освіти, поданий у розділі 2.1, дозволив нам зробити висновок про недостатню розробленість програмно-методичного забезпечення освітнього процесу з проблеми формування соціально-громадянської компетентності в комунікативній діяльності дітей старшого дошкільного віку. Це зумовило визначення </w:t>
      </w:r>
      <w:r w:rsidRPr="00F27070">
        <w:rPr>
          <w:rFonts w:ascii="Times New Roman" w:hAnsi="Times New Roman" w:cs="Times New Roman"/>
          <w:sz w:val="28"/>
          <w:szCs w:val="28"/>
        </w:rPr>
        <w:t xml:space="preserve">першої організаційно-педагогічної умови, а саме: </w:t>
      </w:r>
      <w:r w:rsidRPr="00635A59">
        <w:rPr>
          <w:rFonts w:ascii="Times New Roman" w:eastAsia="Times New Roman" w:hAnsi="Times New Roman" w:cs="Times New Roman"/>
          <w:i/>
          <w:iCs/>
          <w:sz w:val="28"/>
          <w:szCs w:val="28"/>
        </w:rPr>
        <w:t>збагачення змісту освітнього процесу з формування соціально-громадянської компетентності в комунікативній діяльності дітей старшого дошкільного віку.</w:t>
      </w:r>
    </w:p>
    <w:p w14:paraId="7D095CD7" w14:textId="28863AE2" w:rsidR="008F2055" w:rsidRPr="00F14595" w:rsidRDefault="008F2055" w:rsidP="00F14595">
      <w:pPr>
        <w:spacing w:after="0" w:line="360" w:lineRule="auto"/>
        <w:ind w:firstLine="709"/>
        <w:jc w:val="both"/>
        <w:rPr>
          <w:rFonts w:ascii="Times New Roman" w:hAnsi="Times New Roman" w:cs="Times New Roman"/>
          <w:b/>
          <w:bCs/>
          <w:i/>
          <w:iCs/>
          <w:sz w:val="28"/>
          <w:szCs w:val="28"/>
        </w:rPr>
      </w:pPr>
      <w:r w:rsidRPr="00F27070">
        <w:rPr>
          <w:rFonts w:ascii="Times New Roman" w:hAnsi="Times New Roman" w:cs="Times New Roman"/>
          <w:color w:val="000000"/>
          <w:sz w:val="28"/>
          <w:szCs w:val="28"/>
          <w:lang w:eastAsia="ru-RU"/>
        </w:rPr>
        <w:t xml:space="preserve">У педагогічній науці співіснують різні підходи до трактування поняття «зміст освіти». Під змістом освіти розуміємо </w:t>
      </w:r>
      <w:r>
        <w:rPr>
          <w:rFonts w:ascii="Times New Roman" w:hAnsi="Times New Roman" w:cs="Times New Roman"/>
          <w:color w:val="000000"/>
          <w:sz w:val="28"/>
          <w:szCs w:val="28"/>
          <w:lang w:eastAsia="ru-RU"/>
        </w:rPr>
        <w:t>«</w:t>
      </w:r>
      <w:r w:rsidRPr="00F27070">
        <w:rPr>
          <w:rFonts w:ascii="Times New Roman" w:hAnsi="Times New Roman" w:cs="Times New Roman"/>
          <w:color w:val="000000"/>
          <w:sz w:val="28"/>
          <w:szCs w:val="28"/>
          <w:lang w:eastAsia="ru-RU"/>
        </w:rPr>
        <w:t>систему наукових знань про природу, суспільство, людське мислення, практичних умінь і навичок та способів діяльності, досвіду творчої діяльності, світоглядних, моральних, естетичних ідей та відповідної поведінки, які має опану</w:t>
      </w:r>
      <w:r>
        <w:rPr>
          <w:rFonts w:ascii="Times New Roman" w:hAnsi="Times New Roman" w:cs="Times New Roman"/>
          <w:color w:val="000000"/>
          <w:sz w:val="28"/>
          <w:szCs w:val="28"/>
          <w:lang w:eastAsia="ru-RU"/>
        </w:rPr>
        <w:t xml:space="preserve">вати людина у процесі навчання» </w:t>
      </w:r>
      <w:r w:rsidRPr="00F27070">
        <w:rPr>
          <w:rFonts w:ascii="Times New Roman" w:hAnsi="Times New Roman" w:cs="Times New Roman"/>
          <w:color w:val="000000"/>
          <w:sz w:val="28"/>
          <w:szCs w:val="28"/>
          <w:lang w:eastAsia="ru-RU"/>
        </w:rPr>
        <w:t>[252</w:t>
      </w:r>
      <w:r>
        <w:rPr>
          <w:rFonts w:ascii="Times New Roman" w:hAnsi="Times New Roman" w:cs="Times New Roman"/>
          <w:color w:val="000000"/>
          <w:sz w:val="28"/>
          <w:szCs w:val="28"/>
          <w:lang w:eastAsia="ru-RU"/>
        </w:rPr>
        <w:t>, с. 105</w:t>
      </w:r>
      <w:r w:rsidRPr="00F27070">
        <w:rPr>
          <w:rFonts w:ascii="Times New Roman" w:hAnsi="Times New Roman" w:cs="Times New Roman"/>
          <w:color w:val="000000"/>
          <w:sz w:val="28"/>
          <w:szCs w:val="28"/>
          <w:lang w:eastAsia="ru-RU"/>
        </w:rPr>
        <w:t>].</w:t>
      </w:r>
    </w:p>
    <w:p w14:paraId="6B3BAEB8" w14:textId="77777777" w:rsidR="008F2055" w:rsidRPr="00F27070" w:rsidRDefault="008F2055" w:rsidP="002D38DF">
      <w:pPr>
        <w:spacing w:after="0" w:line="360" w:lineRule="auto"/>
        <w:ind w:firstLine="709"/>
        <w:jc w:val="both"/>
        <w:rPr>
          <w:rFonts w:ascii="Times New Roman" w:eastAsiaTheme="minorHAnsi" w:hAnsi="Times New Roman" w:cs="Times New Roman"/>
          <w:sz w:val="28"/>
          <w:szCs w:val="28"/>
        </w:rPr>
      </w:pPr>
      <w:r w:rsidRPr="00F27070">
        <w:rPr>
          <w:rFonts w:ascii="Times New Roman" w:eastAsiaTheme="minorHAnsi" w:hAnsi="Times New Roman" w:cs="Times New Roman"/>
          <w:sz w:val="28"/>
          <w:szCs w:val="28"/>
        </w:rPr>
        <w:t>Враховуючи викладене, зміст дошкільної освіти розглядаємо як педагогічно адаптовану систему знань, умінь і навичок, досвіду творчої діяльності й емоційно-ціннісного ставлення до світу, засвоєння якої забезпечує розвиток особистості  дитини та формування життєво необхідних компетентностей.</w:t>
      </w:r>
    </w:p>
    <w:p w14:paraId="6BAACA8B" w14:textId="77777777" w:rsidR="008F2055" w:rsidRPr="00F27070" w:rsidRDefault="008F2055" w:rsidP="002D38DF">
      <w:pPr>
        <w:spacing w:after="0" w:line="360" w:lineRule="auto"/>
        <w:ind w:firstLine="709"/>
        <w:jc w:val="both"/>
        <w:rPr>
          <w:rFonts w:ascii="Times New Roman" w:hAnsi="Times New Roman" w:cs="Times New Roman"/>
          <w:sz w:val="28"/>
          <w:szCs w:val="28"/>
        </w:rPr>
      </w:pPr>
      <w:r w:rsidRPr="00F27070">
        <w:rPr>
          <w:rFonts w:ascii="Times New Roman" w:hAnsi="Times New Roman" w:cs="Times New Roman"/>
          <w:sz w:val="28"/>
          <w:szCs w:val="28"/>
        </w:rPr>
        <w:lastRenderedPageBreak/>
        <w:t xml:space="preserve">Зміст формування соціально-громадянської компетентності визначається нормативною та інваріативним складником БКДО, освітніми та парціальними програмами навчання і виховання дітей дошкільного віку. </w:t>
      </w:r>
    </w:p>
    <w:p w14:paraId="12292086" w14:textId="77777777" w:rsidR="008F2055" w:rsidRPr="009346A0" w:rsidRDefault="008F2055" w:rsidP="002D38DF">
      <w:pPr>
        <w:spacing w:after="0" w:line="360" w:lineRule="auto"/>
        <w:ind w:firstLine="709"/>
        <w:jc w:val="both"/>
        <w:rPr>
          <w:rFonts w:ascii="Times New Roman" w:hAnsi="Times New Roman" w:cs="Times New Roman"/>
          <w:sz w:val="28"/>
          <w:szCs w:val="28"/>
        </w:rPr>
      </w:pPr>
      <w:r w:rsidRPr="00F27070">
        <w:rPr>
          <w:rFonts w:ascii="Times New Roman" w:hAnsi="Times New Roman" w:cs="Times New Roman"/>
          <w:sz w:val="28"/>
          <w:szCs w:val="28"/>
        </w:rPr>
        <w:t xml:space="preserve">Завданням процесу формування соціально-громадянської компетентності є </w:t>
      </w:r>
      <w:r>
        <w:rPr>
          <w:rFonts w:ascii="Times New Roman" w:hAnsi="Times New Roman" w:cs="Times New Roman"/>
          <w:sz w:val="28"/>
          <w:szCs w:val="28"/>
        </w:rPr>
        <w:t>«</w:t>
      </w:r>
      <w:r w:rsidRPr="00F27070">
        <w:rPr>
          <w:rFonts w:ascii="Times New Roman" w:hAnsi="Times New Roman" w:cs="Times New Roman"/>
          <w:sz w:val="28"/>
          <w:szCs w:val="28"/>
        </w:rPr>
        <w:t>сформованість емоційно-ціннісного ставлення дітей до суспільних подій та явищ, засвоєння ними системи знань про соціальне життя та навичок, які демонструють здатності до соціальної активності та взаємодії дитини з людьми, що її оточують</w:t>
      </w:r>
      <w:r>
        <w:rPr>
          <w:rFonts w:ascii="Times New Roman" w:hAnsi="Times New Roman" w:cs="Times New Roman"/>
          <w:sz w:val="28"/>
          <w:szCs w:val="28"/>
        </w:rPr>
        <w:t>»</w:t>
      </w:r>
      <w:r w:rsidRPr="00F27070">
        <w:rPr>
          <w:rFonts w:ascii="Times New Roman" w:hAnsi="Times New Roman" w:cs="Times New Roman"/>
          <w:sz w:val="28"/>
          <w:szCs w:val="28"/>
        </w:rPr>
        <w:t xml:space="preserve"> [293].</w:t>
      </w:r>
    </w:p>
    <w:p w14:paraId="4ED1690E" w14:textId="77777777" w:rsidR="008F2055" w:rsidRPr="009346A0" w:rsidRDefault="008F2055" w:rsidP="002D38DF">
      <w:pPr>
        <w:spacing w:after="0" w:line="360" w:lineRule="auto"/>
        <w:ind w:firstLine="709"/>
        <w:jc w:val="both"/>
        <w:rPr>
          <w:rFonts w:ascii="Times New Roman" w:hAnsi="Times New Roman" w:cs="Times New Roman"/>
          <w:sz w:val="28"/>
          <w:szCs w:val="28"/>
        </w:rPr>
      </w:pPr>
      <w:r w:rsidRPr="009346A0">
        <w:rPr>
          <w:rFonts w:ascii="Times New Roman" w:hAnsi="Times New Roman" w:cs="Times New Roman"/>
          <w:sz w:val="28"/>
          <w:szCs w:val="28"/>
        </w:rPr>
        <w:t>Проведений аналіз програмно-методичного забе</w:t>
      </w:r>
      <w:r>
        <w:rPr>
          <w:rFonts w:ascii="Times New Roman" w:hAnsi="Times New Roman" w:cs="Times New Roman"/>
          <w:sz w:val="28"/>
          <w:szCs w:val="28"/>
        </w:rPr>
        <w:t>зпечення, анкетування педагогів</w:t>
      </w:r>
      <w:r w:rsidRPr="009346A0">
        <w:rPr>
          <w:rFonts w:ascii="Times New Roman" w:hAnsi="Times New Roman" w:cs="Times New Roman"/>
          <w:sz w:val="28"/>
          <w:szCs w:val="28"/>
        </w:rPr>
        <w:t xml:space="preserve"> дозволи</w:t>
      </w:r>
      <w:r>
        <w:rPr>
          <w:rFonts w:ascii="Times New Roman" w:hAnsi="Times New Roman" w:cs="Times New Roman"/>
          <w:sz w:val="28"/>
          <w:szCs w:val="28"/>
        </w:rPr>
        <w:t>в констатувати, що в цей час у процесі формування</w:t>
      </w:r>
      <w:r w:rsidRPr="009346A0">
        <w:rPr>
          <w:rFonts w:ascii="Times New Roman" w:hAnsi="Times New Roman" w:cs="Times New Roman"/>
          <w:sz w:val="28"/>
          <w:szCs w:val="28"/>
        </w:rPr>
        <w:t xml:space="preserve"> соціально-громадянської компетентності дітей в комунікативній діяль</w:t>
      </w:r>
      <w:r>
        <w:rPr>
          <w:rFonts w:ascii="Times New Roman" w:hAnsi="Times New Roman" w:cs="Times New Roman"/>
          <w:sz w:val="28"/>
          <w:szCs w:val="28"/>
        </w:rPr>
        <w:t>ності старшого дошкільного віку</w:t>
      </w:r>
      <w:r w:rsidRPr="009346A0">
        <w:rPr>
          <w:rFonts w:ascii="Times New Roman" w:hAnsi="Times New Roman" w:cs="Times New Roman"/>
          <w:sz w:val="28"/>
          <w:szCs w:val="28"/>
        </w:rPr>
        <w:t xml:space="preserve"> акцент здебіль</w:t>
      </w:r>
      <w:r>
        <w:rPr>
          <w:rFonts w:ascii="Times New Roman" w:hAnsi="Times New Roman" w:cs="Times New Roman"/>
          <w:sz w:val="28"/>
          <w:szCs w:val="28"/>
        </w:rPr>
        <w:t>шого зміщується на національне та патріотичне виховання</w:t>
      </w:r>
      <w:r w:rsidRPr="009346A0">
        <w:rPr>
          <w:rFonts w:ascii="Times New Roman" w:hAnsi="Times New Roman" w:cs="Times New Roman"/>
          <w:sz w:val="28"/>
          <w:szCs w:val="28"/>
        </w:rPr>
        <w:t xml:space="preserve"> дітей дошкільного віку. Пояснити це можна тим, що у суспільстві поняття громадянського виховання інколи ототожнюється </w:t>
      </w:r>
      <w:r>
        <w:rPr>
          <w:rFonts w:ascii="Times New Roman" w:hAnsi="Times New Roman" w:cs="Times New Roman"/>
          <w:sz w:val="28"/>
          <w:szCs w:val="28"/>
        </w:rPr>
        <w:t>із ц</w:t>
      </w:r>
      <w:r w:rsidRPr="009346A0">
        <w:rPr>
          <w:rFonts w:ascii="Times New Roman" w:hAnsi="Times New Roman" w:cs="Times New Roman"/>
          <w:sz w:val="28"/>
          <w:szCs w:val="28"/>
        </w:rPr>
        <w:t>ими визначеннями. Безумовно, у світлі сучасних подій надзвичайно важ</w:t>
      </w:r>
      <w:r>
        <w:rPr>
          <w:rFonts w:ascii="Times New Roman" w:hAnsi="Times New Roman" w:cs="Times New Roman"/>
          <w:sz w:val="28"/>
          <w:szCs w:val="28"/>
        </w:rPr>
        <w:t>ливо приділяти увагу вихованню в</w:t>
      </w:r>
      <w:r w:rsidRPr="009346A0">
        <w:rPr>
          <w:rFonts w:ascii="Times New Roman" w:hAnsi="Times New Roman" w:cs="Times New Roman"/>
          <w:sz w:val="28"/>
          <w:szCs w:val="28"/>
        </w:rPr>
        <w:t xml:space="preserve"> дітей дошкільного віку любові до Батьківщини, формуванню національної ідентичності, поваги до національно-культурних надбань майбутніх громадян країни, однак на нашу думку, не менш важливо сприяти усвідомленню дітьми етики людських взаємин, вихованню людяності, поваги, справедливості, вмінню взаємодіяти та співпрацювати в соціокультурному просторі. </w:t>
      </w:r>
    </w:p>
    <w:p w14:paraId="52B816A6" w14:textId="77777777" w:rsidR="008F2055" w:rsidRPr="009346A0" w:rsidRDefault="008F2055" w:rsidP="002D38DF">
      <w:pPr>
        <w:spacing w:after="0" w:line="360" w:lineRule="auto"/>
        <w:ind w:firstLine="709"/>
        <w:jc w:val="both"/>
        <w:rPr>
          <w:rFonts w:ascii="Times New Roman" w:hAnsi="Times New Roman" w:cs="Times New Roman"/>
          <w:sz w:val="28"/>
          <w:szCs w:val="28"/>
        </w:rPr>
      </w:pPr>
      <w:r w:rsidRPr="009346A0">
        <w:rPr>
          <w:rFonts w:ascii="Times New Roman" w:hAnsi="Times New Roman" w:cs="Times New Roman"/>
          <w:sz w:val="28"/>
          <w:szCs w:val="28"/>
        </w:rPr>
        <w:t>Тож можемо зазначити, що в сучас</w:t>
      </w:r>
      <w:r>
        <w:rPr>
          <w:rFonts w:ascii="Times New Roman" w:hAnsi="Times New Roman" w:cs="Times New Roman"/>
          <w:sz w:val="28"/>
          <w:szCs w:val="28"/>
        </w:rPr>
        <w:t>них реаліях, важливо розвивати в</w:t>
      </w:r>
      <w:r w:rsidRPr="009346A0">
        <w:rPr>
          <w:rFonts w:ascii="Times New Roman" w:hAnsi="Times New Roman" w:cs="Times New Roman"/>
          <w:sz w:val="28"/>
          <w:szCs w:val="28"/>
        </w:rPr>
        <w:t xml:space="preserve"> дітей дошкільного віку бажання </w:t>
      </w:r>
      <w:r>
        <w:rPr>
          <w:rFonts w:ascii="Times New Roman" w:hAnsi="Times New Roman" w:cs="Times New Roman"/>
          <w:sz w:val="28"/>
          <w:szCs w:val="28"/>
        </w:rPr>
        <w:t>бути ініціативними, вміння ухвалюв</w:t>
      </w:r>
      <w:r w:rsidRPr="009346A0">
        <w:rPr>
          <w:rFonts w:ascii="Times New Roman" w:hAnsi="Times New Roman" w:cs="Times New Roman"/>
          <w:sz w:val="28"/>
          <w:szCs w:val="28"/>
        </w:rPr>
        <w:t>ати рішення, адекватно діяти відповідно до ситуацій, брати на себе відповідальність, висловлювати свої емоції та думки, вміння поважати себе та інших людей. Це потребує перегляду методів, форм, що існують, а також передбачає необхідність оновлення та розробки змістового наповнення формування соціально-громадянської компетентності в комунікативній діяльності дітей старшого дошкільного віку для закладів дошкільної освіти.</w:t>
      </w:r>
    </w:p>
    <w:p w14:paraId="7B49D2F7" w14:textId="77777777" w:rsidR="008F2055" w:rsidRPr="009346A0" w:rsidRDefault="008F2055" w:rsidP="002D38DF">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Відповідно, в</w:t>
      </w:r>
      <w:r w:rsidRPr="009346A0">
        <w:rPr>
          <w:rFonts w:ascii="Times New Roman" w:hAnsi="Times New Roman" w:cs="Times New Roman"/>
          <w:sz w:val="28"/>
          <w:szCs w:val="28"/>
        </w:rPr>
        <w:t xml:space="preserve"> контексті нашого дослідження будемо виходити з того, що сучасний зміст формування соціально-громадянської компетентності в </w:t>
      </w:r>
      <w:r w:rsidRPr="009346A0">
        <w:rPr>
          <w:rFonts w:ascii="Times New Roman" w:hAnsi="Times New Roman" w:cs="Times New Roman"/>
          <w:sz w:val="28"/>
          <w:szCs w:val="28"/>
        </w:rPr>
        <w:lastRenderedPageBreak/>
        <w:t>комунікативній діяльності дітей старшого дошк</w:t>
      </w:r>
      <w:r>
        <w:rPr>
          <w:rFonts w:ascii="Times New Roman" w:hAnsi="Times New Roman" w:cs="Times New Roman"/>
          <w:sz w:val="28"/>
          <w:szCs w:val="28"/>
        </w:rPr>
        <w:t>ільного віку має містити так</w:t>
      </w:r>
      <w:r w:rsidRPr="009346A0">
        <w:rPr>
          <w:rFonts w:ascii="Times New Roman" w:hAnsi="Times New Roman" w:cs="Times New Roman"/>
          <w:sz w:val="28"/>
          <w:szCs w:val="28"/>
        </w:rPr>
        <w:t xml:space="preserve">і складові елементи: </w:t>
      </w:r>
    </w:p>
    <w:p w14:paraId="5A2F46D0" w14:textId="77777777" w:rsidR="008F2055" w:rsidRPr="009346A0" w:rsidRDefault="008F2055" w:rsidP="008F2055">
      <w:pPr>
        <w:numPr>
          <w:ilvl w:val="0"/>
          <w:numId w:val="17"/>
        </w:numPr>
        <w:tabs>
          <w:tab w:val="left" w:pos="567"/>
          <w:tab w:val="left" w:pos="851"/>
          <w:tab w:val="left" w:pos="1134"/>
          <w:tab w:val="left" w:pos="3975"/>
        </w:tabs>
        <w:spacing w:after="0" w:line="360" w:lineRule="auto"/>
        <w:ind w:left="0" w:firstLine="567"/>
        <w:jc w:val="both"/>
        <w:rPr>
          <w:rFonts w:ascii="Times New Roman" w:hAnsi="Times New Roman" w:cs="Times New Roman"/>
          <w:sz w:val="28"/>
          <w:szCs w:val="28"/>
        </w:rPr>
      </w:pPr>
      <w:r w:rsidRPr="009346A0">
        <w:rPr>
          <w:rFonts w:ascii="Times New Roman" w:hAnsi="Times New Roman" w:cs="Times New Roman"/>
          <w:sz w:val="28"/>
          <w:szCs w:val="28"/>
        </w:rPr>
        <w:t>досвід ціннісного ставлення та зацікавленості до загальнолюдських цінностей та особистісних якостей, інтересу до наці</w:t>
      </w:r>
      <w:r>
        <w:rPr>
          <w:rFonts w:ascii="Times New Roman" w:hAnsi="Times New Roman" w:cs="Times New Roman"/>
          <w:sz w:val="28"/>
          <w:szCs w:val="28"/>
        </w:rPr>
        <w:t>онально-культурних надбань св</w:t>
      </w:r>
      <w:r w:rsidRPr="009346A0">
        <w:rPr>
          <w:rFonts w:ascii="Times New Roman" w:hAnsi="Times New Roman" w:cs="Times New Roman"/>
          <w:sz w:val="28"/>
          <w:szCs w:val="28"/>
        </w:rPr>
        <w:t>ого народу та інших культур, спілкування з людьм</w:t>
      </w:r>
      <w:r>
        <w:rPr>
          <w:rFonts w:ascii="Times New Roman" w:hAnsi="Times New Roman" w:cs="Times New Roman"/>
          <w:sz w:val="28"/>
          <w:szCs w:val="28"/>
        </w:rPr>
        <w:t>и, емоційного прояву до участі в</w:t>
      </w:r>
      <w:r w:rsidRPr="009346A0">
        <w:rPr>
          <w:rFonts w:ascii="Times New Roman" w:hAnsi="Times New Roman" w:cs="Times New Roman"/>
          <w:sz w:val="28"/>
          <w:szCs w:val="28"/>
        </w:rPr>
        <w:t xml:space="preserve"> різних видах діяльності та діяльності інших людей (емоційно-світоглядний критерій);</w:t>
      </w:r>
    </w:p>
    <w:p w14:paraId="62BC87C8" w14:textId="77777777" w:rsidR="008F2055" w:rsidRPr="009346A0" w:rsidRDefault="008F2055" w:rsidP="008F2055">
      <w:pPr>
        <w:numPr>
          <w:ilvl w:val="0"/>
          <w:numId w:val="17"/>
        </w:numPr>
        <w:tabs>
          <w:tab w:val="left" w:pos="567"/>
          <w:tab w:val="left" w:pos="851"/>
          <w:tab w:val="left" w:pos="1134"/>
          <w:tab w:val="left" w:pos="3975"/>
        </w:tabs>
        <w:spacing w:after="0" w:line="360" w:lineRule="auto"/>
        <w:ind w:left="0" w:firstLine="567"/>
        <w:jc w:val="both"/>
        <w:rPr>
          <w:rFonts w:ascii="Times New Roman" w:hAnsi="Times New Roman" w:cs="Times New Roman"/>
          <w:sz w:val="28"/>
          <w:szCs w:val="28"/>
        </w:rPr>
      </w:pPr>
      <w:r w:rsidRPr="009346A0">
        <w:rPr>
          <w:rFonts w:ascii="Times New Roman" w:hAnsi="Times New Roman" w:cs="Times New Roman"/>
          <w:sz w:val="28"/>
          <w:szCs w:val="28"/>
        </w:rPr>
        <w:t xml:space="preserve">систему наукових знань про </w:t>
      </w:r>
      <w:r>
        <w:rPr>
          <w:rFonts w:ascii="Times New Roman" w:hAnsi="Times New Roman" w:cs="Times New Roman"/>
          <w:sz w:val="28"/>
          <w:szCs w:val="28"/>
        </w:rPr>
        <w:t>«</w:t>
      </w:r>
      <w:r w:rsidRPr="009346A0">
        <w:rPr>
          <w:rFonts w:ascii="Times New Roman" w:hAnsi="Times New Roman" w:cs="Times New Roman"/>
          <w:sz w:val="28"/>
          <w:szCs w:val="28"/>
        </w:rPr>
        <w:t xml:space="preserve">ціннісне ставлення дитини до себе, своїх прав та прав інших людей, наявності уявлень про правила і способи міжособистісної взаємодії </w:t>
      </w:r>
      <w:r>
        <w:rPr>
          <w:rFonts w:ascii="Times New Roman" w:hAnsi="Times New Roman" w:cs="Times New Roman"/>
          <w:sz w:val="28"/>
          <w:szCs w:val="28"/>
        </w:rPr>
        <w:t>і</w:t>
      </w:r>
      <w:r w:rsidRPr="009346A0">
        <w:rPr>
          <w:rFonts w:ascii="Times New Roman" w:hAnsi="Times New Roman" w:cs="Times New Roman"/>
          <w:sz w:val="28"/>
          <w:szCs w:val="28"/>
        </w:rPr>
        <w:t>з членами сім’ї, родини, іншими людьми та вміння дотримуватися цих правил в соціально-громадянському просторі, а також ціннісне ставлення та повага до культурних надбань українського народу, представників різних національних культур</w:t>
      </w:r>
      <w:r>
        <w:rPr>
          <w:rFonts w:ascii="Times New Roman" w:hAnsi="Times New Roman" w:cs="Times New Roman"/>
          <w:sz w:val="28"/>
          <w:szCs w:val="28"/>
        </w:rPr>
        <w:t>»</w:t>
      </w:r>
      <w:r w:rsidRPr="009346A0">
        <w:rPr>
          <w:rFonts w:ascii="Times New Roman" w:hAnsi="Times New Roman" w:cs="Times New Roman"/>
          <w:sz w:val="28"/>
          <w:szCs w:val="28"/>
        </w:rPr>
        <w:t xml:space="preserve"> (</w:t>
      </w:r>
      <w:r w:rsidRPr="009346A0">
        <w:rPr>
          <w:rFonts w:ascii="Times New Roman" w:eastAsiaTheme="minorHAnsi" w:hAnsi="Times New Roman" w:cs="Times New Roman"/>
          <w:sz w:val="28"/>
          <w:szCs w:val="28"/>
        </w:rPr>
        <w:t>пізнавально-знаннєвий критерій</w:t>
      </w:r>
      <w:r w:rsidRPr="009346A0">
        <w:rPr>
          <w:rFonts w:ascii="Times New Roman" w:hAnsi="Times New Roman" w:cs="Times New Roman"/>
          <w:sz w:val="28"/>
          <w:szCs w:val="28"/>
        </w:rPr>
        <w:t>)</w:t>
      </w:r>
      <w:r w:rsidRPr="00821BAB">
        <w:rPr>
          <w:rFonts w:ascii="Times New Roman" w:hAnsi="Times New Roman" w:cs="Times New Roman"/>
          <w:sz w:val="28"/>
          <w:szCs w:val="28"/>
          <w:lang w:val="ru-RU"/>
        </w:rPr>
        <w:t xml:space="preserve"> [212]</w:t>
      </w:r>
      <w:r w:rsidRPr="009346A0">
        <w:rPr>
          <w:rFonts w:ascii="Times New Roman" w:hAnsi="Times New Roman" w:cs="Times New Roman"/>
          <w:sz w:val="28"/>
          <w:szCs w:val="28"/>
        </w:rPr>
        <w:t>;</w:t>
      </w:r>
    </w:p>
    <w:p w14:paraId="75B1E4E9" w14:textId="77777777" w:rsidR="008F2055" w:rsidRPr="009346A0" w:rsidRDefault="008F2055" w:rsidP="008F2055">
      <w:pPr>
        <w:numPr>
          <w:ilvl w:val="0"/>
          <w:numId w:val="17"/>
        </w:numPr>
        <w:tabs>
          <w:tab w:val="left" w:pos="567"/>
          <w:tab w:val="left" w:pos="851"/>
          <w:tab w:val="left" w:pos="1134"/>
          <w:tab w:val="left" w:pos="3975"/>
        </w:tabs>
        <w:spacing w:after="0" w:line="360" w:lineRule="auto"/>
        <w:ind w:left="0" w:firstLine="567"/>
        <w:jc w:val="both"/>
        <w:rPr>
          <w:rFonts w:ascii="Times New Roman" w:hAnsi="Times New Roman" w:cs="Times New Roman"/>
          <w:sz w:val="28"/>
          <w:szCs w:val="28"/>
        </w:rPr>
      </w:pPr>
      <w:r w:rsidRPr="009346A0">
        <w:rPr>
          <w:rFonts w:ascii="Times New Roman" w:hAnsi="Times New Roman" w:cs="Times New Roman"/>
          <w:sz w:val="28"/>
          <w:szCs w:val="28"/>
        </w:rPr>
        <w:t>систему умінь та навичок щодо власної соціальної ролі, демонстрації елементарних навичок емоційної саморегуляції, уміння порозумітися та домовитися в різних життєвих ситуаціях, готовності брати участь у демократичних процесах суспільства (на рі</w:t>
      </w:r>
      <w:r>
        <w:rPr>
          <w:rFonts w:ascii="Times New Roman" w:hAnsi="Times New Roman" w:cs="Times New Roman"/>
          <w:sz w:val="28"/>
          <w:szCs w:val="28"/>
        </w:rPr>
        <w:t>вні вікових можливостей), ухваленн</w:t>
      </w:r>
      <w:r w:rsidRPr="009346A0">
        <w:rPr>
          <w:rFonts w:ascii="Times New Roman" w:hAnsi="Times New Roman" w:cs="Times New Roman"/>
          <w:sz w:val="28"/>
          <w:szCs w:val="28"/>
        </w:rPr>
        <w:t>я рішень щодо особистих питань (</w:t>
      </w:r>
      <w:r w:rsidRPr="009346A0">
        <w:rPr>
          <w:rFonts w:ascii="Times New Roman" w:eastAsiaTheme="minorHAnsi" w:hAnsi="Times New Roman" w:cs="Times New Roman"/>
          <w:sz w:val="28"/>
          <w:szCs w:val="28"/>
        </w:rPr>
        <w:t>поведінково-діяльнісний критерій</w:t>
      </w:r>
      <w:r w:rsidRPr="009346A0">
        <w:rPr>
          <w:rFonts w:ascii="Times New Roman" w:hAnsi="Times New Roman" w:cs="Times New Roman"/>
          <w:sz w:val="28"/>
          <w:szCs w:val="28"/>
        </w:rPr>
        <w:t xml:space="preserve">). </w:t>
      </w:r>
    </w:p>
    <w:p w14:paraId="44A7B601" w14:textId="77777777" w:rsidR="008F2055" w:rsidRPr="00635A59" w:rsidRDefault="008F2055" w:rsidP="008F2055">
      <w:pPr>
        <w:spacing w:after="0" w:line="360" w:lineRule="auto"/>
        <w:ind w:firstLine="709"/>
        <w:jc w:val="both"/>
        <w:rPr>
          <w:rFonts w:ascii="Times New Roman" w:eastAsia="Times New Roman" w:hAnsi="Times New Roman" w:cs="Times New Roman"/>
          <w:i/>
          <w:iCs/>
          <w:sz w:val="28"/>
          <w:szCs w:val="28"/>
        </w:rPr>
      </w:pPr>
      <w:r w:rsidRPr="009346A0">
        <w:rPr>
          <w:rFonts w:ascii="Times New Roman" w:eastAsia="Times New Roman" w:hAnsi="Times New Roman" w:cs="Times New Roman"/>
          <w:bCs/>
          <w:sz w:val="28"/>
          <w:szCs w:val="28"/>
        </w:rPr>
        <w:t xml:space="preserve">Оскільки діти, які відвідують сучасний заклад дошкільної освіти, одночасно перебувають під впливом вихователів і батьків, то саме від конструктивної взаємодії та єдності виховних впливів дорослих залежить становлення всебічно розвиненої компетентної особистості. Це зумовило обґрунтування наступної </w:t>
      </w:r>
      <w:r w:rsidRPr="009346A0">
        <w:rPr>
          <w:rFonts w:ascii="Times New Roman" w:eastAsia="Times New Roman" w:hAnsi="Times New Roman" w:cs="Times New Roman"/>
          <w:sz w:val="28"/>
          <w:szCs w:val="28"/>
        </w:rPr>
        <w:t>організаційно-</w:t>
      </w:r>
      <w:r w:rsidRPr="009346A0">
        <w:rPr>
          <w:rFonts w:ascii="Times New Roman" w:eastAsia="Times New Roman" w:hAnsi="Times New Roman" w:cs="Times New Roman"/>
          <w:bCs/>
          <w:sz w:val="28"/>
          <w:szCs w:val="28"/>
        </w:rPr>
        <w:t>педагогічної умови. Відповідно другою</w:t>
      </w:r>
      <w:r w:rsidRPr="009346A0">
        <w:rPr>
          <w:rFonts w:ascii="Times New Roman" w:eastAsia="Times New Roman" w:hAnsi="Times New Roman" w:cs="Times New Roman"/>
          <w:sz w:val="28"/>
          <w:szCs w:val="28"/>
        </w:rPr>
        <w:t xml:space="preserve"> умовою визначено </w:t>
      </w:r>
      <w:r w:rsidRPr="00635A59">
        <w:rPr>
          <w:rFonts w:ascii="Times New Roman" w:eastAsiaTheme="minorHAnsi" w:hAnsi="Times New Roman" w:cs="Times New Roman"/>
          <w:i/>
          <w:iCs/>
          <w:sz w:val="28"/>
          <w:szCs w:val="28"/>
        </w:rPr>
        <w:t xml:space="preserve">вивищення професійної компетентності педагогів та </w:t>
      </w:r>
      <w:r w:rsidRPr="00635A59">
        <w:rPr>
          <w:rFonts w:ascii="Times New Roman" w:eastAsia="Times New Roman" w:hAnsi="Times New Roman" w:cs="Times New Roman"/>
          <w:i/>
          <w:iCs/>
          <w:sz w:val="28"/>
          <w:szCs w:val="28"/>
        </w:rPr>
        <w:t>забезпечення партнерської взаємодії з батьками вихованців щодо формування соціально-громадянської компетентності в комунікативній діяльності дітей старшого дошкільного віку.</w:t>
      </w:r>
    </w:p>
    <w:p w14:paraId="70FE2BD6" w14:textId="224F313A" w:rsidR="008F2055" w:rsidRPr="009346A0" w:rsidRDefault="008F2055" w:rsidP="008F2055">
      <w:pPr>
        <w:spacing w:after="0" w:line="360" w:lineRule="auto"/>
        <w:ind w:firstLine="709"/>
        <w:jc w:val="both"/>
        <w:rPr>
          <w:rFonts w:ascii="Times New Roman" w:eastAsia="Times New Roman" w:hAnsi="Times New Roman" w:cs="Times New Roman"/>
          <w:sz w:val="28"/>
          <w:szCs w:val="28"/>
        </w:rPr>
      </w:pPr>
      <w:r w:rsidRPr="009346A0">
        <w:rPr>
          <w:rFonts w:ascii="Times New Roman" w:hAnsi="Times New Roman" w:cs="Times New Roman"/>
          <w:sz w:val="28"/>
          <w:szCs w:val="28"/>
        </w:rPr>
        <w:t xml:space="preserve">Теоретичним підґрунтям означеної організаційно-педагогічної умови є наукові праці вчених присвячені проблематиці співробітництва закладу дошкільної освіти з родинами вихованців та їх ролі у вихованні всебічно розвиненої особистості </w:t>
      </w:r>
      <w:r>
        <w:rPr>
          <w:rFonts w:ascii="Times New Roman" w:hAnsi="Times New Roman" w:cs="Times New Roman"/>
          <w:sz w:val="28"/>
          <w:szCs w:val="28"/>
        </w:rPr>
        <w:t xml:space="preserve">Г. </w:t>
      </w:r>
      <w:r>
        <w:rPr>
          <w:rFonts w:ascii="Times New Roman" w:hAnsi="Times New Roman" w:cs="Times New Roman"/>
          <w:sz w:val="28"/>
          <w:szCs w:val="28"/>
        </w:rPr>
        <w:lastRenderedPageBreak/>
        <w:t xml:space="preserve">Бєлєнької, О. Безсонової, А. </w:t>
      </w:r>
      <w:r w:rsidRPr="009346A0">
        <w:rPr>
          <w:rFonts w:ascii="Times New Roman" w:hAnsi="Times New Roman" w:cs="Times New Roman"/>
          <w:sz w:val="28"/>
          <w:szCs w:val="28"/>
        </w:rPr>
        <w:t>Богуш, Н. Гавриш, Н. Голоти, О. Доманюк, А.</w:t>
      </w:r>
      <w:r w:rsidR="00922263">
        <w:rPr>
          <w:rFonts w:ascii="Times New Roman" w:hAnsi="Times New Roman" w:cs="Times New Roman"/>
          <w:sz w:val="28"/>
          <w:szCs w:val="28"/>
        </w:rPr>
        <w:t xml:space="preserve"> Карнаухової, І. Кондратець, О. </w:t>
      </w:r>
      <w:r w:rsidRPr="009346A0">
        <w:rPr>
          <w:rFonts w:ascii="Times New Roman" w:hAnsi="Times New Roman" w:cs="Times New Roman"/>
          <w:sz w:val="28"/>
          <w:szCs w:val="28"/>
        </w:rPr>
        <w:t>Косенчук, Т. Піроженко, О. Половіної та інших.</w:t>
      </w:r>
    </w:p>
    <w:p w14:paraId="61E4AB06" w14:textId="77777777" w:rsidR="008F2055" w:rsidRPr="00F27070" w:rsidRDefault="008F2055" w:rsidP="008F2055">
      <w:pPr>
        <w:spacing w:after="0" w:line="360" w:lineRule="auto"/>
        <w:ind w:firstLine="709"/>
        <w:jc w:val="both"/>
        <w:rPr>
          <w:rFonts w:ascii="Times New Roman" w:hAnsi="Times New Roman" w:cs="Times New Roman"/>
          <w:sz w:val="28"/>
          <w:szCs w:val="28"/>
        </w:rPr>
      </w:pPr>
      <w:r w:rsidRPr="009346A0">
        <w:rPr>
          <w:rFonts w:ascii="Times New Roman" w:hAnsi="Times New Roman" w:cs="Times New Roman"/>
          <w:sz w:val="28"/>
          <w:szCs w:val="28"/>
        </w:rPr>
        <w:t xml:space="preserve">Освітній процес у сучасних закладах дошкільної освіти ґрунтується на засадах соціально-педагогічного партнерства, співробітництва, співтворчості, особистісного </w:t>
      </w:r>
      <w:r w:rsidRPr="00F27070">
        <w:rPr>
          <w:rFonts w:ascii="Times New Roman" w:hAnsi="Times New Roman" w:cs="Times New Roman"/>
          <w:sz w:val="28"/>
          <w:szCs w:val="28"/>
        </w:rPr>
        <w:t>спілкування, що передбачає конструктивну взаємодію всіх учасників освітнього процесу [58; 77].</w:t>
      </w:r>
    </w:p>
    <w:p w14:paraId="42FCC997" w14:textId="77777777" w:rsidR="002D38DF" w:rsidRDefault="008F2055" w:rsidP="002D38DF">
      <w:pPr>
        <w:spacing w:after="0" w:line="360" w:lineRule="auto"/>
        <w:ind w:firstLine="709"/>
        <w:jc w:val="both"/>
        <w:rPr>
          <w:rFonts w:ascii="Times New Roman" w:hAnsi="Times New Roman" w:cs="Times New Roman"/>
          <w:sz w:val="28"/>
          <w:szCs w:val="28"/>
        </w:rPr>
      </w:pPr>
      <w:r w:rsidRPr="00F27070">
        <w:rPr>
          <w:rFonts w:ascii="Times New Roman" w:hAnsi="Times New Roman" w:cs="Times New Roman"/>
          <w:sz w:val="28"/>
          <w:szCs w:val="28"/>
        </w:rPr>
        <w:t xml:space="preserve">Ґрунтовною деталізацією </w:t>
      </w:r>
      <w:r>
        <w:rPr>
          <w:rFonts w:ascii="Times New Roman" w:hAnsi="Times New Roman" w:cs="Times New Roman"/>
          <w:sz w:val="28"/>
          <w:szCs w:val="28"/>
        </w:rPr>
        <w:t>«</w:t>
      </w:r>
      <w:r w:rsidRPr="00F27070">
        <w:rPr>
          <w:rFonts w:ascii="Times New Roman" w:hAnsi="Times New Roman" w:cs="Times New Roman"/>
          <w:sz w:val="28"/>
          <w:szCs w:val="28"/>
        </w:rPr>
        <w:t>процесу формування ефективної взаємодії ЗДО з батьками вирізняються методичні рекомендації Міністерства освіти і науки України щодо організації взаємодії закладів дошкільної освіти з батьками вихованців</w:t>
      </w:r>
      <w:r>
        <w:rPr>
          <w:rFonts w:ascii="Times New Roman" w:hAnsi="Times New Roman" w:cs="Times New Roman"/>
          <w:sz w:val="28"/>
          <w:szCs w:val="28"/>
        </w:rPr>
        <w:t>»</w:t>
      </w:r>
      <w:r w:rsidRPr="00F27070">
        <w:rPr>
          <w:rFonts w:ascii="Times New Roman" w:hAnsi="Times New Roman" w:cs="Times New Roman"/>
          <w:sz w:val="28"/>
          <w:szCs w:val="28"/>
        </w:rPr>
        <w:t xml:space="preserve"> [163]. </w:t>
      </w:r>
    </w:p>
    <w:p w14:paraId="582BAD94" w14:textId="77777777" w:rsidR="002D38DF" w:rsidRDefault="008F2055" w:rsidP="002D38DF">
      <w:pPr>
        <w:spacing w:after="0" w:line="360" w:lineRule="auto"/>
        <w:ind w:firstLine="709"/>
        <w:jc w:val="both"/>
        <w:rPr>
          <w:rFonts w:ascii="Times New Roman" w:hAnsi="Times New Roman" w:cs="Times New Roman"/>
          <w:sz w:val="28"/>
          <w:szCs w:val="28"/>
        </w:rPr>
      </w:pPr>
      <w:r w:rsidRPr="00F27070">
        <w:rPr>
          <w:rFonts w:ascii="Times New Roman" w:hAnsi="Times New Roman" w:cs="Times New Roman"/>
          <w:sz w:val="28"/>
          <w:szCs w:val="28"/>
        </w:rPr>
        <w:t>Реалізація поставленої мети відбувається за умови єдності вимог педагогів та батьків у процесі формування життєвих компетентностей дітей у дошкільному дитинстві, що дає дитині відчуття комфорту, рівноваги, орієнтує її на певний стандарт ставлення до неї особисто з боку близьких і дорослих. В умовах сім’ї та</w:t>
      </w:r>
      <w:r w:rsidRPr="009346A0">
        <w:rPr>
          <w:rFonts w:ascii="Times New Roman" w:hAnsi="Times New Roman" w:cs="Times New Roman"/>
          <w:sz w:val="28"/>
          <w:szCs w:val="28"/>
        </w:rPr>
        <w:t xml:space="preserve"> з</w:t>
      </w:r>
      <w:r>
        <w:rPr>
          <w:rFonts w:ascii="Times New Roman" w:hAnsi="Times New Roman" w:cs="Times New Roman"/>
          <w:sz w:val="28"/>
          <w:szCs w:val="28"/>
        </w:rPr>
        <w:t>акладу дошкільної освіти потріб</w:t>
      </w:r>
      <w:r w:rsidRPr="009346A0">
        <w:rPr>
          <w:rFonts w:ascii="Times New Roman" w:hAnsi="Times New Roman" w:cs="Times New Roman"/>
          <w:sz w:val="28"/>
          <w:szCs w:val="28"/>
        </w:rPr>
        <w:t>но, щоб зростання дитини здійснювалося як наскрізні вміння практичного входження в предметне, природне й соціокультурне середовище власної життєдіяльності.</w:t>
      </w:r>
    </w:p>
    <w:p w14:paraId="5F7CD4A7" w14:textId="77777777" w:rsidR="002D38DF" w:rsidRDefault="008F2055" w:rsidP="002D38DF">
      <w:pPr>
        <w:spacing w:after="0" w:line="360" w:lineRule="auto"/>
        <w:ind w:firstLine="709"/>
        <w:jc w:val="both"/>
        <w:rPr>
          <w:rFonts w:ascii="Times New Roman" w:hAnsi="Times New Roman" w:cs="Times New Roman"/>
          <w:sz w:val="28"/>
          <w:szCs w:val="28"/>
        </w:rPr>
      </w:pPr>
      <w:r w:rsidRPr="009346A0">
        <w:rPr>
          <w:rFonts w:ascii="Times New Roman" w:eastAsiaTheme="minorHAnsi" w:hAnsi="Times New Roman" w:cs="Times New Roman"/>
          <w:sz w:val="28"/>
          <w:szCs w:val="28"/>
        </w:rPr>
        <w:t xml:space="preserve">Від професійної компетентності педагогів, їхнього усвідомлення цінностей громадянського суспільства, розуміння важливості партнерської взаємодії, необхідності та здатності вносити у власну діяльність прогресивні ідеї, запроваджувати нововведення, змінювати застаріле новим, залежить успішність реалізації завдань Державного </w:t>
      </w:r>
      <w:r w:rsidRPr="00F27070">
        <w:rPr>
          <w:rFonts w:ascii="Times New Roman" w:eastAsiaTheme="minorHAnsi" w:hAnsi="Times New Roman" w:cs="Times New Roman"/>
          <w:sz w:val="28"/>
          <w:szCs w:val="28"/>
        </w:rPr>
        <w:t xml:space="preserve">стандарту дошкільної освіти [213]. </w:t>
      </w:r>
    </w:p>
    <w:p w14:paraId="084B14DF" w14:textId="77777777" w:rsidR="002D38DF" w:rsidRDefault="008F2055" w:rsidP="002D38DF">
      <w:pPr>
        <w:spacing w:after="0" w:line="360" w:lineRule="auto"/>
        <w:ind w:firstLine="709"/>
        <w:jc w:val="both"/>
        <w:rPr>
          <w:rFonts w:ascii="Times New Roman" w:hAnsi="Times New Roman" w:cs="Times New Roman"/>
          <w:sz w:val="28"/>
          <w:szCs w:val="28"/>
        </w:rPr>
      </w:pPr>
      <w:r w:rsidRPr="00F27070">
        <w:rPr>
          <w:rFonts w:ascii="Times New Roman" w:eastAsiaTheme="minorHAnsi" w:hAnsi="Times New Roman" w:cs="Times New Roman"/>
          <w:sz w:val="28"/>
          <w:szCs w:val="28"/>
        </w:rPr>
        <w:t xml:space="preserve">Зупинимося на цьому питанні детальніше, спираючись на орієнтири, визначені в Державному стандарті дошкільної освіти (Базовому компоненті дошкільної освіти, 2021). </w:t>
      </w:r>
    </w:p>
    <w:p w14:paraId="0CB0A2B3" w14:textId="77777777" w:rsidR="002D38DF" w:rsidRDefault="008F2055" w:rsidP="002D38DF">
      <w:pPr>
        <w:spacing w:after="0" w:line="360" w:lineRule="auto"/>
        <w:ind w:firstLine="709"/>
        <w:jc w:val="both"/>
        <w:rPr>
          <w:rFonts w:ascii="Times New Roman" w:hAnsi="Times New Roman" w:cs="Times New Roman"/>
          <w:sz w:val="28"/>
          <w:szCs w:val="28"/>
        </w:rPr>
      </w:pPr>
      <w:r w:rsidRPr="00F27070">
        <w:rPr>
          <w:rFonts w:ascii="Times New Roman" w:eastAsiaTheme="minorHAnsi" w:hAnsi="Times New Roman" w:cs="Times New Roman"/>
          <w:sz w:val="28"/>
          <w:szCs w:val="28"/>
        </w:rPr>
        <w:t xml:space="preserve">Сучасний педагог закладу дошкільної освіти має спрямовувати свою діяльність на організацію розвивального простору для ознайомлення дітей із правами та обов’язками, що застосовуються в демократичному суспільстві [45]. </w:t>
      </w:r>
    </w:p>
    <w:p w14:paraId="553FA3AD" w14:textId="583537F5" w:rsidR="008F2055" w:rsidRPr="002D38DF" w:rsidRDefault="008F2055" w:rsidP="002D38DF">
      <w:pPr>
        <w:spacing w:after="0" w:line="360" w:lineRule="auto"/>
        <w:ind w:firstLine="709"/>
        <w:jc w:val="both"/>
        <w:rPr>
          <w:rFonts w:ascii="Times New Roman" w:hAnsi="Times New Roman" w:cs="Times New Roman"/>
          <w:sz w:val="28"/>
          <w:szCs w:val="28"/>
        </w:rPr>
      </w:pPr>
      <w:r w:rsidRPr="00F27070">
        <w:rPr>
          <w:rFonts w:ascii="Times New Roman" w:eastAsiaTheme="minorHAnsi" w:hAnsi="Times New Roman" w:cs="Times New Roman"/>
          <w:sz w:val="28"/>
          <w:szCs w:val="28"/>
        </w:rPr>
        <w:t xml:space="preserve">Позиція вихователя, який забезпечує досягнення результату з формування соціально-громадянської компетентності в комунікативній діяльності дітей </w:t>
      </w:r>
      <w:r w:rsidRPr="00F27070">
        <w:rPr>
          <w:rFonts w:ascii="Times New Roman" w:eastAsiaTheme="minorHAnsi" w:hAnsi="Times New Roman" w:cs="Times New Roman"/>
          <w:sz w:val="28"/>
          <w:szCs w:val="28"/>
        </w:rPr>
        <w:lastRenderedPageBreak/>
        <w:t>старшого дошкільного віку, можлива за умови урахування особистісно-орієнтованої взаємодії між всіма учасниками освітнього процесу</w:t>
      </w:r>
      <w:r w:rsidRPr="009346A0">
        <w:rPr>
          <w:rFonts w:ascii="Times New Roman" w:eastAsiaTheme="minorHAnsi" w:hAnsi="Times New Roman" w:cs="Times New Roman"/>
          <w:sz w:val="28"/>
          <w:szCs w:val="28"/>
        </w:rPr>
        <w:t>. Зокрема, це:</w:t>
      </w:r>
    </w:p>
    <w:p w14:paraId="05770256" w14:textId="77777777" w:rsidR="008F2055" w:rsidRPr="009346A0" w:rsidRDefault="008F2055" w:rsidP="002D38DF">
      <w:pPr>
        <w:numPr>
          <w:ilvl w:val="0"/>
          <w:numId w:val="1"/>
        </w:numPr>
        <w:tabs>
          <w:tab w:val="left" w:pos="1134"/>
        </w:tabs>
        <w:spacing w:after="0" w:line="360" w:lineRule="auto"/>
        <w:ind w:left="0" w:firstLine="567"/>
        <w:contextualSpacing/>
        <w:jc w:val="both"/>
        <w:rPr>
          <w:rFonts w:ascii="Times New Roman" w:eastAsiaTheme="minorHAnsi" w:hAnsi="Times New Roman" w:cs="Times New Roman"/>
          <w:sz w:val="28"/>
          <w:szCs w:val="28"/>
        </w:rPr>
      </w:pPr>
      <w:r>
        <w:rPr>
          <w:rFonts w:ascii="Times New Roman" w:eastAsiaTheme="minorHAnsi" w:hAnsi="Times New Roman" w:cs="Times New Roman"/>
          <w:sz w:val="28"/>
          <w:szCs w:val="28"/>
        </w:rPr>
        <w:t>«</w:t>
      </w:r>
      <w:r w:rsidRPr="009346A0">
        <w:rPr>
          <w:rFonts w:ascii="Times New Roman" w:eastAsiaTheme="minorHAnsi" w:hAnsi="Times New Roman" w:cs="Times New Roman"/>
          <w:sz w:val="28"/>
          <w:szCs w:val="28"/>
        </w:rPr>
        <w:t>знати, поважати і захищати права дітей; проявляти повагу до людської гідності, різноманітності, показувати приклад спілкування на основі взаємної поваги;</w:t>
      </w:r>
    </w:p>
    <w:p w14:paraId="41A15297" w14:textId="77777777" w:rsidR="008F2055" w:rsidRPr="009346A0" w:rsidRDefault="008F2055" w:rsidP="002D38DF">
      <w:pPr>
        <w:numPr>
          <w:ilvl w:val="0"/>
          <w:numId w:val="1"/>
        </w:numPr>
        <w:tabs>
          <w:tab w:val="left" w:pos="1134"/>
        </w:tabs>
        <w:spacing w:after="0" w:line="360" w:lineRule="auto"/>
        <w:ind w:left="0" w:firstLine="567"/>
        <w:contextualSpacing/>
        <w:jc w:val="both"/>
        <w:rPr>
          <w:rFonts w:ascii="Times New Roman" w:eastAsiaTheme="minorHAnsi" w:hAnsi="Times New Roman" w:cs="Times New Roman"/>
          <w:sz w:val="28"/>
          <w:szCs w:val="28"/>
        </w:rPr>
      </w:pPr>
      <w:r w:rsidRPr="009346A0">
        <w:rPr>
          <w:rFonts w:ascii="Times New Roman" w:eastAsiaTheme="minorHAnsi" w:hAnsi="Times New Roman" w:cs="Times New Roman"/>
          <w:sz w:val="28"/>
          <w:szCs w:val="28"/>
        </w:rPr>
        <w:t>організовувати розвивальний простір для ознайомлення дітей із правами та обов’язками людини в демократичному суспільстві;</w:t>
      </w:r>
    </w:p>
    <w:p w14:paraId="64EA5148" w14:textId="77777777" w:rsidR="008F2055" w:rsidRPr="009346A0" w:rsidRDefault="008F2055" w:rsidP="002D38DF">
      <w:pPr>
        <w:numPr>
          <w:ilvl w:val="0"/>
          <w:numId w:val="1"/>
        </w:numPr>
        <w:tabs>
          <w:tab w:val="left" w:pos="1134"/>
        </w:tabs>
        <w:spacing w:after="0" w:line="360" w:lineRule="auto"/>
        <w:ind w:left="0" w:firstLine="567"/>
        <w:contextualSpacing/>
        <w:jc w:val="both"/>
        <w:rPr>
          <w:rFonts w:ascii="Times New Roman" w:eastAsiaTheme="minorHAnsi" w:hAnsi="Times New Roman" w:cs="Times New Roman"/>
          <w:sz w:val="28"/>
          <w:szCs w:val="28"/>
        </w:rPr>
      </w:pPr>
      <w:r w:rsidRPr="009346A0">
        <w:rPr>
          <w:rFonts w:ascii="Times New Roman" w:eastAsiaTheme="minorHAnsi" w:hAnsi="Times New Roman" w:cs="Times New Roman"/>
          <w:sz w:val="28"/>
          <w:szCs w:val="28"/>
        </w:rPr>
        <w:t>створювати умови для набуття дітьми соціального досвіду;</w:t>
      </w:r>
    </w:p>
    <w:p w14:paraId="0C3D1C9D" w14:textId="77777777" w:rsidR="008F2055" w:rsidRPr="009346A0" w:rsidRDefault="008F2055" w:rsidP="002D38DF">
      <w:pPr>
        <w:numPr>
          <w:ilvl w:val="0"/>
          <w:numId w:val="1"/>
        </w:numPr>
        <w:tabs>
          <w:tab w:val="left" w:pos="1134"/>
        </w:tabs>
        <w:spacing w:after="0" w:line="360" w:lineRule="auto"/>
        <w:ind w:left="0" w:firstLine="567"/>
        <w:contextualSpacing/>
        <w:jc w:val="both"/>
        <w:rPr>
          <w:rFonts w:ascii="Times New Roman" w:eastAsiaTheme="minorHAnsi" w:hAnsi="Times New Roman" w:cs="Times New Roman"/>
          <w:sz w:val="28"/>
          <w:szCs w:val="28"/>
        </w:rPr>
      </w:pPr>
      <w:r w:rsidRPr="009346A0">
        <w:rPr>
          <w:rFonts w:ascii="Times New Roman" w:eastAsiaTheme="minorHAnsi" w:hAnsi="Times New Roman" w:cs="Times New Roman"/>
          <w:sz w:val="28"/>
          <w:szCs w:val="28"/>
        </w:rPr>
        <w:t>підтримуват</w:t>
      </w:r>
      <w:r>
        <w:rPr>
          <w:rFonts w:ascii="Times New Roman" w:eastAsiaTheme="minorHAnsi" w:hAnsi="Times New Roman" w:cs="Times New Roman"/>
          <w:sz w:val="28"/>
          <w:szCs w:val="28"/>
        </w:rPr>
        <w:t>и ініціативу дітей щодо участі в</w:t>
      </w:r>
      <w:r w:rsidRPr="009346A0">
        <w:rPr>
          <w:rFonts w:ascii="Times New Roman" w:eastAsiaTheme="minorHAnsi" w:hAnsi="Times New Roman" w:cs="Times New Roman"/>
          <w:sz w:val="28"/>
          <w:szCs w:val="28"/>
        </w:rPr>
        <w:t xml:space="preserve"> різних видах діяльності;</w:t>
      </w:r>
    </w:p>
    <w:p w14:paraId="1F7F6444" w14:textId="77777777" w:rsidR="008F2055" w:rsidRPr="009346A0" w:rsidRDefault="008F2055" w:rsidP="002D38DF">
      <w:pPr>
        <w:numPr>
          <w:ilvl w:val="0"/>
          <w:numId w:val="1"/>
        </w:numPr>
        <w:tabs>
          <w:tab w:val="left" w:pos="1134"/>
        </w:tabs>
        <w:spacing w:after="0" w:line="360" w:lineRule="auto"/>
        <w:ind w:left="0" w:firstLine="567"/>
        <w:contextualSpacing/>
        <w:jc w:val="both"/>
        <w:rPr>
          <w:rFonts w:ascii="Times New Roman" w:eastAsiaTheme="minorHAnsi" w:hAnsi="Times New Roman" w:cs="Times New Roman"/>
          <w:sz w:val="28"/>
          <w:szCs w:val="28"/>
        </w:rPr>
      </w:pPr>
      <w:r>
        <w:rPr>
          <w:rFonts w:ascii="Times New Roman" w:eastAsiaTheme="minorHAnsi" w:hAnsi="Times New Roman" w:cs="Times New Roman"/>
          <w:sz w:val="28"/>
          <w:szCs w:val="28"/>
        </w:rPr>
        <w:t>надавати можливість ухвалювати рішення</w:t>
      </w:r>
      <w:r w:rsidRPr="009346A0">
        <w:rPr>
          <w:rFonts w:ascii="Times New Roman" w:eastAsiaTheme="minorHAnsi" w:hAnsi="Times New Roman" w:cs="Times New Roman"/>
          <w:sz w:val="28"/>
          <w:szCs w:val="28"/>
        </w:rPr>
        <w:t xml:space="preserve"> щодо власної участі в розв'язанні питань життя групи;</w:t>
      </w:r>
    </w:p>
    <w:p w14:paraId="75364523" w14:textId="77777777" w:rsidR="008F2055" w:rsidRPr="009346A0" w:rsidRDefault="008F2055" w:rsidP="002D38DF">
      <w:pPr>
        <w:numPr>
          <w:ilvl w:val="0"/>
          <w:numId w:val="1"/>
        </w:numPr>
        <w:tabs>
          <w:tab w:val="left" w:pos="1134"/>
        </w:tabs>
        <w:spacing w:after="0" w:line="360" w:lineRule="auto"/>
        <w:ind w:left="0" w:firstLine="567"/>
        <w:contextualSpacing/>
        <w:jc w:val="both"/>
        <w:rPr>
          <w:rFonts w:ascii="Times New Roman" w:eastAsiaTheme="minorHAnsi" w:hAnsi="Times New Roman" w:cs="Times New Roman"/>
          <w:sz w:val="28"/>
          <w:szCs w:val="28"/>
        </w:rPr>
      </w:pPr>
      <w:r w:rsidRPr="009346A0">
        <w:rPr>
          <w:rFonts w:ascii="Times New Roman" w:eastAsiaTheme="minorHAnsi" w:hAnsi="Times New Roman" w:cs="Times New Roman"/>
          <w:sz w:val="28"/>
          <w:szCs w:val="28"/>
        </w:rPr>
        <w:t>стимулюва</w:t>
      </w:r>
      <w:r>
        <w:rPr>
          <w:rFonts w:ascii="Times New Roman" w:eastAsiaTheme="minorHAnsi" w:hAnsi="Times New Roman" w:cs="Times New Roman"/>
          <w:sz w:val="28"/>
          <w:szCs w:val="28"/>
        </w:rPr>
        <w:t>ти батьків до спільного ухваленн</w:t>
      </w:r>
      <w:r w:rsidRPr="009346A0">
        <w:rPr>
          <w:rFonts w:ascii="Times New Roman" w:eastAsiaTheme="minorHAnsi" w:hAnsi="Times New Roman" w:cs="Times New Roman"/>
          <w:sz w:val="28"/>
          <w:szCs w:val="28"/>
        </w:rPr>
        <w:t>я рішень, що стосуються функціонування ЗДО, групи, наприклад, спільної організації заходів, у яких беруть участь діти;</w:t>
      </w:r>
    </w:p>
    <w:p w14:paraId="3E075803" w14:textId="77777777" w:rsidR="008F2055" w:rsidRPr="009346A0" w:rsidRDefault="008F2055" w:rsidP="002D38DF">
      <w:pPr>
        <w:numPr>
          <w:ilvl w:val="0"/>
          <w:numId w:val="1"/>
        </w:numPr>
        <w:tabs>
          <w:tab w:val="left" w:pos="1134"/>
        </w:tabs>
        <w:spacing w:after="0" w:line="360" w:lineRule="auto"/>
        <w:ind w:left="0" w:firstLine="567"/>
        <w:contextualSpacing/>
        <w:jc w:val="both"/>
        <w:rPr>
          <w:rFonts w:ascii="Times New Roman" w:eastAsiaTheme="minorHAnsi" w:hAnsi="Times New Roman" w:cs="Times New Roman"/>
          <w:sz w:val="28"/>
          <w:szCs w:val="28"/>
        </w:rPr>
      </w:pPr>
      <w:r w:rsidRPr="009346A0">
        <w:rPr>
          <w:rFonts w:ascii="Times New Roman" w:eastAsiaTheme="minorHAnsi" w:hAnsi="Times New Roman" w:cs="Times New Roman"/>
          <w:sz w:val="28"/>
          <w:szCs w:val="28"/>
        </w:rPr>
        <w:t>взаємодіяти з батьками з питань набуття їхніми дітьми соціально-громадянської компетентності</w:t>
      </w:r>
    </w:p>
    <w:p w14:paraId="3AC82E27" w14:textId="77777777" w:rsidR="008F2055" w:rsidRPr="009346A0" w:rsidRDefault="008F2055" w:rsidP="002D38DF">
      <w:pPr>
        <w:numPr>
          <w:ilvl w:val="0"/>
          <w:numId w:val="1"/>
        </w:numPr>
        <w:tabs>
          <w:tab w:val="left" w:pos="1134"/>
        </w:tabs>
        <w:spacing w:after="0" w:line="360" w:lineRule="auto"/>
        <w:ind w:left="0" w:firstLine="567"/>
        <w:contextualSpacing/>
        <w:jc w:val="both"/>
        <w:rPr>
          <w:rFonts w:ascii="Times New Roman" w:eastAsiaTheme="minorHAnsi" w:hAnsi="Times New Roman" w:cs="Times New Roman"/>
          <w:sz w:val="28"/>
          <w:szCs w:val="28"/>
        </w:rPr>
      </w:pPr>
      <w:r w:rsidRPr="009346A0">
        <w:rPr>
          <w:rFonts w:ascii="Times New Roman" w:eastAsiaTheme="minorHAnsi" w:hAnsi="Times New Roman" w:cs="Times New Roman"/>
          <w:sz w:val="28"/>
          <w:szCs w:val="28"/>
        </w:rPr>
        <w:t>забезпечувати усвідомлення дітьми своєї індивідуальності, унікальності та цінності для колективу;</w:t>
      </w:r>
    </w:p>
    <w:p w14:paraId="2C9F5773" w14:textId="77777777" w:rsidR="008F2055" w:rsidRPr="009346A0" w:rsidRDefault="008F2055" w:rsidP="002D38DF">
      <w:pPr>
        <w:numPr>
          <w:ilvl w:val="0"/>
          <w:numId w:val="1"/>
        </w:numPr>
        <w:tabs>
          <w:tab w:val="left" w:pos="1134"/>
        </w:tabs>
        <w:spacing w:after="0" w:line="360" w:lineRule="auto"/>
        <w:ind w:left="0" w:firstLine="567"/>
        <w:contextualSpacing/>
        <w:jc w:val="both"/>
        <w:rPr>
          <w:rFonts w:ascii="Times New Roman" w:eastAsiaTheme="minorHAnsi" w:hAnsi="Times New Roman" w:cs="Times New Roman"/>
          <w:sz w:val="28"/>
          <w:szCs w:val="28"/>
        </w:rPr>
      </w:pPr>
      <w:r w:rsidRPr="009346A0">
        <w:rPr>
          <w:rFonts w:ascii="Times New Roman" w:eastAsiaTheme="minorHAnsi" w:hAnsi="Times New Roman" w:cs="Times New Roman"/>
          <w:sz w:val="28"/>
          <w:szCs w:val="28"/>
        </w:rPr>
        <w:t>підтримувати дітей, коли вони ініціюють взаємодію, висловлюють свої думки, демонструють дружні стосунки;</w:t>
      </w:r>
    </w:p>
    <w:p w14:paraId="77EAA2FA" w14:textId="77777777" w:rsidR="008F2055" w:rsidRPr="009346A0" w:rsidRDefault="008F2055" w:rsidP="002D38DF">
      <w:pPr>
        <w:numPr>
          <w:ilvl w:val="0"/>
          <w:numId w:val="1"/>
        </w:numPr>
        <w:tabs>
          <w:tab w:val="left" w:pos="1134"/>
        </w:tabs>
        <w:spacing w:after="0" w:line="360" w:lineRule="auto"/>
        <w:ind w:left="0" w:firstLine="567"/>
        <w:contextualSpacing/>
        <w:jc w:val="both"/>
        <w:rPr>
          <w:rFonts w:ascii="Times New Roman" w:eastAsiaTheme="minorHAnsi" w:hAnsi="Times New Roman" w:cs="Times New Roman"/>
          <w:sz w:val="28"/>
          <w:szCs w:val="28"/>
        </w:rPr>
      </w:pPr>
      <w:r w:rsidRPr="009346A0">
        <w:rPr>
          <w:rFonts w:ascii="Times New Roman" w:eastAsiaTheme="minorHAnsi" w:hAnsi="Times New Roman" w:cs="Times New Roman"/>
          <w:sz w:val="28"/>
          <w:szCs w:val="28"/>
        </w:rPr>
        <w:t>говорити про норми взаємодії між людьми та пропонувати дітям розробляти такі норми і правила разом;</w:t>
      </w:r>
    </w:p>
    <w:p w14:paraId="7F7B469B" w14:textId="77777777" w:rsidR="008F2055" w:rsidRPr="009346A0" w:rsidRDefault="008F2055" w:rsidP="002D38DF">
      <w:pPr>
        <w:numPr>
          <w:ilvl w:val="0"/>
          <w:numId w:val="1"/>
        </w:numPr>
        <w:tabs>
          <w:tab w:val="left" w:pos="1134"/>
        </w:tabs>
        <w:spacing w:after="0" w:line="360" w:lineRule="auto"/>
        <w:ind w:left="0" w:firstLine="567"/>
        <w:contextualSpacing/>
        <w:jc w:val="both"/>
        <w:rPr>
          <w:rFonts w:ascii="Times New Roman" w:eastAsiaTheme="minorHAnsi" w:hAnsi="Times New Roman" w:cs="Times New Roman"/>
          <w:sz w:val="28"/>
          <w:szCs w:val="28"/>
        </w:rPr>
      </w:pPr>
      <w:r w:rsidRPr="009346A0">
        <w:rPr>
          <w:rFonts w:ascii="Times New Roman" w:eastAsiaTheme="minorHAnsi" w:hAnsi="Times New Roman" w:cs="Times New Roman"/>
          <w:sz w:val="28"/>
          <w:szCs w:val="28"/>
        </w:rPr>
        <w:t>допомагати дітям встановлювати власні межі, поважати м</w:t>
      </w:r>
      <w:r>
        <w:rPr>
          <w:rFonts w:ascii="Times New Roman" w:eastAsiaTheme="minorHAnsi" w:hAnsi="Times New Roman" w:cs="Times New Roman"/>
          <w:sz w:val="28"/>
          <w:szCs w:val="28"/>
        </w:rPr>
        <w:t>ежі інших, знаходити шляхи розв’</w:t>
      </w:r>
      <w:r w:rsidRPr="009346A0">
        <w:rPr>
          <w:rFonts w:ascii="Times New Roman" w:eastAsiaTheme="minorHAnsi" w:hAnsi="Times New Roman" w:cs="Times New Roman"/>
          <w:sz w:val="28"/>
          <w:szCs w:val="28"/>
        </w:rPr>
        <w:t>язання конфліктних ситуацій;</w:t>
      </w:r>
    </w:p>
    <w:p w14:paraId="375096D4" w14:textId="77777777" w:rsidR="008F2055" w:rsidRPr="00F27070" w:rsidRDefault="008F2055" w:rsidP="002D38DF">
      <w:pPr>
        <w:numPr>
          <w:ilvl w:val="0"/>
          <w:numId w:val="1"/>
        </w:numPr>
        <w:tabs>
          <w:tab w:val="left" w:pos="1134"/>
        </w:tabs>
        <w:spacing w:after="0" w:line="360" w:lineRule="auto"/>
        <w:ind w:left="0" w:firstLine="567"/>
        <w:contextualSpacing/>
        <w:jc w:val="both"/>
        <w:rPr>
          <w:rFonts w:ascii="Times New Roman" w:eastAsiaTheme="minorHAnsi" w:hAnsi="Times New Roman" w:cs="Times New Roman"/>
          <w:sz w:val="28"/>
          <w:szCs w:val="28"/>
        </w:rPr>
      </w:pPr>
      <w:r w:rsidRPr="009346A0">
        <w:rPr>
          <w:rFonts w:ascii="Times New Roman" w:eastAsiaTheme="minorHAnsi" w:hAnsi="Times New Roman" w:cs="Times New Roman"/>
          <w:sz w:val="28"/>
          <w:szCs w:val="28"/>
        </w:rPr>
        <w:t xml:space="preserve">запобігати проявам булінгу в освітньому </w:t>
      </w:r>
      <w:r w:rsidRPr="00F27070">
        <w:rPr>
          <w:rFonts w:ascii="Times New Roman" w:eastAsiaTheme="minorHAnsi" w:hAnsi="Times New Roman" w:cs="Times New Roman"/>
          <w:sz w:val="28"/>
          <w:szCs w:val="28"/>
        </w:rPr>
        <w:t>середовищі, зупиняти їх;</w:t>
      </w:r>
    </w:p>
    <w:p w14:paraId="29B719DC" w14:textId="77777777" w:rsidR="008F2055" w:rsidRPr="00F27070" w:rsidRDefault="008F2055" w:rsidP="002D38DF">
      <w:pPr>
        <w:numPr>
          <w:ilvl w:val="0"/>
          <w:numId w:val="1"/>
        </w:numPr>
        <w:tabs>
          <w:tab w:val="left" w:pos="1134"/>
        </w:tabs>
        <w:spacing w:after="0" w:line="360" w:lineRule="auto"/>
        <w:ind w:left="0" w:firstLine="567"/>
        <w:contextualSpacing/>
        <w:jc w:val="both"/>
        <w:rPr>
          <w:rFonts w:ascii="Times New Roman" w:eastAsiaTheme="minorHAnsi" w:hAnsi="Times New Roman" w:cs="Times New Roman"/>
          <w:sz w:val="28"/>
          <w:szCs w:val="28"/>
        </w:rPr>
      </w:pPr>
      <w:r w:rsidRPr="00F27070">
        <w:rPr>
          <w:rFonts w:ascii="Times New Roman" w:eastAsiaTheme="minorHAnsi" w:hAnsi="Times New Roman" w:cs="Times New Roman"/>
          <w:sz w:val="28"/>
          <w:szCs w:val="28"/>
        </w:rPr>
        <w:t>сприяти формуванню в дітей лідерських якостей</w:t>
      </w:r>
      <w:r>
        <w:rPr>
          <w:rFonts w:ascii="Times New Roman" w:eastAsiaTheme="minorHAnsi" w:hAnsi="Times New Roman" w:cs="Times New Roman"/>
          <w:sz w:val="28"/>
          <w:szCs w:val="28"/>
        </w:rPr>
        <w:t>»</w:t>
      </w:r>
      <w:r w:rsidRPr="00F27070">
        <w:rPr>
          <w:rFonts w:ascii="Times New Roman" w:eastAsiaTheme="minorHAnsi" w:hAnsi="Times New Roman" w:cs="Times New Roman"/>
          <w:sz w:val="28"/>
          <w:szCs w:val="28"/>
        </w:rPr>
        <w:t xml:space="preserve"> тощо </w:t>
      </w:r>
      <w:r>
        <w:rPr>
          <w:rFonts w:ascii="Times New Roman" w:eastAsiaTheme="minorHAnsi" w:hAnsi="Times New Roman" w:cs="Times New Roman"/>
          <w:sz w:val="28"/>
          <w:szCs w:val="28"/>
        </w:rPr>
        <w:t>[129</w:t>
      </w:r>
      <w:r w:rsidRPr="00F27070">
        <w:rPr>
          <w:rFonts w:ascii="Times New Roman" w:eastAsiaTheme="minorHAnsi" w:hAnsi="Times New Roman" w:cs="Times New Roman"/>
          <w:sz w:val="28"/>
          <w:szCs w:val="28"/>
        </w:rPr>
        <w:t>].</w:t>
      </w:r>
    </w:p>
    <w:p w14:paraId="6938BF66" w14:textId="77777777" w:rsidR="002D38DF" w:rsidRDefault="008F2055" w:rsidP="002D38DF">
      <w:pPr>
        <w:tabs>
          <w:tab w:val="left" w:pos="709"/>
          <w:tab w:val="left" w:pos="851"/>
        </w:tabs>
        <w:spacing w:after="0" w:line="360" w:lineRule="auto"/>
        <w:ind w:firstLine="709"/>
        <w:contextualSpacing/>
        <w:jc w:val="both"/>
        <w:rPr>
          <w:rFonts w:ascii="Times New Roman" w:eastAsiaTheme="minorHAnsi" w:hAnsi="Times New Roman" w:cs="Times New Roman"/>
          <w:sz w:val="28"/>
          <w:szCs w:val="28"/>
        </w:rPr>
      </w:pPr>
      <w:r w:rsidRPr="00F27070">
        <w:rPr>
          <w:rFonts w:ascii="Times New Roman" w:eastAsiaTheme="minorHAnsi" w:hAnsi="Times New Roman" w:cs="Times New Roman"/>
          <w:sz w:val="28"/>
          <w:szCs w:val="28"/>
        </w:rPr>
        <w:t xml:space="preserve">У цьому контексті педагогічна компетентність вихователів полягає в усвідомленні та розумінні концептуальних засад формування соціально-громадянської компетентності в комунікативній діяльності дітей старшого дошкільного віку, орієнтуванні у змісті структурно-утворювального поняття </w:t>
      </w:r>
      <w:r w:rsidRPr="00F27070">
        <w:rPr>
          <w:rFonts w:ascii="Times New Roman" w:eastAsiaTheme="minorHAnsi" w:hAnsi="Times New Roman" w:cs="Times New Roman"/>
          <w:sz w:val="28"/>
          <w:szCs w:val="28"/>
        </w:rPr>
        <w:lastRenderedPageBreak/>
        <w:t>означеної компетентності; оволодінні діагностичними методиками визначення рівнів сформованості соціальних та громадянських якостей у дітей старшого дошкільного віку; володінні вміннями використання методів та форм його реалізації.</w:t>
      </w:r>
    </w:p>
    <w:p w14:paraId="7792F67D" w14:textId="77777777" w:rsidR="002D38DF" w:rsidRDefault="008F2055" w:rsidP="002D38DF">
      <w:pPr>
        <w:tabs>
          <w:tab w:val="left" w:pos="709"/>
          <w:tab w:val="left" w:pos="851"/>
        </w:tabs>
        <w:spacing w:after="0" w:line="360" w:lineRule="auto"/>
        <w:ind w:firstLine="709"/>
        <w:contextualSpacing/>
        <w:jc w:val="both"/>
        <w:rPr>
          <w:rFonts w:ascii="Times New Roman" w:eastAsiaTheme="minorHAnsi" w:hAnsi="Times New Roman" w:cs="Times New Roman"/>
          <w:sz w:val="28"/>
          <w:szCs w:val="28"/>
        </w:rPr>
      </w:pPr>
      <w:r w:rsidRPr="00F27070">
        <w:rPr>
          <w:rFonts w:ascii="Times New Roman" w:eastAsiaTheme="minorHAnsi" w:hAnsi="Times New Roman" w:cs="Times New Roman"/>
          <w:sz w:val="28"/>
          <w:szCs w:val="28"/>
        </w:rPr>
        <w:t>Об’єктивними умовами реалізації означеної умови у практику дошкільної освіти є: вміння «вихователя вибудовувати взаємини між усіма учасниками освітнього процесу» [20], наявність комплексу нормативних документів та обізнаність педагогів з ними; відповідне методичн</w:t>
      </w:r>
      <w:r w:rsidRPr="009346A0">
        <w:rPr>
          <w:rFonts w:ascii="Times New Roman" w:eastAsiaTheme="minorHAnsi" w:hAnsi="Times New Roman" w:cs="Times New Roman"/>
          <w:sz w:val="28"/>
          <w:szCs w:val="28"/>
        </w:rPr>
        <w:t xml:space="preserve">е та дидактичне забезпечення освітньої програми закладу; наявність належної матеріально-освітньої бази для реалізації завдань освітньої програми закладу; належна організація просвітницько-освітньої взаємодії з різними категоріями дошкільних працівників; підготовка педагогів до роботи за оновленою за змістом і структурою програмою. </w:t>
      </w:r>
    </w:p>
    <w:p w14:paraId="3DE05BD8" w14:textId="26ADE0BA" w:rsidR="008F2055" w:rsidRPr="009346A0" w:rsidRDefault="008F2055" w:rsidP="002D38DF">
      <w:pPr>
        <w:tabs>
          <w:tab w:val="left" w:pos="709"/>
          <w:tab w:val="left" w:pos="851"/>
        </w:tabs>
        <w:spacing w:after="0" w:line="360" w:lineRule="auto"/>
        <w:ind w:firstLine="709"/>
        <w:contextualSpacing/>
        <w:jc w:val="both"/>
        <w:rPr>
          <w:rFonts w:ascii="Times New Roman" w:eastAsiaTheme="minorHAnsi" w:hAnsi="Times New Roman" w:cs="Times New Roman"/>
          <w:sz w:val="28"/>
          <w:szCs w:val="28"/>
        </w:rPr>
      </w:pPr>
      <w:r w:rsidRPr="009346A0">
        <w:rPr>
          <w:rFonts w:ascii="Times New Roman" w:eastAsiaTheme="minorHAnsi" w:hAnsi="Times New Roman" w:cs="Times New Roman"/>
          <w:sz w:val="28"/>
          <w:szCs w:val="28"/>
        </w:rPr>
        <w:t>Тож можемо зазначити, що педагоги закладів дошкільної освіти мають відповідати сучасним вимогам соціально-педагогічної науки та забезпечувати формування соціально-громадянської компетентності, що базується на ціннісних орієнтирах, створенні умов для саморозвитку особистості, формуванні позитивно-ціннісного ставлення до себе та навколишнього світу.</w:t>
      </w:r>
    </w:p>
    <w:p w14:paraId="6330339A" w14:textId="77777777" w:rsidR="008F2055" w:rsidRPr="00F27070" w:rsidRDefault="008F2055" w:rsidP="002D38DF">
      <w:pPr>
        <w:tabs>
          <w:tab w:val="left" w:pos="709"/>
          <w:tab w:val="left" w:pos="851"/>
        </w:tabs>
        <w:spacing w:after="0" w:line="360" w:lineRule="auto"/>
        <w:ind w:firstLine="709"/>
        <w:contextualSpacing/>
        <w:jc w:val="both"/>
        <w:rPr>
          <w:rFonts w:ascii="Times New Roman" w:eastAsiaTheme="minorHAnsi" w:hAnsi="Times New Roman" w:cs="Times New Roman"/>
          <w:sz w:val="28"/>
          <w:szCs w:val="28"/>
        </w:rPr>
      </w:pPr>
      <w:r w:rsidRPr="009346A0">
        <w:rPr>
          <w:rFonts w:ascii="Times New Roman" w:eastAsiaTheme="minorHAnsi" w:hAnsi="Times New Roman" w:cs="Times New Roman"/>
          <w:sz w:val="28"/>
          <w:szCs w:val="28"/>
        </w:rPr>
        <w:t>Доведено, що сім’я є структурною соц</w:t>
      </w:r>
      <w:r>
        <w:rPr>
          <w:rFonts w:ascii="Times New Roman" w:eastAsiaTheme="minorHAnsi" w:hAnsi="Times New Roman" w:cs="Times New Roman"/>
          <w:sz w:val="28"/>
          <w:szCs w:val="28"/>
        </w:rPr>
        <w:t>іальною одиницею суспільства, яка</w:t>
      </w:r>
      <w:r w:rsidRPr="009346A0">
        <w:rPr>
          <w:rFonts w:ascii="Times New Roman" w:eastAsiaTheme="minorHAnsi" w:hAnsi="Times New Roman" w:cs="Times New Roman"/>
          <w:sz w:val="28"/>
          <w:szCs w:val="28"/>
        </w:rPr>
        <w:t xml:space="preserve"> відображає у своєму мікрокліматі заг</w:t>
      </w:r>
      <w:r>
        <w:rPr>
          <w:rFonts w:ascii="Times New Roman" w:eastAsiaTheme="minorHAnsi" w:hAnsi="Times New Roman" w:cs="Times New Roman"/>
          <w:sz w:val="28"/>
          <w:szCs w:val="28"/>
        </w:rPr>
        <w:t>альний стан усього середовища, у</w:t>
      </w:r>
      <w:r w:rsidRPr="009346A0">
        <w:rPr>
          <w:rFonts w:ascii="Times New Roman" w:eastAsiaTheme="minorHAnsi" w:hAnsi="Times New Roman" w:cs="Times New Roman"/>
          <w:sz w:val="28"/>
          <w:szCs w:val="28"/>
        </w:rPr>
        <w:t>сі його протиріччя, впливи та відповідні суттєві перетворенн</w:t>
      </w:r>
      <w:r>
        <w:rPr>
          <w:rFonts w:ascii="Times New Roman" w:eastAsiaTheme="minorHAnsi" w:hAnsi="Times New Roman" w:cs="Times New Roman"/>
          <w:sz w:val="28"/>
          <w:szCs w:val="28"/>
        </w:rPr>
        <w:t>я. Сім’я акумулює в</w:t>
      </w:r>
      <w:r w:rsidRPr="009346A0">
        <w:rPr>
          <w:rFonts w:ascii="Times New Roman" w:eastAsiaTheme="minorHAnsi" w:hAnsi="Times New Roman" w:cs="Times New Roman"/>
          <w:sz w:val="28"/>
          <w:szCs w:val="28"/>
        </w:rPr>
        <w:t xml:space="preserve"> собі всю сукупність </w:t>
      </w:r>
      <w:r w:rsidRPr="00F27070">
        <w:rPr>
          <w:rFonts w:ascii="Times New Roman" w:eastAsiaTheme="minorHAnsi" w:hAnsi="Times New Roman" w:cs="Times New Roman"/>
          <w:sz w:val="28"/>
          <w:szCs w:val="28"/>
        </w:rPr>
        <w:t xml:space="preserve">відносин: соціальних, національних, політичних, економічних, соціокультурних та ін. [272]. </w:t>
      </w:r>
    </w:p>
    <w:p w14:paraId="4B387562" w14:textId="77777777" w:rsidR="008F2055" w:rsidRPr="00F27070" w:rsidRDefault="008F2055" w:rsidP="002D38DF">
      <w:pPr>
        <w:tabs>
          <w:tab w:val="left" w:pos="709"/>
          <w:tab w:val="left" w:pos="851"/>
        </w:tabs>
        <w:spacing w:after="0" w:line="360" w:lineRule="auto"/>
        <w:ind w:firstLine="709"/>
        <w:contextualSpacing/>
        <w:jc w:val="both"/>
        <w:rPr>
          <w:rFonts w:ascii="Times New Roman" w:eastAsiaTheme="minorHAnsi" w:hAnsi="Times New Roman" w:cs="Times New Roman"/>
          <w:sz w:val="28"/>
          <w:szCs w:val="28"/>
        </w:rPr>
      </w:pPr>
      <w:r w:rsidRPr="00F27070">
        <w:rPr>
          <w:rFonts w:ascii="Times New Roman" w:eastAsiaTheme="minorHAnsi" w:hAnsi="Times New Roman" w:cs="Times New Roman"/>
          <w:sz w:val="28"/>
          <w:szCs w:val="28"/>
        </w:rPr>
        <w:t>Співпраця педагогічного колективу з батьками вихованців покликана «створити сприятливі умови для виховання здорової, соціально адаптованої, всебічно розвиненої дитини» [163].</w:t>
      </w:r>
    </w:p>
    <w:p w14:paraId="4FFC13A8" w14:textId="77777777" w:rsidR="008F2055" w:rsidRPr="009346A0" w:rsidRDefault="008F2055" w:rsidP="002D38DF">
      <w:pPr>
        <w:tabs>
          <w:tab w:val="left" w:pos="709"/>
          <w:tab w:val="left" w:pos="851"/>
        </w:tabs>
        <w:spacing w:after="0" w:line="360" w:lineRule="auto"/>
        <w:ind w:firstLine="709"/>
        <w:contextualSpacing/>
        <w:jc w:val="both"/>
        <w:rPr>
          <w:rFonts w:ascii="Times New Roman" w:eastAsiaTheme="minorHAnsi" w:hAnsi="Times New Roman" w:cs="Times New Roman"/>
          <w:sz w:val="28"/>
          <w:szCs w:val="28"/>
        </w:rPr>
      </w:pPr>
      <w:r w:rsidRPr="00F27070">
        <w:rPr>
          <w:rFonts w:ascii="Times New Roman" w:eastAsiaTheme="minorHAnsi" w:hAnsi="Times New Roman" w:cs="Times New Roman"/>
          <w:sz w:val="28"/>
          <w:szCs w:val="28"/>
        </w:rPr>
        <w:t>Саме тому, слід звернути увагу ще на один важливий фактор – це підтримку батьками процесу формування соціально-громадянської компетентності дітей в комунікативній діяльності старшого дошкільного</w:t>
      </w:r>
      <w:r w:rsidRPr="009346A0">
        <w:rPr>
          <w:rFonts w:ascii="Times New Roman" w:eastAsiaTheme="minorHAnsi" w:hAnsi="Times New Roman" w:cs="Times New Roman"/>
          <w:sz w:val="28"/>
          <w:szCs w:val="28"/>
        </w:rPr>
        <w:t xml:space="preserve"> віку, яка може відбуватися шляхом:</w:t>
      </w:r>
    </w:p>
    <w:p w14:paraId="148AF2D2" w14:textId="77777777" w:rsidR="008F2055" w:rsidRPr="009346A0" w:rsidRDefault="008F2055" w:rsidP="008F2055">
      <w:pPr>
        <w:numPr>
          <w:ilvl w:val="0"/>
          <w:numId w:val="1"/>
        </w:numPr>
        <w:tabs>
          <w:tab w:val="left" w:pos="426"/>
          <w:tab w:val="left" w:pos="851"/>
        </w:tabs>
        <w:spacing w:after="0" w:line="360" w:lineRule="auto"/>
        <w:ind w:left="0" w:firstLine="360"/>
        <w:contextualSpacing/>
        <w:jc w:val="both"/>
        <w:rPr>
          <w:rFonts w:ascii="Times New Roman" w:eastAsiaTheme="minorHAnsi" w:hAnsi="Times New Roman" w:cs="Times New Roman"/>
          <w:sz w:val="28"/>
          <w:szCs w:val="28"/>
        </w:rPr>
      </w:pPr>
      <w:r>
        <w:rPr>
          <w:rFonts w:ascii="Times New Roman" w:eastAsiaTheme="minorHAnsi" w:hAnsi="Times New Roman" w:cs="Times New Roman"/>
          <w:sz w:val="28"/>
          <w:szCs w:val="28"/>
        </w:rPr>
        <w:lastRenderedPageBreak/>
        <w:t>«</w:t>
      </w:r>
      <w:r w:rsidRPr="009346A0">
        <w:rPr>
          <w:rFonts w:ascii="Times New Roman" w:eastAsiaTheme="minorHAnsi" w:hAnsi="Times New Roman" w:cs="Times New Roman"/>
          <w:sz w:val="28"/>
          <w:szCs w:val="28"/>
        </w:rPr>
        <w:t>реалізації в родині принципів демократії, що ґрунтуються на повазі до особистості дитини та її прав;</w:t>
      </w:r>
    </w:p>
    <w:p w14:paraId="31920D26" w14:textId="77777777" w:rsidR="008F2055" w:rsidRPr="009346A0" w:rsidRDefault="008F2055" w:rsidP="008F2055">
      <w:pPr>
        <w:numPr>
          <w:ilvl w:val="0"/>
          <w:numId w:val="1"/>
        </w:numPr>
        <w:tabs>
          <w:tab w:val="left" w:pos="426"/>
          <w:tab w:val="left" w:pos="851"/>
        </w:tabs>
        <w:spacing w:after="0" w:line="360" w:lineRule="auto"/>
        <w:ind w:left="0" w:firstLine="360"/>
        <w:contextualSpacing/>
        <w:jc w:val="both"/>
        <w:rPr>
          <w:rFonts w:ascii="Times New Roman" w:eastAsiaTheme="minorHAnsi" w:hAnsi="Times New Roman" w:cs="Times New Roman"/>
          <w:sz w:val="28"/>
          <w:szCs w:val="28"/>
        </w:rPr>
      </w:pPr>
      <w:r w:rsidRPr="009346A0">
        <w:rPr>
          <w:rFonts w:ascii="Times New Roman" w:eastAsiaTheme="minorHAnsi" w:hAnsi="Times New Roman" w:cs="Times New Roman"/>
          <w:sz w:val="28"/>
          <w:szCs w:val="28"/>
        </w:rPr>
        <w:t>створення умов для вибудовування міжособистісної продуктивної і толерантної дитячо-батьківської взаємодії;</w:t>
      </w:r>
    </w:p>
    <w:p w14:paraId="4B0F40BF" w14:textId="77777777" w:rsidR="008F2055" w:rsidRPr="009346A0" w:rsidRDefault="008F2055" w:rsidP="008F2055">
      <w:pPr>
        <w:numPr>
          <w:ilvl w:val="0"/>
          <w:numId w:val="1"/>
        </w:numPr>
        <w:tabs>
          <w:tab w:val="left" w:pos="426"/>
          <w:tab w:val="left" w:pos="851"/>
        </w:tabs>
        <w:spacing w:after="0" w:line="360" w:lineRule="auto"/>
        <w:ind w:left="0" w:firstLine="360"/>
        <w:contextualSpacing/>
        <w:jc w:val="both"/>
        <w:rPr>
          <w:rFonts w:ascii="Times New Roman" w:eastAsiaTheme="minorHAnsi" w:hAnsi="Times New Roman" w:cs="Times New Roman"/>
          <w:sz w:val="28"/>
          <w:szCs w:val="28"/>
        </w:rPr>
      </w:pPr>
      <w:r w:rsidRPr="009346A0">
        <w:rPr>
          <w:rFonts w:ascii="Times New Roman" w:eastAsiaTheme="minorHAnsi" w:hAnsi="Times New Roman" w:cs="Times New Roman"/>
          <w:sz w:val="28"/>
          <w:szCs w:val="28"/>
        </w:rPr>
        <w:t>розмов про права дитини, моделювання відповідної поведінки та висловлювання особистих поглядів і думок задля набуття соціального досвіду;</w:t>
      </w:r>
    </w:p>
    <w:p w14:paraId="2333C657" w14:textId="77777777" w:rsidR="008F2055" w:rsidRPr="009346A0" w:rsidRDefault="008F2055" w:rsidP="008F2055">
      <w:pPr>
        <w:numPr>
          <w:ilvl w:val="0"/>
          <w:numId w:val="1"/>
        </w:numPr>
        <w:tabs>
          <w:tab w:val="left" w:pos="426"/>
          <w:tab w:val="left" w:pos="851"/>
        </w:tabs>
        <w:spacing w:after="0" w:line="360" w:lineRule="auto"/>
        <w:ind w:left="0" w:firstLine="360"/>
        <w:contextualSpacing/>
        <w:jc w:val="both"/>
        <w:rPr>
          <w:rFonts w:ascii="Times New Roman" w:eastAsiaTheme="minorHAnsi" w:hAnsi="Times New Roman" w:cs="Times New Roman"/>
          <w:sz w:val="28"/>
          <w:szCs w:val="28"/>
        </w:rPr>
      </w:pPr>
      <w:r w:rsidRPr="009346A0">
        <w:rPr>
          <w:rFonts w:ascii="Times New Roman" w:eastAsiaTheme="minorHAnsi" w:hAnsi="Times New Roman" w:cs="Times New Roman"/>
          <w:sz w:val="28"/>
          <w:szCs w:val="28"/>
        </w:rPr>
        <w:t>залучення дитини відповідно до її вікових можливостей до участі в житті сім’ї / родини, закладу дошкільної освіти, громади в різних формах дозвілля, спільних подорожей, прогулянок тощо;</w:t>
      </w:r>
    </w:p>
    <w:p w14:paraId="144CC11D" w14:textId="77777777" w:rsidR="008F2055" w:rsidRPr="009346A0" w:rsidRDefault="008F2055" w:rsidP="008F2055">
      <w:pPr>
        <w:numPr>
          <w:ilvl w:val="0"/>
          <w:numId w:val="1"/>
        </w:numPr>
        <w:tabs>
          <w:tab w:val="left" w:pos="426"/>
          <w:tab w:val="left" w:pos="851"/>
        </w:tabs>
        <w:spacing w:after="0" w:line="360" w:lineRule="auto"/>
        <w:ind w:left="0" w:firstLine="360"/>
        <w:contextualSpacing/>
        <w:jc w:val="both"/>
        <w:rPr>
          <w:rFonts w:ascii="Times New Roman" w:eastAsiaTheme="minorHAnsi" w:hAnsi="Times New Roman" w:cs="Times New Roman"/>
          <w:sz w:val="28"/>
          <w:szCs w:val="28"/>
        </w:rPr>
      </w:pPr>
      <w:r w:rsidRPr="009346A0">
        <w:rPr>
          <w:rFonts w:ascii="Times New Roman" w:eastAsiaTheme="minorHAnsi" w:hAnsi="Times New Roman" w:cs="Times New Roman"/>
          <w:sz w:val="28"/>
          <w:szCs w:val="28"/>
        </w:rPr>
        <w:t>залучення дитини до спостереження за об’єктами соціального довкілля в повсякденному житті та в процесі ігор, прогулянок, екскурсій, дозвілля, соціальних і благодійних акцій, проєктів тощо;</w:t>
      </w:r>
    </w:p>
    <w:p w14:paraId="5F993047" w14:textId="77777777" w:rsidR="008F2055" w:rsidRPr="009346A0" w:rsidRDefault="008F2055" w:rsidP="008F2055">
      <w:pPr>
        <w:numPr>
          <w:ilvl w:val="0"/>
          <w:numId w:val="1"/>
        </w:numPr>
        <w:tabs>
          <w:tab w:val="left" w:pos="426"/>
          <w:tab w:val="left" w:pos="851"/>
        </w:tabs>
        <w:spacing w:after="0" w:line="360" w:lineRule="auto"/>
        <w:ind w:left="0" w:firstLine="360"/>
        <w:contextualSpacing/>
        <w:jc w:val="both"/>
        <w:rPr>
          <w:rFonts w:ascii="Times New Roman" w:eastAsiaTheme="minorHAnsi" w:hAnsi="Times New Roman" w:cs="Times New Roman"/>
          <w:sz w:val="28"/>
          <w:szCs w:val="28"/>
        </w:rPr>
      </w:pPr>
      <w:r w:rsidRPr="009346A0">
        <w:rPr>
          <w:rFonts w:ascii="Times New Roman" w:eastAsiaTheme="minorHAnsi" w:hAnsi="Times New Roman" w:cs="Times New Roman"/>
          <w:sz w:val="28"/>
          <w:szCs w:val="28"/>
        </w:rPr>
        <w:t>розповідання дитині про важливі події в житті сім’ї / родини, міста, громади;</w:t>
      </w:r>
    </w:p>
    <w:p w14:paraId="12DDFD38" w14:textId="77777777" w:rsidR="008F2055" w:rsidRPr="009346A0" w:rsidRDefault="008F2055" w:rsidP="008F2055">
      <w:pPr>
        <w:numPr>
          <w:ilvl w:val="0"/>
          <w:numId w:val="1"/>
        </w:numPr>
        <w:tabs>
          <w:tab w:val="left" w:pos="426"/>
          <w:tab w:val="left" w:pos="851"/>
        </w:tabs>
        <w:spacing w:after="0" w:line="360" w:lineRule="auto"/>
        <w:ind w:left="0" w:firstLine="360"/>
        <w:contextualSpacing/>
        <w:jc w:val="both"/>
        <w:rPr>
          <w:rFonts w:ascii="Times New Roman" w:eastAsiaTheme="minorHAnsi" w:hAnsi="Times New Roman" w:cs="Times New Roman"/>
          <w:sz w:val="28"/>
          <w:szCs w:val="28"/>
        </w:rPr>
      </w:pPr>
      <w:r w:rsidRPr="009346A0">
        <w:rPr>
          <w:rFonts w:ascii="Times New Roman" w:eastAsiaTheme="minorHAnsi" w:hAnsi="Times New Roman" w:cs="Times New Roman"/>
          <w:sz w:val="28"/>
          <w:szCs w:val="28"/>
        </w:rPr>
        <w:t>обговорення різних прикладів і моделей поведінки, зокрема з власного досвіду, бесіди про взаємини з іншими людьми, про повсякденну діяльність та значущі події, у яких доведеться брати участь дитині;</w:t>
      </w:r>
    </w:p>
    <w:p w14:paraId="6948169F" w14:textId="77777777" w:rsidR="008F2055" w:rsidRPr="009346A0" w:rsidRDefault="008F2055" w:rsidP="008F2055">
      <w:pPr>
        <w:numPr>
          <w:ilvl w:val="0"/>
          <w:numId w:val="1"/>
        </w:numPr>
        <w:tabs>
          <w:tab w:val="left" w:pos="426"/>
          <w:tab w:val="left" w:pos="851"/>
        </w:tabs>
        <w:spacing w:after="0" w:line="360" w:lineRule="auto"/>
        <w:ind w:left="0" w:firstLine="360"/>
        <w:contextualSpacing/>
        <w:jc w:val="both"/>
        <w:rPr>
          <w:rFonts w:ascii="Times New Roman" w:eastAsiaTheme="minorHAnsi" w:hAnsi="Times New Roman" w:cs="Times New Roman"/>
          <w:sz w:val="28"/>
          <w:szCs w:val="28"/>
        </w:rPr>
      </w:pPr>
      <w:r w:rsidRPr="009346A0">
        <w:rPr>
          <w:rFonts w:ascii="Times New Roman" w:eastAsiaTheme="minorHAnsi" w:hAnsi="Times New Roman" w:cs="Times New Roman"/>
          <w:sz w:val="28"/>
          <w:szCs w:val="28"/>
        </w:rPr>
        <w:t>заохочення дитини до спілкування й участі в спільних справах, наприклад, пошук інформації, відповідей на запитання, врахування дитячих інтересів та побажань у плануванні родинного дозвілля; надання дитині права вибору способів діяльності, дій, висловлювання власної думки тощо;</w:t>
      </w:r>
    </w:p>
    <w:p w14:paraId="0D98C455" w14:textId="77777777" w:rsidR="008F2055" w:rsidRPr="00F27070" w:rsidRDefault="008F2055" w:rsidP="008F2055">
      <w:pPr>
        <w:numPr>
          <w:ilvl w:val="0"/>
          <w:numId w:val="1"/>
        </w:numPr>
        <w:tabs>
          <w:tab w:val="left" w:pos="426"/>
          <w:tab w:val="left" w:pos="851"/>
        </w:tabs>
        <w:spacing w:after="0" w:line="360" w:lineRule="auto"/>
        <w:ind w:left="0" w:firstLine="360"/>
        <w:contextualSpacing/>
        <w:jc w:val="both"/>
        <w:rPr>
          <w:rFonts w:ascii="Times New Roman" w:eastAsiaTheme="minorHAnsi" w:hAnsi="Times New Roman" w:cs="Times New Roman"/>
          <w:sz w:val="28"/>
          <w:szCs w:val="28"/>
        </w:rPr>
      </w:pPr>
      <w:r w:rsidRPr="009346A0">
        <w:rPr>
          <w:rFonts w:ascii="Times New Roman" w:eastAsiaTheme="minorHAnsi" w:hAnsi="Times New Roman" w:cs="Times New Roman"/>
          <w:sz w:val="28"/>
          <w:szCs w:val="28"/>
        </w:rPr>
        <w:t xml:space="preserve">моделювання життєвих ситуацій для формування готовності дитини до посильної участі в демократичних процесах, що відбуваються в дитячих осередках, громаді, </w:t>
      </w:r>
      <w:r w:rsidRPr="00F27070">
        <w:rPr>
          <w:rFonts w:ascii="Times New Roman" w:eastAsiaTheme="minorHAnsi" w:hAnsi="Times New Roman" w:cs="Times New Roman"/>
          <w:sz w:val="28"/>
          <w:szCs w:val="28"/>
        </w:rPr>
        <w:t>суспільстві</w:t>
      </w:r>
      <w:r>
        <w:rPr>
          <w:rFonts w:ascii="Times New Roman" w:eastAsiaTheme="minorHAnsi" w:hAnsi="Times New Roman" w:cs="Times New Roman"/>
          <w:sz w:val="28"/>
          <w:szCs w:val="28"/>
        </w:rPr>
        <w:t>»</w:t>
      </w:r>
      <w:r w:rsidRPr="00F27070">
        <w:rPr>
          <w:rFonts w:ascii="Times New Roman" w:eastAsiaTheme="minorHAnsi" w:hAnsi="Times New Roman" w:cs="Times New Roman"/>
          <w:sz w:val="28"/>
          <w:szCs w:val="28"/>
        </w:rPr>
        <w:t xml:space="preserve"> </w:t>
      </w:r>
      <w:r>
        <w:rPr>
          <w:rFonts w:ascii="Times New Roman" w:eastAsiaTheme="minorHAnsi" w:hAnsi="Times New Roman" w:cs="Times New Roman"/>
          <w:sz w:val="28"/>
          <w:szCs w:val="28"/>
        </w:rPr>
        <w:t>[129</w:t>
      </w:r>
      <w:r w:rsidRPr="00F27070">
        <w:rPr>
          <w:rFonts w:ascii="Times New Roman" w:eastAsiaTheme="minorHAnsi" w:hAnsi="Times New Roman" w:cs="Times New Roman"/>
          <w:sz w:val="28"/>
          <w:szCs w:val="28"/>
        </w:rPr>
        <w:t>].</w:t>
      </w:r>
    </w:p>
    <w:p w14:paraId="38B099F1" w14:textId="77777777" w:rsidR="008F2055" w:rsidRPr="00F27070" w:rsidRDefault="008F2055" w:rsidP="008F2055">
      <w:pPr>
        <w:tabs>
          <w:tab w:val="left" w:pos="709"/>
          <w:tab w:val="left" w:pos="851"/>
        </w:tabs>
        <w:spacing w:after="0" w:line="360" w:lineRule="auto"/>
        <w:ind w:firstLine="709"/>
        <w:contextualSpacing/>
        <w:jc w:val="both"/>
        <w:rPr>
          <w:rFonts w:ascii="Times New Roman" w:eastAsiaTheme="minorHAnsi" w:hAnsi="Times New Roman" w:cs="Times New Roman"/>
          <w:sz w:val="28"/>
          <w:szCs w:val="28"/>
        </w:rPr>
      </w:pPr>
      <w:r w:rsidRPr="00F27070">
        <w:rPr>
          <w:rFonts w:ascii="Times New Roman" w:eastAsiaTheme="minorHAnsi" w:hAnsi="Times New Roman" w:cs="Times New Roman"/>
          <w:sz w:val="28"/>
          <w:szCs w:val="28"/>
        </w:rPr>
        <w:t xml:space="preserve">Доведено, що формуванню соціальної компетентності дітей старшого дошкільного віку в комунікативній діяльності сприяє правильна організація дорослими взаємодії дитини із соціальним середовищем, суть якої полягає у </w:t>
      </w:r>
      <w:r>
        <w:rPr>
          <w:rFonts w:ascii="Times New Roman" w:eastAsiaTheme="minorHAnsi" w:hAnsi="Times New Roman" w:cs="Times New Roman"/>
          <w:sz w:val="28"/>
          <w:szCs w:val="28"/>
        </w:rPr>
        <w:t>«</w:t>
      </w:r>
      <w:r w:rsidRPr="00F27070">
        <w:rPr>
          <w:rFonts w:ascii="Times New Roman" w:eastAsiaTheme="minorHAnsi" w:hAnsi="Times New Roman" w:cs="Times New Roman"/>
          <w:sz w:val="28"/>
          <w:szCs w:val="28"/>
        </w:rPr>
        <w:t xml:space="preserve">здатності дитини й можливостях, які їй надаються дорослими в процесі діяльності, певною мірою здійснювати власний вибір, самостійно приймати рішення і відповідати за кожну дію та вчинок. Заразом варто зважати на те, що розвиток дитини не обмежується лише засвоєнням певних соціальних норм, а становить </w:t>
      </w:r>
      <w:r w:rsidRPr="00F27070">
        <w:rPr>
          <w:rFonts w:ascii="Times New Roman" w:eastAsiaTheme="minorHAnsi" w:hAnsi="Times New Roman" w:cs="Times New Roman"/>
          <w:sz w:val="28"/>
          <w:szCs w:val="28"/>
        </w:rPr>
        <w:lastRenderedPageBreak/>
        <w:t>особливий стан поетапного накопичення соціального змісту формування людини, що підростає, як суб’єкта соціальної дії</w:t>
      </w:r>
      <w:r>
        <w:rPr>
          <w:rFonts w:ascii="Times New Roman" w:eastAsiaTheme="minorHAnsi" w:hAnsi="Times New Roman" w:cs="Times New Roman"/>
          <w:sz w:val="28"/>
          <w:szCs w:val="28"/>
        </w:rPr>
        <w:t>»</w:t>
      </w:r>
      <w:r w:rsidRPr="00F27070">
        <w:rPr>
          <w:rFonts w:ascii="Times New Roman" w:eastAsiaTheme="minorHAnsi" w:hAnsi="Times New Roman" w:cs="Times New Roman"/>
          <w:sz w:val="28"/>
          <w:szCs w:val="28"/>
        </w:rPr>
        <w:t xml:space="preserve"> [238, с. 81].</w:t>
      </w:r>
    </w:p>
    <w:p w14:paraId="4E85C8FB" w14:textId="77777777" w:rsidR="007B196A" w:rsidRPr="00635A59" w:rsidRDefault="008F2055" w:rsidP="007B196A">
      <w:pPr>
        <w:tabs>
          <w:tab w:val="left" w:pos="567"/>
          <w:tab w:val="left" w:pos="851"/>
          <w:tab w:val="left" w:pos="1134"/>
          <w:tab w:val="left" w:pos="3975"/>
        </w:tabs>
        <w:spacing w:after="0" w:line="360" w:lineRule="auto"/>
        <w:ind w:firstLine="709"/>
        <w:jc w:val="both"/>
        <w:rPr>
          <w:rFonts w:ascii="Times New Roman" w:hAnsi="Times New Roman" w:cs="Times New Roman"/>
          <w:i/>
          <w:iCs/>
          <w:sz w:val="28"/>
          <w:szCs w:val="28"/>
        </w:rPr>
      </w:pPr>
      <w:r w:rsidRPr="00F27070">
        <w:rPr>
          <w:rFonts w:ascii="Times New Roman" w:eastAsiaTheme="minorHAnsi" w:hAnsi="Times New Roman" w:cs="Times New Roman"/>
          <w:bCs/>
          <w:sz w:val="28"/>
          <w:szCs w:val="28"/>
        </w:rPr>
        <w:t>З огляду на вищезазначе, наступною організаційно</w:t>
      </w:r>
      <w:r w:rsidRPr="009346A0">
        <w:rPr>
          <w:rFonts w:ascii="Times New Roman" w:eastAsiaTheme="minorHAnsi" w:hAnsi="Times New Roman" w:cs="Times New Roman"/>
          <w:bCs/>
          <w:sz w:val="28"/>
          <w:szCs w:val="28"/>
        </w:rPr>
        <w:t>-педагогічною умовою</w:t>
      </w:r>
      <w:r w:rsidRPr="009346A0">
        <w:rPr>
          <w:rFonts w:ascii="Times New Roman" w:eastAsiaTheme="minorHAnsi" w:hAnsi="Times New Roman" w:cs="Times New Roman"/>
          <w:sz w:val="28"/>
          <w:szCs w:val="28"/>
        </w:rPr>
        <w:t xml:space="preserve"> формування соціально-громадянської компетентності в комунікативній діяльності дітей старшого дошкільного віку, є </w:t>
      </w:r>
      <w:r w:rsidRPr="00635A59">
        <w:rPr>
          <w:rFonts w:ascii="Times New Roman" w:eastAsiaTheme="minorHAnsi" w:hAnsi="Times New Roman" w:cs="Times New Roman"/>
          <w:i/>
          <w:iCs/>
          <w:sz w:val="28"/>
          <w:szCs w:val="28"/>
        </w:rPr>
        <w:t>удосконалення освітнього соціокультурного середовища закладу дошкільної освіти.</w:t>
      </w:r>
    </w:p>
    <w:p w14:paraId="2A14BE6D" w14:textId="77777777" w:rsidR="007B196A" w:rsidRDefault="008F2055" w:rsidP="007B196A">
      <w:pPr>
        <w:tabs>
          <w:tab w:val="left" w:pos="567"/>
          <w:tab w:val="left" w:pos="851"/>
          <w:tab w:val="left" w:pos="1134"/>
          <w:tab w:val="left" w:pos="3975"/>
        </w:tabs>
        <w:spacing w:after="0" w:line="360" w:lineRule="auto"/>
        <w:ind w:firstLine="709"/>
        <w:jc w:val="both"/>
        <w:rPr>
          <w:rFonts w:ascii="Times New Roman" w:hAnsi="Times New Roman" w:cs="Times New Roman"/>
          <w:b/>
          <w:bCs/>
          <w:i/>
          <w:iCs/>
          <w:sz w:val="28"/>
          <w:szCs w:val="28"/>
        </w:rPr>
      </w:pPr>
      <w:r w:rsidRPr="009346A0">
        <w:rPr>
          <w:rFonts w:ascii="Times New Roman" w:eastAsiaTheme="minorHAnsi" w:hAnsi="Times New Roman" w:cs="Times New Roman"/>
          <w:sz w:val="28"/>
          <w:szCs w:val="28"/>
        </w:rPr>
        <w:t>Важливою умовою для становлення успішної, компетентної особистості, є створення та організація до</w:t>
      </w:r>
      <w:r>
        <w:rPr>
          <w:rFonts w:ascii="Times New Roman" w:eastAsiaTheme="minorHAnsi" w:hAnsi="Times New Roman" w:cs="Times New Roman"/>
          <w:sz w:val="28"/>
          <w:szCs w:val="28"/>
        </w:rPr>
        <w:t>рослими освітнього середовища, у</w:t>
      </w:r>
      <w:r w:rsidRPr="009346A0">
        <w:rPr>
          <w:rFonts w:ascii="Times New Roman" w:eastAsiaTheme="minorHAnsi" w:hAnsi="Times New Roman" w:cs="Times New Roman"/>
          <w:sz w:val="28"/>
          <w:szCs w:val="28"/>
        </w:rPr>
        <w:t xml:space="preserve"> якому діти мають можливість проявити свою індивідуальність, задовольнити потребу у висловленні власних думок та бути почутими, брати активну участь у різних видах комунікативної дія</w:t>
      </w:r>
      <w:r>
        <w:rPr>
          <w:rFonts w:ascii="Times New Roman" w:eastAsiaTheme="minorHAnsi" w:hAnsi="Times New Roman" w:cs="Times New Roman"/>
          <w:sz w:val="28"/>
          <w:szCs w:val="28"/>
        </w:rPr>
        <w:t>льності, що дозволяє розвинути в дитини впевненість в</w:t>
      </w:r>
      <w:r w:rsidRPr="009346A0">
        <w:rPr>
          <w:rFonts w:ascii="Times New Roman" w:eastAsiaTheme="minorHAnsi" w:hAnsi="Times New Roman" w:cs="Times New Roman"/>
          <w:sz w:val="28"/>
          <w:szCs w:val="28"/>
        </w:rPr>
        <w:t xml:space="preserve"> собі, самостійність </w:t>
      </w:r>
      <w:r w:rsidRPr="00F27070">
        <w:rPr>
          <w:rFonts w:ascii="Times New Roman" w:eastAsiaTheme="minorHAnsi" w:hAnsi="Times New Roman" w:cs="Times New Roman"/>
          <w:sz w:val="28"/>
          <w:szCs w:val="28"/>
        </w:rPr>
        <w:t>та є основою розвитку конструктивної моделі соціальної поведінки у подальшому житті [297].</w:t>
      </w:r>
    </w:p>
    <w:p w14:paraId="6964877C" w14:textId="77777777" w:rsidR="007B196A" w:rsidRDefault="008F2055" w:rsidP="007B196A">
      <w:pPr>
        <w:tabs>
          <w:tab w:val="left" w:pos="567"/>
          <w:tab w:val="left" w:pos="851"/>
          <w:tab w:val="left" w:pos="1134"/>
          <w:tab w:val="left" w:pos="3975"/>
        </w:tabs>
        <w:spacing w:after="0" w:line="360" w:lineRule="auto"/>
        <w:ind w:firstLine="709"/>
        <w:jc w:val="both"/>
        <w:rPr>
          <w:rFonts w:ascii="Times New Roman" w:hAnsi="Times New Roman" w:cs="Times New Roman"/>
          <w:b/>
          <w:bCs/>
          <w:i/>
          <w:iCs/>
          <w:sz w:val="28"/>
          <w:szCs w:val="28"/>
        </w:rPr>
      </w:pPr>
      <w:r w:rsidRPr="00F27070">
        <w:rPr>
          <w:rFonts w:ascii="Times New Roman" w:eastAsiaTheme="minorHAnsi" w:hAnsi="Times New Roman" w:cs="Times New Roman"/>
          <w:sz w:val="28"/>
          <w:szCs w:val="28"/>
        </w:rPr>
        <w:t xml:space="preserve">Проаналізувавши погляди сучасних науковців (О. Рейпольська, І. Гудим, Л. Зайцева, І. Карабаєва, К. Крутій, І. Луценко, В. Луценко, Г. Цвєткова та інші) на розкриття сутності поняття «освітнє середовище», доходимо висновку, що означена дефініція не має чіткого та одностайного визначення. Дослідники тлумачать його в широкому розумінні оточення суб’єкта виховання й навчання в процесі його діяльності. Освітнє середовище також розуміють як підсистему соціокультурного середовища, як сукупність історично сформованих факторів, обставин, ситуацій і як цілісність спеціально організованих педагогічних умов розвитку особистості дитини [181]. </w:t>
      </w:r>
    </w:p>
    <w:p w14:paraId="223629B4" w14:textId="6BE5C933" w:rsidR="008F2055" w:rsidRPr="007B196A" w:rsidRDefault="008F2055" w:rsidP="007B196A">
      <w:pPr>
        <w:tabs>
          <w:tab w:val="left" w:pos="567"/>
          <w:tab w:val="left" w:pos="851"/>
          <w:tab w:val="left" w:pos="1134"/>
          <w:tab w:val="left" w:pos="3975"/>
        </w:tabs>
        <w:spacing w:after="0" w:line="360" w:lineRule="auto"/>
        <w:ind w:firstLine="709"/>
        <w:jc w:val="both"/>
        <w:rPr>
          <w:rFonts w:ascii="Times New Roman" w:hAnsi="Times New Roman" w:cs="Times New Roman"/>
          <w:b/>
          <w:bCs/>
          <w:i/>
          <w:iCs/>
          <w:sz w:val="28"/>
          <w:szCs w:val="28"/>
        </w:rPr>
      </w:pPr>
      <w:r w:rsidRPr="00F27070">
        <w:rPr>
          <w:rFonts w:ascii="Times New Roman" w:eastAsiaTheme="minorHAnsi" w:hAnsi="Times New Roman" w:cs="Times New Roman"/>
          <w:sz w:val="28"/>
          <w:szCs w:val="28"/>
        </w:rPr>
        <w:t xml:space="preserve">Зауважимо, що в сучасних наукових дослідженнях освітнє розвивальне середовище розглядається як категорія, що характеризує розвиток дитини. Воно визначає її цільове й функціональне призначення в контексті предметності культури суспільства. «Освітнє розвивальне середовище — це комплекс психолого-педагогічних, матеріально-технічних, санітарно-гігієнічних, ергономічних, естетичних умов, що забезпечують організацію життя дітей у ЗДО» [181]. Таке освітнє середовище має надати умови кожному вихованцю навчатися згідно з його </w:t>
      </w:r>
      <w:r w:rsidRPr="00F27070">
        <w:rPr>
          <w:rFonts w:ascii="Times New Roman" w:eastAsiaTheme="minorHAnsi" w:hAnsi="Times New Roman" w:cs="Times New Roman"/>
          <w:sz w:val="28"/>
          <w:szCs w:val="28"/>
        </w:rPr>
        <w:lastRenderedPageBreak/>
        <w:t>природовідповідними можливостями в атмосфері захищеності, комфорту, успіху, поваги, визнання та любові [132].</w:t>
      </w:r>
    </w:p>
    <w:p w14:paraId="7A254623" w14:textId="77777777" w:rsidR="007B196A" w:rsidRDefault="008F2055" w:rsidP="007B196A">
      <w:pPr>
        <w:tabs>
          <w:tab w:val="left" w:pos="709"/>
          <w:tab w:val="left" w:pos="851"/>
        </w:tabs>
        <w:spacing w:after="0" w:line="360" w:lineRule="auto"/>
        <w:ind w:firstLine="709"/>
        <w:contextualSpacing/>
        <w:jc w:val="both"/>
        <w:rPr>
          <w:rFonts w:ascii="Times New Roman" w:eastAsiaTheme="minorHAnsi" w:hAnsi="Times New Roman" w:cs="Times New Roman"/>
          <w:sz w:val="28"/>
          <w:szCs w:val="28"/>
        </w:rPr>
      </w:pPr>
      <w:r w:rsidRPr="00F27070">
        <w:rPr>
          <w:rFonts w:ascii="Times New Roman" w:eastAsiaTheme="minorHAnsi" w:hAnsi="Times New Roman" w:cs="Times New Roman"/>
          <w:sz w:val="28"/>
          <w:szCs w:val="28"/>
        </w:rPr>
        <w:t xml:space="preserve">Вчена К. Крутій вважає, що змістовні </w:t>
      </w:r>
      <w:r>
        <w:rPr>
          <w:rFonts w:ascii="Times New Roman" w:eastAsiaTheme="minorHAnsi" w:hAnsi="Times New Roman" w:cs="Times New Roman"/>
          <w:sz w:val="28"/>
          <w:szCs w:val="28"/>
        </w:rPr>
        <w:t>«</w:t>
      </w:r>
      <w:r w:rsidRPr="00F27070">
        <w:rPr>
          <w:rFonts w:ascii="Times New Roman" w:eastAsiaTheme="minorHAnsi" w:hAnsi="Times New Roman" w:cs="Times New Roman"/>
          <w:sz w:val="28"/>
          <w:szCs w:val="28"/>
        </w:rPr>
        <w:t>характеристики освітнього середовища закладу освіти визначаються тими</w:t>
      </w:r>
      <w:r w:rsidRPr="009346A0">
        <w:rPr>
          <w:rFonts w:ascii="Times New Roman" w:eastAsiaTheme="minorHAnsi" w:hAnsi="Times New Roman" w:cs="Times New Roman"/>
          <w:sz w:val="28"/>
          <w:szCs w:val="28"/>
        </w:rPr>
        <w:t xml:space="preserve"> внутрішніми завданнями, які він ставить перед собою. Набором та ієрархією цих завдань визначають зовнішні (доступні спостереженню і фіксації) характеристики освітнього середовища. До них належать й інші критерії, які умовно дослідниця поділяє на такі: змістові (рівень і якість культурного змісту), </w:t>
      </w:r>
      <w:r w:rsidRPr="00F27070">
        <w:rPr>
          <w:rFonts w:ascii="Times New Roman" w:eastAsiaTheme="minorHAnsi" w:hAnsi="Times New Roman" w:cs="Times New Roman"/>
          <w:sz w:val="28"/>
          <w:szCs w:val="28"/>
        </w:rPr>
        <w:t>процесуальні (стиль спілкування, рівень активності), результативні (розвивальний ефект)</w:t>
      </w:r>
      <w:r>
        <w:rPr>
          <w:rFonts w:ascii="Times New Roman" w:eastAsiaTheme="minorHAnsi" w:hAnsi="Times New Roman" w:cs="Times New Roman"/>
          <w:sz w:val="28"/>
          <w:szCs w:val="28"/>
        </w:rPr>
        <w:t>»</w:t>
      </w:r>
      <w:r w:rsidRPr="00F27070">
        <w:rPr>
          <w:rFonts w:ascii="Times New Roman" w:eastAsiaTheme="minorHAnsi" w:hAnsi="Times New Roman" w:cs="Times New Roman"/>
          <w:sz w:val="28"/>
          <w:szCs w:val="28"/>
        </w:rPr>
        <w:t xml:space="preserve"> [136].</w:t>
      </w:r>
    </w:p>
    <w:p w14:paraId="5321EC29" w14:textId="77777777" w:rsidR="007B196A" w:rsidRDefault="008F2055" w:rsidP="007B196A">
      <w:pPr>
        <w:tabs>
          <w:tab w:val="left" w:pos="709"/>
          <w:tab w:val="left" w:pos="851"/>
        </w:tabs>
        <w:spacing w:after="0" w:line="360" w:lineRule="auto"/>
        <w:ind w:firstLine="709"/>
        <w:contextualSpacing/>
        <w:jc w:val="both"/>
        <w:rPr>
          <w:rFonts w:ascii="Times New Roman" w:eastAsiaTheme="minorHAnsi" w:hAnsi="Times New Roman" w:cs="Times New Roman"/>
          <w:sz w:val="28"/>
          <w:szCs w:val="28"/>
        </w:rPr>
      </w:pPr>
      <w:r w:rsidRPr="00F27070">
        <w:rPr>
          <w:rFonts w:ascii="Times New Roman" w:eastAsiaTheme="minorHAnsi" w:hAnsi="Times New Roman" w:cs="Times New Roman"/>
          <w:sz w:val="28"/>
          <w:szCs w:val="28"/>
        </w:rPr>
        <w:t>Дослідниця І. Карабаєва звертає увагу, освітнє середовище освітнє середовище це той простір в закладі дошкільної освіти, що оточує дитину та з яким вона постійно взаємодіє. Разом з цим вчена зазначає, що освітнє середовище обов’язково має бути розвивальним. [98].</w:t>
      </w:r>
    </w:p>
    <w:p w14:paraId="6E202F80" w14:textId="77777777" w:rsidR="007B196A" w:rsidRDefault="008F2055" w:rsidP="007B196A">
      <w:pPr>
        <w:tabs>
          <w:tab w:val="left" w:pos="709"/>
          <w:tab w:val="left" w:pos="851"/>
        </w:tabs>
        <w:spacing w:after="0" w:line="360" w:lineRule="auto"/>
        <w:ind w:firstLine="709"/>
        <w:contextualSpacing/>
        <w:jc w:val="both"/>
        <w:rPr>
          <w:rFonts w:ascii="Times New Roman" w:eastAsiaTheme="minorHAnsi" w:hAnsi="Times New Roman" w:cs="Times New Roman"/>
          <w:sz w:val="28"/>
          <w:szCs w:val="28"/>
        </w:rPr>
      </w:pPr>
      <w:r w:rsidRPr="00F27070">
        <w:rPr>
          <w:rFonts w:ascii="Times New Roman" w:eastAsiaTheme="minorHAnsi" w:hAnsi="Times New Roman" w:cs="Times New Roman"/>
          <w:sz w:val="28"/>
          <w:szCs w:val="28"/>
        </w:rPr>
        <w:t>У контексті нашого дослідження актуальними</w:t>
      </w:r>
      <w:r w:rsidRPr="009346A0">
        <w:rPr>
          <w:rFonts w:ascii="Times New Roman" w:eastAsiaTheme="minorHAnsi" w:hAnsi="Times New Roman" w:cs="Times New Roman"/>
          <w:sz w:val="28"/>
          <w:szCs w:val="28"/>
        </w:rPr>
        <w:t xml:space="preserve"> є наукові погляди І. Дичківської. На її переконання, педагоги ЗДО мають </w:t>
      </w:r>
      <w:r>
        <w:rPr>
          <w:rFonts w:ascii="Times New Roman" w:eastAsiaTheme="minorHAnsi" w:hAnsi="Times New Roman" w:cs="Times New Roman"/>
          <w:sz w:val="28"/>
          <w:szCs w:val="28"/>
        </w:rPr>
        <w:t>«</w:t>
      </w:r>
      <w:r w:rsidRPr="009346A0">
        <w:rPr>
          <w:rFonts w:ascii="Times New Roman" w:eastAsiaTheme="minorHAnsi" w:hAnsi="Times New Roman" w:cs="Times New Roman"/>
          <w:sz w:val="28"/>
          <w:szCs w:val="28"/>
        </w:rPr>
        <w:t xml:space="preserve">дотримуватися основних принципів організації предметно-розвивального освітнього середовища: безпечності, комфортності й затишності; відповідності віковим закономірностям розвитку дітей, їхнім інтересам, створенню оптимальних можливостей для прояву активності, самостійності та для взаємодії з дорослим та іншими дітьми; </w:t>
      </w:r>
      <w:r w:rsidRPr="00E37CED">
        <w:rPr>
          <w:rFonts w:ascii="Times New Roman" w:eastAsiaTheme="minorHAnsi" w:hAnsi="Times New Roman" w:cs="Times New Roman"/>
          <w:sz w:val="28"/>
          <w:szCs w:val="28"/>
        </w:rPr>
        <w:t>варіативності, інформативності, постійної оновлюваності відповідно до зміни інтересів та освітніх потреб дітей</w:t>
      </w:r>
      <w:r>
        <w:rPr>
          <w:rFonts w:ascii="Times New Roman" w:eastAsiaTheme="minorHAnsi" w:hAnsi="Times New Roman" w:cs="Times New Roman"/>
          <w:sz w:val="28"/>
          <w:szCs w:val="28"/>
        </w:rPr>
        <w:t>»</w:t>
      </w:r>
      <w:r w:rsidRPr="00E37CED">
        <w:rPr>
          <w:rFonts w:ascii="Times New Roman" w:eastAsiaTheme="minorHAnsi" w:hAnsi="Times New Roman" w:cs="Times New Roman"/>
          <w:sz w:val="28"/>
          <w:szCs w:val="28"/>
        </w:rPr>
        <w:t xml:space="preserve"> [71, с. 9].</w:t>
      </w:r>
    </w:p>
    <w:p w14:paraId="24CCEF30" w14:textId="77777777" w:rsidR="007B196A" w:rsidRDefault="008F2055" w:rsidP="007B196A">
      <w:pPr>
        <w:tabs>
          <w:tab w:val="left" w:pos="709"/>
          <w:tab w:val="left" w:pos="851"/>
        </w:tabs>
        <w:spacing w:after="0" w:line="360" w:lineRule="auto"/>
        <w:ind w:firstLine="709"/>
        <w:contextualSpacing/>
        <w:jc w:val="both"/>
        <w:rPr>
          <w:rFonts w:ascii="Times New Roman" w:eastAsiaTheme="minorHAnsi" w:hAnsi="Times New Roman" w:cs="Times New Roman"/>
          <w:sz w:val="28"/>
          <w:szCs w:val="28"/>
        </w:rPr>
      </w:pPr>
      <w:r w:rsidRPr="00E37CED">
        <w:rPr>
          <w:rFonts w:ascii="Times New Roman" w:eastAsiaTheme="minorHAnsi" w:hAnsi="Times New Roman" w:cs="Times New Roman"/>
          <w:sz w:val="28"/>
          <w:szCs w:val="28"/>
        </w:rPr>
        <w:t>На організації безпечного освітнього середовища ЗДО також наголошено у Концепції безпеки закладів освіти, яку схвалив Кабінет Міністрів України у квітні 2023 року [220].</w:t>
      </w:r>
    </w:p>
    <w:p w14:paraId="5AA9312A" w14:textId="77777777" w:rsidR="007B196A" w:rsidRDefault="008F2055" w:rsidP="007B196A">
      <w:pPr>
        <w:tabs>
          <w:tab w:val="left" w:pos="709"/>
          <w:tab w:val="left" w:pos="851"/>
        </w:tabs>
        <w:spacing w:after="0" w:line="360" w:lineRule="auto"/>
        <w:ind w:firstLine="709"/>
        <w:contextualSpacing/>
        <w:jc w:val="both"/>
        <w:rPr>
          <w:rFonts w:ascii="Times New Roman" w:eastAsiaTheme="minorHAnsi" w:hAnsi="Times New Roman" w:cs="Times New Roman"/>
          <w:sz w:val="28"/>
          <w:szCs w:val="28"/>
        </w:rPr>
      </w:pPr>
      <w:r w:rsidRPr="009346A0">
        <w:rPr>
          <w:rFonts w:ascii="Times New Roman" w:eastAsiaTheme="minorHAnsi" w:hAnsi="Times New Roman" w:cs="Times New Roman"/>
          <w:sz w:val="28"/>
          <w:szCs w:val="28"/>
        </w:rPr>
        <w:t xml:space="preserve">Оскільки велику частину свого часу діти дошкільного віку проводять саме у ЗДО, важливими є рекомендації листа Міністерства освіти і науки України «Про організацію безпечного освітнього простору в закладах дошкільної освіти та обладнання укриттів», </w:t>
      </w:r>
      <w:r>
        <w:rPr>
          <w:rFonts w:ascii="Times New Roman" w:eastAsiaTheme="minorHAnsi" w:hAnsi="Times New Roman" w:cs="Times New Roman"/>
          <w:sz w:val="28"/>
          <w:szCs w:val="28"/>
        </w:rPr>
        <w:t>у</w:t>
      </w:r>
      <w:r w:rsidRPr="009346A0">
        <w:rPr>
          <w:rFonts w:ascii="Times New Roman" w:eastAsiaTheme="minorHAnsi" w:hAnsi="Times New Roman" w:cs="Times New Roman"/>
          <w:sz w:val="28"/>
          <w:szCs w:val="28"/>
        </w:rPr>
        <w:t xml:space="preserve"> якому виокремлено основні позиції безпечного освітнього середовища ЗДО, зокрема: </w:t>
      </w:r>
      <w:r>
        <w:rPr>
          <w:rFonts w:ascii="Times New Roman" w:eastAsiaTheme="minorHAnsi" w:hAnsi="Times New Roman" w:cs="Times New Roman"/>
          <w:sz w:val="28"/>
          <w:szCs w:val="28"/>
        </w:rPr>
        <w:t>«</w:t>
      </w:r>
      <w:r w:rsidRPr="009346A0">
        <w:rPr>
          <w:rFonts w:ascii="Times New Roman" w:eastAsiaTheme="minorHAnsi" w:hAnsi="Times New Roman" w:cs="Times New Roman"/>
          <w:sz w:val="28"/>
          <w:szCs w:val="28"/>
        </w:rPr>
        <w:t xml:space="preserve">наявність ігрових та розвивальних осередків, інформативність, змістовність, відповідність віковим особливостям, здатність </w:t>
      </w:r>
      <w:r w:rsidRPr="009346A0">
        <w:rPr>
          <w:rFonts w:ascii="Times New Roman" w:eastAsiaTheme="minorHAnsi" w:hAnsi="Times New Roman" w:cs="Times New Roman"/>
          <w:sz w:val="28"/>
          <w:szCs w:val="28"/>
        </w:rPr>
        <w:lastRenderedPageBreak/>
        <w:t xml:space="preserve">стимулювати емоційно-ціннісний, когнітивний, та діяльнісно-поведінковий розвиток дітей. Дидактичне обладнання: технічні засоби навчання, дидактичні, настільно-друковані ігри, різні види театрів тощо. Обов’язкова умова перебування дітей в укриттях – спланований змістовий контент діяльності та різноманітні активності, які допоможуть зняти рівень напруги, заспокоїтися, пережити цей час з користю і не призупинити освітній </w:t>
      </w:r>
      <w:r w:rsidRPr="00E37CED">
        <w:rPr>
          <w:rFonts w:ascii="Times New Roman" w:eastAsiaTheme="minorHAnsi" w:hAnsi="Times New Roman" w:cs="Times New Roman"/>
          <w:sz w:val="28"/>
          <w:szCs w:val="28"/>
        </w:rPr>
        <w:t>процес</w:t>
      </w:r>
      <w:r>
        <w:rPr>
          <w:rFonts w:ascii="Times New Roman" w:eastAsiaTheme="minorHAnsi" w:hAnsi="Times New Roman" w:cs="Times New Roman"/>
          <w:sz w:val="28"/>
          <w:szCs w:val="28"/>
        </w:rPr>
        <w:t>»</w:t>
      </w:r>
      <w:r w:rsidRPr="00E37CED">
        <w:rPr>
          <w:rFonts w:ascii="Times New Roman" w:eastAsiaTheme="minorHAnsi" w:hAnsi="Times New Roman" w:cs="Times New Roman"/>
          <w:sz w:val="28"/>
          <w:szCs w:val="28"/>
        </w:rPr>
        <w:t xml:space="preserve"> [216].</w:t>
      </w:r>
    </w:p>
    <w:p w14:paraId="233FD850" w14:textId="56A6DE40" w:rsidR="008F2055" w:rsidRPr="007B196A" w:rsidRDefault="008F2055" w:rsidP="007B196A">
      <w:pPr>
        <w:tabs>
          <w:tab w:val="left" w:pos="709"/>
          <w:tab w:val="left" w:pos="851"/>
        </w:tabs>
        <w:spacing w:after="0" w:line="360" w:lineRule="auto"/>
        <w:ind w:firstLine="709"/>
        <w:contextualSpacing/>
        <w:jc w:val="both"/>
        <w:rPr>
          <w:rFonts w:ascii="Times New Roman" w:eastAsiaTheme="minorHAnsi" w:hAnsi="Times New Roman" w:cs="Times New Roman"/>
          <w:sz w:val="28"/>
          <w:szCs w:val="28"/>
        </w:rPr>
      </w:pPr>
      <w:r w:rsidRPr="009346A0">
        <w:rPr>
          <w:rFonts w:ascii="Times New Roman" w:eastAsiaTheme="minorHAnsi" w:hAnsi="Times New Roman" w:cs="Times New Roman"/>
          <w:sz w:val="28"/>
          <w:szCs w:val="28"/>
        </w:rPr>
        <w:t>У контексті дослідження зважаємо на позиції вчених К. Крутій та О. Фунтікової, які визначають освітнє середовище як «сукупність матеріальних, духовних та емоційно-психологічних умов, у яких відбувається освітній процес підростаючого покоління на підставі чинників, що сприяють досягненню його ефективності». Визначе</w:t>
      </w:r>
      <w:r>
        <w:rPr>
          <w:rFonts w:ascii="Times New Roman" w:eastAsiaTheme="minorHAnsi" w:hAnsi="Times New Roman" w:cs="Times New Roman"/>
          <w:sz w:val="28"/>
          <w:szCs w:val="28"/>
        </w:rPr>
        <w:t>ння «соціокультурне середовище»</w:t>
      </w:r>
      <w:r w:rsidRPr="009346A0">
        <w:rPr>
          <w:rFonts w:ascii="Times New Roman" w:eastAsiaTheme="minorHAnsi" w:hAnsi="Times New Roman" w:cs="Times New Roman"/>
          <w:sz w:val="28"/>
          <w:szCs w:val="28"/>
        </w:rPr>
        <w:t xml:space="preserve"> трактується дослідницями як </w:t>
      </w:r>
      <w:r>
        <w:rPr>
          <w:rFonts w:ascii="Times New Roman" w:eastAsiaTheme="minorHAnsi" w:hAnsi="Times New Roman" w:cs="Times New Roman"/>
          <w:sz w:val="28"/>
          <w:szCs w:val="28"/>
        </w:rPr>
        <w:t>«</w:t>
      </w:r>
      <w:r w:rsidRPr="009346A0">
        <w:rPr>
          <w:rFonts w:ascii="Times New Roman" w:eastAsiaTheme="minorHAnsi" w:hAnsi="Times New Roman" w:cs="Times New Roman"/>
          <w:sz w:val="28"/>
          <w:szCs w:val="28"/>
        </w:rPr>
        <w:t xml:space="preserve">середовище, що охоплює предмети, речі, знаки, відносини, у яких формується, відображається </w:t>
      </w:r>
      <w:r w:rsidRPr="00F27070">
        <w:rPr>
          <w:rFonts w:ascii="Times New Roman" w:eastAsiaTheme="minorHAnsi" w:hAnsi="Times New Roman" w:cs="Times New Roman"/>
          <w:sz w:val="28"/>
          <w:szCs w:val="28"/>
        </w:rPr>
        <w:t>та відтворюється культура й особистісний досвід дитини</w:t>
      </w:r>
      <w:r>
        <w:rPr>
          <w:rFonts w:ascii="Times New Roman" w:eastAsiaTheme="minorHAnsi" w:hAnsi="Times New Roman" w:cs="Times New Roman"/>
          <w:sz w:val="28"/>
          <w:szCs w:val="28"/>
        </w:rPr>
        <w:t>»</w:t>
      </w:r>
      <w:r w:rsidRPr="00F27070">
        <w:rPr>
          <w:rFonts w:ascii="Times New Roman" w:eastAsiaTheme="minorHAnsi" w:hAnsi="Times New Roman" w:cs="Times New Roman"/>
          <w:sz w:val="28"/>
          <w:szCs w:val="28"/>
        </w:rPr>
        <w:t xml:space="preserve"> [80, с. 146-147].</w:t>
      </w:r>
      <w:r w:rsidRPr="00F27070">
        <w:rPr>
          <w:rFonts w:ascii="Times New Roman" w:eastAsiaTheme="minorHAnsi" w:hAnsi="Times New Roman" w:cs="Times New Roman"/>
          <w:i/>
          <w:sz w:val="28"/>
          <w:szCs w:val="28"/>
        </w:rPr>
        <w:t xml:space="preserve"> </w:t>
      </w:r>
    </w:p>
    <w:p w14:paraId="635A36B3" w14:textId="77777777" w:rsidR="008F2055" w:rsidRPr="00F27070" w:rsidRDefault="008F2055" w:rsidP="008F2055">
      <w:pPr>
        <w:tabs>
          <w:tab w:val="left" w:pos="0"/>
          <w:tab w:val="left" w:pos="709"/>
        </w:tabs>
        <w:spacing w:after="0" w:line="360" w:lineRule="auto"/>
        <w:ind w:firstLine="709"/>
        <w:contextualSpacing/>
        <w:jc w:val="both"/>
        <w:rPr>
          <w:rFonts w:ascii="Times New Roman" w:eastAsiaTheme="minorHAnsi" w:hAnsi="Times New Roman" w:cs="Times New Roman"/>
          <w:sz w:val="28"/>
          <w:szCs w:val="28"/>
        </w:rPr>
      </w:pPr>
      <w:r w:rsidRPr="00F27070">
        <w:rPr>
          <w:rFonts w:ascii="Times New Roman" w:eastAsiaTheme="minorHAnsi" w:hAnsi="Times New Roman" w:cs="Times New Roman"/>
          <w:sz w:val="28"/>
          <w:szCs w:val="28"/>
        </w:rPr>
        <w:t xml:space="preserve">Для становлення людини як культурної особистості педагогам ЗДО необхідно сприяти формуванню активної громадянської позиції дітей старшого дошкільного віку та створенню умов демократичного устрою життя в групі закладу дошкільної освіти. За визначенням дослідниці О. Косенчук, основними компонентами демократичного устрою життя у ЗДО є: </w:t>
      </w:r>
      <w:r>
        <w:rPr>
          <w:rFonts w:ascii="Times New Roman" w:eastAsiaTheme="minorHAnsi" w:hAnsi="Times New Roman" w:cs="Times New Roman"/>
          <w:sz w:val="28"/>
          <w:szCs w:val="28"/>
        </w:rPr>
        <w:t>«</w:t>
      </w:r>
      <w:r w:rsidRPr="00F27070">
        <w:rPr>
          <w:rFonts w:ascii="Times New Roman" w:eastAsiaTheme="minorHAnsi" w:hAnsi="Times New Roman" w:cs="Times New Roman"/>
          <w:sz w:val="28"/>
          <w:szCs w:val="28"/>
        </w:rPr>
        <w:t>організація освітнього процесу на демократичних засадах; участь усіх учасників освітнього процесу у створенні норм, правил, рутин спільного життя; відкритість ухвалених рішень; наявність різноманітних колективних творчих справ і проєктів, які створюють умови для самовираження, самореалізації, прояву індивідуальності кожної дитини</w:t>
      </w:r>
      <w:r>
        <w:rPr>
          <w:rFonts w:ascii="Times New Roman" w:eastAsiaTheme="minorHAnsi" w:hAnsi="Times New Roman" w:cs="Times New Roman"/>
          <w:sz w:val="28"/>
          <w:szCs w:val="28"/>
        </w:rPr>
        <w:t>»</w:t>
      </w:r>
      <w:r w:rsidRPr="00F27070">
        <w:rPr>
          <w:rFonts w:ascii="Times New Roman" w:eastAsiaTheme="minorHAnsi" w:hAnsi="Times New Roman" w:cs="Times New Roman"/>
          <w:sz w:val="28"/>
          <w:szCs w:val="28"/>
        </w:rPr>
        <w:t xml:space="preserve"> [129].</w:t>
      </w:r>
    </w:p>
    <w:p w14:paraId="45AF2DE3" w14:textId="77777777" w:rsidR="007B196A" w:rsidRDefault="008F2055" w:rsidP="007B196A">
      <w:pPr>
        <w:tabs>
          <w:tab w:val="left" w:pos="0"/>
          <w:tab w:val="left" w:pos="709"/>
        </w:tabs>
        <w:spacing w:after="0" w:line="360" w:lineRule="auto"/>
        <w:ind w:firstLine="709"/>
        <w:contextualSpacing/>
        <w:jc w:val="both"/>
        <w:rPr>
          <w:rFonts w:ascii="Times New Roman" w:eastAsiaTheme="minorHAnsi" w:hAnsi="Times New Roman" w:cs="Times New Roman"/>
          <w:sz w:val="28"/>
          <w:szCs w:val="28"/>
        </w:rPr>
      </w:pPr>
      <w:r w:rsidRPr="00F27070">
        <w:rPr>
          <w:rFonts w:ascii="Times New Roman" w:eastAsiaTheme="minorHAnsi" w:hAnsi="Times New Roman" w:cs="Times New Roman"/>
          <w:sz w:val="28"/>
          <w:szCs w:val="28"/>
        </w:rPr>
        <w:t>Такі позиції дослідників спрямовують на об’єднання понять «соціокультурне</w:t>
      </w:r>
      <w:r w:rsidRPr="009346A0">
        <w:rPr>
          <w:rFonts w:ascii="Times New Roman" w:eastAsiaTheme="minorHAnsi" w:hAnsi="Times New Roman" w:cs="Times New Roman"/>
          <w:sz w:val="28"/>
          <w:szCs w:val="28"/>
        </w:rPr>
        <w:t>» та «ос</w:t>
      </w:r>
      <w:r>
        <w:rPr>
          <w:rFonts w:ascii="Times New Roman" w:eastAsiaTheme="minorHAnsi" w:hAnsi="Times New Roman" w:cs="Times New Roman"/>
          <w:sz w:val="28"/>
          <w:szCs w:val="28"/>
        </w:rPr>
        <w:t>вітнє» середовище та розгляд організації</w:t>
      </w:r>
      <w:r w:rsidRPr="009346A0">
        <w:rPr>
          <w:rFonts w:ascii="Times New Roman" w:eastAsiaTheme="minorHAnsi" w:hAnsi="Times New Roman" w:cs="Times New Roman"/>
          <w:sz w:val="28"/>
          <w:szCs w:val="28"/>
        </w:rPr>
        <w:t xml:space="preserve"> соціокультурного освітнього середовища закладу освіти, в якому забезпечується не лише ставлення дитини д</w:t>
      </w:r>
      <w:r>
        <w:rPr>
          <w:rFonts w:ascii="Times New Roman" w:eastAsiaTheme="minorHAnsi" w:hAnsi="Times New Roman" w:cs="Times New Roman"/>
          <w:sz w:val="28"/>
          <w:szCs w:val="28"/>
        </w:rPr>
        <w:t>о нього, а й стимулювання</w:t>
      </w:r>
      <w:r w:rsidRPr="009346A0">
        <w:rPr>
          <w:rFonts w:ascii="Times New Roman" w:eastAsiaTheme="minorHAnsi" w:hAnsi="Times New Roman" w:cs="Times New Roman"/>
          <w:sz w:val="28"/>
          <w:szCs w:val="28"/>
        </w:rPr>
        <w:t xml:space="preserve"> до активності в середовищі, що особливо важливо для процесу формування соціально-громадянської компетентності в комунікативній діяльності дітей старшого дошкільного віку.</w:t>
      </w:r>
    </w:p>
    <w:p w14:paraId="0C27F368" w14:textId="232550FE" w:rsidR="007B196A" w:rsidRDefault="008F2055" w:rsidP="007B196A">
      <w:pPr>
        <w:tabs>
          <w:tab w:val="left" w:pos="0"/>
          <w:tab w:val="left" w:pos="709"/>
        </w:tabs>
        <w:spacing w:after="0" w:line="360" w:lineRule="auto"/>
        <w:ind w:firstLine="709"/>
        <w:contextualSpacing/>
        <w:jc w:val="both"/>
        <w:rPr>
          <w:rFonts w:ascii="Times New Roman" w:eastAsiaTheme="minorHAnsi" w:hAnsi="Times New Roman" w:cs="Times New Roman"/>
          <w:sz w:val="28"/>
          <w:szCs w:val="28"/>
        </w:rPr>
      </w:pPr>
      <w:r w:rsidRPr="009346A0">
        <w:rPr>
          <w:rFonts w:ascii="Times New Roman" w:eastAsiaTheme="minorHAnsi" w:hAnsi="Times New Roman" w:cs="Times New Roman"/>
          <w:sz w:val="28"/>
          <w:szCs w:val="28"/>
        </w:rPr>
        <w:lastRenderedPageBreak/>
        <w:t>Отже</w:t>
      </w:r>
      <w:r>
        <w:rPr>
          <w:rFonts w:ascii="Times New Roman" w:eastAsiaTheme="minorHAnsi" w:hAnsi="Times New Roman" w:cs="Times New Roman"/>
          <w:sz w:val="28"/>
          <w:szCs w:val="28"/>
        </w:rPr>
        <w:t>, аналіз вище</w:t>
      </w:r>
      <w:r w:rsidRPr="009346A0">
        <w:rPr>
          <w:rFonts w:ascii="Times New Roman" w:eastAsiaTheme="minorHAnsi" w:hAnsi="Times New Roman" w:cs="Times New Roman"/>
          <w:sz w:val="28"/>
          <w:szCs w:val="28"/>
        </w:rPr>
        <w:t xml:space="preserve">вказаних наукових джерел дозволив трактувати </w:t>
      </w:r>
      <w:r w:rsidR="007B196A" w:rsidRPr="009346A0">
        <w:rPr>
          <w:rFonts w:ascii="Times New Roman" w:eastAsiaTheme="minorHAnsi" w:hAnsi="Times New Roman" w:cs="Times New Roman"/>
          <w:i/>
          <w:iCs/>
          <w:sz w:val="28"/>
          <w:szCs w:val="28"/>
        </w:rPr>
        <w:t xml:space="preserve">освітнє </w:t>
      </w:r>
      <w:r w:rsidRPr="009346A0">
        <w:rPr>
          <w:rFonts w:ascii="Times New Roman" w:eastAsiaTheme="minorHAnsi" w:hAnsi="Times New Roman" w:cs="Times New Roman"/>
          <w:i/>
          <w:iCs/>
          <w:sz w:val="28"/>
          <w:szCs w:val="28"/>
        </w:rPr>
        <w:t>соціокультурне середовище</w:t>
      </w:r>
      <w:r w:rsidRPr="009346A0">
        <w:rPr>
          <w:rFonts w:ascii="Times New Roman" w:eastAsiaTheme="minorHAnsi" w:hAnsi="Times New Roman" w:cs="Times New Roman"/>
          <w:sz w:val="28"/>
          <w:szCs w:val="28"/>
        </w:rPr>
        <w:t xml:space="preserve"> </w:t>
      </w:r>
      <w:r w:rsidRPr="009346A0">
        <w:rPr>
          <w:rFonts w:ascii="Times New Roman" w:eastAsiaTheme="minorHAnsi" w:hAnsi="Times New Roman" w:cs="Times New Roman"/>
          <w:sz w:val="28"/>
          <w:szCs w:val="28"/>
        </w:rPr>
        <w:sym w:font="Symbol" w:char="F02D"/>
      </w:r>
      <w:r w:rsidR="007B196A">
        <w:rPr>
          <w:rFonts w:ascii="Times New Roman" w:eastAsiaTheme="minorHAnsi" w:hAnsi="Times New Roman" w:cs="Times New Roman"/>
          <w:sz w:val="28"/>
          <w:szCs w:val="28"/>
        </w:rPr>
        <w:t xml:space="preserve"> </w:t>
      </w:r>
      <w:r w:rsidRPr="009346A0">
        <w:rPr>
          <w:rFonts w:ascii="Times New Roman" w:eastAsiaTheme="minorHAnsi" w:hAnsi="Times New Roman" w:cs="Times New Roman"/>
          <w:sz w:val="28"/>
          <w:szCs w:val="28"/>
        </w:rPr>
        <w:t>як спеціально створене безпечне середовище взаємопов’язаних предметів, явищ, людей, які оточують дитину в освітньому просторі та обумовлюють її особистісний розвиток.</w:t>
      </w:r>
      <w:r w:rsidRPr="009346A0">
        <w:rPr>
          <w:rFonts w:ascii="Times New Roman" w:eastAsiaTheme="minorHAnsi" w:hAnsi="Times New Roman" w:cs="Times New Roman"/>
          <w:b/>
          <w:sz w:val="28"/>
          <w:szCs w:val="28"/>
        </w:rPr>
        <w:t xml:space="preserve"> </w:t>
      </w:r>
    </w:p>
    <w:p w14:paraId="164BAE8E" w14:textId="77777777" w:rsidR="007B196A" w:rsidRDefault="008F2055" w:rsidP="007B196A">
      <w:pPr>
        <w:tabs>
          <w:tab w:val="left" w:pos="0"/>
          <w:tab w:val="left" w:pos="709"/>
        </w:tabs>
        <w:spacing w:after="0" w:line="360" w:lineRule="auto"/>
        <w:ind w:firstLine="709"/>
        <w:contextualSpacing/>
        <w:jc w:val="both"/>
        <w:rPr>
          <w:rFonts w:ascii="Times New Roman" w:eastAsiaTheme="minorHAnsi" w:hAnsi="Times New Roman" w:cs="Times New Roman"/>
          <w:sz w:val="28"/>
          <w:szCs w:val="28"/>
        </w:rPr>
      </w:pPr>
      <w:r w:rsidRPr="009346A0">
        <w:rPr>
          <w:rFonts w:ascii="Times New Roman" w:eastAsiaTheme="minorHAnsi" w:hAnsi="Times New Roman" w:cs="Times New Roman"/>
          <w:sz w:val="28"/>
          <w:szCs w:val="28"/>
        </w:rPr>
        <w:t xml:space="preserve">Реалізація освітньо-виховної функції </w:t>
      </w:r>
      <w:r w:rsidR="007B196A">
        <w:rPr>
          <w:rFonts w:ascii="Times New Roman" w:eastAsiaTheme="minorHAnsi" w:hAnsi="Times New Roman" w:cs="Times New Roman"/>
          <w:sz w:val="28"/>
          <w:szCs w:val="28"/>
        </w:rPr>
        <w:t xml:space="preserve">освітнього </w:t>
      </w:r>
      <w:r w:rsidRPr="009346A0">
        <w:rPr>
          <w:rFonts w:ascii="Times New Roman" w:eastAsiaTheme="minorHAnsi" w:hAnsi="Times New Roman" w:cs="Times New Roman"/>
          <w:sz w:val="28"/>
          <w:szCs w:val="28"/>
        </w:rPr>
        <w:t>соціокул</w:t>
      </w:r>
      <w:r>
        <w:rPr>
          <w:rFonts w:ascii="Times New Roman" w:eastAsiaTheme="minorHAnsi" w:hAnsi="Times New Roman" w:cs="Times New Roman"/>
          <w:sz w:val="28"/>
          <w:szCs w:val="28"/>
        </w:rPr>
        <w:t>ьтурного середовища в</w:t>
      </w:r>
      <w:r w:rsidRPr="009346A0">
        <w:rPr>
          <w:rFonts w:ascii="Times New Roman" w:eastAsiaTheme="minorHAnsi" w:hAnsi="Times New Roman" w:cs="Times New Roman"/>
          <w:sz w:val="28"/>
          <w:szCs w:val="28"/>
        </w:rPr>
        <w:t xml:space="preserve"> контексті проб</w:t>
      </w:r>
      <w:r>
        <w:rPr>
          <w:rFonts w:ascii="Times New Roman" w:eastAsiaTheme="minorHAnsi" w:hAnsi="Times New Roman" w:cs="Times New Roman"/>
          <w:sz w:val="28"/>
          <w:szCs w:val="28"/>
        </w:rPr>
        <w:t>леми дослідження посилюється за гармонійного поєднання</w:t>
      </w:r>
      <w:r w:rsidRPr="009346A0">
        <w:rPr>
          <w:rFonts w:ascii="Times New Roman" w:eastAsiaTheme="minorHAnsi" w:hAnsi="Times New Roman" w:cs="Times New Roman"/>
          <w:sz w:val="28"/>
          <w:szCs w:val="28"/>
        </w:rPr>
        <w:t xml:space="preserve"> пізнавальної інформації про соціальне довкілля, світ люд</w:t>
      </w:r>
      <w:r>
        <w:rPr>
          <w:rFonts w:ascii="Times New Roman" w:eastAsiaTheme="minorHAnsi" w:hAnsi="Times New Roman" w:cs="Times New Roman"/>
          <w:sz w:val="28"/>
          <w:szCs w:val="28"/>
        </w:rPr>
        <w:t>ей та світ предметів, пов’язаної</w:t>
      </w:r>
      <w:r w:rsidRPr="009346A0">
        <w:rPr>
          <w:rFonts w:ascii="Times New Roman" w:eastAsiaTheme="minorHAnsi" w:hAnsi="Times New Roman" w:cs="Times New Roman"/>
          <w:sz w:val="28"/>
          <w:szCs w:val="28"/>
        </w:rPr>
        <w:t xml:space="preserve"> з формуванн</w:t>
      </w:r>
      <w:r>
        <w:rPr>
          <w:rFonts w:ascii="Times New Roman" w:eastAsiaTheme="minorHAnsi" w:hAnsi="Times New Roman" w:cs="Times New Roman"/>
          <w:sz w:val="28"/>
          <w:szCs w:val="28"/>
        </w:rPr>
        <w:t>ям ціннісних орієнтацій дитини в</w:t>
      </w:r>
      <w:r w:rsidRPr="009346A0">
        <w:rPr>
          <w:rFonts w:ascii="Times New Roman" w:eastAsiaTheme="minorHAnsi" w:hAnsi="Times New Roman" w:cs="Times New Roman"/>
          <w:sz w:val="28"/>
          <w:szCs w:val="28"/>
        </w:rPr>
        <w:t xml:space="preserve"> людському соціумі.</w:t>
      </w:r>
    </w:p>
    <w:p w14:paraId="2E3DEE1A" w14:textId="733D3FDC" w:rsidR="008F2055" w:rsidRPr="009346A0" w:rsidRDefault="008F2055" w:rsidP="007B196A">
      <w:pPr>
        <w:tabs>
          <w:tab w:val="left" w:pos="0"/>
          <w:tab w:val="left" w:pos="709"/>
        </w:tabs>
        <w:spacing w:after="0" w:line="360" w:lineRule="auto"/>
        <w:ind w:firstLine="709"/>
        <w:contextualSpacing/>
        <w:jc w:val="both"/>
        <w:rPr>
          <w:rFonts w:ascii="Times New Roman" w:eastAsiaTheme="minorHAnsi" w:hAnsi="Times New Roman" w:cs="Times New Roman"/>
          <w:sz w:val="28"/>
          <w:szCs w:val="28"/>
        </w:rPr>
      </w:pPr>
      <w:r w:rsidRPr="009346A0">
        <w:rPr>
          <w:rFonts w:ascii="Times New Roman" w:eastAsiaTheme="minorHAnsi" w:hAnsi="Times New Roman" w:cs="Times New Roman"/>
          <w:sz w:val="28"/>
          <w:szCs w:val="28"/>
        </w:rPr>
        <w:t xml:space="preserve">Структура і зміст </w:t>
      </w:r>
      <w:r w:rsidR="007B196A" w:rsidRPr="009346A0">
        <w:rPr>
          <w:rFonts w:ascii="Times New Roman" w:eastAsiaTheme="minorHAnsi" w:hAnsi="Times New Roman" w:cs="Times New Roman"/>
          <w:sz w:val="28"/>
          <w:szCs w:val="28"/>
        </w:rPr>
        <w:t xml:space="preserve">освітнього </w:t>
      </w:r>
      <w:r w:rsidRPr="009346A0">
        <w:rPr>
          <w:rFonts w:ascii="Times New Roman" w:eastAsiaTheme="minorHAnsi" w:hAnsi="Times New Roman" w:cs="Times New Roman"/>
          <w:sz w:val="28"/>
          <w:szCs w:val="28"/>
        </w:rPr>
        <w:t>соціокультурного середовища закладу дошкільної освіти можуть змінюватися відповідно до:</w:t>
      </w:r>
    </w:p>
    <w:p w14:paraId="18E43A15" w14:textId="06F88254" w:rsidR="008F2055" w:rsidRPr="007B196A" w:rsidRDefault="008F2055" w:rsidP="007B196A">
      <w:pPr>
        <w:pStyle w:val="ab"/>
        <w:numPr>
          <w:ilvl w:val="0"/>
          <w:numId w:val="48"/>
        </w:numPr>
        <w:tabs>
          <w:tab w:val="left" w:pos="360"/>
          <w:tab w:val="left" w:pos="851"/>
        </w:tabs>
        <w:spacing w:after="0" w:line="360" w:lineRule="auto"/>
        <w:ind w:left="0" w:firstLine="360"/>
        <w:jc w:val="both"/>
        <w:rPr>
          <w:rFonts w:ascii="Times New Roman" w:eastAsiaTheme="minorHAnsi" w:hAnsi="Times New Roman" w:cs="Times New Roman"/>
          <w:sz w:val="28"/>
          <w:szCs w:val="28"/>
        </w:rPr>
      </w:pPr>
      <w:r w:rsidRPr="007B196A">
        <w:rPr>
          <w:rFonts w:ascii="Times New Roman" w:eastAsiaTheme="minorHAnsi" w:hAnsi="Times New Roman" w:cs="Times New Roman"/>
          <w:sz w:val="28"/>
          <w:szCs w:val="28"/>
        </w:rPr>
        <w:t>реального контингенту дітей дошкільного віку, рівня сформованості їхнього соціально-емоційного та інтелектуально-пізнавального розвитку;</w:t>
      </w:r>
    </w:p>
    <w:p w14:paraId="6E1B458D" w14:textId="77777777" w:rsidR="007B196A" w:rsidRDefault="008F2055" w:rsidP="007B196A">
      <w:pPr>
        <w:pStyle w:val="ab"/>
        <w:numPr>
          <w:ilvl w:val="0"/>
          <w:numId w:val="48"/>
        </w:numPr>
        <w:tabs>
          <w:tab w:val="left" w:pos="360"/>
          <w:tab w:val="left" w:pos="851"/>
        </w:tabs>
        <w:spacing w:after="0" w:line="360" w:lineRule="auto"/>
        <w:ind w:left="0" w:firstLine="360"/>
        <w:jc w:val="both"/>
        <w:rPr>
          <w:rFonts w:ascii="Times New Roman" w:eastAsiaTheme="minorHAnsi" w:hAnsi="Times New Roman" w:cs="Times New Roman"/>
          <w:sz w:val="28"/>
          <w:szCs w:val="28"/>
        </w:rPr>
      </w:pPr>
      <w:r w:rsidRPr="007B196A">
        <w:rPr>
          <w:rFonts w:ascii="Times New Roman" w:eastAsiaTheme="minorHAnsi" w:hAnsi="Times New Roman" w:cs="Times New Roman"/>
          <w:sz w:val="28"/>
          <w:szCs w:val="28"/>
        </w:rPr>
        <w:t>рівня компетентності вихователів закладів дошкільної освіти, їхньої готовності до формування соціально-громадянської компетентності в комунікативній діяльності дітей старшого дошкільного віку;</w:t>
      </w:r>
    </w:p>
    <w:p w14:paraId="11CF4927" w14:textId="77777777" w:rsidR="007B196A" w:rsidRDefault="008F2055" w:rsidP="007B196A">
      <w:pPr>
        <w:pStyle w:val="ab"/>
        <w:numPr>
          <w:ilvl w:val="0"/>
          <w:numId w:val="48"/>
        </w:numPr>
        <w:tabs>
          <w:tab w:val="left" w:pos="360"/>
          <w:tab w:val="left" w:pos="851"/>
        </w:tabs>
        <w:spacing w:after="0" w:line="360" w:lineRule="auto"/>
        <w:ind w:left="0" w:firstLine="360"/>
        <w:jc w:val="both"/>
        <w:rPr>
          <w:rFonts w:ascii="Times New Roman" w:eastAsiaTheme="minorHAnsi" w:hAnsi="Times New Roman" w:cs="Times New Roman"/>
          <w:sz w:val="28"/>
          <w:szCs w:val="28"/>
        </w:rPr>
      </w:pPr>
      <w:r w:rsidRPr="007B196A">
        <w:rPr>
          <w:rFonts w:ascii="Times New Roman" w:eastAsiaTheme="minorHAnsi" w:hAnsi="Times New Roman" w:cs="Times New Roman"/>
          <w:sz w:val="28"/>
          <w:szCs w:val="28"/>
        </w:rPr>
        <w:t>стану матеріально-технічного та організаційно-методичного забезпечення освітнього процесу;</w:t>
      </w:r>
    </w:p>
    <w:p w14:paraId="46825B01" w14:textId="7BEB6D5B" w:rsidR="008F2055" w:rsidRPr="007B196A" w:rsidRDefault="008F2055" w:rsidP="007B196A">
      <w:pPr>
        <w:pStyle w:val="ab"/>
        <w:numPr>
          <w:ilvl w:val="0"/>
          <w:numId w:val="48"/>
        </w:numPr>
        <w:tabs>
          <w:tab w:val="left" w:pos="360"/>
          <w:tab w:val="left" w:pos="851"/>
        </w:tabs>
        <w:spacing w:after="0" w:line="360" w:lineRule="auto"/>
        <w:ind w:left="0" w:firstLine="360"/>
        <w:jc w:val="both"/>
        <w:rPr>
          <w:rFonts w:ascii="Times New Roman" w:eastAsiaTheme="minorHAnsi" w:hAnsi="Times New Roman" w:cs="Times New Roman"/>
          <w:sz w:val="28"/>
          <w:szCs w:val="28"/>
        </w:rPr>
      </w:pPr>
      <w:r w:rsidRPr="007B196A">
        <w:rPr>
          <w:rFonts w:ascii="Times New Roman" w:eastAsiaTheme="minorHAnsi" w:hAnsi="Times New Roman" w:cs="Times New Roman"/>
          <w:sz w:val="28"/>
          <w:szCs w:val="28"/>
        </w:rPr>
        <w:t xml:space="preserve">характеру особливостей соціального замовлення та ініціативності змін (хто ініціює зміни щодо покращення стану соціокультурного середовища (соціум, батьки)) [132]. </w:t>
      </w:r>
    </w:p>
    <w:p w14:paraId="5393E0E7" w14:textId="4B850B7B" w:rsidR="007B196A" w:rsidRPr="00635A59" w:rsidRDefault="008F2055" w:rsidP="007B196A">
      <w:pPr>
        <w:spacing w:after="0" w:line="360" w:lineRule="auto"/>
        <w:ind w:firstLine="709"/>
        <w:jc w:val="both"/>
        <w:rPr>
          <w:rFonts w:ascii="Times New Roman" w:hAnsi="Times New Roman" w:cs="Times New Roman"/>
          <w:bCs/>
          <w:i/>
          <w:iCs/>
          <w:sz w:val="28"/>
          <w:szCs w:val="28"/>
        </w:rPr>
      </w:pPr>
      <w:r w:rsidRPr="00F27070">
        <w:rPr>
          <w:rFonts w:ascii="Times New Roman" w:hAnsi="Times New Roman" w:cs="Times New Roman"/>
          <w:sz w:val="28"/>
          <w:szCs w:val="28"/>
        </w:rPr>
        <w:t>Третьою</w:t>
      </w:r>
      <w:r w:rsidRPr="00F27070">
        <w:rPr>
          <w:rFonts w:ascii="Times New Roman" w:hAnsi="Times New Roman" w:cs="Times New Roman"/>
          <w:b/>
          <w:bCs/>
          <w:sz w:val="28"/>
          <w:szCs w:val="28"/>
        </w:rPr>
        <w:t xml:space="preserve"> </w:t>
      </w:r>
      <w:r w:rsidRPr="00F27070">
        <w:rPr>
          <w:rFonts w:ascii="Times New Roman" w:hAnsi="Times New Roman" w:cs="Times New Roman"/>
          <w:sz w:val="28"/>
          <w:szCs w:val="28"/>
        </w:rPr>
        <w:t xml:space="preserve">організаційно-педагогічною умовою є </w:t>
      </w:r>
      <w:r w:rsidRPr="00635A59">
        <w:rPr>
          <w:rFonts w:ascii="Times New Roman" w:hAnsi="Times New Roman" w:cs="Times New Roman"/>
          <w:bCs/>
          <w:i/>
          <w:iCs/>
          <w:sz w:val="28"/>
          <w:szCs w:val="28"/>
        </w:rPr>
        <w:t xml:space="preserve">використання </w:t>
      </w:r>
      <w:r w:rsidR="00EE08EB" w:rsidRPr="00635A59">
        <w:rPr>
          <w:rFonts w:ascii="Times New Roman" w:hAnsi="Times New Roman" w:cs="Times New Roman"/>
          <w:bCs/>
          <w:i/>
          <w:iCs/>
          <w:sz w:val="28"/>
          <w:szCs w:val="28"/>
        </w:rPr>
        <w:t xml:space="preserve">ефективних </w:t>
      </w:r>
      <w:r w:rsidRPr="00635A59">
        <w:rPr>
          <w:rFonts w:ascii="Times New Roman" w:hAnsi="Times New Roman" w:cs="Times New Roman"/>
          <w:bCs/>
          <w:i/>
          <w:iCs/>
          <w:sz w:val="28"/>
          <w:szCs w:val="28"/>
        </w:rPr>
        <w:t>форм, методів і засобів формування соціально-громадянської компетентності в комунікативній діяльності старшого дітей дошкільного віку.</w:t>
      </w:r>
    </w:p>
    <w:p w14:paraId="40EDE8AA" w14:textId="77777777" w:rsidR="00EE08EB" w:rsidRDefault="008F2055" w:rsidP="00EE08EB">
      <w:pPr>
        <w:spacing w:after="0" w:line="360" w:lineRule="auto"/>
        <w:ind w:firstLine="709"/>
        <w:jc w:val="both"/>
        <w:rPr>
          <w:rFonts w:ascii="Times New Roman" w:hAnsi="Times New Roman" w:cs="Times New Roman"/>
          <w:b/>
          <w:i/>
          <w:iCs/>
          <w:sz w:val="28"/>
          <w:szCs w:val="28"/>
        </w:rPr>
      </w:pPr>
      <w:r w:rsidRPr="00F27070">
        <w:rPr>
          <w:rFonts w:ascii="Times New Roman" w:eastAsiaTheme="minorHAnsi" w:hAnsi="Times New Roman" w:cs="Times New Roman"/>
          <w:sz w:val="28"/>
          <w:szCs w:val="28"/>
        </w:rPr>
        <w:t>Інтегрування в освітньому процесі різних форм взаємодії з дітьми, методів, засобів педагогічного впливу, видів діяльності сприяє формуванню у старших дошкільників цілісної системи уявлень та елементарних понять про загальнолюдські, морально-духовні цінності, національної самосвідомості та патріотичних почуттів. З метою формування системи цінностей і практичного досвіду соціально-громадянської компетентності дітей, важливо поєднувати різні форми організації життєдіяльності дітей [154].</w:t>
      </w:r>
    </w:p>
    <w:p w14:paraId="6F3280FF" w14:textId="77777777" w:rsidR="00EE08EB" w:rsidRDefault="008F2055" w:rsidP="00EE08EB">
      <w:pPr>
        <w:spacing w:after="0" w:line="360" w:lineRule="auto"/>
        <w:ind w:firstLine="709"/>
        <w:jc w:val="both"/>
        <w:rPr>
          <w:rFonts w:ascii="Times New Roman" w:hAnsi="Times New Roman" w:cs="Times New Roman"/>
          <w:b/>
          <w:i/>
          <w:iCs/>
          <w:sz w:val="28"/>
          <w:szCs w:val="28"/>
        </w:rPr>
      </w:pPr>
      <w:r w:rsidRPr="00F27070">
        <w:rPr>
          <w:rFonts w:ascii="Times New Roman" w:eastAsiaTheme="minorHAnsi" w:hAnsi="Times New Roman" w:cs="Times New Roman"/>
          <w:sz w:val="28"/>
          <w:szCs w:val="28"/>
        </w:rPr>
        <w:lastRenderedPageBreak/>
        <w:t>Як визначено в методичних рекомендаціях до Державного стандарту дошкільної освіти (Базовий компонент дошкільної освіти, 2021), пріоритетними формами освітньої діяльності у формуванні соціально-громадянської компетентності дітей старшого дошкільного віку є гра, заняття, колективні справи, спільна пошукова діяльність. Формування досліджуваної компетентності в комунікативній діяльності дітей може здійснюватися шляхом проведення спеціальних мовленнєвих та інтегрованих занять, індивідуальних та групових бесід, розмов з різних тем, розв’язання ситуацій спілкування, проблемних ситуацій (природних та штучно змодельованих), індивідуальної роботи у повсякденні, цілеспрямованого залучення дітей до спілкування під час всіх форм організації життєдіяльності [293].</w:t>
      </w:r>
    </w:p>
    <w:p w14:paraId="6A854E78" w14:textId="7EED430F" w:rsidR="008F2055" w:rsidRPr="00EE08EB" w:rsidRDefault="008F2055" w:rsidP="00EE08EB">
      <w:pPr>
        <w:spacing w:after="0" w:line="360" w:lineRule="auto"/>
        <w:ind w:firstLine="709"/>
        <w:jc w:val="both"/>
        <w:rPr>
          <w:rFonts w:ascii="Times New Roman" w:hAnsi="Times New Roman" w:cs="Times New Roman"/>
          <w:b/>
          <w:i/>
          <w:iCs/>
          <w:sz w:val="28"/>
          <w:szCs w:val="28"/>
        </w:rPr>
      </w:pPr>
      <w:r w:rsidRPr="00F27070">
        <w:rPr>
          <w:rFonts w:ascii="Times New Roman" w:eastAsiaTheme="minorHAnsi" w:hAnsi="Times New Roman" w:cs="Times New Roman"/>
          <w:sz w:val="28"/>
          <w:szCs w:val="28"/>
        </w:rPr>
        <w:t xml:space="preserve">Автор-розробник освітнього напряму «Дитина в соціумі» в Стандарті дошкільної освіти (БКДО – 2021) О. Косенчук надає таку характеристику формам освітньої взаємодії з формування соціально-громадянської компетентності дітей старшого дошкільного віку в комунікативній діяльності: </w:t>
      </w:r>
    </w:p>
    <w:p w14:paraId="17205266" w14:textId="77777777" w:rsidR="008F2055" w:rsidRPr="00F27070" w:rsidRDefault="008F2055" w:rsidP="00EE08EB">
      <w:pPr>
        <w:numPr>
          <w:ilvl w:val="0"/>
          <w:numId w:val="2"/>
        </w:numPr>
        <w:tabs>
          <w:tab w:val="left" w:pos="851"/>
          <w:tab w:val="left" w:pos="993"/>
        </w:tabs>
        <w:spacing w:after="0" w:line="360" w:lineRule="auto"/>
        <w:ind w:left="0" w:firstLine="567"/>
        <w:contextualSpacing/>
        <w:jc w:val="both"/>
        <w:rPr>
          <w:rFonts w:ascii="Times New Roman" w:eastAsiaTheme="minorHAnsi" w:hAnsi="Times New Roman" w:cs="Times New Roman"/>
          <w:sz w:val="28"/>
          <w:szCs w:val="28"/>
        </w:rPr>
      </w:pPr>
      <w:r>
        <w:rPr>
          <w:rFonts w:ascii="Times New Roman" w:eastAsiaTheme="minorHAnsi" w:hAnsi="Times New Roman" w:cs="Times New Roman"/>
          <w:sz w:val="28"/>
          <w:szCs w:val="28"/>
        </w:rPr>
        <w:t>«</w:t>
      </w:r>
      <w:r w:rsidRPr="00F27070">
        <w:rPr>
          <w:rFonts w:ascii="Times New Roman" w:eastAsiaTheme="minorHAnsi" w:hAnsi="Times New Roman" w:cs="Times New Roman"/>
          <w:sz w:val="28"/>
          <w:szCs w:val="28"/>
        </w:rPr>
        <w:t>гра (завдяки імітації та ролі перевтілення, можуть проєктуватися ситуації, у яких розкриваються норми і моделі поведінки, а також особливості відносин дітей і дорослих тощо);</w:t>
      </w:r>
    </w:p>
    <w:p w14:paraId="4E05CFBF" w14:textId="77777777" w:rsidR="008F2055" w:rsidRPr="00F27070" w:rsidRDefault="008F2055" w:rsidP="00EE08EB">
      <w:pPr>
        <w:numPr>
          <w:ilvl w:val="0"/>
          <w:numId w:val="2"/>
        </w:numPr>
        <w:tabs>
          <w:tab w:val="left" w:pos="851"/>
          <w:tab w:val="left" w:pos="993"/>
        </w:tabs>
        <w:spacing w:after="0" w:line="360" w:lineRule="auto"/>
        <w:ind w:left="0" w:firstLine="567"/>
        <w:contextualSpacing/>
        <w:jc w:val="both"/>
        <w:rPr>
          <w:rFonts w:ascii="Times New Roman" w:eastAsiaTheme="minorHAnsi" w:hAnsi="Times New Roman" w:cs="Times New Roman"/>
          <w:sz w:val="28"/>
          <w:szCs w:val="28"/>
        </w:rPr>
      </w:pPr>
      <w:r w:rsidRPr="00F27070">
        <w:rPr>
          <w:rFonts w:ascii="Times New Roman" w:eastAsiaTheme="minorHAnsi" w:hAnsi="Times New Roman" w:cs="Times New Roman"/>
          <w:sz w:val="28"/>
          <w:szCs w:val="28"/>
        </w:rPr>
        <w:t>заняття (початкові уявлення закладаються на заняттях (комплексні, інтегровані, предметні), які проводяться в ігровій формі);</w:t>
      </w:r>
    </w:p>
    <w:p w14:paraId="4FFFB12C" w14:textId="77777777" w:rsidR="008F2055" w:rsidRPr="00F27070" w:rsidRDefault="008F2055" w:rsidP="00EE08EB">
      <w:pPr>
        <w:numPr>
          <w:ilvl w:val="0"/>
          <w:numId w:val="2"/>
        </w:numPr>
        <w:tabs>
          <w:tab w:val="left" w:pos="851"/>
          <w:tab w:val="left" w:pos="993"/>
        </w:tabs>
        <w:spacing w:after="0" w:line="360" w:lineRule="auto"/>
        <w:ind w:left="0" w:firstLine="567"/>
        <w:contextualSpacing/>
        <w:jc w:val="both"/>
        <w:rPr>
          <w:rFonts w:ascii="Times New Roman" w:eastAsiaTheme="minorHAnsi" w:hAnsi="Times New Roman" w:cs="Times New Roman"/>
          <w:sz w:val="28"/>
          <w:szCs w:val="28"/>
        </w:rPr>
      </w:pPr>
      <w:r w:rsidRPr="00F27070">
        <w:rPr>
          <w:rFonts w:ascii="Times New Roman" w:eastAsiaTheme="minorHAnsi" w:hAnsi="Times New Roman" w:cs="Times New Roman"/>
          <w:sz w:val="28"/>
          <w:szCs w:val="28"/>
        </w:rPr>
        <w:t>колективні справи, спільна пошукова діяльність, під час яких діти набувають: індивідуального досвіду в спільній життєдіяльності; уміння співпрацювати; відстоювати власну позицію; домовлятися; узгоджувати особисті потреби з потребами інших; брати участь у розробленні правил / повсякденних практик співжиття; набувати досвіду культури демократії, що є необхідними для встановлення подальших соціальних контактів для взаємодії у колективі, громаді, суспільстві</w:t>
      </w:r>
      <w:r>
        <w:rPr>
          <w:rFonts w:ascii="Times New Roman" w:eastAsiaTheme="minorHAnsi" w:hAnsi="Times New Roman" w:cs="Times New Roman"/>
          <w:sz w:val="28"/>
          <w:szCs w:val="28"/>
        </w:rPr>
        <w:t>»</w:t>
      </w:r>
      <w:r w:rsidRPr="00F27070">
        <w:rPr>
          <w:rFonts w:ascii="Times New Roman" w:eastAsiaTheme="minorHAnsi" w:hAnsi="Times New Roman" w:cs="Times New Roman"/>
          <w:sz w:val="28"/>
          <w:szCs w:val="28"/>
        </w:rPr>
        <w:t xml:space="preserve"> та ін. [129].</w:t>
      </w:r>
    </w:p>
    <w:p w14:paraId="1F3CB635" w14:textId="282DC5F4" w:rsidR="008F2055" w:rsidRPr="00F27070" w:rsidRDefault="008F2055" w:rsidP="00EE08EB">
      <w:pPr>
        <w:tabs>
          <w:tab w:val="left" w:pos="709"/>
          <w:tab w:val="left" w:pos="851"/>
        </w:tabs>
        <w:spacing w:after="0" w:line="360" w:lineRule="auto"/>
        <w:ind w:firstLine="709"/>
        <w:jc w:val="both"/>
        <w:rPr>
          <w:rFonts w:ascii="Times New Roman" w:eastAsiaTheme="minorHAnsi" w:hAnsi="Times New Roman" w:cs="Times New Roman"/>
          <w:sz w:val="28"/>
          <w:szCs w:val="28"/>
        </w:rPr>
      </w:pPr>
      <w:r w:rsidRPr="00F27070">
        <w:rPr>
          <w:rFonts w:ascii="Times New Roman" w:eastAsiaTheme="minorHAnsi" w:hAnsi="Times New Roman" w:cs="Times New Roman"/>
          <w:sz w:val="28"/>
          <w:szCs w:val="28"/>
        </w:rPr>
        <w:t xml:space="preserve">Цінними для нашого дослідження є й рекомендації вченої щодо методів формування соціально-громадянської компетентності дітей старшого дошкільного віку в комунікативній діяльності. А саме: </w:t>
      </w:r>
    </w:p>
    <w:p w14:paraId="7726E532" w14:textId="77777777" w:rsidR="008F2055" w:rsidRPr="00F27070" w:rsidRDefault="008F2055" w:rsidP="00EE08EB">
      <w:pPr>
        <w:numPr>
          <w:ilvl w:val="0"/>
          <w:numId w:val="2"/>
        </w:numPr>
        <w:tabs>
          <w:tab w:val="left" w:pos="851"/>
        </w:tabs>
        <w:spacing w:after="0" w:line="360" w:lineRule="auto"/>
        <w:ind w:left="0" w:firstLine="426"/>
        <w:contextualSpacing/>
        <w:jc w:val="both"/>
        <w:rPr>
          <w:rFonts w:ascii="Times New Roman" w:eastAsiaTheme="minorHAnsi" w:hAnsi="Times New Roman" w:cs="Times New Roman"/>
          <w:sz w:val="28"/>
          <w:szCs w:val="28"/>
        </w:rPr>
      </w:pPr>
      <w:r w:rsidRPr="00F27070">
        <w:rPr>
          <w:rFonts w:ascii="Times New Roman" w:eastAsiaTheme="minorHAnsi" w:hAnsi="Times New Roman" w:cs="Times New Roman"/>
          <w:sz w:val="28"/>
          <w:szCs w:val="28"/>
        </w:rPr>
        <w:lastRenderedPageBreak/>
        <w:t>наочні методи (спостереження; ілюстрація, демонстрація, відеометод). Наочні методи широко використовують у разі повідомлення дошкільникам нової інформації. Застосування комплексу наочних методів сприятиме візуалізації соціальних явищ і процесів, у яких діти старшого дошкільного віку можуть брати посильну участь (демонстрування соціальних правил та норм поведінки, домовленостей у щоденній життєдіяльності, засвоєння зразків демонстрації відкритості до спілкування та взаємодії з представниками різних національностей і культур тощо);</w:t>
      </w:r>
    </w:p>
    <w:p w14:paraId="2A33961E" w14:textId="77777777" w:rsidR="008F2055" w:rsidRPr="00F27070" w:rsidRDefault="008F2055" w:rsidP="00EE08EB">
      <w:pPr>
        <w:numPr>
          <w:ilvl w:val="0"/>
          <w:numId w:val="2"/>
        </w:numPr>
        <w:tabs>
          <w:tab w:val="left" w:pos="851"/>
        </w:tabs>
        <w:spacing w:after="0" w:line="360" w:lineRule="auto"/>
        <w:ind w:left="0" w:firstLine="426"/>
        <w:contextualSpacing/>
        <w:jc w:val="both"/>
        <w:rPr>
          <w:rFonts w:ascii="Times New Roman" w:eastAsiaTheme="minorHAnsi" w:hAnsi="Times New Roman" w:cs="Times New Roman"/>
          <w:sz w:val="28"/>
          <w:szCs w:val="28"/>
        </w:rPr>
      </w:pPr>
      <w:r w:rsidRPr="00F27070">
        <w:rPr>
          <w:rFonts w:ascii="Times New Roman" w:eastAsiaTheme="minorHAnsi" w:hAnsi="Times New Roman" w:cs="Times New Roman"/>
          <w:sz w:val="28"/>
          <w:szCs w:val="28"/>
        </w:rPr>
        <w:t>словесні методи, спрямовані на формування в дітей умінь виражати почуття за допомогою слів, міміки, жестів; пояснювати причини своїх емоцій; звертатися по допомогу до однолітків та знайомих; використовувати в перебігу спілкування ввічливі слова; вчитися висловлювати власну думку та приймати думку іншого, розв’язувати конфлікти шляхом діалогу;</w:t>
      </w:r>
    </w:p>
    <w:p w14:paraId="1812C68E" w14:textId="77777777" w:rsidR="008F2055" w:rsidRPr="00F27070" w:rsidRDefault="008F2055" w:rsidP="00EE08EB">
      <w:pPr>
        <w:numPr>
          <w:ilvl w:val="0"/>
          <w:numId w:val="2"/>
        </w:numPr>
        <w:tabs>
          <w:tab w:val="left" w:pos="851"/>
        </w:tabs>
        <w:spacing w:after="0" w:line="360" w:lineRule="auto"/>
        <w:ind w:left="0" w:firstLine="426"/>
        <w:contextualSpacing/>
        <w:jc w:val="both"/>
        <w:rPr>
          <w:rFonts w:ascii="Times New Roman" w:eastAsiaTheme="minorHAnsi" w:hAnsi="Times New Roman" w:cs="Times New Roman"/>
          <w:sz w:val="28"/>
          <w:szCs w:val="28"/>
        </w:rPr>
      </w:pPr>
      <w:r w:rsidRPr="00F27070">
        <w:rPr>
          <w:rFonts w:ascii="Times New Roman" w:eastAsiaTheme="minorHAnsi" w:hAnsi="Times New Roman" w:cs="Times New Roman"/>
          <w:sz w:val="28"/>
          <w:szCs w:val="28"/>
        </w:rPr>
        <w:t xml:space="preserve">практичні методи (вправи, дидактичні ігри, моделювання): у ході практичних дій діти набувають досвіду дотримання соціальних норм моралі, виявляють повагу до прав і свобод людини, вчаться поводитися відповідно до соціальної ролі; долучаються до різних видів діяльності, зокрема й комунікативної, беруть участь в ухваленні рішень щодо життя колективу та особистісних питань; </w:t>
      </w:r>
    </w:p>
    <w:p w14:paraId="2357FE45" w14:textId="77777777" w:rsidR="008F2055" w:rsidRPr="00F27070" w:rsidRDefault="008F2055" w:rsidP="00EE08EB">
      <w:pPr>
        <w:numPr>
          <w:ilvl w:val="0"/>
          <w:numId w:val="2"/>
        </w:numPr>
        <w:tabs>
          <w:tab w:val="left" w:pos="851"/>
        </w:tabs>
        <w:spacing w:after="0" w:line="360" w:lineRule="auto"/>
        <w:ind w:left="0" w:firstLine="426"/>
        <w:contextualSpacing/>
        <w:jc w:val="both"/>
        <w:rPr>
          <w:rFonts w:ascii="Times New Roman" w:eastAsiaTheme="minorHAnsi" w:hAnsi="Times New Roman" w:cs="Times New Roman"/>
          <w:sz w:val="28"/>
          <w:szCs w:val="28"/>
        </w:rPr>
      </w:pPr>
      <w:r w:rsidRPr="00F27070">
        <w:rPr>
          <w:rFonts w:ascii="Times New Roman" w:eastAsiaTheme="minorHAnsi" w:hAnsi="Times New Roman" w:cs="Times New Roman"/>
          <w:sz w:val="28"/>
          <w:szCs w:val="28"/>
        </w:rPr>
        <w:t xml:space="preserve">проблемний метод (постановка і вирішення завдань) дозволяє зробити пізнавальну задачу актуальною для кожної дитини в групі, вирішувати пізнавальні завдання, пов’язані з необхідністю дати оцінку подіям і персонажам, соціальним явищам і фактам, сприяє формуванню емоційно-ціннісного ставлення до них; </w:t>
      </w:r>
    </w:p>
    <w:p w14:paraId="01C257E4" w14:textId="77777777" w:rsidR="008F2055" w:rsidRPr="00F27070" w:rsidRDefault="008F2055" w:rsidP="00EE08EB">
      <w:pPr>
        <w:numPr>
          <w:ilvl w:val="0"/>
          <w:numId w:val="2"/>
        </w:numPr>
        <w:tabs>
          <w:tab w:val="left" w:pos="851"/>
        </w:tabs>
        <w:spacing w:after="0" w:line="360" w:lineRule="auto"/>
        <w:ind w:left="0" w:firstLine="426"/>
        <w:contextualSpacing/>
        <w:jc w:val="both"/>
        <w:rPr>
          <w:rFonts w:ascii="Times New Roman" w:eastAsiaTheme="minorHAnsi" w:hAnsi="Times New Roman" w:cs="Times New Roman"/>
          <w:sz w:val="28"/>
          <w:szCs w:val="28"/>
        </w:rPr>
      </w:pPr>
      <w:r w:rsidRPr="00F27070">
        <w:rPr>
          <w:rFonts w:ascii="Times New Roman" w:eastAsiaTheme="minorHAnsi" w:hAnsi="Times New Roman" w:cs="Times New Roman"/>
          <w:sz w:val="28"/>
          <w:szCs w:val="28"/>
        </w:rPr>
        <w:t>дослідницький метод (організація пошукової, творчої діяльності дітей), який задовольняє потребу набувати досвіду соціальної поведінки під час діяльності та творчо його використовувати в щоденній життєдіяльності [66].</w:t>
      </w:r>
    </w:p>
    <w:p w14:paraId="17B2697F" w14:textId="77777777" w:rsidR="008F2055" w:rsidRPr="00F27070" w:rsidRDefault="008F2055" w:rsidP="008F2055">
      <w:pPr>
        <w:tabs>
          <w:tab w:val="left" w:pos="0"/>
          <w:tab w:val="left" w:pos="851"/>
        </w:tabs>
        <w:spacing w:after="0" w:line="360" w:lineRule="auto"/>
        <w:ind w:firstLine="709"/>
        <w:contextualSpacing/>
        <w:jc w:val="both"/>
        <w:rPr>
          <w:rFonts w:ascii="Times New Roman" w:eastAsiaTheme="minorHAnsi" w:hAnsi="Times New Roman" w:cs="Times New Roman"/>
          <w:sz w:val="28"/>
          <w:szCs w:val="28"/>
        </w:rPr>
      </w:pPr>
      <w:r w:rsidRPr="00F27070">
        <w:rPr>
          <w:rFonts w:ascii="Times New Roman" w:eastAsiaTheme="minorHAnsi" w:hAnsi="Times New Roman" w:cs="Times New Roman"/>
          <w:sz w:val="28"/>
          <w:szCs w:val="28"/>
        </w:rPr>
        <w:t xml:space="preserve">Забезпечення формування соціально-громадянської компетентності дітей старшого дошкільного віку в комунікативній діяльності відбувається завдяки засобам, зокрема: </w:t>
      </w:r>
    </w:p>
    <w:p w14:paraId="3285F24D" w14:textId="77777777" w:rsidR="008F2055" w:rsidRPr="00F27070" w:rsidRDefault="008F2055" w:rsidP="008F2055">
      <w:pPr>
        <w:numPr>
          <w:ilvl w:val="0"/>
          <w:numId w:val="2"/>
        </w:numPr>
        <w:tabs>
          <w:tab w:val="left" w:pos="0"/>
          <w:tab w:val="left" w:pos="709"/>
          <w:tab w:val="left" w:pos="851"/>
        </w:tabs>
        <w:spacing w:after="0" w:line="360" w:lineRule="auto"/>
        <w:ind w:left="0" w:firstLine="360"/>
        <w:contextualSpacing/>
        <w:jc w:val="both"/>
        <w:rPr>
          <w:rFonts w:ascii="Times New Roman" w:eastAsiaTheme="minorHAnsi" w:hAnsi="Times New Roman" w:cs="Times New Roman"/>
          <w:sz w:val="28"/>
          <w:szCs w:val="28"/>
        </w:rPr>
      </w:pPr>
      <w:r w:rsidRPr="00F27070">
        <w:rPr>
          <w:rFonts w:ascii="Times New Roman" w:eastAsiaTheme="minorHAnsi" w:hAnsi="Times New Roman" w:cs="Times New Roman"/>
          <w:sz w:val="28"/>
          <w:szCs w:val="28"/>
        </w:rPr>
        <w:t xml:space="preserve"> наочності (картинки, таблиці, схеми, альбоми, атласи, макети, моделі) [207];</w:t>
      </w:r>
    </w:p>
    <w:p w14:paraId="57AD3130" w14:textId="77777777" w:rsidR="008F2055" w:rsidRPr="00F27070" w:rsidRDefault="008F2055" w:rsidP="008F2055">
      <w:pPr>
        <w:numPr>
          <w:ilvl w:val="0"/>
          <w:numId w:val="2"/>
        </w:numPr>
        <w:tabs>
          <w:tab w:val="left" w:pos="0"/>
          <w:tab w:val="left" w:pos="709"/>
          <w:tab w:val="left" w:pos="851"/>
        </w:tabs>
        <w:spacing w:after="0" w:line="360" w:lineRule="auto"/>
        <w:contextualSpacing/>
        <w:jc w:val="both"/>
        <w:rPr>
          <w:rFonts w:ascii="Times New Roman" w:eastAsiaTheme="minorHAnsi" w:hAnsi="Times New Roman" w:cs="Times New Roman"/>
          <w:sz w:val="28"/>
          <w:szCs w:val="28"/>
        </w:rPr>
      </w:pPr>
      <w:r w:rsidRPr="00F27070">
        <w:rPr>
          <w:rFonts w:ascii="Times New Roman" w:eastAsiaTheme="minorHAnsi" w:hAnsi="Times New Roman" w:cs="Times New Roman"/>
          <w:sz w:val="28"/>
          <w:szCs w:val="28"/>
        </w:rPr>
        <w:lastRenderedPageBreak/>
        <w:t>нестандартного оцінювання, інтелектуальних карт, полілогів / діалогів, проєктів, колективної роботи [243].</w:t>
      </w:r>
    </w:p>
    <w:p w14:paraId="2A44E7A3" w14:textId="77777777" w:rsidR="008F2055" w:rsidRPr="00F27070" w:rsidRDefault="008F2055" w:rsidP="008F2055">
      <w:pPr>
        <w:tabs>
          <w:tab w:val="left" w:pos="0"/>
          <w:tab w:val="left" w:pos="851"/>
        </w:tabs>
        <w:spacing w:after="0" w:line="360" w:lineRule="auto"/>
        <w:ind w:firstLine="709"/>
        <w:contextualSpacing/>
        <w:jc w:val="both"/>
        <w:rPr>
          <w:rFonts w:ascii="Times New Roman" w:eastAsiaTheme="minorHAnsi" w:hAnsi="Times New Roman" w:cs="Times New Roman"/>
          <w:sz w:val="28"/>
          <w:szCs w:val="28"/>
        </w:rPr>
      </w:pPr>
      <w:r w:rsidRPr="00F27070">
        <w:rPr>
          <w:rFonts w:ascii="Times New Roman" w:eastAsiaTheme="minorHAnsi" w:hAnsi="Times New Roman" w:cs="Times New Roman"/>
          <w:sz w:val="28"/>
          <w:szCs w:val="28"/>
        </w:rPr>
        <w:t>Розглянемо форми та методи, які, на нашу думку, є найбільш ефективними у формуванні соціально-громадянської компетентності в комунікативній діяльності дітей старшого дошкільного віку.</w:t>
      </w:r>
    </w:p>
    <w:p w14:paraId="307732F4" w14:textId="77777777" w:rsidR="008F2055" w:rsidRPr="009346A0" w:rsidRDefault="008F2055" w:rsidP="008F2055">
      <w:pPr>
        <w:spacing w:after="0" w:line="360" w:lineRule="auto"/>
        <w:ind w:firstLine="709"/>
        <w:contextualSpacing/>
        <w:jc w:val="both"/>
        <w:rPr>
          <w:rFonts w:ascii="Times New Roman" w:eastAsiaTheme="minorHAnsi" w:hAnsi="Times New Roman" w:cs="Times New Roman"/>
          <w:sz w:val="28"/>
          <w:szCs w:val="28"/>
        </w:rPr>
      </w:pPr>
      <w:r w:rsidRPr="00F27070">
        <w:rPr>
          <w:rFonts w:ascii="Times New Roman" w:eastAsiaTheme="minorHAnsi" w:hAnsi="Times New Roman" w:cs="Times New Roman"/>
          <w:sz w:val="28"/>
          <w:szCs w:val="28"/>
        </w:rPr>
        <w:t>Відомо, що формування соціально-громадянської компетентності дітей в комунікативній діяльності неможливе без</w:t>
      </w:r>
      <w:r w:rsidRPr="009346A0">
        <w:rPr>
          <w:rFonts w:ascii="Times New Roman" w:eastAsiaTheme="minorHAnsi" w:hAnsi="Times New Roman" w:cs="Times New Roman"/>
          <w:sz w:val="28"/>
          <w:szCs w:val="28"/>
        </w:rPr>
        <w:t xml:space="preserve"> набуття ними досвіду позитивного розв’язання життєвих ситуацій у процесі соціально-рольової взаємодії. Це пояснюється тим, що дитина постійно потрапляє в певні життєві ситуації, але не завжди орієнтується, як вийти з них. Оскільки вона є некомпет</w:t>
      </w:r>
      <w:r>
        <w:rPr>
          <w:rFonts w:ascii="Times New Roman" w:eastAsiaTheme="minorHAnsi" w:hAnsi="Times New Roman" w:cs="Times New Roman"/>
          <w:sz w:val="28"/>
          <w:szCs w:val="28"/>
        </w:rPr>
        <w:t>ентною у розв’язанні тієї чи тіє</w:t>
      </w:r>
      <w:r w:rsidRPr="009346A0">
        <w:rPr>
          <w:rFonts w:ascii="Times New Roman" w:eastAsiaTheme="minorHAnsi" w:hAnsi="Times New Roman" w:cs="Times New Roman"/>
          <w:sz w:val="28"/>
          <w:szCs w:val="28"/>
        </w:rPr>
        <w:t xml:space="preserve">ї проблеми, її досвід вирішення ситуацій взаємодії ще замалий та уявлення про складові певних соціальних ролей ще не досить чіткі. Але це не виключає дитину старшого дошкільного віку з середовища соціально-рольової взаємодії, тому дорослі мають допомогти дитині оволодіти способами позитивного розв’язання життєвих ситуацій. Надважливо створити такі умови та відповідні освітні ситуації, у яких кожна дитина могла б проявити свої особистісні якості (турбота, чуйність, чесність, відвертість, активність, відповідальність, уміння бути другом та ін.). </w:t>
      </w:r>
    </w:p>
    <w:p w14:paraId="3F7AF5F0" w14:textId="77777777" w:rsidR="0077371D" w:rsidRDefault="008F2055" w:rsidP="0077371D">
      <w:pPr>
        <w:spacing w:after="0" w:line="360" w:lineRule="auto"/>
        <w:ind w:firstLine="709"/>
        <w:contextualSpacing/>
        <w:jc w:val="both"/>
        <w:rPr>
          <w:rFonts w:ascii="Times New Roman" w:eastAsiaTheme="minorHAnsi" w:hAnsi="Times New Roman" w:cs="Times New Roman"/>
          <w:sz w:val="28"/>
          <w:szCs w:val="28"/>
        </w:rPr>
      </w:pPr>
      <w:r>
        <w:rPr>
          <w:rFonts w:ascii="Times New Roman" w:eastAsiaTheme="minorHAnsi" w:hAnsi="Times New Roman" w:cs="Times New Roman"/>
          <w:sz w:val="28"/>
          <w:szCs w:val="28"/>
        </w:rPr>
        <w:t>У такому разі</w:t>
      </w:r>
      <w:r w:rsidRPr="009346A0">
        <w:rPr>
          <w:rFonts w:ascii="Times New Roman" w:eastAsiaTheme="minorHAnsi" w:hAnsi="Times New Roman" w:cs="Times New Roman"/>
          <w:sz w:val="28"/>
          <w:szCs w:val="28"/>
        </w:rPr>
        <w:t xml:space="preserve"> для реалізації цих завдань доцільним буде організація</w:t>
      </w:r>
      <w:r>
        <w:rPr>
          <w:rFonts w:ascii="Times New Roman" w:eastAsiaTheme="minorHAnsi" w:hAnsi="Times New Roman" w:cs="Times New Roman"/>
          <w:i/>
          <w:sz w:val="28"/>
          <w:szCs w:val="28"/>
        </w:rPr>
        <w:t xml:space="preserve"> занять, проє</w:t>
      </w:r>
      <w:r w:rsidRPr="009346A0">
        <w:rPr>
          <w:rFonts w:ascii="Times New Roman" w:eastAsiaTheme="minorHAnsi" w:hAnsi="Times New Roman" w:cs="Times New Roman"/>
          <w:i/>
          <w:sz w:val="28"/>
          <w:szCs w:val="28"/>
        </w:rPr>
        <w:t xml:space="preserve">ктів, </w:t>
      </w:r>
      <w:r w:rsidRPr="009346A0">
        <w:rPr>
          <w:rFonts w:ascii="Times New Roman" w:eastAsiaTheme="minorHAnsi" w:hAnsi="Times New Roman" w:cs="Times New Roman"/>
          <w:i/>
          <w:iCs/>
          <w:sz w:val="28"/>
          <w:szCs w:val="28"/>
        </w:rPr>
        <w:t>комунікативних ігор, бесід, створення та вирішення проблемних ситуацій,</w:t>
      </w:r>
      <w:r w:rsidRPr="009346A0">
        <w:rPr>
          <w:rFonts w:ascii="Times New Roman" w:eastAsiaTheme="minorHAnsi" w:hAnsi="Times New Roman" w:cs="Times New Roman"/>
          <w:sz w:val="28"/>
          <w:szCs w:val="28"/>
        </w:rPr>
        <w:t xml:space="preserve"> </w:t>
      </w:r>
      <w:r w:rsidRPr="009346A0">
        <w:rPr>
          <w:rFonts w:ascii="Times New Roman" w:eastAsiaTheme="minorHAnsi" w:hAnsi="Times New Roman" w:cs="Times New Roman"/>
          <w:i/>
          <w:sz w:val="28"/>
          <w:szCs w:val="28"/>
        </w:rPr>
        <w:t>читання та обговорення літературних творів,</w:t>
      </w:r>
      <w:r w:rsidRPr="009346A0">
        <w:rPr>
          <w:rFonts w:ascii="Times New Roman" w:eastAsiaTheme="minorHAnsi" w:hAnsi="Times New Roman" w:cs="Times New Roman"/>
          <w:sz w:val="28"/>
          <w:szCs w:val="28"/>
        </w:rPr>
        <w:t xml:space="preserve"> залучення дітей до спільного виконання окремих завдань (наприклад, соціальних подій). Адже набуття досвіду соціальних стосунків у спільній діяльності дає змогу кожному приміряти різні соціальні ролі, опанувати різноманітні групові форми взаємодії дітей в діяльності, </w:t>
      </w:r>
      <w:r w:rsidRPr="00F27070">
        <w:rPr>
          <w:rFonts w:ascii="Times New Roman" w:eastAsiaTheme="minorHAnsi" w:hAnsi="Times New Roman" w:cs="Times New Roman"/>
          <w:sz w:val="28"/>
          <w:szCs w:val="28"/>
        </w:rPr>
        <w:t>навчитися узгоджувати власні та колективні інтереси, потреби, реалізовувати цілі [238].</w:t>
      </w:r>
    </w:p>
    <w:p w14:paraId="2D1E268E" w14:textId="28F7A4D3" w:rsidR="008F2055" w:rsidRPr="00F27070" w:rsidRDefault="008F2055" w:rsidP="0077371D">
      <w:pPr>
        <w:spacing w:after="0" w:line="360" w:lineRule="auto"/>
        <w:ind w:firstLine="709"/>
        <w:contextualSpacing/>
        <w:jc w:val="both"/>
        <w:rPr>
          <w:rFonts w:ascii="Times New Roman" w:eastAsiaTheme="minorHAnsi" w:hAnsi="Times New Roman" w:cs="Times New Roman"/>
          <w:sz w:val="28"/>
          <w:szCs w:val="28"/>
        </w:rPr>
      </w:pPr>
      <w:r w:rsidRPr="00F27070">
        <w:rPr>
          <w:rFonts w:ascii="Times New Roman" w:eastAsiaTheme="minorHAnsi" w:hAnsi="Times New Roman" w:cs="Times New Roman"/>
          <w:sz w:val="28"/>
          <w:szCs w:val="28"/>
        </w:rPr>
        <w:t xml:space="preserve">Сучасні підходи до організації освітнього процесу не передбачають використання </w:t>
      </w:r>
      <w:r w:rsidRPr="00F27070">
        <w:rPr>
          <w:rFonts w:ascii="Times New Roman" w:eastAsiaTheme="minorHAnsi" w:hAnsi="Times New Roman" w:cs="Times New Roman"/>
          <w:i/>
          <w:sz w:val="28"/>
          <w:szCs w:val="28"/>
        </w:rPr>
        <w:t>заняття</w:t>
      </w:r>
      <w:r w:rsidRPr="00F27070">
        <w:rPr>
          <w:rFonts w:ascii="Times New Roman" w:eastAsiaTheme="minorHAnsi" w:hAnsi="Times New Roman" w:cs="Times New Roman"/>
          <w:sz w:val="28"/>
          <w:szCs w:val="28"/>
        </w:rPr>
        <w:t xml:space="preserve"> як провідної форми пізнавальної діяльності дітей. Проте у разі, якщо заняття проводять як особливу форму спілкування та групової взаємодії, в атмосфері сприятливого емоційного клімату, з використанням різноманітних мотиваційних стимулів — емоційних, вербальних, інтригувальних, творчих, за яких </w:t>
      </w:r>
      <w:r w:rsidRPr="00F27070">
        <w:rPr>
          <w:rFonts w:ascii="Times New Roman" w:eastAsiaTheme="minorHAnsi" w:hAnsi="Times New Roman" w:cs="Times New Roman"/>
          <w:sz w:val="28"/>
          <w:szCs w:val="28"/>
        </w:rPr>
        <w:lastRenderedPageBreak/>
        <w:t>перехід від одного виду діяльності до іншого є невимушеним та цікавим – це надає дитині свободу вибору, спонукає до розвитку її пізнавальної активності та бажання діяти. Активна позиція вихованців у процесі пізнавальної взаємодії та мінімізація монологів педагога сприятиме формуванню соціально-громадянської компетентності в комунікативній діяльності дітей дошкільного віку [36; 311].</w:t>
      </w:r>
    </w:p>
    <w:p w14:paraId="78B9E84E" w14:textId="77777777" w:rsidR="008F2055" w:rsidRPr="00F27070" w:rsidRDefault="008F2055" w:rsidP="008F2055">
      <w:pPr>
        <w:tabs>
          <w:tab w:val="left" w:pos="0"/>
          <w:tab w:val="left" w:pos="851"/>
        </w:tabs>
        <w:spacing w:after="0" w:line="360" w:lineRule="auto"/>
        <w:ind w:firstLine="709"/>
        <w:contextualSpacing/>
        <w:jc w:val="both"/>
        <w:rPr>
          <w:rFonts w:ascii="Times New Roman" w:eastAsiaTheme="minorHAnsi" w:hAnsi="Times New Roman" w:cs="Times New Roman"/>
          <w:sz w:val="28"/>
          <w:szCs w:val="28"/>
        </w:rPr>
      </w:pPr>
      <w:r w:rsidRPr="00F27070">
        <w:rPr>
          <w:rFonts w:ascii="Times New Roman" w:eastAsiaTheme="minorHAnsi" w:hAnsi="Times New Roman" w:cs="Times New Roman"/>
          <w:sz w:val="28"/>
          <w:szCs w:val="28"/>
        </w:rPr>
        <w:t xml:space="preserve">Однією з ефективних форм реалізації проблемного навчання та організації досліджень є проєктна діяльність. В основі </w:t>
      </w:r>
      <w:r w:rsidRPr="00F27070">
        <w:rPr>
          <w:rFonts w:ascii="Times New Roman" w:eastAsiaTheme="minorHAnsi" w:hAnsi="Times New Roman" w:cs="Times New Roman"/>
          <w:i/>
          <w:iCs/>
          <w:sz w:val="28"/>
          <w:szCs w:val="28"/>
        </w:rPr>
        <w:t>проєктної діяльності</w:t>
      </w:r>
      <w:r w:rsidRPr="00F27070">
        <w:rPr>
          <w:rFonts w:ascii="Times New Roman" w:eastAsiaTheme="minorHAnsi" w:hAnsi="Times New Roman" w:cs="Times New Roman"/>
          <w:sz w:val="28"/>
          <w:szCs w:val="28"/>
        </w:rPr>
        <w:t xml:space="preserve"> лежить взаємодія суб’єктів освіти, яка виявляється у спільній праці, спілкуванні, наданні максимальної ініціативи та свободи вибору у вирішенні пізнавальних завдань. Адже в процесі дослідницької діяльності, вирішення спільних завдань, під керівництвом педагога дитина вчиться виявляти актуальну проблему, за допомогою власних дій знаходити шляхи її вирішення [278; 73]. </w:t>
      </w:r>
    </w:p>
    <w:p w14:paraId="0F11E68F" w14:textId="77777777" w:rsidR="008F2055" w:rsidRPr="00F27070" w:rsidRDefault="008F2055" w:rsidP="008F2055">
      <w:pPr>
        <w:tabs>
          <w:tab w:val="left" w:pos="0"/>
        </w:tabs>
        <w:spacing w:after="0" w:line="360" w:lineRule="auto"/>
        <w:ind w:firstLine="709"/>
        <w:contextualSpacing/>
        <w:jc w:val="both"/>
        <w:rPr>
          <w:rFonts w:ascii="Times New Roman" w:eastAsiaTheme="minorHAnsi" w:hAnsi="Times New Roman" w:cs="Times New Roman"/>
          <w:sz w:val="28"/>
          <w:szCs w:val="28"/>
        </w:rPr>
      </w:pPr>
      <w:r w:rsidRPr="00F27070">
        <w:rPr>
          <w:rFonts w:ascii="Times New Roman" w:eastAsiaTheme="minorHAnsi" w:hAnsi="Times New Roman" w:cs="Times New Roman"/>
          <w:sz w:val="28"/>
          <w:szCs w:val="28"/>
        </w:rPr>
        <w:t>У дошкільному закладі спільна взаємодія учасників освітнього процесу може бути реалізована в соціальних подіях різного спрямування: благодійні, соціально-педагогічні, екологічні та інші соціальні акції, освітні події та тематичні дні.</w:t>
      </w:r>
    </w:p>
    <w:p w14:paraId="3CC6B6EB" w14:textId="77777777" w:rsidR="008F2055" w:rsidRPr="00F27070" w:rsidRDefault="008F2055" w:rsidP="008F2055">
      <w:pPr>
        <w:tabs>
          <w:tab w:val="left" w:pos="0"/>
        </w:tabs>
        <w:spacing w:after="0" w:line="360" w:lineRule="auto"/>
        <w:ind w:firstLine="709"/>
        <w:contextualSpacing/>
        <w:jc w:val="both"/>
        <w:rPr>
          <w:rFonts w:ascii="Times New Roman" w:eastAsiaTheme="minorHAnsi" w:hAnsi="Times New Roman" w:cs="Times New Roman"/>
          <w:sz w:val="28"/>
          <w:szCs w:val="28"/>
        </w:rPr>
      </w:pPr>
      <w:r w:rsidRPr="00F27070">
        <w:rPr>
          <w:rFonts w:ascii="Times New Roman" w:eastAsiaTheme="minorHAnsi" w:hAnsi="Times New Roman" w:cs="Times New Roman"/>
          <w:i/>
          <w:iCs/>
          <w:sz w:val="28"/>
          <w:szCs w:val="28"/>
        </w:rPr>
        <w:t>Соціальні акції</w:t>
      </w:r>
      <w:r w:rsidRPr="00F27070">
        <w:rPr>
          <w:rFonts w:ascii="Times New Roman" w:eastAsiaTheme="minorHAnsi" w:hAnsi="Times New Roman" w:cs="Times New Roman"/>
          <w:sz w:val="28"/>
          <w:szCs w:val="28"/>
        </w:rPr>
        <w:t xml:space="preserve"> є одним з напрямків позитивної соціалізації дошкільнят. Основна мета проведення спільних соціальних акцій – формування емоційно-ціннісного ставлення в дітей дошкільного віку до світу, до навколишнього середовища, безпосередньо до себе на основі набутих власних моральних вчинків [7, с. 22].</w:t>
      </w:r>
    </w:p>
    <w:p w14:paraId="2E642D57" w14:textId="77777777" w:rsidR="008F2055" w:rsidRPr="009346A0" w:rsidRDefault="008F2055" w:rsidP="008F2055">
      <w:pPr>
        <w:tabs>
          <w:tab w:val="left" w:pos="0"/>
        </w:tabs>
        <w:spacing w:after="0" w:line="360" w:lineRule="auto"/>
        <w:ind w:firstLine="709"/>
        <w:contextualSpacing/>
        <w:jc w:val="both"/>
        <w:rPr>
          <w:rFonts w:ascii="Times New Roman" w:eastAsiaTheme="minorHAnsi" w:hAnsi="Times New Roman" w:cs="Times New Roman"/>
          <w:sz w:val="28"/>
          <w:szCs w:val="28"/>
        </w:rPr>
      </w:pPr>
      <w:r w:rsidRPr="00F27070">
        <w:rPr>
          <w:rFonts w:ascii="Times New Roman" w:eastAsiaTheme="minorHAnsi" w:hAnsi="Times New Roman" w:cs="Times New Roman"/>
          <w:sz w:val="28"/>
          <w:szCs w:val="28"/>
        </w:rPr>
        <w:t>Акції соціального характеру сприяють вихованню моральних та особистісних якостей дошкільників, зокрема чуйності та співчуття. Під час проведення таких заходів діти відкривають для себе нові знання, роблять висновки, набувають соціально-громадянського досвіду взаємодії з навколишнім світом. Варто зазначити, що під час проведення соціальних</w:t>
      </w:r>
      <w:r w:rsidRPr="009346A0">
        <w:rPr>
          <w:rFonts w:ascii="Times New Roman" w:eastAsiaTheme="minorHAnsi" w:hAnsi="Times New Roman" w:cs="Times New Roman"/>
          <w:sz w:val="28"/>
          <w:szCs w:val="28"/>
        </w:rPr>
        <w:t xml:space="preserve"> акцій обов’язково потрібно дотримуватися принципів системності, послідовності, узгодженості, відсутності духу змагання та безпеки.</w:t>
      </w:r>
    </w:p>
    <w:p w14:paraId="542C1F85" w14:textId="77777777" w:rsidR="008F2055" w:rsidRPr="009346A0" w:rsidRDefault="008F2055" w:rsidP="008F2055">
      <w:pPr>
        <w:tabs>
          <w:tab w:val="left" w:pos="0"/>
        </w:tabs>
        <w:spacing w:after="0" w:line="360" w:lineRule="auto"/>
        <w:ind w:firstLine="709"/>
        <w:contextualSpacing/>
        <w:jc w:val="both"/>
        <w:rPr>
          <w:rFonts w:ascii="Times New Roman" w:eastAsiaTheme="minorHAnsi" w:hAnsi="Times New Roman" w:cs="Times New Roman"/>
          <w:sz w:val="28"/>
          <w:szCs w:val="28"/>
        </w:rPr>
      </w:pPr>
      <w:r w:rsidRPr="009346A0">
        <w:rPr>
          <w:rFonts w:ascii="Times New Roman" w:eastAsiaTheme="minorHAnsi" w:hAnsi="Times New Roman" w:cs="Times New Roman"/>
          <w:sz w:val="28"/>
          <w:szCs w:val="28"/>
        </w:rPr>
        <w:t>На думку науковців Г. Бєлєнької, Н. Гавриш, О. Пометун ефективною формою с</w:t>
      </w:r>
      <w:r>
        <w:rPr>
          <w:rFonts w:ascii="Times New Roman" w:eastAsiaTheme="minorHAnsi" w:hAnsi="Times New Roman" w:cs="Times New Roman"/>
          <w:sz w:val="28"/>
          <w:szCs w:val="28"/>
        </w:rPr>
        <w:t>оціалізації та розвитку дітей –</w:t>
      </w:r>
      <w:r w:rsidRPr="009346A0">
        <w:rPr>
          <w:rFonts w:ascii="Times New Roman" w:eastAsiaTheme="minorHAnsi" w:hAnsi="Times New Roman" w:cs="Times New Roman"/>
          <w:sz w:val="28"/>
          <w:szCs w:val="28"/>
        </w:rPr>
        <w:t xml:space="preserve">є залучення їх до спільних побутових та соціальних подій під час проведення </w:t>
      </w:r>
      <w:r w:rsidRPr="009346A0">
        <w:rPr>
          <w:rFonts w:ascii="Times New Roman" w:eastAsiaTheme="minorHAnsi" w:hAnsi="Times New Roman" w:cs="Times New Roman"/>
          <w:i/>
          <w:iCs/>
          <w:sz w:val="28"/>
          <w:szCs w:val="28"/>
        </w:rPr>
        <w:t>тематичних днів.</w:t>
      </w:r>
      <w:r w:rsidRPr="009346A0">
        <w:rPr>
          <w:rFonts w:ascii="Times New Roman" w:eastAsiaTheme="minorHAnsi" w:hAnsi="Times New Roman" w:cs="Times New Roman"/>
          <w:sz w:val="28"/>
          <w:szCs w:val="28"/>
        </w:rPr>
        <w:t xml:space="preserve"> </w:t>
      </w:r>
    </w:p>
    <w:p w14:paraId="3BC22502" w14:textId="77777777" w:rsidR="008F2055" w:rsidRPr="00F27070" w:rsidRDefault="008F2055" w:rsidP="008F2055">
      <w:pPr>
        <w:tabs>
          <w:tab w:val="left" w:pos="0"/>
        </w:tabs>
        <w:spacing w:after="0" w:line="360" w:lineRule="auto"/>
        <w:ind w:firstLine="709"/>
        <w:contextualSpacing/>
        <w:jc w:val="both"/>
        <w:rPr>
          <w:rFonts w:ascii="Times New Roman" w:eastAsiaTheme="minorHAnsi" w:hAnsi="Times New Roman" w:cs="Times New Roman"/>
          <w:sz w:val="28"/>
          <w:szCs w:val="28"/>
        </w:rPr>
      </w:pPr>
      <w:r w:rsidRPr="009346A0">
        <w:rPr>
          <w:rFonts w:ascii="Times New Roman" w:eastAsiaTheme="minorHAnsi" w:hAnsi="Times New Roman" w:cs="Times New Roman"/>
          <w:sz w:val="28"/>
          <w:szCs w:val="28"/>
        </w:rPr>
        <w:lastRenderedPageBreak/>
        <w:t xml:space="preserve">Поштовхом для проведення тематичного дня може стати значуща освітня подія. Наприклад, </w:t>
      </w:r>
      <w:r w:rsidRPr="00F27070">
        <w:rPr>
          <w:rFonts w:ascii="Times New Roman" w:eastAsiaTheme="minorHAnsi" w:hAnsi="Times New Roman" w:cs="Times New Roman"/>
          <w:sz w:val="28"/>
          <w:szCs w:val="28"/>
        </w:rPr>
        <w:t>зустріч зі значущою людиною, яка може залишити помітний слід у житті дитини чи подія в суспільному житті [8, с. 6].</w:t>
      </w:r>
    </w:p>
    <w:p w14:paraId="22128296" w14:textId="77777777" w:rsidR="008F2055" w:rsidRPr="009346A0" w:rsidRDefault="008F2055" w:rsidP="008F2055">
      <w:pPr>
        <w:tabs>
          <w:tab w:val="left" w:pos="0"/>
        </w:tabs>
        <w:spacing w:after="0" w:line="360" w:lineRule="auto"/>
        <w:ind w:firstLine="709"/>
        <w:contextualSpacing/>
        <w:jc w:val="both"/>
        <w:rPr>
          <w:rFonts w:ascii="Times New Roman" w:eastAsiaTheme="minorHAnsi" w:hAnsi="Times New Roman" w:cs="Times New Roman"/>
          <w:sz w:val="28"/>
          <w:szCs w:val="28"/>
        </w:rPr>
      </w:pPr>
      <w:r w:rsidRPr="00F27070">
        <w:rPr>
          <w:rFonts w:ascii="Times New Roman" w:eastAsiaTheme="minorHAnsi" w:hAnsi="Times New Roman" w:cs="Times New Roman"/>
          <w:sz w:val="28"/>
          <w:szCs w:val="28"/>
        </w:rPr>
        <w:t>Зауважимо, що організація тематичного дня забезпечує впровадження інтегративного підходу в дошкільній освіти, адже для повноцінного розкриття теми протягом дня відбувається поєднання різних видів дитячої діяльності, зокрема й комунікативної [55].</w:t>
      </w:r>
    </w:p>
    <w:p w14:paraId="3B288B8F" w14:textId="77777777" w:rsidR="008F2055" w:rsidRPr="009346A0" w:rsidRDefault="008F2055" w:rsidP="008F2055">
      <w:pPr>
        <w:tabs>
          <w:tab w:val="left" w:pos="0"/>
        </w:tabs>
        <w:spacing w:after="0" w:line="360" w:lineRule="auto"/>
        <w:ind w:firstLine="709"/>
        <w:contextualSpacing/>
        <w:jc w:val="both"/>
        <w:rPr>
          <w:rFonts w:ascii="Times New Roman" w:eastAsiaTheme="minorHAnsi" w:hAnsi="Times New Roman" w:cs="Times New Roman"/>
          <w:sz w:val="28"/>
          <w:szCs w:val="28"/>
        </w:rPr>
      </w:pPr>
      <w:r w:rsidRPr="009346A0">
        <w:rPr>
          <w:rFonts w:ascii="Times New Roman" w:eastAsiaTheme="minorHAnsi" w:hAnsi="Times New Roman" w:cs="Times New Roman"/>
          <w:sz w:val="28"/>
          <w:szCs w:val="28"/>
        </w:rPr>
        <w:t>Особливу увагу дослідники радять приділити змістовому наповненню та формам взаємодії під час проведення тематичних днів. А саме:</w:t>
      </w:r>
    </w:p>
    <w:p w14:paraId="1D7EC957" w14:textId="77777777" w:rsidR="008F2055" w:rsidRPr="00661226" w:rsidRDefault="008F2055" w:rsidP="0077371D">
      <w:pPr>
        <w:pStyle w:val="ab"/>
        <w:numPr>
          <w:ilvl w:val="0"/>
          <w:numId w:val="46"/>
        </w:numPr>
        <w:tabs>
          <w:tab w:val="left" w:pos="0"/>
          <w:tab w:val="left" w:pos="709"/>
          <w:tab w:val="left" w:pos="993"/>
        </w:tabs>
        <w:spacing w:after="0" w:line="360" w:lineRule="auto"/>
        <w:ind w:left="0" w:firstLine="709"/>
        <w:jc w:val="both"/>
        <w:rPr>
          <w:rFonts w:ascii="Times New Roman" w:eastAsiaTheme="minorHAnsi" w:hAnsi="Times New Roman" w:cs="Times New Roman"/>
          <w:sz w:val="28"/>
          <w:szCs w:val="28"/>
        </w:rPr>
      </w:pPr>
      <w:r w:rsidRPr="00661226">
        <w:rPr>
          <w:rFonts w:ascii="Times New Roman" w:eastAsiaTheme="minorHAnsi" w:hAnsi="Times New Roman" w:cs="Times New Roman"/>
          <w:sz w:val="28"/>
          <w:szCs w:val="28"/>
        </w:rPr>
        <w:t>започатковані вихователем або дітьми ритуали, які на наступних етапах регулярно будуть повторені й допоможуть дошкільникам опанувати певні дії;</w:t>
      </w:r>
    </w:p>
    <w:p w14:paraId="23FEC0A9" w14:textId="77777777" w:rsidR="008F2055" w:rsidRDefault="008F2055" w:rsidP="0077371D">
      <w:pPr>
        <w:pStyle w:val="ab"/>
        <w:numPr>
          <w:ilvl w:val="0"/>
          <w:numId w:val="46"/>
        </w:numPr>
        <w:tabs>
          <w:tab w:val="left" w:pos="0"/>
          <w:tab w:val="left" w:pos="709"/>
          <w:tab w:val="left" w:pos="993"/>
        </w:tabs>
        <w:spacing w:after="0" w:line="360" w:lineRule="auto"/>
        <w:ind w:left="0" w:firstLine="709"/>
        <w:jc w:val="both"/>
        <w:rPr>
          <w:rFonts w:ascii="Times New Roman" w:eastAsiaTheme="minorHAnsi" w:hAnsi="Times New Roman" w:cs="Times New Roman"/>
          <w:sz w:val="28"/>
          <w:szCs w:val="28"/>
        </w:rPr>
      </w:pPr>
      <w:r w:rsidRPr="00661226">
        <w:rPr>
          <w:rFonts w:ascii="Times New Roman" w:eastAsiaTheme="minorHAnsi" w:hAnsi="Times New Roman" w:cs="Times New Roman"/>
          <w:sz w:val="28"/>
          <w:szCs w:val="28"/>
        </w:rPr>
        <w:t xml:space="preserve">художній твір, що спонукає до пошуку відповідей на запитання та до подальших досліджень; </w:t>
      </w:r>
    </w:p>
    <w:p w14:paraId="7F31D3C1" w14:textId="77777777" w:rsidR="008F2055" w:rsidRDefault="008F2055" w:rsidP="0077371D">
      <w:pPr>
        <w:pStyle w:val="ab"/>
        <w:numPr>
          <w:ilvl w:val="0"/>
          <w:numId w:val="46"/>
        </w:numPr>
        <w:tabs>
          <w:tab w:val="left" w:pos="0"/>
          <w:tab w:val="left" w:pos="709"/>
          <w:tab w:val="left" w:pos="993"/>
        </w:tabs>
        <w:spacing w:after="0" w:line="360" w:lineRule="auto"/>
        <w:ind w:left="0" w:firstLine="709"/>
        <w:jc w:val="both"/>
        <w:rPr>
          <w:rFonts w:ascii="Times New Roman" w:eastAsiaTheme="minorHAnsi" w:hAnsi="Times New Roman" w:cs="Times New Roman"/>
          <w:sz w:val="28"/>
          <w:szCs w:val="28"/>
        </w:rPr>
      </w:pPr>
      <w:r w:rsidRPr="00661226">
        <w:rPr>
          <w:rFonts w:ascii="Times New Roman" w:eastAsiaTheme="minorHAnsi" w:hAnsi="Times New Roman" w:cs="Times New Roman"/>
          <w:sz w:val="28"/>
          <w:szCs w:val="28"/>
        </w:rPr>
        <w:t xml:space="preserve">постановка проблемних запитань у різний спосіб – колективне обговорення для з’ясування проблеми; створення проблемної ситуації, наприклад, шляхом обговорення наочних матеріалів; рольова чи комунікативна гра, читання художніх творів за тематикою дня; завдання для колективної та самостійної творчої діяльності, складання розповідей, діалогів, обговорення запропонованих ідей тощо; </w:t>
      </w:r>
    </w:p>
    <w:p w14:paraId="35959471" w14:textId="77777777" w:rsidR="008F2055" w:rsidRPr="00661226" w:rsidRDefault="008F2055" w:rsidP="0077371D">
      <w:pPr>
        <w:pStyle w:val="ab"/>
        <w:numPr>
          <w:ilvl w:val="0"/>
          <w:numId w:val="46"/>
        </w:numPr>
        <w:tabs>
          <w:tab w:val="left" w:pos="0"/>
          <w:tab w:val="left" w:pos="709"/>
          <w:tab w:val="left" w:pos="993"/>
        </w:tabs>
        <w:spacing w:after="0" w:line="360" w:lineRule="auto"/>
        <w:ind w:left="0" w:firstLine="709"/>
        <w:jc w:val="both"/>
        <w:rPr>
          <w:rFonts w:ascii="Times New Roman" w:eastAsiaTheme="minorHAnsi" w:hAnsi="Times New Roman" w:cs="Times New Roman"/>
          <w:sz w:val="28"/>
          <w:szCs w:val="28"/>
        </w:rPr>
      </w:pPr>
      <w:r w:rsidRPr="00661226">
        <w:rPr>
          <w:rFonts w:ascii="Times New Roman" w:eastAsiaTheme="minorHAnsi" w:hAnsi="Times New Roman" w:cs="Times New Roman"/>
          <w:sz w:val="28"/>
          <w:szCs w:val="28"/>
        </w:rPr>
        <w:t>звернення до досвіду дітей у межах теми дня [56].</w:t>
      </w:r>
    </w:p>
    <w:p w14:paraId="466C7A4F" w14:textId="77777777" w:rsidR="008F2055" w:rsidRDefault="008F2055" w:rsidP="008F2055">
      <w:pPr>
        <w:tabs>
          <w:tab w:val="left" w:pos="0"/>
          <w:tab w:val="left" w:pos="851"/>
        </w:tabs>
        <w:spacing w:after="0" w:line="360" w:lineRule="auto"/>
        <w:ind w:firstLine="709"/>
        <w:contextualSpacing/>
        <w:jc w:val="both"/>
        <w:rPr>
          <w:rFonts w:ascii="Times New Roman" w:eastAsiaTheme="minorHAnsi" w:hAnsi="Times New Roman" w:cs="Times New Roman"/>
          <w:sz w:val="28"/>
          <w:szCs w:val="28"/>
        </w:rPr>
      </w:pPr>
      <w:r w:rsidRPr="00F27070">
        <w:rPr>
          <w:rFonts w:ascii="Times New Roman" w:eastAsiaTheme="minorHAnsi" w:hAnsi="Times New Roman" w:cs="Times New Roman"/>
          <w:sz w:val="28"/>
          <w:szCs w:val="28"/>
        </w:rPr>
        <w:t xml:space="preserve">Важливим чинником у забезпеченні ефективного організаційно-методичного процесу при формуванні соціально-громадянської компетентності дітей під час комунікативної діяльності є використання </w:t>
      </w:r>
      <w:r w:rsidRPr="00F27070">
        <w:rPr>
          <w:rFonts w:ascii="Times New Roman" w:eastAsiaTheme="minorHAnsi" w:hAnsi="Times New Roman" w:cs="Times New Roman"/>
          <w:i/>
          <w:iCs/>
          <w:sz w:val="28"/>
          <w:szCs w:val="28"/>
        </w:rPr>
        <w:t>ігор,</w:t>
      </w:r>
      <w:r w:rsidRPr="00F27070">
        <w:rPr>
          <w:rFonts w:ascii="Times New Roman" w:eastAsiaTheme="minorHAnsi" w:hAnsi="Times New Roman" w:cs="Times New Roman"/>
          <w:sz w:val="28"/>
          <w:szCs w:val="28"/>
        </w:rPr>
        <w:t xml:space="preserve"> під час яких діти мають розв’язати завдання за допомогою спільних зусиль.</w:t>
      </w:r>
    </w:p>
    <w:p w14:paraId="4A9CF893" w14:textId="77777777" w:rsidR="008F2055" w:rsidRPr="00F27070" w:rsidRDefault="008F2055" w:rsidP="008F2055">
      <w:pPr>
        <w:tabs>
          <w:tab w:val="left" w:pos="0"/>
          <w:tab w:val="left" w:pos="851"/>
        </w:tabs>
        <w:spacing w:after="0" w:line="360" w:lineRule="auto"/>
        <w:ind w:firstLine="709"/>
        <w:contextualSpacing/>
        <w:jc w:val="both"/>
        <w:rPr>
          <w:rFonts w:ascii="Times New Roman" w:eastAsiaTheme="minorHAnsi" w:hAnsi="Times New Roman" w:cs="Times New Roman"/>
          <w:sz w:val="28"/>
          <w:szCs w:val="28"/>
        </w:rPr>
      </w:pPr>
      <w:r w:rsidRPr="00F27070">
        <w:rPr>
          <w:rFonts w:ascii="Times New Roman" w:eastAsiaTheme="minorHAnsi" w:hAnsi="Times New Roman" w:cs="Times New Roman"/>
          <w:sz w:val="28"/>
          <w:szCs w:val="28"/>
        </w:rPr>
        <w:t xml:space="preserve">У процесі організації ігрових проблемних ситуацій створюються умови, що спонукають дитину застосовувати свої знання для розв’язання життєвих ситуацій та знаходити нові способи, розглядати проблему з кількох точок зору, пропонуючи різні шляхи розв’язання та аналізуючи кожен з них. Залучення до такої діяльності дітей передбачає розкриття в дитини таких якостей як вміння долати труднощі, вирішувати завдання, що трапляються в житті, формують її організаторські здібності, підвищує бажання до пізнання навколишнього середовища [162]. </w:t>
      </w:r>
    </w:p>
    <w:p w14:paraId="02F8EB02" w14:textId="77777777" w:rsidR="008F2055" w:rsidRPr="00F27070" w:rsidRDefault="008F2055" w:rsidP="008F2055">
      <w:pPr>
        <w:tabs>
          <w:tab w:val="left" w:pos="0"/>
          <w:tab w:val="left" w:pos="851"/>
        </w:tabs>
        <w:spacing w:after="0" w:line="360" w:lineRule="auto"/>
        <w:ind w:firstLine="709"/>
        <w:contextualSpacing/>
        <w:jc w:val="both"/>
        <w:rPr>
          <w:rFonts w:ascii="Times New Roman" w:eastAsiaTheme="minorHAnsi" w:hAnsi="Times New Roman" w:cs="Times New Roman"/>
          <w:sz w:val="28"/>
          <w:szCs w:val="28"/>
        </w:rPr>
      </w:pPr>
      <w:r w:rsidRPr="00F27070">
        <w:rPr>
          <w:rFonts w:ascii="Times New Roman" w:eastAsiaTheme="minorHAnsi" w:hAnsi="Times New Roman" w:cs="Times New Roman"/>
          <w:sz w:val="28"/>
          <w:szCs w:val="28"/>
        </w:rPr>
        <w:lastRenderedPageBreak/>
        <w:t>Одним з головних завдань, яке ставить дорослий під час організації</w:t>
      </w:r>
      <w:r w:rsidRPr="009346A0">
        <w:rPr>
          <w:rFonts w:ascii="Times New Roman" w:eastAsiaTheme="minorHAnsi" w:hAnsi="Times New Roman" w:cs="Times New Roman"/>
          <w:sz w:val="28"/>
          <w:szCs w:val="28"/>
        </w:rPr>
        <w:t xml:space="preserve"> </w:t>
      </w:r>
      <w:r w:rsidRPr="009346A0">
        <w:rPr>
          <w:rFonts w:ascii="Times New Roman" w:eastAsiaTheme="minorHAnsi" w:hAnsi="Times New Roman" w:cs="Times New Roman"/>
          <w:i/>
          <w:iCs/>
          <w:sz w:val="28"/>
          <w:szCs w:val="28"/>
        </w:rPr>
        <w:t>комунікативних ігор</w:t>
      </w:r>
      <w:r w:rsidRPr="009346A0">
        <w:rPr>
          <w:rFonts w:ascii="Times New Roman" w:eastAsiaTheme="minorHAnsi" w:hAnsi="Times New Roman" w:cs="Times New Roman"/>
          <w:sz w:val="28"/>
          <w:szCs w:val="28"/>
        </w:rPr>
        <w:t xml:space="preserve"> – ств</w:t>
      </w:r>
      <w:r>
        <w:rPr>
          <w:rFonts w:ascii="Times New Roman" w:eastAsiaTheme="minorHAnsi" w:hAnsi="Times New Roman" w:cs="Times New Roman"/>
          <w:sz w:val="28"/>
          <w:szCs w:val="28"/>
        </w:rPr>
        <w:t>орення сприятливої ситуації, що</w:t>
      </w:r>
      <w:r w:rsidRPr="009346A0">
        <w:rPr>
          <w:rFonts w:ascii="Times New Roman" w:eastAsiaTheme="minorHAnsi" w:hAnsi="Times New Roman" w:cs="Times New Roman"/>
          <w:sz w:val="28"/>
          <w:szCs w:val="28"/>
        </w:rPr>
        <w:t xml:space="preserve"> викликає бажання брати активну участь у спілкуванні, пробуджує ініціативу та комунікативно-мовленнєву активність </w:t>
      </w:r>
      <w:r w:rsidRPr="00F27070">
        <w:rPr>
          <w:rFonts w:ascii="Times New Roman" w:eastAsiaTheme="minorHAnsi" w:hAnsi="Times New Roman" w:cs="Times New Roman"/>
          <w:sz w:val="28"/>
          <w:szCs w:val="28"/>
        </w:rPr>
        <w:t>дитини [88].</w:t>
      </w:r>
    </w:p>
    <w:p w14:paraId="225C69C5" w14:textId="77777777" w:rsidR="008F2055" w:rsidRPr="00F27070" w:rsidRDefault="008F2055" w:rsidP="008F2055">
      <w:pPr>
        <w:spacing w:after="0" w:line="360" w:lineRule="auto"/>
        <w:ind w:firstLine="709"/>
        <w:contextualSpacing/>
        <w:jc w:val="both"/>
        <w:rPr>
          <w:rFonts w:ascii="Times New Roman" w:eastAsiaTheme="minorHAnsi" w:hAnsi="Times New Roman" w:cs="Times New Roman"/>
          <w:sz w:val="28"/>
          <w:szCs w:val="28"/>
        </w:rPr>
      </w:pPr>
      <w:r w:rsidRPr="00F27070">
        <w:rPr>
          <w:rFonts w:ascii="Times New Roman" w:eastAsiaTheme="minorHAnsi" w:hAnsi="Times New Roman" w:cs="Times New Roman"/>
          <w:sz w:val="28"/>
          <w:szCs w:val="28"/>
        </w:rPr>
        <w:t xml:space="preserve">Комунікативна гра – як метод формування комунікативних умінь та навичок дітей старшого дошкільного віку дозволяє розвивати нові процеси у свідомості дитини і тим самим змінювати її майбутнє, загартовувати її до дорослого життя, навчати правильно подавати свою інформацію відповідно до сучасних норм спілкування. Комунікативна гра не лише допомагає дитині розвивати і проявляти свої комунікативні навички, вона також корегує проблеми, непорозуміння, труднощі та конфлікти під час спілкування та дає безцінний досвід, що в майбутньому допоможе уникнути комунікативних бар’єрів [61]. </w:t>
      </w:r>
    </w:p>
    <w:p w14:paraId="4E526D54" w14:textId="77777777" w:rsidR="008F2055" w:rsidRPr="00F27070" w:rsidRDefault="008F2055" w:rsidP="008F2055">
      <w:pPr>
        <w:spacing w:after="0" w:line="360" w:lineRule="auto"/>
        <w:ind w:firstLine="709"/>
        <w:contextualSpacing/>
        <w:jc w:val="both"/>
        <w:rPr>
          <w:rFonts w:ascii="Times New Roman" w:eastAsiaTheme="minorHAnsi" w:hAnsi="Times New Roman" w:cs="Times New Roman"/>
          <w:sz w:val="28"/>
          <w:szCs w:val="28"/>
        </w:rPr>
      </w:pPr>
      <w:r w:rsidRPr="00F27070">
        <w:rPr>
          <w:rFonts w:ascii="Times New Roman" w:eastAsiaTheme="minorHAnsi" w:hAnsi="Times New Roman" w:cs="Times New Roman"/>
          <w:sz w:val="28"/>
          <w:szCs w:val="28"/>
        </w:rPr>
        <w:t xml:space="preserve">У контексті нашого дослідження важливим є використання </w:t>
      </w:r>
      <w:r w:rsidRPr="00F27070">
        <w:rPr>
          <w:rFonts w:ascii="Times New Roman" w:eastAsiaTheme="minorHAnsi" w:hAnsi="Times New Roman" w:cs="Times New Roman"/>
          <w:i/>
          <w:sz w:val="28"/>
          <w:szCs w:val="28"/>
        </w:rPr>
        <w:t xml:space="preserve">дидактичних ігор </w:t>
      </w:r>
      <w:r w:rsidRPr="00F27070">
        <w:rPr>
          <w:rFonts w:ascii="Times New Roman" w:eastAsiaTheme="minorHAnsi" w:hAnsi="Times New Roman" w:cs="Times New Roman"/>
          <w:sz w:val="28"/>
          <w:szCs w:val="28"/>
        </w:rPr>
        <w:t xml:space="preserve">як ігрових ситуацій, що застосовуються в освітньому процесі з метою розвитку інтелекту, пізнавальної активності, творчого мислення дошкільників, спонукають їх до самостійного пошуку потрібної інформації [79], розвивають дитину через ігровий задум, дії та правила [101]. </w:t>
      </w:r>
    </w:p>
    <w:p w14:paraId="4B391A4A" w14:textId="77777777" w:rsidR="008F2055" w:rsidRPr="00F27070" w:rsidRDefault="008F2055" w:rsidP="008F2055">
      <w:pPr>
        <w:spacing w:after="0" w:line="360" w:lineRule="auto"/>
        <w:ind w:firstLine="709"/>
        <w:contextualSpacing/>
        <w:jc w:val="both"/>
        <w:rPr>
          <w:rFonts w:ascii="Times New Roman" w:eastAsiaTheme="minorHAnsi" w:hAnsi="Times New Roman" w:cs="Times New Roman"/>
          <w:sz w:val="28"/>
          <w:szCs w:val="28"/>
        </w:rPr>
      </w:pPr>
      <w:r w:rsidRPr="00F27070">
        <w:rPr>
          <w:rFonts w:ascii="Times New Roman" w:eastAsiaTheme="minorHAnsi" w:hAnsi="Times New Roman" w:cs="Times New Roman"/>
          <w:sz w:val="28"/>
          <w:szCs w:val="28"/>
        </w:rPr>
        <w:t xml:space="preserve">Важливим методом, що стимулює бажання дітей пізнавати навколишній світ, є полілог – проблемна, не репродуктивна бесіда, під час якої відбувається спільний пошук відповідей на проблемні запитання у процесі обговорення кількома співрозмовниками [29, с. 144]. Оскільки полілог завжди має проблемне спрямування, у процесі обговорення проблеми в дітей можуть виникати протилежні думки стосовно її обговорення. Проте наприкінці полілогу учасники мають дійти висновку, який може допомогти сформулювати вихователь. Даний метод спонукає дітей до роздумів та висловлення особистих міркувань </w:t>
      </w:r>
      <w:r w:rsidRPr="00F27070">
        <w:rPr>
          <w:rFonts w:ascii="Times New Roman" w:eastAsiaTheme="minorHAnsi" w:hAnsi="Times New Roman" w:cs="Times New Roman"/>
          <w:sz w:val="28"/>
          <w:szCs w:val="28"/>
          <w:lang w:val="ru-RU"/>
        </w:rPr>
        <w:t>[9]</w:t>
      </w:r>
      <w:r w:rsidRPr="00F27070">
        <w:rPr>
          <w:rFonts w:ascii="Times New Roman" w:eastAsiaTheme="minorHAnsi" w:hAnsi="Times New Roman" w:cs="Times New Roman"/>
          <w:sz w:val="28"/>
          <w:szCs w:val="28"/>
        </w:rPr>
        <w:t>.</w:t>
      </w:r>
    </w:p>
    <w:p w14:paraId="68B25C80" w14:textId="77777777" w:rsidR="008F2055" w:rsidRPr="00F27070" w:rsidRDefault="008F2055" w:rsidP="008F2055">
      <w:pPr>
        <w:spacing w:after="0" w:line="360" w:lineRule="auto"/>
        <w:ind w:firstLine="709"/>
        <w:contextualSpacing/>
        <w:jc w:val="both"/>
        <w:rPr>
          <w:rFonts w:ascii="Times New Roman" w:eastAsiaTheme="minorHAnsi" w:hAnsi="Times New Roman" w:cs="Times New Roman"/>
          <w:sz w:val="28"/>
          <w:szCs w:val="28"/>
        </w:rPr>
      </w:pPr>
      <w:r w:rsidRPr="00F27070">
        <w:rPr>
          <w:rFonts w:ascii="Times New Roman" w:eastAsiaTheme="minorHAnsi" w:hAnsi="Times New Roman" w:cs="Times New Roman"/>
          <w:sz w:val="28"/>
          <w:szCs w:val="28"/>
        </w:rPr>
        <w:t xml:space="preserve">Однією з форм роботи щодо формування в дітей старшого дошкільного віку комунікативних навичок є </w:t>
      </w:r>
      <w:r w:rsidRPr="00F27070">
        <w:rPr>
          <w:rFonts w:ascii="Times New Roman" w:eastAsiaTheme="minorHAnsi" w:hAnsi="Times New Roman" w:cs="Times New Roman"/>
          <w:i/>
          <w:iCs/>
          <w:sz w:val="28"/>
          <w:szCs w:val="28"/>
        </w:rPr>
        <w:t>спілкування у колі</w:t>
      </w:r>
      <w:r w:rsidRPr="00F27070">
        <w:rPr>
          <w:rFonts w:ascii="Times New Roman" w:eastAsiaTheme="minorHAnsi" w:hAnsi="Times New Roman" w:cs="Times New Roman"/>
          <w:sz w:val="28"/>
          <w:szCs w:val="28"/>
        </w:rPr>
        <w:t xml:space="preserve">. </w:t>
      </w:r>
      <w:r>
        <w:rPr>
          <w:rFonts w:ascii="Times New Roman" w:eastAsiaTheme="minorHAnsi" w:hAnsi="Times New Roman" w:cs="Times New Roman"/>
          <w:sz w:val="28"/>
          <w:szCs w:val="28"/>
        </w:rPr>
        <w:t>«</w:t>
      </w:r>
      <w:r w:rsidRPr="00F27070">
        <w:rPr>
          <w:rFonts w:ascii="Times New Roman" w:eastAsiaTheme="minorHAnsi" w:hAnsi="Times New Roman" w:cs="Times New Roman"/>
          <w:sz w:val="28"/>
          <w:szCs w:val="28"/>
        </w:rPr>
        <w:t xml:space="preserve">Коло надихає, дарує відчуття єдності, дає змогу налагодити соціальну взаємодію між дітьми й дорослими, зберегти та посилити енергію спільної творчої діяльності, сформувати повагу до іншої точки зору. У колі педагог з дітьми може обговорювати майбутню діяльність, </w:t>
      </w:r>
      <w:r w:rsidRPr="00F27070">
        <w:rPr>
          <w:rFonts w:ascii="Times New Roman" w:eastAsiaTheme="minorHAnsi" w:hAnsi="Times New Roman" w:cs="Times New Roman"/>
          <w:sz w:val="28"/>
          <w:szCs w:val="28"/>
        </w:rPr>
        <w:lastRenderedPageBreak/>
        <w:t>презентувати нові книжки чи іграшки, говорити про проблеми, які хвилюють, спільно розробляти правила взаємин</w:t>
      </w:r>
      <w:r>
        <w:rPr>
          <w:rFonts w:ascii="Times New Roman" w:eastAsiaTheme="minorHAnsi" w:hAnsi="Times New Roman" w:cs="Times New Roman"/>
          <w:sz w:val="28"/>
          <w:szCs w:val="28"/>
        </w:rPr>
        <w:t>»</w:t>
      </w:r>
      <w:r w:rsidRPr="00F27070">
        <w:rPr>
          <w:rFonts w:ascii="Times New Roman" w:eastAsiaTheme="minorHAnsi" w:hAnsi="Times New Roman" w:cs="Times New Roman"/>
          <w:sz w:val="28"/>
          <w:szCs w:val="28"/>
        </w:rPr>
        <w:t xml:space="preserve"> [69; 266].</w:t>
      </w:r>
    </w:p>
    <w:p w14:paraId="4972F97F" w14:textId="77777777" w:rsidR="0077371D" w:rsidRDefault="008F2055" w:rsidP="0077371D">
      <w:pPr>
        <w:spacing w:after="0" w:line="360" w:lineRule="auto"/>
        <w:ind w:firstLine="709"/>
        <w:contextualSpacing/>
        <w:jc w:val="both"/>
        <w:rPr>
          <w:rFonts w:ascii="Times New Roman" w:eastAsiaTheme="minorHAnsi" w:hAnsi="Times New Roman" w:cs="Times New Roman"/>
          <w:sz w:val="28"/>
          <w:szCs w:val="28"/>
        </w:rPr>
      </w:pPr>
      <w:r w:rsidRPr="00F27070">
        <w:rPr>
          <w:rFonts w:ascii="Times New Roman" w:eastAsiaTheme="minorHAnsi" w:hAnsi="Times New Roman" w:cs="Times New Roman"/>
          <w:sz w:val="28"/>
          <w:szCs w:val="28"/>
        </w:rPr>
        <w:t>Змістове наповнення таких зустрічей насамперед, має бути спрямоване на те, щоб налаштувати малюків на позитивну взаємодію, на виховання толерантного ставлення одне до одного, збагачення соціально-емоційного досвіду, розвиток уяви та вміння вільно висловлювати власну думку</w:t>
      </w:r>
      <w:r w:rsidRPr="009346A0">
        <w:rPr>
          <w:rFonts w:ascii="Times New Roman" w:eastAsiaTheme="minorHAnsi" w:hAnsi="Times New Roman" w:cs="Times New Roman"/>
          <w:sz w:val="28"/>
          <w:szCs w:val="28"/>
        </w:rPr>
        <w:t xml:space="preserve">. Саме завдяки означеним завданням забезпечується підготовка дітей на продуктивну роботу в різних видах діяльності </w:t>
      </w:r>
      <w:r w:rsidRPr="00F27070">
        <w:rPr>
          <w:rFonts w:ascii="Times New Roman" w:eastAsiaTheme="minorHAnsi" w:hAnsi="Times New Roman" w:cs="Times New Roman"/>
          <w:sz w:val="28"/>
          <w:szCs w:val="28"/>
        </w:rPr>
        <w:t xml:space="preserve">протягом дня [117]. </w:t>
      </w:r>
    </w:p>
    <w:p w14:paraId="3374C3E4" w14:textId="77777777" w:rsidR="0077371D" w:rsidRDefault="008F2055" w:rsidP="0077371D">
      <w:pPr>
        <w:spacing w:after="0" w:line="360" w:lineRule="auto"/>
        <w:ind w:firstLine="709"/>
        <w:contextualSpacing/>
        <w:jc w:val="both"/>
        <w:rPr>
          <w:rFonts w:ascii="Times New Roman" w:eastAsiaTheme="minorHAnsi" w:hAnsi="Times New Roman" w:cs="Times New Roman"/>
          <w:sz w:val="28"/>
          <w:szCs w:val="28"/>
        </w:rPr>
      </w:pPr>
      <w:r w:rsidRPr="00F27070">
        <w:rPr>
          <w:rFonts w:ascii="Times New Roman" w:eastAsiaTheme="minorHAnsi" w:hAnsi="Times New Roman" w:cs="Times New Roman"/>
          <w:sz w:val="28"/>
          <w:szCs w:val="28"/>
        </w:rPr>
        <w:t xml:space="preserve">Підґрунтям для змін, які дають змогу відчути успіх і спонукають до прагнення опанувати практики ефективної взаємодії, можуть стати ранкові зустрічі дітей та запроваджені ритуали, які на наступних етапах регулярно будуть повторюватися і допоможуть їм опанувати певні дії [51]. Під час таких зустрічей у дітей формуються цінності, які стають основою для створення відповідальної та дбайливої спільноти дітей. Навички, які розвиваються в дітей під час ранкової зустрічі сприяють розвитку вміння самостійно та критично мислити, брати відповідальність за спільні дії, знаходити спільну мову з іншими дітьми та товаришувати з ними [75, с. 5]. </w:t>
      </w:r>
    </w:p>
    <w:p w14:paraId="18675DAC" w14:textId="77777777" w:rsidR="0077371D" w:rsidRDefault="008F2055" w:rsidP="0077371D">
      <w:pPr>
        <w:spacing w:after="0" w:line="360" w:lineRule="auto"/>
        <w:ind w:firstLine="709"/>
        <w:contextualSpacing/>
        <w:jc w:val="both"/>
        <w:rPr>
          <w:rFonts w:ascii="Times New Roman" w:eastAsiaTheme="minorHAnsi" w:hAnsi="Times New Roman" w:cs="Times New Roman"/>
          <w:sz w:val="28"/>
          <w:szCs w:val="28"/>
        </w:rPr>
      </w:pPr>
      <w:r w:rsidRPr="00F27070">
        <w:rPr>
          <w:rFonts w:ascii="Times New Roman" w:eastAsiaTheme="minorHAnsi" w:hAnsi="Times New Roman" w:cs="Times New Roman"/>
          <w:sz w:val="28"/>
          <w:szCs w:val="28"/>
        </w:rPr>
        <w:t>Педагогам варто пам’ятати, що під час ранкових зустрічей у колі потрібно заохочувати дітей до емоційно-почуттєвих проявів та вільного висловлювання своїх думок, створювати атмосферу безпеки, довіри та відкритості в колективі дошкільників [291].</w:t>
      </w:r>
    </w:p>
    <w:p w14:paraId="56FE3BB5" w14:textId="77777777" w:rsidR="0077371D" w:rsidRDefault="008F2055" w:rsidP="0077371D">
      <w:pPr>
        <w:spacing w:after="0" w:line="360" w:lineRule="auto"/>
        <w:ind w:firstLine="709"/>
        <w:contextualSpacing/>
        <w:jc w:val="both"/>
        <w:rPr>
          <w:rFonts w:ascii="Times New Roman" w:eastAsiaTheme="minorHAnsi" w:hAnsi="Times New Roman" w:cs="Times New Roman"/>
          <w:sz w:val="28"/>
          <w:szCs w:val="28"/>
        </w:rPr>
      </w:pPr>
      <w:r w:rsidRPr="00F27070">
        <w:rPr>
          <w:rFonts w:ascii="Times New Roman" w:eastAsiaTheme="minorHAnsi" w:hAnsi="Times New Roman" w:cs="Times New Roman"/>
          <w:sz w:val="28"/>
          <w:szCs w:val="28"/>
        </w:rPr>
        <w:t>У контексті дослідження заслугвують на увагу рекомендації науковців (А. Богуш, Н. Гавриш, Н. Тесленко) щодо використання творів художньої літератури морально-етичного та патріотичного спрямування. Поведінка героїв</w:t>
      </w:r>
      <w:r w:rsidRPr="009346A0">
        <w:rPr>
          <w:rFonts w:ascii="Times New Roman" w:eastAsiaTheme="minorHAnsi" w:hAnsi="Times New Roman" w:cs="Times New Roman"/>
          <w:sz w:val="28"/>
          <w:szCs w:val="28"/>
        </w:rPr>
        <w:t xml:space="preserve"> має </w:t>
      </w:r>
      <w:r>
        <w:rPr>
          <w:rFonts w:ascii="Times New Roman" w:eastAsiaTheme="minorHAnsi" w:hAnsi="Times New Roman" w:cs="Times New Roman"/>
          <w:sz w:val="28"/>
          <w:szCs w:val="28"/>
        </w:rPr>
        <w:t xml:space="preserve">стати </w:t>
      </w:r>
      <w:r w:rsidRPr="009346A0">
        <w:rPr>
          <w:rFonts w:ascii="Times New Roman" w:eastAsiaTheme="minorHAnsi" w:hAnsi="Times New Roman" w:cs="Times New Roman"/>
          <w:sz w:val="28"/>
          <w:szCs w:val="28"/>
        </w:rPr>
        <w:t>взірцем для наслідування старших дошкільників, виховувати</w:t>
      </w:r>
      <w:r>
        <w:rPr>
          <w:rFonts w:ascii="Times New Roman" w:eastAsiaTheme="minorHAnsi" w:hAnsi="Times New Roman" w:cs="Times New Roman"/>
          <w:sz w:val="28"/>
          <w:szCs w:val="28"/>
        </w:rPr>
        <w:t xml:space="preserve"> почуття дружби до однолітків, </w:t>
      </w:r>
      <w:r>
        <w:rPr>
          <w:rFonts w:ascii="Times New Roman" w:eastAsiaTheme="minorHAnsi" w:hAnsi="Times New Roman" w:cs="Times New Roman"/>
          <w:sz w:val="28"/>
          <w:szCs w:val="28"/>
        </w:rPr>
        <w:sym w:font="Symbol" w:char="F02D"/>
      </w:r>
      <w:r>
        <w:rPr>
          <w:rFonts w:ascii="Times New Roman" w:eastAsiaTheme="minorHAnsi" w:hAnsi="Times New Roman" w:cs="Times New Roman"/>
          <w:sz w:val="28"/>
          <w:szCs w:val="28"/>
        </w:rPr>
        <w:t xml:space="preserve"> </w:t>
      </w:r>
      <w:r w:rsidRPr="009346A0">
        <w:rPr>
          <w:rFonts w:ascii="Times New Roman" w:eastAsiaTheme="minorHAnsi" w:hAnsi="Times New Roman" w:cs="Times New Roman"/>
          <w:sz w:val="28"/>
          <w:szCs w:val="28"/>
        </w:rPr>
        <w:t xml:space="preserve">поваги до дорослих та людей різних національностей, сприяти вихованню любові до рідної природи, краю. </w:t>
      </w:r>
      <w:r>
        <w:rPr>
          <w:rFonts w:ascii="Times New Roman" w:eastAsiaTheme="minorHAnsi" w:hAnsi="Times New Roman" w:cs="Times New Roman"/>
          <w:sz w:val="28"/>
          <w:szCs w:val="28"/>
        </w:rPr>
        <w:t>«</w:t>
      </w:r>
      <w:r w:rsidRPr="009346A0">
        <w:rPr>
          <w:rFonts w:ascii="Times New Roman" w:eastAsiaTheme="minorHAnsi" w:hAnsi="Times New Roman" w:cs="Times New Roman"/>
          <w:sz w:val="28"/>
          <w:szCs w:val="28"/>
        </w:rPr>
        <w:t>Важливе значення має наочний матеріал у вивченні твору, який сприяє накопиченню знань про до</w:t>
      </w:r>
      <w:r>
        <w:rPr>
          <w:rFonts w:ascii="Times New Roman" w:eastAsiaTheme="minorHAnsi" w:hAnsi="Times New Roman" w:cs="Times New Roman"/>
          <w:sz w:val="28"/>
          <w:szCs w:val="28"/>
        </w:rPr>
        <w:t>вкілля, суспільні явища, події</w:t>
      </w:r>
      <w:r w:rsidRPr="009346A0">
        <w:rPr>
          <w:rFonts w:ascii="Times New Roman" w:eastAsiaTheme="minorHAnsi" w:hAnsi="Times New Roman" w:cs="Times New Roman"/>
          <w:sz w:val="28"/>
          <w:szCs w:val="28"/>
        </w:rPr>
        <w:t xml:space="preserve"> та допомагає виховувати перші почуття, що перетворюються у мотив, осмисленого ставлення до </w:t>
      </w:r>
      <w:r w:rsidRPr="00F27070">
        <w:rPr>
          <w:rFonts w:ascii="Times New Roman" w:eastAsiaTheme="minorHAnsi" w:hAnsi="Times New Roman" w:cs="Times New Roman"/>
          <w:sz w:val="28"/>
          <w:szCs w:val="28"/>
        </w:rPr>
        <w:t>суспільного довкілля</w:t>
      </w:r>
      <w:r>
        <w:rPr>
          <w:rFonts w:ascii="Times New Roman" w:eastAsiaTheme="minorHAnsi" w:hAnsi="Times New Roman" w:cs="Times New Roman"/>
          <w:sz w:val="28"/>
          <w:szCs w:val="28"/>
        </w:rPr>
        <w:t>»</w:t>
      </w:r>
      <w:r w:rsidRPr="00F27070">
        <w:rPr>
          <w:rFonts w:ascii="Times New Roman" w:eastAsiaTheme="minorHAnsi" w:hAnsi="Times New Roman" w:cs="Times New Roman"/>
          <w:sz w:val="28"/>
          <w:szCs w:val="28"/>
        </w:rPr>
        <w:t xml:space="preserve"> [29; 257].</w:t>
      </w:r>
    </w:p>
    <w:p w14:paraId="16A203B1" w14:textId="77777777" w:rsidR="0077371D" w:rsidRDefault="008F2055" w:rsidP="0077371D">
      <w:pPr>
        <w:spacing w:after="0" w:line="360" w:lineRule="auto"/>
        <w:ind w:firstLine="709"/>
        <w:contextualSpacing/>
        <w:jc w:val="both"/>
        <w:rPr>
          <w:rFonts w:ascii="Times New Roman" w:eastAsiaTheme="minorHAnsi" w:hAnsi="Times New Roman" w:cs="Times New Roman"/>
          <w:sz w:val="28"/>
          <w:szCs w:val="28"/>
        </w:rPr>
      </w:pPr>
      <w:r w:rsidRPr="00F27070">
        <w:rPr>
          <w:rFonts w:ascii="Times New Roman" w:eastAsiaTheme="minorHAnsi" w:hAnsi="Times New Roman" w:cs="Times New Roman"/>
          <w:sz w:val="28"/>
          <w:szCs w:val="28"/>
        </w:rPr>
        <w:lastRenderedPageBreak/>
        <w:t>Тож можемо констатувати, що на сьогодні зберігається потреба в пошуку нових ефективних форм, методів та засобів формування</w:t>
      </w:r>
      <w:r w:rsidRPr="009346A0">
        <w:rPr>
          <w:rFonts w:ascii="Times New Roman" w:eastAsiaTheme="minorHAnsi" w:hAnsi="Times New Roman" w:cs="Times New Roman"/>
          <w:sz w:val="28"/>
          <w:szCs w:val="28"/>
        </w:rPr>
        <w:t xml:space="preserve"> соціально-громадянської компетентності в комунікативній діяльності дітей старшого дошкільного віку. Актуальним на</w:t>
      </w:r>
      <w:r>
        <w:rPr>
          <w:rFonts w:ascii="Times New Roman" w:eastAsiaTheme="minorHAnsi" w:hAnsi="Times New Roman" w:cs="Times New Roman"/>
          <w:sz w:val="28"/>
          <w:szCs w:val="28"/>
        </w:rPr>
        <w:t xml:space="preserve">прямом у цьому контексті </w:t>
      </w:r>
      <w:r w:rsidRPr="009346A0">
        <w:rPr>
          <w:rFonts w:ascii="Times New Roman" w:eastAsiaTheme="minorHAnsi" w:hAnsi="Times New Roman" w:cs="Times New Roman"/>
          <w:sz w:val="28"/>
          <w:szCs w:val="28"/>
        </w:rPr>
        <w:t xml:space="preserve">є збагачення й моделювання освітніх технологій, спрямованих на розвиток навичок ефективної міжособистісної взаємодії всіх учасників освітнього процесу. </w:t>
      </w:r>
    </w:p>
    <w:p w14:paraId="300F7DBE" w14:textId="77777777" w:rsidR="0077371D" w:rsidRDefault="008F2055" w:rsidP="0077371D">
      <w:pPr>
        <w:spacing w:after="0" w:line="360" w:lineRule="auto"/>
        <w:ind w:firstLine="709"/>
        <w:contextualSpacing/>
        <w:jc w:val="both"/>
        <w:rPr>
          <w:rFonts w:ascii="Times New Roman" w:eastAsiaTheme="minorHAnsi" w:hAnsi="Times New Roman" w:cs="Times New Roman"/>
          <w:sz w:val="28"/>
          <w:szCs w:val="28"/>
        </w:rPr>
      </w:pPr>
      <w:r w:rsidRPr="009346A0">
        <w:rPr>
          <w:rFonts w:ascii="Times New Roman" w:eastAsiaTheme="minorHAnsi" w:hAnsi="Times New Roman" w:cs="Times New Roman"/>
          <w:sz w:val="28"/>
          <w:szCs w:val="28"/>
        </w:rPr>
        <w:t>Наш практичний досвід показує, що організаційно-педагогічні умови становлення компетентної особистості, мають реалізовуватися як єдиний цілісний процес нерозривно пов’язаних у своєму функціонуванні складових, які мають відповідні взаємозалежності. Зміст взаємодії з дітьми старшого дошкільного віку з формування соціально-громадянської компетентності в комунікативній діяльності детально розглядається в ході формувального експерименту.</w:t>
      </w:r>
    </w:p>
    <w:p w14:paraId="1F77E178" w14:textId="77777777" w:rsidR="0077371D" w:rsidRDefault="008F2055" w:rsidP="0077371D">
      <w:pPr>
        <w:spacing w:after="0" w:line="360" w:lineRule="auto"/>
        <w:ind w:firstLine="709"/>
        <w:contextualSpacing/>
        <w:jc w:val="both"/>
        <w:rPr>
          <w:rFonts w:ascii="Times New Roman" w:eastAsiaTheme="minorHAnsi" w:hAnsi="Times New Roman" w:cs="Times New Roman"/>
          <w:sz w:val="28"/>
          <w:szCs w:val="28"/>
        </w:rPr>
      </w:pPr>
      <w:r w:rsidRPr="009346A0">
        <w:rPr>
          <w:rFonts w:ascii="Times New Roman" w:eastAsiaTheme="minorHAnsi" w:hAnsi="Times New Roman" w:cs="Times New Roman"/>
          <w:sz w:val="28"/>
          <w:szCs w:val="28"/>
        </w:rPr>
        <w:t>Враховуючи мету нашого дослідження, проведений аналіз наукових джерел та методичних посібників, дозволив нам визначити організаційно-педагогічні умови, які сприятимуть формуванню соціально-громадянської компетентності в комунікативній діяльності дітей старшого дошкільного віку.</w:t>
      </w:r>
    </w:p>
    <w:p w14:paraId="19B0486A" w14:textId="43858DA6" w:rsidR="008F2055" w:rsidRPr="009346A0" w:rsidRDefault="00635A59" w:rsidP="00635A59">
      <w:pPr>
        <w:spacing w:after="0" w:line="360" w:lineRule="auto"/>
        <w:ind w:firstLine="709"/>
        <w:contextualSpacing/>
        <w:jc w:val="both"/>
        <w:rPr>
          <w:rFonts w:ascii="Times New Roman" w:eastAsiaTheme="minorHAnsi" w:hAnsi="Times New Roman" w:cs="Times New Roman"/>
          <w:sz w:val="28"/>
          <w:szCs w:val="28"/>
        </w:rPr>
      </w:pPr>
      <w:r>
        <w:rPr>
          <w:rFonts w:ascii="Times New Roman" w:eastAsiaTheme="minorHAnsi" w:hAnsi="Times New Roman" w:cs="Times New Roman"/>
          <w:sz w:val="28"/>
          <w:szCs w:val="28"/>
        </w:rPr>
        <w:t>Встановлено, що д</w:t>
      </w:r>
      <w:r w:rsidR="008F2055" w:rsidRPr="009346A0">
        <w:rPr>
          <w:rFonts w:ascii="Times New Roman" w:eastAsiaTheme="minorHAnsi" w:hAnsi="Times New Roman" w:cs="Times New Roman"/>
          <w:sz w:val="28"/>
          <w:szCs w:val="28"/>
        </w:rPr>
        <w:t>ля реалізації визначених нами умов важливим є вирішення таких завдань:</w:t>
      </w:r>
      <w:r w:rsidR="00013EBE">
        <w:rPr>
          <w:rFonts w:ascii="Times New Roman" w:eastAsiaTheme="minorHAnsi" w:hAnsi="Times New Roman" w:cs="Times New Roman"/>
          <w:sz w:val="28"/>
          <w:szCs w:val="28"/>
        </w:rPr>
        <w:t xml:space="preserve"> </w:t>
      </w:r>
      <w:r w:rsidR="00013EBE">
        <w:rPr>
          <w:rFonts w:ascii="Times New Roman" w:eastAsia="Calibri" w:hAnsi="Times New Roman" w:cs="Times New Roman"/>
          <w:bCs/>
          <w:sz w:val="28"/>
          <w:szCs w:val="28"/>
          <w:lang w:eastAsia="uk-UA"/>
        </w:rPr>
        <w:t>оновлення та розробка методичного забезпечення</w:t>
      </w:r>
      <w:r w:rsidR="008F2055" w:rsidRPr="009346A0">
        <w:rPr>
          <w:rFonts w:ascii="Times New Roman" w:eastAsiaTheme="minorHAnsi" w:hAnsi="Times New Roman" w:cs="Times New Roman"/>
          <w:sz w:val="28"/>
          <w:szCs w:val="28"/>
        </w:rPr>
        <w:t>, спрямован</w:t>
      </w:r>
      <w:r>
        <w:rPr>
          <w:rFonts w:ascii="Times New Roman" w:eastAsiaTheme="minorHAnsi" w:hAnsi="Times New Roman" w:cs="Times New Roman"/>
          <w:sz w:val="28"/>
          <w:szCs w:val="28"/>
        </w:rPr>
        <w:t>ого</w:t>
      </w:r>
      <w:r w:rsidR="008F2055" w:rsidRPr="009346A0">
        <w:rPr>
          <w:rFonts w:ascii="Times New Roman" w:eastAsiaTheme="minorHAnsi" w:hAnsi="Times New Roman" w:cs="Times New Roman"/>
          <w:sz w:val="28"/>
          <w:szCs w:val="28"/>
        </w:rPr>
        <w:t xml:space="preserve"> на формування соціально-громадянської компетентності </w:t>
      </w:r>
      <w:r w:rsidRPr="009346A0">
        <w:rPr>
          <w:rFonts w:ascii="Times New Roman" w:eastAsiaTheme="minorHAnsi" w:hAnsi="Times New Roman" w:cs="Times New Roman"/>
          <w:sz w:val="28"/>
          <w:szCs w:val="28"/>
        </w:rPr>
        <w:t xml:space="preserve">в комунікативній діяльності </w:t>
      </w:r>
      <w:r w:rsidR="008F2055" w:rsidRPr="009346A0">
        <w:rPr>
          <w:rFonts w:ascii="Times New Roman" w:eastAsiaTheme="minorHAnsi" w:hAnsi="Times New Roman" w:cs="Times New Roman"/>
          <w:sz w:val="28"/>
          <w:szCs w:val="28"/>
        </w:rPr>
        <w:t>дітей старшого дошкільного віку;</w:t>
      </w:r>
      <w:r>
        <w:rPr>
          <w:rFonts w:ascii="Times New Roman" w:eastAsiaTheme="minorHAnsi" w:hAnsi="Times New Roman" w:cs="Times New Roman"/>
          <w:sz w:val="28"/>
          <w:szCs w:val="28"/>
        </w:rPr>
        <w:t xml:space="preserve"> </w:t>
      </w:r>
      <w:r w:rsidR="008F2055" w:rsidRPr="009346A0">
        <w:rPr>
          <w:rFonts w:ascii="Times New Roman" w:eastAsiaTheme="minorHAnsi" w:hAnsi="Times New Roman" w:cs="Times New Roman"/>
          <w:sz w:val="28"/>
          <w:szCs w:val="28"/>
        </w:rPr>
        <w:t>забезпечення єдності виховних впливів педагогів та батьків у процесі формування соціально-громадянської компетентності дітей старшого дошкільного віку в комунікативній діяльності;</w:t>
      </w:r>
      <w:r>
        <w:rPr>
          <w:rFonts w:ascii="Times New Roman" w:eastAsiaTheme="minorHAnsi" w:hAnsi="Times New Roman" w:cs="Times New Roman"/>
          <w:sz w:val="28"/>
          <w:szCs w:val="28"/>
        </w:rPr>
        <w:t xml:space="preserve"> </w:t>
      </w:r>
      <w:r w:rsidR="008F2055" w:rsidRPr="009346A0">
        <w:rPr>
          <w:rFonts w:ascii="Times New Roman" w:eastAsiaTheme="minorHAnsi" w:hAnsi="Times New Roman" w:cs="Times New Roman"/>
          <w:sz w:val="28"/>
          <w:szCs w:val="28"/>
        </w:rPr>
        <w:t xml:space="preserve">організація комунікативної взаємодії у спеціально організованому </w:t>
      </w:r>
      <w:r>
        <w:rPr>
          <w:rFonts w:ascii="Times New Roman" w:eastAsiaTheme="minorHAnsi" w:hAnsi="Times New Roman" w:cs="Times New Roman"/>
          <w:sz w:val="28"/>
          <w:szCs w:val="28"/>
        </w:rPr>
        <w:t xml:space="preserve">освітньому </w:t>
      </w:r>
      <w:r w:rsidR="008F2055" w:rsidRPr="009346A0">
        <w:rPr>
          <w:rFonts w:ascii="Times New Roman" w:eastAsiaTheme="minorHAnsi" w:hAnsi="Times New Roman" w:cs="Times New Roman"/>
          <w:sz w:val="28"/>
          <w:szCs w:val="28"/>
        </w:rPr>
        <w:t>соціокультурному середовищі, що ініціює постанову дитиною проблем та їх самостійне розв’язання;</w:t>
      </w:r>
      <w:r w:rsidR="008F2055" w:rsidRPr="009346A0">
        <w:rPr>
          <w:rFonts w:ascii="Times New Roman" w:eastAsiaTheme="minorHAnsi" w:hAnsi="Times New Roman" w:cs="Times New Roman"/>
          <w:sz w:val="28"/>
          <w:szCs w:val="28"/>
          <w:u w:val="single"/>
        </w:rPr>
        <w:t xml:space="preserve"> </w:t>
      </w:r>
      <w:r>
        <w:rPr>
          <w:rFonts w:ascii="Times New Roman" w:eastAsiaTheme="minorHAnsi" w:hAnsi="Times New Roman" w:cs="Times New Roman"/>
          <w:sz w:val="28"/>
          <w:szCs w:val="28"/>
        </w:rPr>
        <w:t xml:space="preserve"> </w:t>
      </w:r>
      <w:r w:rsidR="008F2055" w:rsidRPr="009346A0">
        <w:rPr>
          <w:rFonts w:ascii="Times New Roman" w:eastAsiaTheme="minorHAnsi" w:hAnsi="Times New Roman" w:cs="Times New Roman"/>
          <w:sz w:val="28"/>
          <w:szCs w:val="28"/>
        </w:rPr>
        <w:t xml:space="preserve">цілеспрямоване використання комплексу сучасних форм, методів і засобів формування соціально-громадянської компетентності в комунікативній діяльності дітей старшого дошкільного віку, що сприятиме набуттю дітьми позитивного досвіду розв’язання життєвих та проблемних ситуацій у процесі соціально-комунікативної взаємодії. </w:t>
      </w:r>
    </w:p>
    <w:p w14:paraId="1AD6C22F" w14:textId="77777777" w:rsidR="008F2055" w:rsidRPr="009346A0" w:rsidRDefault="008F2055" w:rsidP="008F2055">
      <w:pPr>
        <w:spacing w:after="0" w:line="360" w:lineRule="auto"/>
        <w:contextualSpacing/>
        <w:jc w:val="both"/>
        <w:rPr>
          <w:rFonts w:ascii="Times New Roman" w:eastAsia="Times New Roman" w:hAnsi="Times New Roman" w:cs="Times New Roman"/>
          <w:b/>
          <w:sz w:val="28"/>
          <w:szCs w:val="28"/>
          <w:lang w:eastAsia="uk-UA"/>
        </w:rPr>
      </w:pPr>
    </w:p>
    <w:p w14:paraId="3BE436FA" w14:textId="77777777" w:rsidR="008F2055" w:rsidRDefault="008F2055" w:rsidP="008F2055">
      <w:pPr>
        <w:spacing w:after="0" w:line="360" w:lineRule="auto"/>
        <w:contextualSpacing/>
        <w:jc w:val="both"/>
        <w:rPr>
          <w:rFonts w:ascii="Times New Roman" w:eastAsia="Times New Roman" w:hAnsi="Times New Roman" w:cs="Times New Roman"/>
          <w:b/>
          <w:bCs/>
          <w:sz w:val="28"/>
          <w:szCs w:val="28"/>
          <w:lang w:eastAsia="uk-UA"/>
        </w:rPr>
      </w:pPr>
      <w:r w:rsidRPr="009346A0">
        <w:rPr>
          <w:rFonts w:ascii="Times New Roman" w:eastAsia="Times New Roman" w:hAnsi="Times New Roman" w:cs="Times New Roman"/>
          <w:b/>
          <w:sz w:val="28"/>
          <w:szCs w:val="28"/>
          <w:lang w:eastAsia="uk-UA"/>
        </w:rPr>
        <w:lastRenderedPageBreak/>
        <w:tab/>
        <w:t xml:space="preserve">3.2. </w:t>
      </w:r>
      <w:r w:rsidRPr="009346A0">
        <w:rPr>
          <w:rFonts w:ascii="Times New Roman" w:hAnsi="Times New Roman" w:cs="Times New Roman"/>
          <w:b/>
          <w:bCs/>
          <w:sz w:val="28"/>
          <w:szCs w:val="28"/>
        </w:rPr>
        <w:t xml:space="preserve">Реалізація </w:t>
      </w:r>
      <w:r w:rsidRPr="009346A0">
        <w:rPr>
          <w:rFonts w:ascii="Times New Roman" w:eastAsia="Times New Roman" w:hAnsi="Times New Roman" w:cs="Times New Roman"/>
          <w:b/>
          <w:bCs/>
          <w:sz w:val="28"/>
          <w:szCs w:val="28"/>
          <w:lang w:eastAsia="uk-UA"/>
        </w:rPr>
        <w:t>організаційно-педагогічних умов формування соціально-громадянської компетентності в комунікативній діяльності дітей старшого дошкільного віку</w:t>
      </w:r>
    </w:p>
    <w:p w14:paraId="3D1DED9C" w14:textId="77777777" w:rsidR="008F2055" w:rsidRPr="009346A0" w:rsidRDefault="008F2055" w:rsidP="008F2055">
      <w:pPr>
        <w:spacing w:after="0" w:line="360" w:lineRule="auto"/>
        <w:contextualSpacing/>
        <w:jc w:val="both"/>
        <w:rPr>
          <w:rFonts w:ascii="Times New Roman" w:eastAsia="Times New Roman" w:hAnsi="Times New Roman" w:cs="Times New Roman"/>
          <w:b/>
          <w:bCs/>
          <w:sz w:val="28"/>
          <w:szCs w:val="28"/>
          <w:lang w:eastAsia="uk-UA"/>
        </w:rPr>
      </w:pPr>
    </w:p>
    <w:p w14:paraId="40315CE1" w14:textId="3179D26B" w:rsidR="008F2055" w:rsidRPr="009346A0" w:rsidRDefault="008F2055" w:rsidP="0071479F">
      <w:pPr>
        <w:spacing w:after="0" w:line="360" w:lineRule="auto"/>
        <w:ind w:firstLine="709"/>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Сучасний стан формування соціально-громадянської компетентності д</w:t>
      </w:r>
      <w:r>
        <w:rPr>
          <w:rFonts w:ascii="Times New Roman" w:eastAsia="Times New Roman" w:hAnsi="Times New Roman" w:cs="Times New Roman"/>
          <w:sz w:val="28"/>
          <w:szCs w:val="28"/>
          <w:lang w:eastAsia="uk-UA"/>
        </w:rPr>
        <w:t>ітей старшого дошкільного віку в</w:t>
      </w:r>
      <w:r w:rsidRPr="009346A0">
        <w:rPr>
          <w:rFonts w:ascii="Times New Roman" w:eastAsia="Times New Roman" w:hAnsi="Times New Roman" w:cs="Times New Roman"/>
          <w:sz w:val="28"/>
          <w:szCs w:val="28"/>
          <w:lang w:eastAsia="uk-UA"/>
        </w:rPr>
        <w:t xml:space="preserve"> закладах дошкільної освіти вимагає не тільки глибокого теоретичного обґрунтува</w:t>
      </w:r>
      <w:r>
        <w:rPr>
          <w:rFonts w:ascii="Times New Roman" w:eastAsia="Times New Roman" w:hAnsi="Times New Roman" w:cs="Times New Roman"/>
          <w:sz w:val="28"/>
          <w:szCs w:val="28"/>
          <w:lang w:eastAsia="uk-UA"/>
        </w:rPr>
        <w:t>ння ць</w:t>
      </w:r>
      <w:r w:rsidRPr="009346A0">
        <w:rPr>
          <w:rFonts w:ascii="Times New Roman" w:eastAsia="Times New Roman" w:hAnsi="Times New Roman" w:cs="Times New Roman"/>
          <w:sz w:val="28"/>
          <w:szCs w:val="28"/>
          <w:lang w:eastAsia="uk-UA"/>
        </w:rPr>
        <w:t>ого процесу стосовно розвитку особистості, але й розробки практичної частини формування означеної компетентності в різних видах діяльності, зокр</w:t>
      </w:r>
      <w:r>
        <w:rPr>
          <w:rFonts w:ascii="Times New Roman" w:eastAsia="Times New Roman" w:hAnsi="Times New Roman" w:cs="Times New Roman"/>
          <w:sz w:val="28"/>
          <w:szCs w:val="28"/>
          <w:lang w:eastAsia="uk-UA"/>
        </w:rPr>
        <w:t>ема й комунікативній. З огляду на  обґрунтовані організаційно-педагогічні</w:t>
      </w:r>
      <w:r w:rsidRPr="009346A0">
        <w:rPr>
          <w:rFonts w:ascii="Times New Roman" w:eastAsia="Times New Roman" w:hAnsi="Times New Roman" w:cs="Times New Roman"/>
          <w:sz w:val="28"/>
          <w:szCs w:val="28"/>
          <w:lang w:eastAsia="uk-UA"/>
        </w:rPr>
        <w:t xml:space="preserve"> умов</w:t>
      </w:r>
      <w:r>
        <w:rPr>
          <w:rFonts w:ascii="Times New Roman" w:eastAsia="Times New Roman" w:hAnsi="Times New Roman" w:cs="Times New Roman"/>
          <w:sz w:val="28"/>
          <w:szCs w:val="28"/>
          <w:lang w:eastAsia="uk-UA"/>
        </w:rPr>
        <w:t>и</w:t>
      </w:r>
      <w:r w:rsidRPr="009346A0">
        <w:rPr>
          <w:rFonts w:ascii="Times New Roman" w:eastAsia="Times New Roman" w:hAnsi="Times New Roman" w:cs="Times New Roman"/>
          <w:sz w:val="28"/>
          <w:szCs w:val="28"/>
          <w:lang w:eastAsia="uk-UA"/>
        </w:rPr>
        <w:t xml:space="preserve"> формувальний етап дослідження передбачав три напрями дослідно-експериментальної діяльності: з педагогами старших груп закладів дошкільної освіти, з батьками вихованців, з дітьми старшого дошкільного віку. </w:t>
      </w:r>
    </w:p>
    <w:p w14:paraId="2BA8C64A" w14:textId="77777777" w:rsidR="0071479F" w:rsidRDefault="008F2055" w:rsidP="0071479F">
      <w:pPr>
        <w:spacing w:after="0" w:line="360" w:lineRule="auto"/>
        <w:ind w:firstLine="709"/>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i/>
          <w:sz w:val="28"/>
          <w:szCs w:val="28"/>
          <w:lang w:eastAsia="uk-UA"/>
        </w:rPr>
        <w:t xml:space="preserve">Метою </w:t>
      </w:r>
      <w:r w:rsidRPr="009346A0">
        <w:rPr>
          <w:rFonts w:ascii="Times New Roman" w:eastAsia="Times New Roman" w:hAnsi="Times New Roman" w:cs="Times New Roman"/>
          <w:sz w:val="28"/>
          <w:szCs w:val="28"/>
          <w:lang w:eastAsia="uk-UA"/>
        </w:rPr>
        <w:t>формувального етапу експерименту було визначено перевірку ефективності обґрунтованих, розроблених і запроваджених у практику закладів дошкільної освіти організаційно-педагогічних умов формування соціально-громадянської компетентності в комунікативній діяльності дітей старшого дошкільного віку.</w:t>
      </w:r>
    </w:p>
    <w:p w14:paraId="5D558A10" w14:textId="09841866" w:rsidR="008F2055" w:rsidRPr="009346A0" w:rsidRDefault="008F2055" w:rsidP="0071479F">
      <w:pPr>
        <w:spacing w:after="0" w:line="360" w:lineRule="auto"/>
        <w:ind w:firstLine="709"/>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Для реалізації поставленої мети важливим було вирішення таких завдань:</w:t>
      </w:r>
    </w:p>
    <w:p w14:paraId="359E5E81" w14:textId="77777777" w:rsidR="008F2055" w:rsidRPr="009346A0" w:rsidRDefault="008F2055" w:rsidP="0071479F">
      <w:pPr>
        <w:numPr>
          <w:ilvl w:val="0"/>
          <w:numId w:val="22"/>
        </w:numPr>
        <w:tabs>
          <w:tab w:val="left" w:pos="851"/>
          <w:tab w:val="left" w:pos="993"/>
        </w:tabs>
        <w:spacing w:after="0" w:line="360" w:lineRule="auto"/>
        <w:ind w:left="0" w:firstLine="567"/>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розробка авторської програми, що включає календарно-тематичне планування, зміст освітнього процесу та методичні матеріали, спрямовані на формування соціально-громадянської компетентності в комунікативній діяльності дітей старшого дошкільного віку;</w:t>
      </w:r>
    </w:p>
    <w:p w14:paraId="179C5AC6" w14:textId="77777777" w:rsidR="008F2055" w:rsidRPr="009346A0" w:rsidRDefault="008F2055" w:rsidP="0071479F">
      <w:pPr>
        <w:numPr>
          <w:ilvl w:val="0"/>
          <w:numId w:val="22"/>
        </w:numPr>
        <w:tabs>
          <w:tab w:val="left" w:pos="851"/>
          <w:tab w:val="left" w:pos="993"/>
        </w:tabs>
        <w:spacing w:after="0" w:line="360" w:lineRule="auto"/>
        <w:ind w:left="0" w:firstLine="567"/>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вивищення професійної компетентності педагогів та забезпечення партнерської взаємодії з батьками вихованців у процесі формування соціально-громадянської компетентності дітей старшого дошкільного віку в комунікативній діяльності;</w:t>
      </w:r>
    </w:p>
    <w:p w14:paraId="64532496" w14:textId="77777777" w:rsidR="008F2055" w:rsidRPr="009346A0" w:rsidRDefault="008F2055" w:rsidP="0071479F">
      <w:pPr>
        <w:numPr>
          <w:ilvl w:val="0"/>
          <w:numId w:val="22"/>
        </w:numPr>
        <w:tabs>
          <w:tab w:val="left" w:pos="851"/>
          <w:tab w:val="left" w:pos="993"/>
        </w:tabs>
        <w:spacing w:after="0" w:line="360" w:lineRule="auto"/>
        <w:ind w:left="0" w:firstLine="567"/>
        <w:contextualSpacing/>
        <w:jc w:val="both"/>
        <w:rPr>
          <w:rFonts w:ascii="Times New Roman" w:eastAsia="Times New Roman" w:hAnsi="Times New Roman" w:cs="Times New Roman"/>
          <w:b/>
          <w:bCs/>
          <w:color w:val="000000" w:themeColor="text1"/>
          <w:sz w:val="28"/>
          <w:szCs w:val="28"/>
          <w:lang w:eastAsia="uk-UA"/>
        </w:rPr>
      </w:pPr>
      <w:r w:rsidRPr="009346A0">
        <w:rPr>
          <w:rFonts w:ascii="Times New Roman" w:eastAsia="Times New Roman" w:hAnsi="Times New Roman" w:cs="Times New Roman"/>
          <w:color w:val="000000" w:themeColor="text1"/>
          <w:sz w:val="28"/>
          <w:szCs w:val="28"/>
          <w:lang w:eastAsia="uk-UA"/>
        </w:rPr>
        <w:t xml:space="preserve">організація комунікативної взаємодії у спеціально </w:t>
      </w:r>
      <w:r w:rsidRPr="009346A0">
        <w:rPr>
          <w:rFonts w:ascii="Times New Roman" w:eastAsia="Times New Roman" w:hAnsi="Times New Roman" w:cs="Times New Roman"/>
          <w:bCs/>
          <w:color w:val="000000" w:themeColor="text1"/>
          <w:sz w:val="28"/>
          <w:szCs w:val="28"/>
          <w:lang w:eastAsia="uk-UA"/>
        </w:rPr>
        <w:t>створеному освітньому соціокультурному середовищі</w:t>
      </w:r>
      <w:r w:rsidRPr="009346A0">
        <w:rPr>
          <w:rFonts w:ascii="Times New Roman" w:eastAsia="Times New Roman" w:hAnsi="Times New Roman" w:cs="Times New Roman"/>
          <w:color w:val="000000" w:themeColor="text1"/>
          <w:sz w:val="28"/>
          <w:szCs w:val="28"/>
          <w:lang w:eastAsia="uk-UA"/>
        </w:rPr>
        <w:t xml:space="preserve">, що ініціює постанову дитиною проблем та їх </w:t>
      </w:r>
      <w:r w:rsidRPr="009346A0">
        <w:rPr>
          <w:rFonts w:ascii="Times New Roman" w:eastAsia="Times New Roman" w:hAnsi="Times New Roman" w:cs="Times New Roman"/>
          <w:color w:val="000000" w:themeColor="text1"/>
          <w:sz w:val="28"/>
          <w:szCs w:val="28"/>
          <w:lang w:eastAsia="uk-UA"/>
        </w:rPr>
        <w:lastRenderedPageBreak/>
        <w:t>с</w:t>
      </w:r>
      <w:r>
        <w:rPr>
          <w:rFonts w:ascii="Times New Roman" w:eastAsia="Times New Roman" w:hAnsi="Times New Roman" w:cs="Times New Roman"/>
          <w:color w:val="000000" w:themeColor="text1"/>
          <w:sz w:val="28"/>
          <w:szCs w:val="28"/>
          <w:lang w:eastAsia="uk-UA"/>
        </w:rPr>
        <w:t>амостійне розв’язання, подальшим набуттям</w:t>
      </w:r>
      <w:r w:rsidRPr="009346A0">
        <w:rPr>
          <w:rFonts w:ascii="Times New Roman" w:eastAsia="Times New Roman" w:hAnsi="Times New Roman" w:cs="Times New Roman"/>
          <w:color w:val="000000" w:themeColor="text1"/>
          <w:sz w:val="28"/>
          <w:szCs w:val="28"/>
          <w:lang w:eastAsia="uk-UA"/>
        </w:rPr>
        <w:t xml:space="preserve"> нею соціально-громадянської компетентності; </w:t>
      </w:r>
    </w:p>
    <w:p w14:paraId="64AF7358" w14:textId="77777777" w:rsidR="008F2055" w:rsidRPr="009346A0" w:rsidRDefault="008F2055" w:rsidP="0071479F">
      <w:pPr>
        <w:numPr>
          <w:ilvl w:val="0"/>
          <w:numId w:val="22"/>
        </w:numPr>
        <w:tabs>
          <w:tab w:val="left" w:pos="851"/>
          <w:tab w:val="left" w:pos="993"/>
        </w:tabs>
        <w:spacing w:after="0" w:line="360" w:lineRule="auto"/>
        <w:ind w:left="0" w:firstLine="567"/>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цілеспрямоване використання комплексу традиційних та інноваційних форм, методів і засобів, спрямованих на формування соціально-громадянської компетентності дітей старшого дошкільного віку, що сприятиме набуттю дітьми позитивного досвіду розв’язання життєвих та проблемних ситуацій у процесі соціально-комунікативної взаємодії.</w:t>
      </w:r>
    </w:p>
    <w:p w14:paraId="5EDED388" w14:textId="77777777" w:rsidR="0071479F" w:rsidRDefault="008F2055" w:rsidP="0071479F">
      <w:pPr>
        <w:spacing w:after="0" w:line="360" w:lineRule="auto"/>
        <w:ind w:firstLine="709"/>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 xml:space="preserve">Експериментальна перевірка ефективності обґрунтованих і розроблених нами організаційно-педагогічних умов формування соціально-громадянської компетентності в комунікативній діяльності дітей старшого дошкільного віку була проведена у закладах дошкільної освіти Київської, Волинської, Харківської, Чернівецької, Житомирської областей та міста Києва. </w:t>
      </w:r>
    </w:p>
    <w:p w14:paraId="233A4715" w14:textId="77777777" w:rsidR="0071479F" w:rsidRDefault="008F2055" w:rsidP="0071479F">
      <w:pPr>
        <w:spacing w:after="0" w:line="360" w:lineRule="auto"/>
        <w:ind w:firstLine="709"/>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Відповідно до проблеми нашого дослідження, у параграфі 3.1 ми детально висвітлили організаційно-педагогічні умови, які вважаємо сприятливими для формування соціально-громадянської компетентності в комунікативній діяльності дітей старшого дошкільного віку. Окрім того, результати констатувального етапу експерименту засвідчили, що визначені організаційно-педагогічні умови в сучасному освітньому процесі ЗДО реалізуються не повною мірою. Тому добір</w:t>
      </w:r>
      <w:r w:rsidRPr="009346A0">
        <w:rPr>
          <w:rFonts w:ascii="Times New Roman" w:eastAsia="Times New Roman" w:hAnsi="Times New Roman" w:cs="Times New Roman"/>
          <w:sz w:val="28"/>
          <w:szCs w:val="28"/>
          <w:u w:val="single"/>
          <w:lang w:eastAsia="uk-UA"/>
        </w:rPr>
        <w:t xml:space="preserve"> </w:t>
      </w:r>
      <w:r w:rsidRPr="009346A0">
        <w:rPr>
          <w:rFonts w:ascii="Times New Roman" w:eastAsia="Times New Roman" w:hAnsi="Times New Roman" w:cs="Times New Roman"/>
          <w:sz w:val="28"/>
          <w:szCs w:val="28"/>
          <w:lang w:eastAsia="uk-UA"/>
        </w:rPr>
        <w:t>методів, ефект</w:t>
      </w:r>
      <w:r>
        <w:rPr>
          <w:rFonts w:ascii="Times New Roman" w:eastAsia="Times New Roman" w:hAnsi="Times New Roman" w:cs="Times New Roman"/>
          <w:sz w:val="28"/>
          <w:szCs w:val="28"/>
          <w:lang w:eastAsia="uk-UA"/>
        </w:rPr>
        <w:t>ивних методик, засобів відбував</w:t>
      </w:r>
      <w:r w:rsidRPr="009346A0">
        <w:rPr>
          <w:rFonts w:ascii="Times New Roman" w:eastAsia="Times New Roman" w:hAnsi="Times New Roman" w:cs="Times New Roman"/>
          <w:sz w:val="28"/>
          <w:szCs w:val="28"/>
          <w:lang w:eastAsia="uk-UA"/>
        </w:rPr>
        <w:t>ся з опорою на результати констатувального експерименту, вивчення наукових досліджень у царині дошкільної педагогіки та узагальнення досвіду роботи закладів дошкільної освіти, що слугували базою дослідження.</w:t>
      </w:r>
    </w:p>
    <w:p w14:paraId="2B8FE162" w14:textId="77777777" w:rsidR="0071479F" w:rsidRDefault="008F2055" w:rsidP="0071479F">
      <w:pPr>
        <w:spacing w:after="0" w:line="360" w:lineRule="auto"/>
        <w:ind w:firstLine="709"/>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 xml:space="preserve">Освітній процес у закладах дошкільної освіти, включених до експерименту, за період упровадження дослідницької роботи, було організовано в очному форматі. </w:t>
      </w:r>
    </w:p>
    <w:p w14:paraId="2E6A3A75" w14:textId="77777777" w:rsidR="0071479F" w:rsidRDefault="008F2055" w:rsidP="0071479F">
      <w:pPr>
        <w:spacing w:after="0" w:line="360" w:lineRule="auto"/>
        <w:ind w:firstLine="709"/>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 xml:space="preserve">Для своєчасного проведення заходів експериментальної </w:t>
      </w:r>
      <w:r w:rsidRPr="009346A0">
        <w:rPr>
          <w:rFonts w:ascii="Times New Roman" w:eastAsia="Times New Roman" w:hAnsi="Times New Roman" w:cs="Times New Roman"/>
          <w:bCs/>
          <w:sz w:val="28"/>
          <w:szCs w:val="28"/>
          <w:lang w:eastAsia="uk-UA"/>
        </w:rPr>
        <w:t xml:space="preserve">роботи </w:t>
      </w:r>
      <w:r w:rsidRPr="009346A0">
        <w:rPr>
          <w:rFonts w:ascii="Times New Roman" w:eastAsia="Times New Roman" w:hAnsi="Times New Roman" w:cs="Times New Roman"/>
          <w:sz w:val="28"/>
          <w:szCs w:val="28"/>
          <w:lang w:eastAsia="uk-UA"/>
        </w:rPr>
        <w:t>спільно з вихователями-методистами ЗДО експериментальних груп, було ухвалено рішення щодо запровадження інформаційно-комунікаційних засобів та онлайн-сервісів (Zoom, Google Meet, Google Диск). Враховуючи складні сучасні соціальні та освітні реалі</w:t>
      </w:r>
      <w:r>
        <w:rPr>
          <w:rFonts w:ascii="Times New Roman" w:eastAsia="Times New Roman" w:hAnsi="Times New Roman" w:cs="Times New Roman"/>
          <w:sz w:val="28"/>
          <w:szCs w:val="28"/>
          <w:lang w:eastAsia="uk-UA"/>
        </w:rPr>
        <w:t>ї, що зумовлені воєнним станом у</w:t>
      </w:r>
      <w:r w:rsidRPr="009346A0">
        <w:rPr>
          <w:rFonts w:ascii="Times New Roman" w:eastAsia="Times New Roman" w:hAnsi="Times New Roman" w:cs="Times New Roman"/>
          <w:sz w:val="28"/>
          <w:szCs w:val="28"/>
          <w:lang w:eastAsia="uk-UA"/>
        </w:rPr>
        <w:t xml:space="preserve"> країні, означені засоби дозволили забезпечити достатньо повномірну та ефективну взаємодію між педагогами</w:t>
      </w:r>
      <w:r>
        <w:rPr>
          <w:rFonts w:ascii="Times New Roman" w:eastAsia="Times New Roman" w:hAnsi="Times New Roman" w:cs="Times New Roman"/>
          <w:sz w:val="28"/>
          <w:szCs w:val="28"/>
          <w:lang w:eastAsia="uk-UA"/>
        </w:rPr>
        <w:t xml:space="preserve"> ЗДО та </w:t>
      </w:r>
      <w:r>
        <w:rPr>
          <w:rFonts w:ascii="Times New Roman" w:eastAsia="Times New Roman" w:hAnsi="Times New Roman" w:cs="Times New Roman"/>
          <w:sz w:val="28"/>
          <w:szCs w:val="28"/>
          <w:lang w:eastAsia="uk-UA"/>
        </w:rPr>
        <w:lastRenderedPageBreak/>
        <w:t>фахівцями, які були залу</w:t>
      </w:r>
      <w:r w:rsidRPr="009346A0">
        <w:rPr>
          <w:rFonts w:ascii="Times New Roman" w:eastAsia="Times New Roman" w:hAnsi="Times New Roman" w:cs="Times New Roman"/>
          <w:sz w:val="28"/>
          <w:szCs w:val="28"/>
          <w:lang w:eastAsia="uk-UA"/>
        </w:rPr>
        <w:t>чені до експерименту, вихователями старших груп та батьками. У соціальній мережі Viber було налагоджено систематичний контакт між педагогами дошкільного закладу та батьками вихованців. Надавалися рекомендації щодо організації освітньо-виховної діяльності за різними темами (науково-методичні та письмові матеріали, завдання індивідуальної роботи, індивідуальні консультації тощо).</w:t>
      </w:r>
    </w:p>
    <w:p w14:paraId="039D7EE4" w14:textId="77777777" w:rsidR="0071479F" w:rsidRDefault="008F2055" w:rsidP="0071479F">
      <w:pPr>
        <w:spacing w:after="0" w:line="360" w:lineRule="auto"/>
        <w:ind w:firstLine="709"/>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 xml:space="preserve">Дослідження на формувальному етапі експерименту було розпочато з реалізації першої організаційно-педагогічної умови, а саме: </w:t>
      </w:r>
      <w:r w:rsidRPr="009346A0">
        <w:rPr>
          <w:rFonts w:ascii="Times New Roman" w:eastAsia="Times New Roman" w:hAnsi="Times New Roman" w:cs="Times New Roman"/>
          <w:bCs/>
          <w:i/>
          <w:iCs/>
          <w:sz w:val="28"/>
          <w:szCs w:val="28"/>
          <w:lang w:eastAsia="uk-UA"/>
        </w:rPr>
        <w:t>збагачення змісту освітнього процесу з формування соціально-громадянської компетентності в комунікативній діяльності дітей старшого дошкільного віку.</w:t>
      </w:r>
    </w:p>
    <w:p w14:paraId="2EC9C58C" w14:textId="77777777" w:rsidR="0071479F" w:rsidRDefault="008F2055" w:rsidP="0071479F">
      <w:pPr>
        <w:spacing w:after="0" w:line="360" w:lineRule="auto"/>
        <w:ind w:firstLine="709"/>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Зміст</w:t>
      </w:r>
      <w:r w:rsidRPr="0071479F">
        <w:rPr>
          <w:rFonts w:ascii="Times New Roman" w:eastAsia="Times New Roman" w:hAnsi="Times New Roman" w:cs="Times New Roman"/>
          <w:bCs/>
          <w:i/>
          <w:iCs/>
          <w:sz w:val="28"/>
          <w:szCs w:val="28"/>
          <w:lang w:eastAsia="uk-UA"/>
        </w:rPr>
        <w:t xml:space="preserve"> </w:t>
      </w:r>
      <w:r w:rsidRPr="009346A0">
        <w:rPr>
          <w:rFonts w:ascii="Times New Roman" w:eastAsia="Times New Roman" w:hAnsi="Times New Roman" w:cs="Times New Roman"/>
          <w:bCs/>
          <w:sz w:val="28"/>
          <w:szCs w:val="28"/>
          <w:lang w:eastAsia="uk-UA"/>
        </w:rPr>
        <w:t>освітнього процесу</w:t>
      </w:r>
      <w:r w:rsidRPr="009346A0">
        <w:rPr>
          <w:rFonts w:ascii="Times New Roman" w:eastAsia="Times New Roman" w:hAnsi="Times New Roman" w:cs="Times New Roman"/>
          <w:sz w:val="28"/>
          <w:szCs w:val="28"/>
          <w:lang w:eastAsia="uk-UA"/>
        </w:rPr>
        <w:t xml:space="preserve"> розглядаємо як педагогічно адаптовану систему знань, умінь і навичок конструктивної взаємодії, спілкування й емоційно-ціннісного ставлення до світу, засвоєння якої забезпечує формування соціально-громадянської компетентності в комунікативній діяльності дітей старшого дошкільного віку.</w:t>
      </w:r>
      <w:r w:rsidRPr="009346A0">
        <w:rPr>
          <w:rFonts w:ascii="Times New Roman" w:eastAsia="Times New Roman" w:hAnsi="Times New Roman" w:cs="Times New Roman"/>
          <w:sz w:val="28"/>
          <w:szCs w:val="28"/>
          <w:u w:val="single"/>
          <w:lang w:eastAsia="uk-UA"/>
        </w:rPr>
        <w:t xml:space="preserve"> </w:t>
      </w:r>
    </w:p>
    <w:p w14:paraId="466ADC43" w14:textId="003E13AF" w:rsidR="0071479F" w:rsidRDefault="008F2055" w:rsidP="0071479F">
      <w:pPr>
        <w:spacing w:after="0" w:line="360" w:lineRule="auto"/>
        <w:ind w:firstLine="709"/>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 xml:space="preserve">Враховуючи освітні завдання Державного стандарту дошкільної освіти (Базового компонента до 2021 р.), завдання чинних комплексних та парціальних освітніх програм щодо формування соціально-громадянської компетентності в комунікативній діяльності дітей старшого дошкільного віку, розроблено </w:t>
      </w:r>
      <w:r w:rsidRPr="009D5728">
        <w:rPr>
          <w:rFonts w:ascii="Times New Roman" w:eastAsia="Times New Roman" w:hAnsi="Times New Roman" w:cs="Times New Roman"/>
          <w:sz w:val="28"/>
          <w:szCs w:val="28"/>
          <w:lang w:eastAsia="uk-UA"/>
        </w:rPr>
        <w:t>програму «Дитина та світ навколо» [263], в основу якої покладено авторський доробок матеріалів «Орієнтовного розгорнутого календарно-тематичного планування до НМК «Буд</w:t>
      </w:r>
      <w:r>
        <w:rPr>
          <w:rFonts w:ascii="Times New Roman" w:eastAsia="Times New Roman" w:hAnsi="Times New Roman" w:cs="Times New Roman"/>
          <w:sz w:val="28"/>
          <w:szCs w:val="28"/>
          <w:lang w:eastAsia="uk-UA"/>
        </w:rPr>
        <w:t>у вправним першачком» (2025 рік) [273]</w:t>
      </w:r>
      <w:r w:rsidRPr="009D5728">
        <w:rPr>
          <w:rFonts w:ascii="Times New Roman" w:eastAsia="Times New Roman" w:hAnsi="Times New Roman" w:cs="Times New Roman"/>
          <w:sz w:val="28"/>
          <w:szCs w:val="28"/>
          <w:lang w:eastAsia="uk-UA"/>
        </w:rPr>
        <w:t xml:space="preserve"> за напрямом</w:t>
      </w:r>
      <w:r w:rsidRPr="009346A0">
        <w:rPr>
          <w:rFonts w:ascii="Times New Roman" w:eastAsia="Times New Roman" w:hAnsi="Times New Roman" w:cs="Times New Roman"/>
          <w:sz w:val="28"/>
          <w:szCs w:val="28"/>
          <w:lang w:eastAsia="uk-UA"/>
        </w:rPr>
        <w:t xml:space="preserve"> «Дитина в </w:t>
      </w:r>
      <w:r w:rsidRPr="009C0B69">
        <w:rPr>
          <w:rFonts w:ascii="Times New Roman" w:eastAsia="Times New Roman" w:hAnsi="Times New Roman" w:cs="Times New Roman"/>
          <w:sz w:val="28"/>
          <w:szCs w:val="28"/>
          <w:lang w:eastAsia="uk-UA"/>
        </w:rPr>
        <w:t>соціумі»</w:t>
      </w:r>
      <w:r w:rsidR="00922263">
        <w:rPr>
          <w:rFonts w:ascii="Times New Roman" w:eastAsia="Times New Roman" w:hAnsi="Times New Roman" w:cs="Times New Roman"/>
          <w:sz w:val="28"/>
          <w:szCs w:val="28"/>
          <w:lang w:eastAsia="uk-UA"/>
        </w:rPr>
        <w:t xml:space="preserve"> (див. додаток П</w:t>
      </w:r>
      <w:r>
        <w:rPr>
          <w:rFonts w:ascii="Times New Roman" w:eastAsia="Times New Roman" w:hAnsi="Times New Roman" w:cs="Times New Roman"/>
          <w:sz w:val="28"/>
          <w:szCs w:val="28"/>
          <w:lang w:eastAsia="uk-UA"/>
        </w:rPr>
        <w:t>)</w:t>
      </w:r>
      <w:r w:rsidRPr="009C0B69">
        <w:rPr>
          <w:rFonts w:ascii="Times New Roman" w:eastAsia="Times New Roman" w:hAnsi="Times New Roman" w:cs="Times New Roman"/>
          <w:sz w:val="28"/>
          <w:szCs w:val="28"/>
          <w:lang w:eastAsia="uk-UA"/>
        </w:rPr>
        <w:t>,</w:t>
      </w:r>
      <w:r w:rsidRPr="009346A0">
        <w:rPr>
          <w:rFonts w:ascii="Times New Roman" w:eastAsia="Times New Roman" w:hAnsi="Times New Roman" w:cs="Times New Roman"/>
          <w:sz w:val="28"/>
          <w:szCs w:val="28"/>
          <w:lang w:eastAsia="uk-UA"/>
        </w:rPr>
        <w:t xml:space="preserve"> окремі авторські, адаптовані та модифіковані методики.</w:t>
      </w:r>
    </w:p>
    <w:p w14:paraId="48A3497A" w14:textId="5F717B91" w:rsidR="0071479F" w:rsidRDefault="00071E63" w:rsidP="0071479F">
      <w:pPr>
        <w:spacing w:after="0" w:line="360" w:lineRule="auto"/>
        <w:ind w:firstLine="709"/>
        <w:contextualSpacing/>
        <w:jc w:val="both"/>
        <w:rPr>
          <w:rFonts w:ascii="Times New Roman" w:eastAsia="Times New Roman" w:hAnsi="Times New Roman" w:cs="Times New Roman"/>
          <w:sz w:val="28"/>
          <w:szCs w:val="28"/>
          <w:lang w:eastAsia="uk-UA"/>
        </w:rPr>
      </w:pPr>
      <w:r>
        <w:rPr>
          <w:rFonts w:ascii="Times New Roman" w:eastAsia="Times New Roman" w:hAnsi="Times New Roman" w:cs="Times New Roman"/>
          <w:sz w:val="28"/>
          <w:szCs w:val="28"/>
          <w:lang w:eastAsia="uk-UA"/>
        </w:rPr>
        <w:t xml:space="preserve">Авторську </w:t>
      </w:r>
      <w:r w:rsidR="008F2055" w:rsidRPr="009346A0">
        <w:rPr>
          <w:rFonts w:ascii="Times New Roman" w:eastAsia="Times New Roman" w:hAnsi="Times New Roman" w:cs="Times New Roman"/>
          <w:sz w:val="28"/>
          <w:szCs w:val="28"/>
          <w:lang w:eastAsia="uk-UA"/>
        </w:rPr>
        <w:t xml:space="preserve">програму розроблено з урахуванням інструктивно-методичних рекомендацій листа Міністерства освіти й науки України «Планування роботи закладів дошкільної освіти на рік» від 07.07.2021 </w:t>
      </w:r>
      <w:r w:rsidR="008F2055" w:rsidRPr="009D5728">
        <w:rPr>
          <w:rFonts w:ascii="Times New Roman" w:eastAsia="Segoe UI Symbol" w:hAnsi="Times New Roman" w:cs="Times New Roman"/>
          <w:sz w:val="28"/>
          <w:szCs w:val="28"/>
          <w:lang w:eastAsia="uk-UA"/>
        </w:rPr>
        <w:t>№</w:t>
      </w:r>
      <w:r w:rsidR="008F2055" w:rsidRPr="009D5728">
        <w:rPr>
          <w:rFonts w:ascii="Times New Roman" w:eastAsia="Times New Roman" w:hAnsi="Times New Roman" w:cs="Times New Roman"/>
          <w:sz w:val="28"/>
          <w:szCs w:val="28"/>
          <w:lang w:eastAsia="uk-UA"/>
        </w:rPr>
        <w:t xml:space="preserve"> 1/9-344 [204], методичних</w:t>
      </w:r>
      <w:r w:rsidR="008F2055" w:rsidRPr="009346A0">
        <w:rPr>
          <w:rFonts w:ascii="Times New Roman" w:eastAsia="Times New Roman" w:hAnsi="Times New Roman" w:cs="Times New Roman"/>
          <w:sz w:val="28"/>
          <w:szCs w:val="28"/>
          <w:lang w:eastAsia="uk-UA"/>
        </w:rPr>
        <w:t xml:space="preserve"> рекомендацій до Державного стандарту дошкільної освіти (Базовий компонент дошкільної освіти, 202</w:t>
      </w:r>
      <w:r w:rsidR="008F2055">
        <w:rPr>
          <w:rFonts w:ascii="Times New Roman" w:eastAsia="Times New Roman" w:hAnsi="Times New Roman" w:cs="Times New Roman"/>
          <w:sz w:val="28"/>
          <w:szCs w:val="28"/>
          <w:lang w:eastAsia="uk-UA"/>
        </w:rPr>
        <w:t>1), методичних рекомендацій до О</w:t>
      </w:r>
      <w:r w:rsidR="008F2055" w:rsidRPr="009346A0">
        <w:rPr>
          <w:rFonts w:ascii="Times New Roman" w:eastAsia="Times New Roman" w:hAnsi="Times New Roman" w:cs="Times New Roman"/>
          <w:sz w:val="28"/>
          <w:szCs w:val="28"/>
          <w:lang w:eastAsia="uk-UA"/>
        </w:rPr>
        <w:t xml:space="preserve">світньої програми для дітей від 2 до 7 років «Дитина» (2020). </w:t>
      </w:r>
    </w:p>
    <w:p w14:paraId="2432C6A0" w14:textId="4497294F" w:rsidR="0071479F" w:rsidRDefault="008F2055" w:rsidP="0071479F">
      <w:pPr>
        <w:spacing w:after="0" w:line="360" w:lineRule="auto"/>
        <w:ind w:firstLine="709"/>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 xml:space="preserve">Оскільки ефективність збагачення змісту освітнього процесу з проблематики нашого </w:t>
      </w:r>
      <w:r w:rsidRPr="009C0B69">
        <w:rPr>
          <w:rFonts w:ascii="Times New Roman" w:eastAsia="Times New Roman" w:hAnsi="Times New Roman" w:cs="Times New Roman"/>
          <w:sz w:val="28"/>
          <w:szCs w:val="28"/>
          <w:lang w:eastAsia="uk-UA"/>
        </w:rPr>
        <w:t xml:space="preserve">дослідження забезпечується комплексно, у процесі розробки </w:t>
      </w:r>
      <w:r w:rsidR="00071E63">
        <w:rPr>
          <w:rFonts w:ascii="Times New Roman" w:eastAsia="Times New Roman" w:hAnsi="Times New Roman" w:cs="Times New Roman"/>
          <w:sz w:val="28"/>
          <w:szCs w:val="28"/>
          <w:lang w:eastAsia="uk-UA"/>
        </w:rPr>
        <w:t xml:space="preserve">авторської </w:t>
      </w:r>
      <w:r w:rsidRPr="009C0B69">
        <w:rPr>
          <w:rFonts w:ascii="Times New Roman" w:eastAsia="Times New Roman" w:hAnsi="Times New Roman" w:cs="Times New Roman"/>
          <w:sz w:val="28"/>
          <w:szCs w:val="28"/>
          <w:lang w:eastAsia="uk-UA"/>
        </w:rPr>
        <w:lastRenderedPageBreak/>
        <w:t>програми</w:t>
      </w:r>
      <w:r>
        <w:rPr>
          <w:rFonts w:ascii="Times New Roman" w:eastAsia="Times New Roman" w:hAnsi="Times New Roman" w:cs="Times New Roman"/>
          <w:sz w:val="28"/>
          <w:szCs w:val="28"/>
          <w:lang w:eastAsia="uk-UA"/>
        </w:rPr>
        <w:t xml:space="preserve"> «Дитина та світ навколо»</w:t>
      </w:r>
      <w:r w:rsidRPr="009C0B69">
        <w:rPr>
          <w:rFonts w:ascii="Times New Roman" w:eastAsia="Times New Roman" w:hAnsi="Times New Roman" w:cs="Times New Roman"/>
          <w:sz w:val="28"/>
          <w:szCs w:val="28"/>
          <w:lang w:eastAsia="uk-UA"/>
        </w:rPr>
        <w:t xml:space="preserve"> було взято до уваги всі визначені нами організаційно-педагогічні умови формування</w:t>
      </w:r>
      <w:r w:rsidRPr="009346A0">
        <w:rPr>
          <w:rFonts w:ascii="Times New Roman" w:eastAsia="Times New Roman" w:hAnsi="Times New Roman" w:cs="Times New Roman"/>
          <w:sz w:val="28"/>
          <w:szCs w:val="28"/>
          <w:lang w:eastAsia="uk-UA"/>
        </w:rPr>
        <w:t xml:space="preserve"> соціально-громадянської компетентності в комунікативній діяльності дітей старшого дошкільного віку. </w:t>
      </w:r>
    </w:p>
    <w:p w14:paraId="43CA9819" w14:textId="77777777" w:rsidR="0071479F" w:rsidRDefault="008F2055" w:rsidP="0071479F">
      <w:pPr>
        <w:spacing w:after="0" w:line="360" w:lineRule="auto"/>
        <w:ind w:firstLine="709"/>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color w:val="000000"/>
          <w:sz w:val="28"/>
          <w:szCs w:val="28"/>
          <w:lang w:eastAsia="uk-UA"/>
        </w:rPr>
        <w:t>Програма містить перспективне планування на навчальний рік за освітнім напрямом «Дитина в соціумі», перспективне планування співпраці з батьками, матеріали освітньої діяльності, рекомендації щодо партнерської взаємодії учасників освітнього процесу.</w:t>
      </w:r>
    </w:p>
    <w:p w14:paraId="57625846" w14:textId="5B6E16F4" w:rsidR="008F2055" w:rsidRPr="009346A0" w:rsidRDefault="008F2055" w:rsidP="0071479F">
      <w:pPr>
        <w:spacing w:after="0" w:line="360" w:lineRule="auto"/>
        <w:ind w:firstLine="709"/>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 xml:space="preserve">Концептуальною основою </w:t>
      </w:r>
      <w:r w:rsidR="00071E63">
        <w:rPr>
          <w:rFonts w:ascii="Times New Roman" w:eastAsia="Times New Roman" w:hAnsi="Times New Roman" w:cs="Times New Roman"/>
          <w:sz w:val="28"/>
          <w:szCs w:val="28"/>
          <w:lang w:eastAsia="uk-UA"/>
        </w:rPr>
        <w:t xml:space="preserve">авторської </w:t>
      </w:r>
      <w:r w:rsidRPr="009346A0">
        <w:rPr>
          <w:rFonts w:ascii="Times New Roman" w:eastAsia="Times New Roman" w:hAnsi="Times New Roman" w:cs="Times New Roman"/>
          <w:sz w:val="28"/>
          <w:szCs w:val="28"/>
          <w:lang w:eastAsia="uk-UA"/>
        </w:rPr>
        <w:t>програми визначено формування соціально-громадянської компетентності особистості та бачення комунікативної діяльності як чинника, який забезпечує реалізацію змісту, форм, методів, засобів для формування знань та цілісних уявлень дітей старшого дошкільного віку про соціокультурне</w:t>
      </w:r>
      <w:r>
        <w:rPr>
          <w:rFonts w:ascii="Times New Roman" w:eastAsia="Times New Roman" w:hAnsi="Times New Roman" w:cs="Times New Roman"/>
          <w:sz w:val="28"/>
          <w:szCs w:val="28"/>
          <w:lang w:eastAsia="uk-UA"/>
        </w:rPr>
        <w:t xml:space="preserve"> довкілля, місце кожної людини в</w:t>
      </w:r>
      <w:r w:rsidRPr="009346A0">
        <w:rPr>
          <w:rFonts w:ascii="Times New Roman" w:eastAsia="Times New Roman" w:hAnsi="Times New Roman" w:cs="Times New Roman"/>
          <w:sz w:val="28"/>
          <w:szCs w:val="28"/>
          <w:lang w:eastAsia="uk-UA"/>
        </w:rPr>
        <w:t xml:space="preserve"> ньому, соціально прийнятних навичок пове</w:t>
      </w:r>
      <w:r>
        <w:rPr>
          <w:rFonts w:ascii="Times New Roman" w:eastAsia="Times New Roman" w:hAnsi="Times New Roman" w:cs="Times New Roman"/>
          <w:sz w:val="28"/>
          <w:szCs w:val="28"/>
          <w:lang w:eastAsia="uk-UA"/>
        </w:rPr>
        <w:t>дінки молодших громадян країни в</w:t>
      </w:r>
      <w:r w:rsidRPr="009346A0">
        <w:rPr>
          <w:rFonts w:ascii="Times New Roman" w:eastAsia="Times New Roman" w:hAnsi="Times New Roman" w:cs="Times New Roman"/>
          <w:sz w:val="28"/>
          <w:szCs w:val="28"/>
          <w:lang w:eastAsia="uk-UA"/>
        </w:rPr>
        <w:t xml:space="preserve"> демократичному суспільстві. </w:t>
      </w:r>
    </w:p>
    <w:p w14:paraId="72E15795" w14:textId="3879FE3B" w:rsidR="008F2055" w:rsidRPr="009346A0" w:rsidRDefault="008F2055" w:rsidP="0071479F">
      <w:pPr>
        <w:spacing w:after="0" w:line="360" w:lineRule="auto"/>
        <w:ind w:firstLine="709"/>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i/>
          <w:iCs/>
          <w:sz w:val="28"/>
          <w:szCs w:val="28"/>
          <w:lang w:eastAsia="uk-UA"/>
        </w:rPr>
        <w:t xml:space="preserve">Мета </w:t>
      </w:r>
      <w:r w:rsidR="00071E63">
        <w:rPr>
          <w:rFonts w:ascii="Times New Roman" w:eastAsia="Times New Roman" w:hAnsi="Times New Roman" w:cs="Times New Roman"/>
          <w:i/>
          <w:iCs/>
          <w:sz w:val="28"/>
          <w:szCs w:val="28"/>
          <w:lang w:eastAsia="uk-UA"/>
        </w:rPr>
        <w:t xml:space="preserve">авторської </w:t>
      </w:r>
      <w:r w:rsidRPr="009346A0">
        <w:rPr>
          <w:rFonts w:ascii="Times New Roman" w:eastAsia="Times New Roman" w:hAnsi="Times New Roman" w:cs="Times New Roman"/>
          <w:i/>
          <w:iCs/>
          <w:sz w:val="28"/>
          <w:szCs w:val="28"/>
          <w:lang w:eastAsia="uk-UA"/>
        </w:rPr>
        <w:t xml:space="preserve">програми </w:t>
      </w:r>
      <w:r w:rsidRPr="009346A0">
        <w:rPr>
          <w:rFonts w:ascii="Times New Roman" w:eastAsia="Times New Roman" w:hAnsi="Times New Roman" w:cs="Times New Roman"/>
          <w:iCs/>
          <w:sz w:val="28"/>
          <w:szCs w:val="28"/>
          <w:lang w:eastAsia="uk-UA"/>
        </w:rPr>
        <w:t>«Дитина та світ навколо»</w:t>
      </w:r>
      <w:r w:rsidRPr="009346A0">
        <w:rPr>
          <w:rFonts w:ascii="Times New Roman" w:eastAsia="Times New Roman" w:hAnsi="Times New Roman" w:cs="Times New Roman"/>
          <w:sz w:val="28"/>
          <w:szCs w:val="28"/>
          <w:lang w:eastAsia="uk-UA"/>
        </w:rPr>
        <w:t xml:space="preserve"> полягає у формуванні соціально-громадянської компетентності в комунікативній діяльності дітей старшого дошкільного віку через збагачення змісту та використання ефективних форм, методів і засобів освітньої взаємодії з дітьми та кон</w:t>
      </w:r>
      <w:r>
        <w:rPr>
          <w:rFonts w:ascii="Times New Roman" w:eastAsia="Times New Roman" w:hAnsi="Times New Roman" w:cs="Times New Roman"/>
          <w:sz w:val="28"/>
          <w:szCs w:val="28"/>
          <w:lang w:eastAsia="uk-UA"/>
        </w:rPr>
        <w:t>кретизується в так</w:t>
      </w:r>
      <w:r w:rsidRPr="009346A0">
        <w:rPr>
          <w:rFonts w:ascii="Times New Roman" w:eastAsia="Times New Roman" w:hAnsi="Times New Roman" w:cs="Times New Roman"/>
          <w:sz w:val="28"/>
          <w:szCs w:val="28"/>
          <w:lang w:eastAsia="uk-UA"/>
        </w:rPr>
        <w:t xml:space="preserve">их </w:t>
      </w:r>
      <w:r w:rsidRPr="009346A0">
        <w:rPr>
          <w:rFonts w:ascii="Times New Roman" w:eastAsia="Times New Roman" w:hAnsi="Times New Roman" w:cs="Times New Roman"/>
          <w:i/>
          <w:iCs/>
          <w:sz w:val="28"/>
          <w:szCs w:val="28"/>
          <w:lang w:eastAsia="uk-UA"/>
        </w:rPr>
        <w:t>завданнях:</w:t>
      </w:r>
      <w:r w:rsidRPr="009346A0">
        <w:rPr>
          <w:rFonts w:ascii="Times New Roman" w:eastAsia="Times New Roman" w:hAnsi="Times New Roman" w:cs="Times New Roman"/>
          <w:sz w:val="28"/>
          <w:szCs w:val="28"/>
          <w:lang w:eastAsia="uk-UA"/>
        </w:rPr>
        <w:t xml:space="preserve"> </w:t>
      </w:r>
    </w:p>
    <w:p w14:paraId="49E9ED62" w14:textId="77777777" w:rsidR="008F2055" w:rsidRPr="009346A0" w:rsidRDefault="008F2055" w:rsidP="008F2055">
      <w:pPr>
        <w:numPr>
          <w:ilvl w:val="0"/>
          <w:numId w:val="44"/>
        </w:numPr>
        <w:tabs>
          <w:tab w:val="left" w:pos="1134"/>
        </w:tabs>
        <w:spacing w:after="0" w:line="360" w:lineRule="auto"/>
        <w:ind w:firstLine="709"/>
        <w:contextualSpacing/>
        <w:jc w:val="both"/>
        <w:rPr>
          <w:rFonts w:ascii="Times New Roman" w:eastAsia="Calibri" w:hAnsi="Times New Roman" w:cs="Times New Roman"/>
          <w:color w:val="000000"/>
          <w:sz w:val="28"/>
          <w:szCs w:val="28"/>
          <w:lang w:eastAsia="uk-UA"/>
        </w:rPr>
      </w:pPr>
      <w:r w:rsidRPr="009346A0">
        <w:rPr>
          <w:rFonts w:ascii="Times New Roman" w:eastAsia="Times New Roman" w:hAnsi="Times New Roman" w:cs="Times New Roman"/>
          <w:color w:val="000000"/>
          <w:sz w:val="28"/>
          <w:szCs w:val="28"/>
          <w:lang w:eastAsia="uk-UA"/>
        </w:rPr>
        <w:t>розвивати інтерес та мотивацію дитини до активного пізнання соціального та предметного довкілля у процесі взаємодії з ним;</w:t>
      </w:r>
    </w:p>
    <w:p w14:paraId="2E44A4FD" w14:textId="77777777" w:rsidR="008F2055" w:rsidRPr="009346A0" w:rsidRDefault="008F2055" w:rsidP="008F2055">
      <w:pPr>
        <w:numPr>
          <w:ilvl w:val="0"/>
          <w:numId w:val="44"/>
        </w:numPr>
        <w:tabs>
          <w:tab w:val="left" w:pos="1134"/>
        </w:tabs>
        <w:spacing w:after="0" w:line="360" w:lineRule="auto"/>
        <w:ind w:firstLine="709"/>
        <w:contextualSpacing/>
        <w:jc w:val="both"/>
        <w:rPr>
          <w:rFonts w:ascii="Times New Roman" w:eastAsia="Calibri" w:hAnsi="Times New Roman" w:cs="Times New Roman"/>
          <w:color w:val="000000"/>
          <w:sz w:val="28"/>
          <w:szCs w:val="28"/>
          <w:lang w:eastAsia="uk-UA"/>
        </w:rPr>
      </w:pPr>
      <w:r w:rsidRPr="009346A0">
        <w:rPr>
          <w:rFonts w:ascii="Times New Roman" w:eastAsia="Times New Roman" w:hAnsi="Times New Roman" w:cs="Times New Roman"/>
          <w:color w:val="000000"/>
          <w:sz w:val="28"/>
          <w:szCs w:val="28"/>
          <w:lang w:eastAsia="uk-UA"/>
        </w:rPr>
        <w:t>збагачувати знання діт</w:t>
      </w:r>
      <w:r>
        <w:rPr>
          <w:rFonts w:ascii="Times New Roman" w:eastAsia="Times New Roman" w:hAnsi="Times New Roman" w:cs="Times New Roman"/>
          <w:color w:val="000000"/>
          <w:sz w:val="28"/>
          <w:szCs w:val="28"/>
          <w:lang w:eastAsia="uk-UA"/>
        </w:rPr>
        <w:t>ей про сім’ю, суспільство, держав</w:t>
      </w:r>
      <w:r w:rsidRPr="009346A0">
        <w:rPr>
          <w:rFonts w:ascii="Times New Roman" w:eastAsia="Times New Roman" w:hAnsi="Times New Roman" w:cs="Times New Roman"/>
          <w:color w:val="000000"/>
          <w:sz w:val="28"/>
          <w:szCs w:val="28"/>
          <w:lang w:eastAsia="uk-UA"/>
        </w:rPr>
        <w:t xml:space="preserve">у Україну, її державні символи, звичаї та традиції українського народу; </w:t>
      </w:r>
    </w:p>
    <w:p w14:paraId="1A7A5654" w14:textId="77777777" w:rsidR="008F2055" w:rsidRPr="009346A0" w:rsidRDefault="008F2055" w:rsidP="008F2055">
      <w:pPr>
        <w:numPr>
          <w:ilvl w:val="0"/>
          <w:numId w:val="44"/>
        </w:numPr>
        <w:tabs>
          <w:tab w:val="left" w:pos="1134"/>
        </w:tabs>
        <w:spacing w:after="0" w:line="360" w:lineRule="auto"/>
        <w:ind w:firstLine="709"/>
        <w:contextualSpacing/>
        <w:jc w:val="both"/>
        <w:rPr>
          <w:rFonts w:ascii="Times New Roman" w:eastAsia="Calibri" w:hAnsi="Times New Roman" w:cs="Times New Roman"/>
          <w:color w:val="000000"/>
          <w:sz w:val="28"/>
          <w:szCs w:val="28"/>
          <w:lang w:eastAsia="uk-UA"/>
        </w:rPr>
      </w:pPr>
      <w:r w:rsidRPr="009346A0">
        <w:rPr>
          <w:rFonts w:ascii="Times New Roman" w:eastAsia="Times New Roman" w:hAnsi="Times New Roman" w:cs="Times New Roman"/>
          <w:color w:val="000000"/>
          <w:sz w:val="28"/>
          <w:szCs w:val="28"/>
          <w:lang w:eastAsia="uk-UA"/>
        </w:rPr>
        <w:t xml:space="preserve">збагачувати досвід спілкування дітей з людьми різного віку, статі; </w:t>
      </w:r>
    </w:p>
    <w:p w14:paraId="624E94E1" w14:textId="77777777" w:rsidR="008F2055" w:rsidRPr="009346A0" w:rsidRDefault="008F2055" w:rsidP="008F2055">
      <w:pPr>
        <w:numPr>
          <w:ilvl w:val="0"/>
          <w:numId w:val="44"/>
        </w:numPr>
        <w:tabs>
          <w:tab w:val="left" w:pos="1134"/>
        </w:tabs>
        <w:spacing w:after="0" w:line="360" w:lineRule="auto"/>
        <w:ind w:firstLine="709"/>
        <w:contextualSpacing/>
        <w:jc w:val="both"/>
        <w:rPr>
          <w:rFonts w:ascii="Times New Roman" w:eastAsia="Calibri" w:hAnsi="Times New Roman" w:cs="Times New Roman"/>
          <w:color w:val="000000"/>
          <w:sz w:val="28"/>
          <w:szCs w:val="28"/>
          <w:lang w:eastAsia="uk-UA"/>
        </w:rPr>
      </w:pPr>
      <w:r w:rsidRPr="009346A0">
        <w:rPr>
          <w:rFonts w:ascii="Times New Roman" w:eastAsia="Times New Roman" w:hAnsi="Times New Roman" w:cs="Times New Roman"/>
          <w:color w:val="000000"/>
          <w:sz w:val="28"/>
          <w:szCs w:val="28"/>
          <w:lang w:eastAsia="uk-UA"/>
        </w:rPr>
        <w:t>розвивати вміння адекватно та безпечно взаємодіяти у навколишньому світі;</w:t>
      </w:r>
    </w:p>
    <w:p w14:paraId="7BB256B3" w14:textId="77777777" w:rsidR="008F2055" w:rsidRPr="00661226" w:rsidRDefault="008F2055" w:rsidP="008F2055">
      <w:pPr>
        <w:numPr>
          <w:ilvl w:val="0"/>
          <w:numId w:val="44"/>
        </w:numPr>
        <w:tabs>
          <w:tab w:val="left" w:pos="1134"/>
        </w:tabs>
        <w:spacing w:after="0" w:line="360" w:lineRule="auto"/>
        <w:ind w:firstLine="709"/>
        <w:contextualSpacing/>
        <w:jc w:val="both"/>
        <w:rPr>
          <w:rFonts w:ascii="Times New Roman" w:eastAsia="Calibri" w:hAnsi="Times New Roman" w:cs="Times New Roman"/>
          <w:sz w:val="28"/>
          <w:szCs w:val="28"/>
          <w:lang w:eastAsia="uk-UA"/>
        </w:rPr>
      </w:pPr>
      <w:r w:rsidRPr="009346A0">
        <w:rPr>
          <w:rFonts w:ascii="Times New Roman" w:eastAsia="Times New Roman" w:hAnsi="Times New Roman" w:cs="Times New Roman"/>
          <w:color w:val="000000"/>
          <w:sz w:val="28"/>
          <w:szCs w:val="28"/>
          <w:lang w:eastAsia="uk-UA"/>
        </w:rPr>
        <w:t xml:space="preserve">формувати морально-етичні уявлення про взаємини з іншими людьми (дорослими й </w:t>
      </w:r>
      <w:r w:rsidRPr="00661226">
        <w:rPr>
          <w:rFonts w:ascii="Times New Roman" w:eastAsia="Times New Roman" w:hAnsi="Times New Roman" w:cs="Times New Roman"/>
          <w:sz w:val="28"/>
          <w:szCs w:val="28"/>
          <w:lang w:eastAsia="uk-UA"/>
        </w:rPr>
        <w:t>однолітками);</w:t>
      </w:r>
    </w:p>
    <w:p w14:paraId="03B4FE80" w14:textId="77777777" w:rsidR="008F2055" w:rsidRPr="00071E63" w:rsidRDefault="008F2055" w:rsidP="008F2055">
      <w:pPr>
        <w:numPr>
          <w:ilvl w:val="0"/>
          <w:numId w:val="44"/>
        </w:numPr>
        <w:tabs>
          <w:tab w:val="left" w:pos="1134"/>
        </w:tabs>
        <w:spacing w:after="0" w:line="360" w:lineRule="auto"/>
        <w:ind w:firstLine="709"/>
        <w:contextualSpacing/>
        <w:jc w:val="both"/>
        <w:rPr>
          <w:rFonts w:ascii="Times New Roman" w:eastAsia="Calibri" w:hAnsi="Times New Roman" w:cs="Times New Roman"/>
          <w:sz w:val="28"/>
          <w:szCs w:val="28"/>
          <w:lang w:eastAsia="uk-UA"/>
        </w:rPr>
      </w:pPr>
      <w:r>
        <w:rPr>
          <w:rFonts w:ascii="Times New Roman" w:eastAsia="Times New Roman" w:hAnsi="Times New Roman" w:cs="Times New Roman"/>
          <w:color w:val="000000"/>
          <w:sz w:val="28"/>
          <w:szCs w:val="28"/>
          <w:lang w:eastAsia="uk-UA"/>
        </w:rPr>
        <w:t>вправляти в у</w:t>
      </w:r>
      <w:r w:rsidRPr="009346A0">
        <w:rPr>
          <w:rFonts w:ascii="Times New Roman" w:eastAsia="Times New Roman" w:hAnsi="Times New Roman" w:cs="Times New Roman"/>
          <w:color w:val="000000"/>
          <w:sz w:val="28"/>
          <w:szCs w:val="28"/>
          <w:lang w:eastAsia="uk-UA"/>
        </w:rPr>
        <w:t>мінні дотримуватися правил і способів адекватної між</w:t>
      </w:r>
      <w:r>
        <w:rPr>
          <w:rFonts w:ascii="Times New Roman" w:eastAsia="Times New Roman" w:hAnsi="Times New Roman" w:cs="Times New Roman"/>
          <w:color w:val="000000"/>
          <w:sz w:val="28"/>
          <w:szCs w:val="28"/>
          <w:lang w:eastAsia="uk-UA"/>
        </w:rPr>
        <w:t>особистісної взаємодії; культури</w:t>
      </w:r>
      <w:r w:rsidRPr="009346A0">
        <w:rPr>
          <w:rFonts w:ascii="Times New Roman" w:eastAsia="Times New Roman" w:hAnsi="Times New Roman" w:cs="Times New Roman"/>
          <w:color w:val="000000"/>
          <w:sz w:val="28"/>
          <w:szCs w:val="28"/>
          <w:lang w:eastAsia="uk-UA"/>
        </w:rPr>
        <w:t xml:space="preserve"> поведінки у громадських </w:t>
      </w:r>
      <w:r w:rsidRPr="00071E63">
        <w:rPr>
          <w:rFonts w:ascii="Times New Roman" w:eastAsia="Times New Roman" w:hAnsi="Times New Roman" w:cs="Times New Roman"/>
          <w:sz w:val="28"/>
          <w:szCs w:val="28"/>
          <w:lang w:eastAsia="uk-UA"/>
        </w:rPr>
        <w:t xml:space="preserve">місцях; </w:t>
      </w:r>
    </w:p>
    <w:p w14:paraId="51943683" w14:textId="77777777" w:rsidR="008F2055" w:rsidRPr="009346A0" w:rsidRDefault="008F2055" w:rsidP="008F2055">
      <w:pPr>
        <w:numPr>
          <w:ilvl w:val="0"/>
          <w:numId w:val="44"/>
        </w:numPr>
        <w:tabs>
          <w:tab w:val="left" w:pos="1134"/>
        </w:tabs>
        <w:spacing w:after="0" w:line="360" w:lineRule="auto"/>
        <w:ind w:firstLine="709"/>
        <w:contextualSpacing/>
        <w:jc w:val="both"/>
        <w:rPr>
          <w:rFonts w:ascii="Times New Roman" w:eastAsia="Calibri" w:hAnsi="Times New Roman" w:cs="Times New Roman"/>
          <w:color w:val="000000"/>
          <w:sz w:val="28"/>
          <w:szCs w:val="28"/>
          <w:lang w:eastAsia="uk-UA"/>
        </w:rPr>
      </w:pPr>
      <w:r w:rsidRPr="009346A0">
        <w:rPr>
          <w:rFonts w:ascii="Times New Roman" w:eastAsia="Times New Roman" w:hAnsi="Times New Roman" w:cs="Times New Roman"/>
          <w:color w:val="000000"/>
          <w:sz w:val="28"/>
          <w:szCs w:val="28"/>
          <w:lang w:eastAsia="uk-UA"/>
        </w:rPr>
        <w:lastRenderedPageBreak/>
        <w:t xml:space="preserve">формувати </w:t>
      </w:r>
      <w:r>
        <w:rPr>
          <w:rFonts w:ascii="Times New Roman" w:eastAsia="Times New Roman" w:hAnsi="Times New Roman" w:cs="Times New Roman"/>
          <w:color w:val="000000"/>
          <w:sz w:val="28"/>
          <w:szCs w:val="28"/>
          <w:lang w:eastAsia="uk-UA"/>
        </w:rPr>
        <w:t>готовність до посильної участі в</w:t>
      </w:r>
      <w:r w:rsidRPr="009346A0">
        <w:rPr>
          <w:rFonts w:ascii="Times New Roman" w:eastAsia="Times New Roman" w:hAnsi="Times New Roman" w:cs="Times New Roman"/>
          <w:color w:val="000000"/>
          <w:sz w:val="28"/>
          <w:szCs w:val="28"/>
          <w:lang w:eastAsia="uk-UA"/>
        </w:rPr>
        <w:t xml:space="preserve"> демократичних процесах під час долучення до проведення заходів, що відбува</w:t>
      </w:r>
      <w:r>
        <w:rPr>
          <w:rFonts w:ascii="Times New Roman" w:eastAsia="Times New Roman" w:hAnsi="Times New Roman" w:cs="Times New Roman"/>
          <w:color w:val="000000"/>
          <w:sz w:val="28"/>
          <w:szCs w:val="28"/>
          <w:lang w:eastAsia="uk-UA"/>
        </w:rPr>
        <w:t>ються в</w:t>
      </w:r>
      <w:r w:rsidRPr="009346A0">
        <w:rPr>
          <w:rFonts w:ascii="Times New Roman" w:eastAsia="Times New Roman" w:hAnsi="Times New Roman" w:cs="Times New Roman"/>
          <w:color w:val="000000"/>
          <w:sz w:val="28"/>
          <w:szCs w:val="28"/>
          <w:lang w:eastAsia="uk-UA"/>
        </w:rPr>
        <w:t xml:space="preserve"> дитячих осередках, громаді, суспільстві;</w:t>
      </w:r>
    </w:p>
    <w:p w14:paraId="3DFC1A67" w14:textId="77777777" w:rsidR="008F2055" w:rsidRPr="009346A0" w:rsidRDefault="008F2055" w:rsidP="008F2055">
      <w:pPr>
        <w:numPr>
          <w:ilvl w:val="0"/>
          <w:numId w:val="44"/>
        </w:numPr>
        <w:tabs>
          <w:tab w:val="left" w:pos="1134"/>
        </w:tabs>
        <w:spacing w:after="0" w:line="360" w:lineRule="auto"/>
        <w:ind w:firstLine="709"/>
        <w:contextualSpacing/>
        <w:jc w:val="both"/>
        <w:rPr>
          <w:rFonts w:ascii="Times New Roman" w:eastAsia="Calibri" w:hAnsi="Times New Roman" w:cs="Times New Roman"/>
          <w:color w:val="000000"/>
          <w:sz w:val="28"/>
          <w:szCs w:val="28"/>
          <w:lang w:eastAsia="uk-UA"/>
        </w:rPr>
      </w:pPr>
      <w:r w:rsidRPr="009346A0">
        <w:rPr>
          <w:rFonts w:ascii="Times New Roman" w:eastAsia="Calibri" w:hAnsi="Times New Roman" w:cs="Times New Roman"/>
          <w:color w:val="000000"/>
          <w:sz w:val="28"/>
          <w:szCs w:val="28"/>
          <w:lang w:eastAsia="uk-UA"/>
        </w:rPr>
        <w:t>виховувати толерантне ставлення, повагу до рідних і довколишніх людей;</w:t>
      </w:r>
    </w:p>
    <w:p w14:paraId="0B8DC0F4" w14:textId="77777777" w:rsidR="008F2055" w:rsidRPr="009346A0" w:rsidRDefault="008F2055" w:rsidP="008F2055">
      <w:pPr>
        <w:numPr>
          <w:ilvl w:val="0"/>
          <w:numId w:val="44"/>
        </w:numPr>
        <w:tabs>
          <w:tab w:val="left" w:pos="1134"/>
        </w:tabs>
        <w:spacing w:after="0" w:line="360" w:lineRule="auto"/>
        <w:ind w:firstLine="709"/>
        <w:contextualSpacing/>
        <w:jc w:val="both"/>
        <w:rPr>
          <w:rFonts w:ascii="Times New Roman" w:eastAsia="Calibri" w:hAnsi="Times New Roman" w:cs="Times New Roman"/>
          <w:color w:val="000000"/>
          <w:sz w:val="28"/>
          <w:szCs w:val="28"/>
          <w:lang w:eastAsia="uk-UA"/>
        </w:rPr>
      </w:pPr>
      <w:r w:rsidRPr="009346A0">
        <w:rPr>
          <w:rFonts w:ascii="Times New Roman" w:eastAsia="Times New Roman" w:hAnsi="Times New Roman" w:cs="Times New Roman"/>
          <w:color w:val="000000"/>
          <w:sz w:val="28"/>
          <w:szCs w:val="28"/>
          <w:lang w:eastAsia="uk-UA"/>
        </w:rPr>
        <w:t xml:space="preserve">виховувати помірковане, дбайливе ставлення до соціального й предметного довкілля. </w:t>
      </w:r>
    </w:p>
    <w:p w14:paraId="58301AD2" w14:textId="77777777" w:rsidR="008F2055" w:rsidRPr="009346A0" w:rsidRDefault="008F2055" w:rsidP="008F2055">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9346A0">
        <w:rPr>
          <w:rFonts w:ascii="Times New Roman" w:eastAsia="Times New Roman" w:hAnsi="Times New Roman" w:cs="Times New Roman"/>
          <w:color w:val="000000"/>
          <w:sz w:val="28"/>
          <w:szCs w:val="28"/>
          <w:lang w:eastAsia="uk-UA"/>
        </w:rPr>
        <w:t>Реалізація завдань програми передбачає їх розкриття ч</w:t>
      </w:r>
      <w:r>
        <w:rPr>
          <w:rFonts w:ascii="Times New Roman" w:eastAsia="Times New Roman" w:hAnsi="Times New Roman" w:cs="Times New Roman"/>
          <w:color w:val="000000"/>
          <w:sz w:val="28"/>
          <w:szCs w:val="28"/>
          <w:lang w:eastAsia="uk-UA"/>
        </w:rPr>
        <w:t>ерез так</w:t>
      </w:r>
      <w:r w:rsidRPr="009346A0">
        <w:rPr>
          <w:rFonts w:ascii="Times New Roman" w:eastAsia="Times New Roman" w:hAnsi="Times New Roman" w:cs="Times New Roman"/>
          <w:color w:val="000000"/>
          <w:sz w:val="28"/>
          <w:szCs w:val="28"/>
          <w:lang w:eastAsia="uk-UA"/>
        </w:rPr>
        <w:t xml:space="preserve">і </w:t>
      </w:r>
      <w:r w:rsidRPr="009346A0">
        <w:rPr>
          <w:rFonts w:ascii="Times New Roman" w:eastAsia="Times New Roman" w:hAnsi="Times New Roman" w:cs="Times New Roman"/>
          <w:i/>
          <w:iCs/>
          <w:color w:val="000000"/>
          <w:sz w:val="28"/>
          <w:szCs w:val="28"/>
          <w:lang w:eastAsia="uk-UA"/>
        </w:rPr>
        <w:t>теми:</w:t>
      </w:r>
      <w:r w:rsidRPr="009346A0">
        <w:rPr>
          <w:rFonts w:ascii="Times New Roman" w:eastAsia="Times New Roman" w:hAnsi="Times New Roman" w:cs="Times New Roman"/>
          <w:color w:val="000000"/>
          <w:sz w:val="28"/>
          <w:szCs w:val="28"/>
          <w:lang w:eastAsia="uk-UA"/>
        </w:rPr>
        <w:t xml:space="preserve"> </w:t>
      </w:r>
    </w:p>
    <w:p w14:paraId="4881BD62" w14:textId="77777777" w:rsidR="008F2055" w:rsidRPr="009346A0" w:rsidRDefault="008F2055" w:rsidP="008F2055">
      <w:pPr>
        <w:numPr>
          <w:ilvl w:val="0"/>
          <w:numId w:val="45"/>
        </w:numPr>
        <w:tabs>
          <w:tab w:val="left" w:pos="1134"/>
        </w:tabs>
        <w:spacing w:after="0" w:line="360" w:lineRule="auto"/>
        <w:ind w:left="1276" w:hanging="567"/>
        <w:contextualSpacing/>
        <w:jc w:val="both"/>
        <w:rPr>
          <w:rFonts w:ascii="Times New Roman" w:eastAsia="Times New Roman" w:hAnsi="Times New Roman" w:cs="Times New Roman"/>
          <w:color w:val="000000"/>
          <w:sz w:val="28"/>
          <w:szCs w:val="28"/>
          <w:lang w:eastAsia="uk-UA"/>
        </w:rPr>
      </w:pPr>
      <w:r w:rsidRPr="009346A0">
        <w:rPr>
          <w:rFonts w:ascii="Times New Roman" w:eastAsia="Times New Roman" w:hAnsi="Times New Roman" w:cs="Times New Roman"/>
          <w:color w:val="000000"/>
          <w:sz w:val="28"/>
          <w:szCs w:val="28"/>
          <w:lang w:eastAsia="uk-UA"/>
        </w:rPr>
        <w:t xml:space="preserve">Я та люди навколо мене. </w:t>
      </w:r>
    </w:p>
    <w:p w14:paraId="344B434D" w14:textId="77777777" w:rsidR="008F2055" w:rsidRPr="009346A0" w:rsidRDefault="008F2055" w:rsidP="008F2055">
      <w:pPr>
        <w:numPr>
          <w:ilvl w:val="0"/>
          <w:numId w:val="45"/>
        </w:numPr>
        <w:tabs>
          <w:tab w:val="left" w:pos="1134"/>
        </w:tabs>
        <w:spacing w:after="0" w:line="360" w:lineRule="auto"/>
        <w:ind w:left="1276" w:hanging="567"/>
        <w:contextualSpacing/>
        <w:jc w:val="both"/>
        <w:rPr>
          <w:rFonts w:ascii="Times New Roman" w:eastAsia="Times New Roman" w:hAnsi="Times New Roman" w:cs="Times New Roman"/>
          <w:color w:val="000000"/>
          <w:sz w:val="28"/>
          <w:szCs w:val="28"/>
          <w:lang w:eastAsia="uk-UA"/>
        </w:rPr>
      </w:pPr>
      <w:r w:rsidRPr="009346A0">
        <w:rPr>
          <w:rFonts w:ascii="Times New Roman" w:eastAsia="Times New Roman" w:hAnsi="Times New Roman" w:cs="Times New Roman"/>
          <w:color w:val="000000"/>
          <w:sz w:val="28"/>
          <w:szCs w:val="28"/>
          <w:lang w:eastAsia="uk-UA"/>
        </w:rPr>
        <w:t xml:space="preserve">Усе починається з родини. </w:t>
      </w:r>
    </w:p>
    <w:p w14:paraId="4661ADA0" w14:textId="77777777" w:rsidR="008F2055" w:rsidRPr="009346A0" w:rsidRDefault="008F2055" w:rsidP="008F2055">
      <w:pPr>
        <w:numPr>
          <w:ilvl w:val="0"/>
          <w:numId w:val="45"/>
        </w:numPr>
        <w:tabs>
          <w:tab w:val="left" w:pos="1134"/>
        </w:tabs>
        <w:spacing w:after="0" w:line="360" w:lineRule="auto"/>
        <w:ind w:left="1276" w:hanging="567"/>
        <w:contextualSpacing/>
        <w:jc w:val="both"/>
        <w:rPr>
          <w:rFonts w:ascii="Times New Roman" w:eastAsia="Times New Roman" w:hAnsi="Times New Roman" w:cs="Times New Roman"/>
          <w:color w:val="000000"/>
          <w:sz w:val="28"/>
          <w:szCs w:val="28"/>
          <w:lang w:eastAsia="uk-UA"/>
        </w:rPr>
      </w:pPr>
      <w:r w:rsidRPr="009346A0">
        <w:rPr>
          <w:rFonts w:ascii="Times New Roman" w:eastAsia="Times New Roman" w:hAnsi="Times New Roman" w:cs="Times New Roman"/>
          <w:color w:val="000000"/>
          <w:sz w:val="28"/>
          <w:szCs w:val="28"/>
          <w:lang w:eastAsia="uk-UA"/>
        </w:rPr>
        <w:t>Наш дитячий садок.</w:t>
      </w:r>
    </w:p>
    <w:p w14:paraId="2C4EA5FF" w14:textId="77777777" w:rsidR="008F2055" w:rsidRPr="009346A0" w:rsidRDefault="008F2055" w:rsidP="008F2055">
      <w:pPr>
        <w:numPr>
          <w:ilvl w:val="0"/>
          <w:numId w:val="45"/>
        </w:numPr>
        <w:tabs>
          <w:tab w:val="left" w:pos="1134"/>
        </w:tabs>
        <w:spacing w:after="0" w:line="360" w:lineRule="auto"/>
        <w:ind w:left="1276" w:hanging="567"/>
        <w:contextualSpacing/>
        <w:jc w:val="both"/>
        <w:rPr>
          <w:rFonts w:ascii="Times New Roman" w:eastAsia="Times New Roman" w:hAnsi="Times New Roman" w:cs="Times New Roman"/>
          <w:color w:val="000000"/>
          <w:sz w:val="28"/>
          <w:szCs w:val="28"/>
          <w:lang w:eastAsia="uk-UA"/>
        </w:rPr>
      </w:pPr>
      <w:r w:rsidRPr="009346A0">
        <w:rPr>
          <w:rFonts w:ascii="Times New Roman" w:eastAsia="Times New Roman" w:hAnsi="Times New Roman" w:cs="Times New Roman"/>
          <w:color w:val="000000"/>
          <w:sz w:val="28"/>
          <w:szCs w:val="28"/>
          <w:lang w:eastAsia="uk-UA"/>
        </w:rPr>
        <w:t>Мій рідний край – частина України.</w:t>
      </w:r>
    </w:p>
    <w:p w14:paraId="6042FD6E" w14:textId="77777777" w:rsidR="008F2055" w:rsidRPr="009346A0" w:rsidRDefault="008F2055" w:rsidP="008F2055">
      <w:pPr>
        <w:numPr>
          <w:ilvl w:val="0"/>
          <w:numId w:val="45"/>
        </w:numPr>
        <w:tabs>
          <w:tab w:val="left" w:pos="1134"/>
        </w:tabs>
        <w:spacing w:after="0" w:line="360" w:lineRule="auto"/>
        <w:ind w:left="1276" w:hanging="567"/>
        <w:contextualSpacing/>
        <w:jc w:val="both"/>
        <w:rPr>
          <w:rFonts w:ascii="Times New Roman" w:eastAsia="Times New Roman" w:hAnsi="Times New Roman" w:cs="Times New Roman"/>
          <w:color w:val="000000"/>
          <w:sz w:val="28"/>
          <w:szCs w:val="28"/>
          <w:lang w:eastAsia="uk-UA"/>
        </w:rPr>
      </w:pPr>
      <w:r w:rsidRPr="009346A0">
        <w:rPr>
          <w:rFonts w:ascii="Times New Roman" w:eastAsia="Times New Roman" w:hAnsi="Times New Roman" w:cs="Times New Roman"/>
          <w:color w:val="000000"/>
          <w:sz w:val="28"/>
          <w:szCs w:val="28"/>
          <w:lang w:eastAsia="uk-UA"/>
        </w:rPr>
        <w:t xml:space="preserve">Ми усі різні, ми усі рівні. </w:t>
      </w:r>
    </w:p>
    <w:p w14:paraId="05013DFB" w14:textId="77777777" w:rsidR="008F2055" w:rsidRPr="009346A0" w:rsidRDefault="008F2055" w:rsidP="008F2055">
      <w:pPr>
        <w:numPr>
          <w:ilvl w:val="0"/>
          <w:numId w:val="45"/>
        </w:numPr>
        <w:tabs>
          <w:tab w:val="left" w:pos="1134"/>
        </w:tabs>
        <w:spacing w:after="0" w:line="360" w:lineRule="auto"/>
        <w:ind w:left="1276" w:hanging="567"/>
        <w:contextualSpacing/>
        <w:jc w:val="both"/>
        <w:rPr>
          <w:rFonts w:ascii="Times New Roman" w:eastAsia="Times New Roman" w:hAnsi="Times New Roman" w:cs="Times New Roman"/>
          <w:bCs/>
          <w:sz w:val="28"/>
          <w:szCs w:val="28"/>
          <w:lang w:eastAsia="uk-UA"/>
        </w:rPr>
      </w:pPr>
      <w:r w:rsidRPr="009346A0">
        <w:rPr>
          <w:rFonts w:ascii="Times New Roman" w:eastAsia="Times New Roman" w:hAnsi="Times New Roman" w:cs="Times New Roman"/>
          <w:bCs/>
          <w:sz w:val="28"/>
          <w:szCs w:val="28"/>
          <w:lang w:eastAsia="uk-UA"/>
        </w:rPr>
        <w:t>Знаємо, вміємо й правильно діємо!</w:t>
      </w:r>
    </w:p>
    <w:p w14:paraId="1BB37192" w14:textId="77777777" w:rsidR="008F2055" w:rsidRPr="009346A0" w:rsidRDefault="008F2055" w:rsidP="008F2055">
      <w:pPr>
        <w:spacing w:after="0" w:line="360" w:lineRule="auto"/>
        <w:contextualSpacing/>
        <w:jc w:val="both"/>
        <w:rPr>
          <w:rFonts w:ascii="Times New Roman" w:eastAsia="Times New Roman" w:hAnsi="Times New Roman" w:cs="Times New Roman"/>
          <w:color w:val="000000"/>
          <w:sz w:val="28"/>
          <w:szCs w:val="28"/>
          <w:lang w:eastAsia="uk-UA"/>
        </w:rPr>
      </w:pPr>
      <w:r w:rsidRPr="009346A0">
        <w:rPr>
          <w:rFonts w:ascii="Times New Roman" w:eastAsia="Times New Roman" w:hAnsi="Times New Roman" w:cs="Times New Roman"/>
          <w:color w:val="000000"/>
          <w:sz w:val="28"/>
          <w:szCs w:val="28"/>
          <w:lang w:eastAsia="uk-UA"/>
        </w:rPr>
        <w:tab/>
        <w:t xml:space="preserve">Програму укладено за тематичним принципом планування, яке базується на </w:t>
      </w:r>
      <w:r>
        <w:rPr>
          <w:rFonts w:ascii="Times New Roman" w:eastAsia="Times New Roman" w:hAnsi="Times New Roman" w:cs="Times New Roman"/>
          <w:color w:val="000000"/>
          <w:sz w:val="28"/>
          <w:szCs w:val="28"/>
          <w:lang w:eastAsia="uk-UA"/>
        </w:rPr>
        <w:t>«</w:t>
      </w:r>
      <w:r w:rsidRPr="009346A0">
        <w:rPr>
          <w:rFonts w:ascii="Times New Roman" w:eastAsia="Times New Roman" w:hAnsi="Times New Roman" w:cs="Times New Roman"/>
          <w:color w:val="000000"/>
          <w:sz w:val="28"/>
          <w:szCs w:val="28"/>
          <w:lang w:eastAsia="uk-UA"/>
        </w:rPr>
        <w:t xml:space="preserve">інтегрованому підході до організації життєдіяльності дітей, забезпечує змістову цілісність, системність, послідовність, ускладнення та повторення програмового </w:t>
      </w:r>
      <w:r w:rsidRPr="00712405">
        <w:rPr>
          <w:rFonts w:ascii="Times New Roman" w:eastAsia="Times New Roman" w:hAnsi="Times New Roman" w:cs="Times New Roman"/>
          <w:color w:val="000000"/>
          <w:sz w:val="28"/>
          <w:szCs w:val="28"/>
          <w:lang w:eastAsia="uk-UA"/>
        </w:rPr>
        <w:t>матеріалу</w:t>
      </w:r>
      <w:r>
        <w:rPr>
          <w:rFonts w:ascii="Times New Roman" w:eastAsia="Times New Roman" w:hAnsi="Times New Roman" w:cs="Times New Roman"/>
          <w:color w:val="000000"/>
          <w:sz w:val="28"/>
          <w:szCs w:val="28"/>
          <w:lang w:eastAsia="uk-UA"/>
        </w:rPr>
        <w:t xml:space="preserve">» </w:t>
      </w:r>
      <w:r w:rsidRPr="002A12FD">
        <w:rPr>
          <w:rFonts w:ascii="Times New Roman" w:eastAsia="Times New Roman" w:hAnsi="Times New Roman" w:cs="Times New Roman"/>
          <w:color w:val="000000"/>
          <w:sz w:val="28"/>
          <w:szCs w:val="28"/>
          <w:lang w:eastAsia="uk-UA"/>
        </w:rPr>
        <w:t>[</w:t>
      </w:r>
      <w:r>
        <w:rPr>
          <w:rFonts w:ascii="Times New Roman" w:eastAsia="Times New Roman" w:hAnsi="Times New Roman" w:cs="Times New Roman"/>
          <w:color w:val="000000"/>
          <w:sz w:val="28"/>
          <w:szCs w:val="28"/>
          <w:lang w:eastAsia="uk-UA"/>
        </w:rPr>
        <w:t>234</w:t>
      </w:r>
      <w:r w:rsidRPr="002A12FD">
        <w:rPr>
          <w:rFonts w:ascii="Times New Roman" w:eastAsia="Times New Roman" w:hAnsi="Times New Roman" w:cs="Times New Roman"/>
          <w:color w:val="000000"/>
          <w:sz w:val="28"/>
          <w:szCs w:val="28"/>
          <w:lang w:eastAsia="uk-UA"/>
        </w:rPr>
        <w:t>]</w:t>
      </w:r>
      <w:r>
        <w:rPr>
          <w:rFonts w:ascii="Times New Roman" w:eastAsia="Times New Roman" w:hAnsi="Times New Roman" w:cs="Times New Roman"/>
          <w:color w:val="000000"/>
          <w:sz w:val="28"/>
          <w:szCs w:val="28"/>
          <w:lang w:eastAsia="uk-UA"/>
        </w:rPr>
        <w:t>.</w:t>
      </w:r>
    </w:p>
    <w:p w14:paraId="4E18A808" w14:textId="77777777" w:rsidR="008F2055" w:rsidRPr="009346A0" w:rsidRDefault="008F2055" w:rsidP="008F2055">
      <w:pPr>
        <w:spacing w:after="0" w:line="360" w:lineRule="auto"/>
        <w:ind w:firstLine="709"/>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 xml:space="preserve">Кожна заявлена у програмі тема, розкривається поетапно, відповідно до визначених змістових аспектів соціально-громадянської компетентності в комунікативній діяльності дітей старшого дошкільного віку та емоційно-світоглядного, пізнавально-знаннєвого та </w:t>
      </w:r>
      <w:r w:rsidRPr="009346A0">
        <w:rPr>
          <w:rFonts w:ascii="Times New Roman" w:eastAsiaTheme="minorHAnsi" w:hAnsi="Times New Roman" w:cs="Times New Roman"/>
          <w:sz w:val="28"/>
          <w:szCs w:val="28"/>
        </w:rPr>
        <w:t>поведінково-діяльнісного критеріїв</w:t>
      </w:r>
      <w:r w:rsidRPr="009346A0">
        <w:rPr>
          <w:rFonts w:ascii="Times New Roman" w:eastAsia="Times New Roman" w:hAnsi="Times New Roman" w:cs="Times New Roman"/>
          <w:sz w:val="28"/>
          <w:szCs w:val="28"/>
          <w:lang w:eastAsia="uk-UA"/>
        </w:rPr>
        <w:t xml:space="preserve">. </w:t>
      </w:r>
    </w:p>
    <w:p w14:paraId="10A7FD0D" w14:textId="77777777" w:rsidR="00071E63" w:rsidRDefault="008F2055" w:rsidP="00071E63">
      <w:pPr>
        <w:spacing w:after="0" w:line="360" w:lineRule="auto"/>
        <w:ind w:firstLine="709"/>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Зміст тем становить система знань, яка сприяла проявам інтересу дітей старшого дошкільного віку до загальнолюдських, громадянських, матеріальних та нематеріальних цінностей, зацікавленості до спілкування з дорослими й ровесниками та участі в різних видах діяльності; збагаченню та формуванню знань про Батьківщину, державні та національні символи України, соціальні норми моралі; формуванню умінь і навичок конструктивної взаємодії; уміння дотримуватися культури людських взаємин у спілкуванні та спільній діяльності, висловлювати та обґрунтовувати власну думку; дотримуватися правил співжиття в родині, групі закладу, громаді.</w:t>
      </w:r>
    </w:p>
    <w:p w14:paraId="65D3CE00" w14:textId="0FDF9D73" w:rsidR="008F2055" w:rsidRPr="00071E63" w:rsidRDefault="008F2055" w:rsidP="00071E63">
      <w:pPr>
        <w:spacing w:after="0" w:line="360" w:lineRule="auto"/>
        <w:ind w:firstLine="709"/>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lastRenderedPageBreak/>
        <w:t xml:space="preserve">Реалізація змісту </w:t>
      </w:r>
      <w:r w:rsidR="00071E63">
        <w:rPr>
          <w:rFonts w:ascii="Times New Roman" w:eastAsia="Times New Roman" w:hAnsi="Times New Roman" w:cs="Times New Roman"/>
          <w:sz w:val="28"/>
          <w:szCs w:val="28"/>
          <w:lang w:eastAsia="uk-UA"/>
        </w:rPr>
        <w:t xml:space="preserve">авторської </w:t>
      </w:r>
      <w:r w:rsidRPr="009346A0">
        <w:rPr>
          <w:rFonts w:ascii="Times New Roman" w:eastAsia="Times New Roman" w:hAnsi="Times New Roman" w:cs="Times New Roman"/>
          <w:sz w:val="28"/>
          <w:szCs w:val="28"/>
          <w:lang w:eastAsia="uk-UA"/>
        </w:rPr>
        <w:t xml:space="preserve">програми відбувалася через забезпечення спеціально організованих дорослими форм освітньої взаємодії, видів комунікативної діяльності (спілкування, взаємодія, </w:t>
      </w:r>
      <w:r w:rsidRPr="009346A0">
        <w:rPr>
          <w:rFonts w:ascii="Times New Roman" w:eastAsia="Times New Roman" w:hAnsi="Times New Roman" w:cs="Times New Roman"/>
          <w:bCs/>
          <w:sz w:val="28"/>
          <w:szCs w:val="28"/>
          <w:lang w:eastAsia="uk-UA"/>
        </w:rPr>
        <w:t>професійна діяльність педагога</w:t>
      </w:r>
      <w:r w:rsidRPr="009346A0">
        <w:rPr>
          <w:rFonts w:ascii="Times New Roman" w:eastAsia="Times New Roman" w:hAnsi="Times New Roman" w:cs="Times New Roman"/>
          <w:b/>
          <w:bCs/>
          <w:sz w:val="28"/>
          <w:szCs w:val="28"/>
          <w:lang w:eastAsia="uk-UA"/>
        </w:rPr>
        <w:t xml:space="preserve"> </w:t>
      </w:r>
      <w:r w:rsidRPr="009D5728">
        <w:rPr>
          <w:rFonts w:ascii="Times New Roman" w:eastAsia="Times New Roman" w:hAnsi="Times New Roman" w:cs="Times New Roman"/>
          <w:sz w:val="28"/>
          <w:szCs w:val="28"/>
          <w:lang w:eastAsia="uk-UA"/>
        </w:rPr>
        <w:t>[164]),</w:t>
      </w:r>
      <w:r w:rsidRPr="009346A0">
        <w:rPr>
          <w:rFonts w:ascii="Times New Roman" w:eastAsia="Times New Roman" w:hAnsi="Times New Roman" w:cs="Times New Roman"/>
          <w:sz w:val="28"/>
          <w:szCs w:val="28"/>
          <w:lang w:eastAsia="uk-UA"/>
        </w:rPr>
        <w:t xml:space="preserve"> що актуалізують розуміння дітьми етики людських взаємин, понять, що пов’язані з соціальним життям, правилами відпові</w:t>
      </w:r>
      <w:r>
        <w:rPr>
          <w:rFonts w:ascii="Times New Roman" w:eastAsia="Times New Roman" w:hAnsi="Times New Roman" w:cs="Times New Roman"/>
          <w:sz w:val="28"/>
          <w:szCs w:val="28"/>
          <w:lang w:eastAsia="uk-UA"/>
        </w:rPr>
        <w:t>дальної та безпечної поведінки в</w:t>
      </w:r>
      <w:r w:rsidRPr="009346A0">
        <w:rPr>
          <w:rFonts w:ascii="Times New Roman" w:eastAsia="Times New Roman" w:hAnsi="Times New Roman" w:cs="Times New Roman"/>
          <w:sz w:val="28"/>
          <w:szCs w:val="28"/>
          <w:lang w:eastAsia="uk-UA"/>
        </w:rPr>
        <w:t xml:space="preserve"> соціокультурному просторі, а саме:</w:t>
      </w:r>
      <w:r w:rsidRPr="009346A0">
        <w:rPr>
          <w:rFonts w:ascii="Times New Roman" w:eastAsia="Times New Roman" w:hAnsi="Times New Roman" w:cs="Times New Roman"/>
          <w:color w:val="FF0000"/>
          <w:sz w:val="28"/>
          <w:szCs w:val="28"/>
          <w:lang w:eastAsia="uk-UA"/>
        </w:rPr>
        <w:t xml:space="preserve"> </w:t>
      </w:r>
    </w:p>
    <w:p w14:paraId="0992C4D3" w14:textId="77777777" w:rsidR="008F2055" w:rsidRPr="009346A0" w:rsidRDefault="008F2055" w:rsidP="00071E63">
      <w:pPr>
        <w:numPr>
          <w:ilvl w:val="0"/>
          <w:numId w:val="49"/>
        </w:numPr>
        <w:spacing w:after="0" w:line="360" w:lineRule="auto"/>
        <w:ind w:left="1134" w:hanging="425"/>
        <w:contextualSpacing/>
        <w:jc w:val="both"/>
        <w:rPr>
          <w:rFonts w:ascii="Times New Roman" w:eastAsia="Calibri" w:hAnsi="Times New Roman" w:cs="Times New Roman"/>
          <w:color w:val="000000"/>
          <w:sz w:val="28"/>
          <w:szCs w:val="28"/>
          <w:lang w:eastAsia="uk-UA"/>
        </w:rPr>
      </w:pPr>
      <w:r w:rsidRPr="009346A0">
        <w:rPr>
          <w:rFonts w:ascii="Times New Roman" w:eastAsia="Times New Roman" w:hAnsi="Times New Roman" w:cs="Times New Roman"/>
          <w:color w:val="000000"/>
          <w:sz w:val="28"/>
          <w:szCs w:val="28"/>
          <w:lang w:eastAsia="uk-UA"/>
        </w:rPr>
        <w:t>участь дітей у розмовах, обговореннях, бесідах про події, які відбуваються у дитячих осередках, рідному місті (селі), країні;</w:t>
      </w:r>
    </w:p>
    <w:p w14:paraId="5E957891" w14:textId="77777777" w:rsidR="008F2055" w:rsidRPr="009346A0" w:rsidRDefault="008F2055" w:rsidP="00071E63">
      <w:pPr>
        <w:numPr>
          <w:ilvl w:val="0"/>
          <w:numId w:val="49"/>
        </w:numPr>
        <w:spacing w:after="0" w:line="360" w:lineRule="auto"/>
        <w:ind w:left="1134" w:hanging="425"/>
        <w:contextualSpacing/>
        <w:jc w:val="both"/>
        <w:rPr>
          <w:rFonts w:ascii="Times New Roman" w:eastAsia="Calibri" w:hAnsi="Times New Roman" w:cs="Times New Roman"/>
          <w:color w:val="000000"/>
          <w:sz w:val="28"/>
          <w:szCs w:val="28"/>
          <w:lang w:eastAsia="uk-UA"/>
        </w:rPr>
      </w:pPr>
      <w:r w:rsidRPr="009346A0">
        <w:rPr>
          <w:rFonts w:ascii="Times New Roman" w:eastAsia="Times New Roman" w:hAnsi="Times New Roman" w:cs="Times New Roman"/>
          <w:color w:val="000000"/>
          <w:sz w:val="28"/>
          <w:szCs w:val="28"/>
          <w:lang w:eastAsia="uk-UA"/>
        </w:rPr>
        <w:t>комунікативні, мовленнєві, дидактич</w:t>
      </w:r>
      <w:r>
        <w:rPr>
          <w:rFonts w:ascii="Times New Roman" w:eastAsia="Times New Roman" w:hAnsi="Times New Roman" w:cs="Times New Roman"/>
          <w:color w:val="000000"/>
          <w:sz w:val="28"/>
          <w:szCs w:val="28"/>
          <w:lang w:eastAsia="uk-UA"/>
        </w:rPr>
        <w:t>ні ігри та вправи, спілкування в колі, спрямова</w:t>
      </w:r>
      <w:r w:rsidRPr="009346A0">
        <w:rPr>
          <w:rFonts w:ascii="Times New Roman" w:eastAsia="Times New Roman" w:hAnsi="Times New Roman" w:cs="Times New Roman"/>
          <w:color w:val="000000"/>
          <w:sz w:val="28"/>
          <w:szCs w:val="28"/>
          <w:lang w:eastAsia="uk-UA"/>
        </w:rPr>
        <w:t xml:space="preserve">ні на розвиток та збагачення знань дітей про способи міжособистісної взаємодії; </w:t>
      </w:r>
    </w:p>
    <w:p w14:paraId="273F2912" w14:textId="77777777" w:rsidR="008F2055" w:rsidRPr="009346A0" w:rsidRDefault="008F2055" w:rsidP="00071E63">
      <w:pPr>
        <w:numPr>
          <w:ilvl w:val="0"/>
          <w:numId w:val="49"/>
        </w:numPr>
        <w:spacing w:after="0" w:line="360" w:lineRule="auto"/>
        <w:ind w:left="1134" w:hanging="425"/>
        <w:contextualSpacing/>
        <w:jc w:val="both"/>
        <w:rPr>
          <w:rFonts w:ascii="Times New Roman" w:eastAsia="Calibri" w:hAnsi="Times New Roman" w:cs="Times New Roman"/>
          <w:color w:val="000000"/>
          <w:sz w:val="28"/>
          <w:szCs w:val="28"/>
          <w:lang w:eastAsia="uk-UA"/>
        </w:rPr>
      </w:pPr>
      <w:r w:rsidRPr="009346A0">
        <w:rPr>
          <w:rFonts w:ascii="Times New Roman" w:eastAsia="Times New Roman" w:hAnsi="Times New Roman" w:cs="Times New Roman"/>
          <w:color w:val="000000"/>
          <w:sz w:val="28"/>
          <w:szCs w:val="28"/>
          <w:lang w:eastAsia="uk-UA"/>
        </w:rPr>
        <w:t xml:space="preserve">участь дітей, батьків та педагогів у проєктах, соціальних акціях, тематичних днях; </w:t>
      </w:r>
    </w:p>
    <w:p w14:paraId="3D175B93" w14:textId="77777777" w:rsidR="008F2055" w:rsidRPr="009346A0" w:rsidRDefault="008F2055" w:rsidP="00071E63">
      <w:pPr>
        <w:numPr>
          <w:ilvl w:val="0"/>
          <w:numId w:val="49"/>
        </w:numPr>
        <w:spacing w:after="0" w:line="360" w:lineRule="auto"/>
        <w:ind w:left="1134" w:hanging="425"/>
        <w:contextualSpacing/>
        <w:jc w:val="both"/>
        <w:rPr>
          <w:rFonts w:ascii="Times New Roman" w:eastAsia="Calibri" w:hAnsi="Times New Roman" w:cs="Times New Roman"/>
          <w:color w:val="000000"/>
          <w:sz w:val="28"/>
          <w:szCs w:val="28"/>
          <w:lang w:eastAsia="uk-UA"/>
        </w:rPr>
      </w:pPr>
      <w:r w:rsidRPr="009346A0">
        <w:rPr>
          <w:rFonts w:ascii="Times New Roman" w:eastAsia="Times New Roman" w:hAnsi="Times New Roman" w:cs="Times New Roman"/>
          <w:color w:val="000000"/>
          <w:sz w:val="28"/>
          <w:szCs w:val="28"/>
          <w:lang w:eastAsia="uk-UA"/>
        </w:rPr>
        <w:t>спільне розглядання та обговорення картин, ілюстрацій, які відобр</w:t>
      </w:r>
      <w:r>
        <w:rPr>
          <w:rFonts w:ascii="Times New Roman" w:eastAsia="Times New Roman" w:hAnsi="Times New Roman" w:cs="Times New Roman"/>
          <w:color w:val="000000"/>
          <w:sz w:val="28"/>
          <w:szCs w:val="28"/>
          <w:lang w:eastAsia="uk-UA"/>
        </w:rPr>
        <w:t>ажають загальноприйнятні взаємин</w:t>
      </w:r>
      <w:r w:rsidRPr="009346A0">
        <w:rPr>
          <w:rFonts w:ascii="Times New Roman" w:eastAsia="Times New Roman" w:hAnsi="Times New Roman" w:cs="Times New Roman"/>
          <w:color w:val="000000"/>
          <w:sz w:val="28"/>
          <w:szCs w:val="28"/>
          <w:lang w:eastAsia="uk-UA"/>
        </w:rPr>
        <w:t xml:space="preserve">и </w:t>
      </w:r>
      <w:r>
        <w:rPr>
          <w:rFonts w:ascii="Times New Roman" w:eastAsia="Times New Roman" w:hAnsi="Times New Roman" w:cs="Times New Roman"/>
          <w:color w:val="000000"/>
          <w:sz w:val="28"/>
          <w:szCs w:val="28"/>
          <w:lang w:eastAsia="uk-UA"/>
        </w:rPr>
        <w:t>між людьми</w:t>
      </w:r>
      <w:r w:rsidRPr="009346A0">
        <w:rPr>
          <w:rFonts w:ascii="Times New Roman" w:eastAsia="Times New Roman" w:hAnsi="Times New Roman" w:cs="Times New Roman"/>
          <w:color w:val="000000"/>
          <w:sz w:val="28"/>
          <w:szCs w:val="28"/>
          <w:lang w:eastAsia="uk-UA"/>
        </w:rPr>
        <w:t xml:space="preserve">; </w:t>
      </w:r>
    </w:p>
    <w:p w14:paraId="4420ED8B" w14:textId="77777777" w:rsidR="008F2055" w:rsidRPr="009346A0" w:rsidRDefault="008F2055" w:rsidP="00071E63">
      <w:pPr>
        <w:numPr>
          <w:ilvl w:val="0"/>
          <w:numId w:val="49"/>
        </w:numPr>
        <w:spacing w:after="0" w:line="360" w:lineRule="auto"/>
        <w:ind w:left="1134" w:hanging="425"/>
        <w:contextualSpacing/>
        <w:jc w:val="both"/>
        <w:rPr>
          <w:rFonts w:ascii="Times New Roman" w:eastAsia="Calibri" w:hAnsi="Times New Roman" w:cs="Times New Roman"/>
          <w:color w:val="000000"/>
          <w:sz w:val="28"/>
          <w:szCs w:val="28"/>
          <w:lang w:eastAsia="uk-UA"/>
        </w:rPr>
      </w:pPr>
      <w:r w:rsidRPr="009346A0">
        <w:rPr>
          <w:rFonts w:ascii="Times New Roman" w:eastAsia="Times New Roman" w:hAnsi="Times New Roman" w:cs="Times New Roman"/>
          <w:color w:val="000000"/>
          <w:sz w:val="28"/>
          <w:szCs w:val="28"/>
          <w:lang w:eastAsia="uk-UA"/>
        </w:rPr>
        <w:t xml:space="preserve">спільна участь дітей, батьків та педагогів у соціально значущих подіях та творчих справах.  </w:t>
      </w:r>
    </w:p>
    <w:p w14:paraId="3E45D0DA" w14:textId="79B81E11" w:rsidR="008F2055" w:rsidRPr="009346A0" w:rsidRDefault="008F2055" w:rsidP="00071E63">
      <w:pPr>
        <w:spacing w:after="0" w:line="360" w:lineRule="auto"/>
        <w:ind w:firstLine="709"/>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Розуміння дітьми старшого дошкільного віку різноманітності навколиш</w:t>
      </w:r>
      <w:r>
        <w:rPr>
          <w:rFonts w:ascii="Times New Roman" w:eastAsia="Times New Roman" w:hAnsi="Times New Roman" w:cs="Times New Roman"/>
          <w:sz w:val="28"/>
          <w:szCs w:val="28"/>
          <w:lang w:eastAsia="uk-UA"/>
        </w:rPr>
        <w:t>нього світу й людських взаємин</w:t>
      </w:r>
      <w:r w:rsidRPr="009346A0">
        <w:rPr>
          <w:rFonts w:ascii="Times New Roman" w:eastAsia="Times New Roman" w:hAnsi="Times New Roman" w:cs="Times New Roman"/>
          <w:sz w:val="28"/>
          <w:szCs w:val="28"/>
          <w:lang w:eastAsia="uk-UA"/>
        </w:rPr>
        <w:t xml:space="preserve"> у ньому, усвідомлення соціально-моральних цінностей, розвиток громадянських якостей та навичок етично-прийнятної взаємодії у соціокультурному середовищі відбувалося у поєднанні трьох напрямів: </w:t>
      </w:r>
    </w:p>
    <w:p w14:paraId="176A0F7E" w14:textId="77777777" w:rsidR="008F2055" w:rsidRPr="009346A0" w:rsidRDefault="008F2055" w:rsidP="00071E63">
      <w:pPr>
        <w:numPr>
          <w:ilvl w:val="0"/>
          <w:numId w:val="50"/>
        </w:numPr>
        <w:spacing w:after="0" w:line="360" w:lineRule="auto"/>
        <w:ind w:left="1134" w:hanging="425"/>
        <w:contextualSpacing/>
        <w:jc w:val="both"/>
        <w:rPr>
          <w:rFonts w:ascii="Times New Roman" w:eastAsia="Calibri" w:hAnsi="Times New Roman" w:cs="Times New Roman"/>
          <w:color w:val="000000"/>
          <w:sz w:val="28"/>
          <w:szCs w:val="28"/>
          <w:lang w:eastAsia="uk-UA"/>
        </w:rPr>
      </w:pPr>
      <w:r w:rsidRPr="009346A0">
        <w:rPr>
          <w:rFonts w:ascii="Times New Roman" w:eastAsia="Times New Roman" w:hAnsi="Times New Roman" w:cs="Times New Roman"/>
          <w:color w:val="000000"/>
          <w:sz w:val="28"/>
          <w:szCs w:val="28"/>
          <w:lang w:eastAsia="uk-UA"/>
        </w:rPr>
        <w:t>взаємодія батьків та педагогів з дітьми;</w:t>
      </w:r>
    </w:p>
    <w:p w14:paraId="5AE11583" w14:textId="77777777" w:rsidR="008F2055" w:rsidRPr="009346A0" w:rsidRDefault="008F2055" w:rsidP="00071E63">
      <w:pPr>
        <w:numPr>
          <w:ilvl w:val="0"/>
          <w:numId w:val="50"/>
        </w:numPr>
        <w:spacing w:after="0" w:line="360" w:lineRule="auto"/>
        <w:ind w:left="1134" w:hanging="425"/>
        <w:contextualSpacing/>
        <w:jc w:val="both"/>
        <w:rPr>
          <w:rFonts w:ascii="Times New Roman" w:eastAsia="Calibri" w:hAnsi="Times New Roman" w:cs="Times New Roman"/>
          <w:color w:val="000000"/>
          <w:sz w:val="28"/>
          <w:szCs w:val="28"/>
          <w:lang w:eastAsia="uk-UA"/>
        </w:rPr>
      </w:pPr>
      <w:r w:rsidRPr="009346A0">
        <w:rPr>
          <w:rFonts w:ascii="Times New Roman" w:eastAsia="Times New Roman" w:hAnsi="Times New Roman" w:cs="Times New Roman"/>
          <w:color w:val="000000"/>
          <w:sz w:val="28"/>
          <w:szCs w:val="28"/>
          <w:lang w:eastAsia="uk-UA"/>
        </w:rPr>
        <w:t xml:space="preserve">взаємодія педагогів з батьками; </w:t>
      </w:r>
    </w:p>
    <w:p w14:paraId="08031A09" w14:textId="77777777" w:rsidR="008F2055" w:rsidRPr="009346A0" w:rsidRDefault="008F2055" w:rsidP="00071E63">
      <w:pPr>
        <w:numPr>
          <w:ilvl w:val="0"/>
          <w:numId w:val="50"/>
        </w:numPr>
        <w:spacing w:after="0" w:line="360" w:lineRule="auto"/>
        <w:ind w:left="1134" w:hanging="425"/>
        <w:contextualSpacing/>
        <w:jc w:val="both"/>
        <w:rPr>
          <w:rFonts w:ascii="Times New Roman" w:eastAsia="Calibri" w:hAnsi="Times New Roman" w:cs="Times New Roman"/>
          <w:b/>
          <w:bCs/>
          <w:color w:val="000000"/>
          <w:sz w:val="28"/>
          <w:szCs w:val="28"/>
          <w:lang w:eastAsia="uk-UA"/>
        </w:rPr>
      </w:pPr>
      <w:r w:rsidRPr="009346A0">
        <w:rPr>
          <w:rFonts w:ascii="Times New Roman" w:eastAsia="Times New Roman" w:hAnsi="Times New Roman" w:cs="Times New Roman"/>
          <w:color w:val="000000"/>
          <w:sz w:val="28"/>
          <w:szCs w:val="28"/>
          <w:lang w:eastAsia="uk-UA"/>
        </w:rPr>
        <w:t xml:space="preserve">методичний супровід та підвищення фахової майстерності педагогів. </w:t>
      </w:r>
    </w:p>
    <w:p w14:paraId="7A0A7DC5" w14:textId="55EA240D" w:rsidR="008F2055" w:rsidRPr="002A12FD" w:rsidRDefault="008F2055" w:rsidP="00071E63">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9346A0">
        <w:rPr>
          <w:rFonts w:ascii="Times New Roman" w:eastAsia="Times New Roman" w:hAnsi="Times New Roman" w:cs="Times New Roman"/>
          <w:color w:val="000000"/>
          <w:sz w:val="28"/>
          <w:szCs w:val="28"/>
          <w:lang w:eastAsia="uk-UA"/>
        </w:rPr>
        <w:t xml:space="preserve">Для кожного з напрямів ми дібрали відповідні форми та методи організації освітнього процесу з формування соціально-громадянської компетентності в комунікативній діяльності </w:t>
      </w:r>
      <w:r w:rsidRPr="002A12FD">
        <w:rPr>
          <w:rFonts w:ascii="Times New Roman" w:eastAsia="Times New Roman" w:hAnsi="Times New Roman" w:cs="Times New Roman"/>
          <w:color w:val="000000"/>
          <w:sz w:val="28"/>
          <w:szCs w:val="28"/>
          <w:lang w:eastAsia="uk-UA"/>
        </w:rPr>
        <w:t xml:space="preserve">дітей старшого дошкільного віку. </w:t>
      </w:r>
    </w:p>
    <w:p w14:paraId="28045A08" w14:textId="77777777" w:rsidR="00071E63" w:rsidRDefault="008F2055" w:rsidP="00071E63">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2A12FD">
        <w:rPr>
          <w:rFonts w:ascii="Times New Roman" w:eastAsia="Times New Roman" w:hAnsi="Times New Roman" w:cs="Times New Roman"/>
          <w:color w:val="000000"/>
          <w:sz w:val="28"/>
          <w:szCs w:val="28"/>
          <w:lang w:eastAsia="uk-UA"/>
        </w:rPr>
        <w:t>У програмі</w:t>
      </w:r>
      <w:r>
        <w:rPr>
          <w:rFonts w:ascii="Times New Roman" w:eastAsia="Times New Roman" w:hAnsi="Times New Roman" w:cs="Times New Roman"/>
          <w:color w:val="000000"/>
          <w:sz w:val="28"/>
          <w:szCs w:val="28"/>
          <w:lang w:eastAsia="uk-UA"/>
        </w:rPr>
        <w:t xml:space="preserve"> «Дитина та світ навколо»</w:t>
      </w:r>
      <w:r w:rsidRPr="002A12FD">
        <w:rPr>
          <w:rFonts w:ascii="Times New Roman" w:eastAsia="Times New Roman" w:hAnsi="Times New Roman" w:cs="Times New Roman"/>
          <w:color w:val="000000"/>
          <w:sz w:val="28"/>
          <w:szCs w:val="28"/>
          <w:lang w:eastAsia="uk-UA"/>
        </w:rPr>
        <w:t xml:space="preserve"> запропоновано</w:t>
      </w:r>
      <w:r w:rsidRPr="009346A0">
        <w:rPr>
          <w:rFonts w:ascii="Times New Roman" w:eastAsia="Times New Roman" w:hAnsi="Times New Roman" w:cs="Times New Roman"/>
          <w:color w:val="000000"/>
          <w:sz w:val="28"/>
          <w:szCs w:val="28"/>
          <w:lang w:eastAsia="uk-UA"/>
        </w:rPr>
        <w:t xml:space="preserve"> авторський підхід до формування соціально-громадянської компетентності д</w:t>
      </w:r>
      <w:r>
        <w:rPr>
          <w:rFonts w:ascii="Times New Roman" w:eastAsia="Times New Roman" w:hAnsi="Times New Roman" w:cs="Times New Roman"/>
          <w:color w:val="000000"/>
          <w:sz w:val="28"/>
          <w:szCs w:val="28"/>
          <w:lang w:eastAsia="uk-UA"/>
        </w:rPr>
        <w:t>ітей старшого дошкільного віку в</w:t>
      </w:r>
      <w:r w:rsidRPr="009346A0">
        <w:rPr>
          <w:rFonts w:ascii="Times New Roman" w:eastAsia="Times New Roman" w:hAnsi="Times New Roman" w:cs="Times New Roman"/>
          <w:color w:val="000000"/>
          <w:sz w:val="28"/>
          <w:szCs w:val="28"/>
          <w:lang w:eastAsia="uk-UA"/>
        </w:rPr>
        <w:t xml:space="preserve"> процесі комунікативної діяльності, як на спеціально організованих </w:t>
      </w:r>
      <w:r w:rsidRPr="009346A0">
        <w:rPr>
          <w:rFonts w:ascii="Times New Roman" w:eastAsia="Times New Roman" w:hAnsi="Times New Roman" w:cs="Times New Roman"/>
          <w:color w:val="000000"/>
          <w:sz w:val="28"/>
          <w:szCs w:val="28"/>
          <w:lang w:eastAsia="uk-UA"/>
        </w:rPr>
        <w:lastRenderedPageBreak/>
        <w:t>інтегрованих заняттях, так і через: тематичні проєкти та соціальні акції; комунікативні, дидактичні, мовленнєві ігри та вправи; р</w:t>
      </w:r>
      <w:r>
        <w:rPr>
          <w:rFonts w:ascii="Times New Roman" w:eastAsia="Times New Roman" w:hAnsi="Times New Roman" w:cs="Times New Roman"/>
          <w:color w:val="000000"/>
          <w:sz w:val="28"/>
          <w:szCs w:val="28"/>
          <w:lang w:eastAsia="uk-UA"/>
        </w:rPr>
        <w:t>анкові зустрічі та спілкування в</w:t>
      </w:r>
      <w:r w:rsidRPr="009346A0">
        <w:rPr>
          <w:rFonts w:ascii="Times New Roman" w:eastAsia="Times New Roman" w:hAnsi="Times New Roman" w:cs="Times New Roman"/>
          <w:color w:val="000000"/>
          <w:sz w:val="28"/>
          <w:szCs w:val="28"/>
          <w:lang w:eastAsia="uk-UA"/>
        </w:rPr>
        <w:t xml:space="preserve"> колі; тематичні дні, бесіди, розглядання та обговорення ілюстрацій; читання та обговорення літературних творів тощо. </w:t>
      </w:r>
    </w:p>
    <w:p w14:paraId="22226687" w14:textId="29DD1C66" w:rsidR="00071E63" w:rsidRDefault="008F2055" w:rsidP="00071E63">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9346A0">
        <w:rPr>
          <w:rFonts w:ascii="Times New Roman" w:eastAsia="Times New Roman" w:hAnsi="Times New Roman" w:cs="Times New Roman"/>
          <w:sz w:val="28"/>
          <w:szCs w:val="28"/>
          <w:lang w:eastAsia="uk-UA"/>
        </w:rPr>
        <w:t xml:space="preserve">Відповідно до другої організаційно-педагогічної умови – </w:t>
      </w:r>
      <w:r w:rsidRPr="009346A0">
        <w:rPr>
          <w:rFonts w:ascii="Times New Roman" w:eastAsia="Times New Roman" w:hAnsi="Times New Roman" w:cs="Times New Roman"/>
          <w:bCs/>
          <w:i/>
          <w:iCs/>
          <w:sz w:val="28"/>
          <w:szCs w:val="28"/>
          <w:lang w:eastAsia="uk-UA"/>
        </w:rPr>
        <w:t>вивищення професійної компетентності педагогів та забезпечення партнерської взаємодії з батьками вихованців щодо формування соціально-громадянської компетентності в комунікативній діяльності дітей старшого дошкільного віку,</w:t>
      </w:r>
      <w:r w:rsidRPr="009346A0">
        <w:rPr>
          <w:rFonts w:ascii="Times New Roman" w:eastAsia="Times New Roman" w:hAnsi="Times New Roman" w:cs="Times New Roman"/>
          <w:b/>
          <w:i/>
          <w:iCs/>
          <w:sz w:val="28"/>
          <w:szCs w:val="28"/>
          <w:lang w:eastAsia="uk-UA"/>
        </w:rPr>
        <w:t xml:space="preserve"> </w:t>
      </w:r>
      <w:r w:rsidRPr="009346A0">
        <w:rPr>
          <w:rFonts w:ascii="Times New Roman" w:eastAsia="Times New Roman" w:hAnsi="Times New Roman" w:cs="Times New Roman"/>
          <w:bCs/>
          <w:sz w:val="28"/>
          <w:szCs w:val="28"/>
          <w:lang w:eastAsia="uk-UA"/>
        </w:rPr>
        <w:t>бул</w:t>
      </w:r>
      <w:r w:rsidR="00071E63">
        <w:rPr>
          <w:rFonts w:ascii="Times New Roman" w:eastAsia="Times New Roman" w:hAnsi="Times New Roman" w:cs="Times New Roman"/>
          <w:bCs/>
          <w:sz w:val="28"/>
          <w:szCs w:val="28"/>
          <w:lang w:eastAsia="uk-UA"/>
        </w:rPr>
        <w:t>о</w:t>
      </w:r>
      <w:r w:rsidRPr="009346A0">
        <w:rPr>
          <w:rFonts w:ascii="Times New Roman" w:eastAsia="Times New Roman" w:hAnsi="Times New Roman" w:cs="Times New Roman"/>
          <w:bCs/>
          <w:sz w:val="28"/>
          <w:szCs w:val="28"/>
          <w:lang w:eastAsia="uk-UA"/>
        </w:rPr>
        <w:t xml:space="preserve"> проведен</w:t>
      </w:r>
      <w:r w:rsidR="00071E63">
        <w:rPr>
          <w:rFonts w:ascii="Times New Roman" w:eastAsia="Times New Roman" w:hAnsi="Times New Roman" w:cs="Times New Roman"/>
          <w:bCs/>
          <w:sz w:val="28"/>
          <w:szCs w:val="28"/>
          <w:lang w:eastAsia="uk-UA"/>
        </w:rPr>
        <w:t>о</w:t>
      </w:r>
      <w:r w:rsidRPr="009346A0">
        <w:rPr>
          <w:rFonts w:ascii="Times New Roman" w:eastAsia="Times New Roman" w:hAnsi="Times New Roman" w:cs="Times New Roman"/>
          <w:bCs/>
          <w:sz w:val="28"/>
          <w:szCs w:val="28"/>
          <w:lang w:eastAsia="uk-UA"/>
        </w:rPr>
        <w:t xml:space="preserve"> </w:t>
      </w:r>
      <w:r>
        <w:rPr>
          <w:rFonts w:ascii="Times New Roman" w:eastAsia="Times New Roman" w:hAnsi="Times New Roman" w:cs="Times New Roman"/>
          <w:sz w:val="28"/>
          <w:szCs w:val="28"/>
          <w:lang w:eastAsia="uk-UA"/>
        </w:rPr>
        <w:t>ознайомчу</w:t>
      </w:r>
      <w:r w:rsidRPr="009346A0">
        <w:rPr>
          <w:rFonts w:ascii="Times New Roman" w:eastAsia="Times New Roman" w:hAnsi="Times New Roman" w:cs="Times New Roman"/>
          <w:sz w:val="28"/>
          <w:szCs w:val="28"/>
          <w:lang w:eastAsia="uk-UA"/>
        </w:rPr>
        <w:t xml:space="preserve"> зустріч з педагогами та батьками вихованців, на якій відбулося знайомство з учасниками експерименту, ознайомлення зі змістом організаційно-педагогічної діяльності, зокрема зі змістом програми «Дитина та світ навколо». </w:t>
      </w:r>
    </w:p>
    <w:p w14:paraId="66A495B4" w14:textId="61FE1EA5" w:rsidR="00071E63" w:rsidRDefault="008F2055" w:rsidP="00071E63">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9346A0">
        <w:rPr>
          <w:rFonts w:ascii="Times New Roman" w:eastAsia="Times New Roman" w:hAnsi="Times New Roman" w:cs="Times New Roman"/>
          <w:sz w:val="28"/>
          <w:szCs w:val="28"/>
          <w:lang w:eastAsia="uk-UA"/>
        </w:rPr>
        <w:t>На зустрічі вихователям та батькам вихованці</w:t>
      </w:r>
      <w:r>
        <w:rPr>
          <w:rFonts w:ascii="Times New Roman" w:eastAsia="Times New Roman" w:hAnsi="Times New Roman" w:cs="Times New Roman"/>
          <w:sz w:val="28"/>
          <w:szCs w:val="28"/>
          <w:lang w:eastAsia="uk-UA"/>
        </w:rPr>
        <w:t>в запропоновано завдання так</w:t>
      </w:r>
      <w:r w:rsidRPr="009346A0">
        <w:rPr>
          <w:rFonts w:ascii="Times New Roman" w:eastAsia="Times New Roman" w:hAnsi="Times New Roman" w:cs="Times New Roman"/>
          <w:sz w:val="28"/>
          <w:szCs w:val="28"/>
          <w:lang w:eastAsia="uk-UA"/>
        </w:rPr>
        <w:t xml:space="preserve">ого типу: навести приклади сформованості соціально-громадянської компетентності в комунікативній діяльності дітей старшого дошкільного віку; пояснити власне розуміння поняття </w:t>
      </w:r>
      <w:r w:rsidRPr="009346A0">
        <w:rPr>
          <w:rFonts w:ascii="Times New Roman" w:eastAsia="Times New Roman" w:hAnsi="Times New Roman" w:cs="Times New Roman"/>
          <w:bCs/>
          <w:sz w:val="28"/>
          <w:szCs w:val="28"/>
          <w:lang w:eastAsia="uk-UA"/>
        </w:rPr>
        <w:t>«соціально-громадянська компетентність в комунікативній діяльності дітей старшого дошкільного віку</w:t>
      </w:r>
      <w:r w:rsidRPr="009346A0">
        <w:rPr>
          <w:rFonts w:ascii="Times New Roman" w:eastAsia="Times New Roman" w:hAnsi="Times New Roman" w:cs="Times New Roman"/>
          <w:sz w:val="28"/>
          <w:szCs w:val="28"/>
          <w:lang w:eastAsia="uk-UA"/>
        </w:rPr>
        <w:t>» або перерахувати всі його складові елементи; дібрати приклади, як</w:t>
      </w:r>
      <w:r>
        <w:rPr>
          <w:rFonts w:ascii="Times New Roman" w:eastAsia="Times New Roman" w:hAnsi="Times New Roman" w:cs="Times New Roman"/>
          <w:sz w:val="28"/>
          <w:szCs w:val="28"/>
          <w:lang w:eastAsia="uk-UA"/>
        </w:rPr>
        <w:t>і свідчать про несформованість в</w:t>
      </w:r>
      <w:r w:rsidRPr="009346A0">
        <w:rPr>
          <w:rFonts w:ascii="Times New Roman" w:eastAsia="Times New Roman" w:hAnsi="Times New Roman" w:cs="Times New Roman"/>
          <w:sz w:val="28"/>
          <w:szCs w:val="28"/>
          <w:lang w:eastAsia="uk-UA"/>
        </w:rPr>
        <w:t xml:space="preserve"> дітей старшого дошкільного віку соціально-громадянської компетентності в комунікативній</w:t>
      </w:r>
      <w:r>
        <w:rPr>
          <w:rFonts w:ascii="Times New Roman" w:eastAsia="Times New Roman" w:hAnsi="Times New Roman" w:cs="Times New Roman"/>
          <w:sz w:val="28"/>
          <w:szCs w:val="28"/>
          <w:lang w:eastAsia="uk-UA"/>
        </w:rPr>
        <w:t xml:space="preserve"> діяльності;</w:t>
      </w:r>
      <w:r w:rsidRPr="009346A0">
        <w:rPr>
          <w:rFonts w:ascii="Times New Roman" w:eastAsia="Times New Roman" w:hAnsi="Times New Roman" w:cs="Times New Roman"/>
          <w:sz w:val="28"/>
          <w:szCs w:val="28"/>
          <w:lang w:eastAsia="uk-UA"/>
        </w:rPr>
        <w:t xml:space="preserve"> опитування вихователів щодо доцільності проведення соціальних акцій, проєктних завдань, ранкових зустрічей та тематичних днів у процесі формування соціально-громадянської компетентності в комунікативній діяльності дітей старших дошкільників в освітньому процесі </w:t>
      </w:r>
      <w:r w:rsidRPr="002A12FD">
        <w:rPr>
          <w:rFonts w:ascii="Times New Roman" w:eastAsia="Times New Roman" w:hAnsi="Times New Roman" w:cs="Times New Roman"/>
          <w:sz w:val="28"/>
          <w:szCs w:val="28"/>
          <w:lang w:eastAsia="uk-UA"/>
        </w:rPr>
        <w:t>ЗДО (</w:t>
      </w:r>
      <w:r w:rsidR="00922263">
        <w:rPr>
          <w:rFonts w:ascii="Times New Roman" w:eastAsia="Times New Roman" w:hAnsi="Times New Roman" w:cs="Times New Roman"/>
          <w:sz w:val="28"/>
          <w:szCs w:val="28"/>
          <w:lang w:eastAsia="uk-UA"/>
        </w:rPr>
        <w:t>див. додаток Е</w:t>
      </w:r>
      <w:r>
        <w:rPr>
          <w:rFonts w:ascii="Times New Roman" w:eastAsia="Times New Roman" w:hAnsi="Times New Roman" w:cs="Times New Roman"/>
          <w:sz w:val="28"/>
          <w:szCs w:val="28"/>
          <w:lang w:eastAsia="uk-UA"/>
        </w:rPr>
        <w:t>)</w:t>
      </w:r>
      <w:r w:rsidRPr="002A12FD">
        <w:rPr>
          <w:rFonts w:ascii="Times New Roman" w:eastAsia="Times New Roman" w:hAnsi="Times New Roman" w:cs="Times New Roman"/>
          <w:sz w:val="28"/>
          <w:szCs w:val="28"/>
          <w:lang w:eastAsia="uk-UA"/>
        </w:rPr>
        <w:t>.</w:t>
      </w:r>
      <w:r w:rsidRPr="009346A0">
        <w:rPr>
          <w:rFonts w:ascii="Times New Roman" w:eastAsia="Times New Roman" w:hAnsi="Times New Roman" w:cs="Times New Roman"/>
          <w:sz w:val="28"/>
          <w:szCs w:val="28"/>
          <w:lang w:eastAsia="uk-UA"/>
        </w:rPr>
        <w:t xml:space="preserve"> </w:t>
      </w:r>
    </w:p>
    <w:p w14:paraId="7E2C8891" w14:textId="77777777" w:rsidR="00071E63" w:rsidRDefault="008F2055" w:rsidP="00071E63">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9346A0">
        <w:rPr>
          <w:rFonts w:ascii="Times New Roman" w:eastAsia="Times New Roman" w:hAnsi="Times New Roman" w:cs="Times New Roman"/>
          <w:sz w:val="28"/>
          <w:szCs w:val="28"/>
          <w:lang w:eastAsia="uk-UA"/>
        </w:rPr>
        <w:t>За результатами проведе</w:t>
      </w:r>
      <w:r>
        <w:rPr>
          <w:rFonts w:ascii="Times New Roman" w:eastAsia="Times New Roman" w:hAnsi="Times New Roman" w:cs="Times New Roman"/>
          <w:sz w:val="28"/>
          <w:szCs w:val="28"/>
          <w:lang w:eastAsia="uk-UA"/>
        </w:rPr>
        <w:t>ного опитування, переважна кільк</w:t>
      </w:r>
      <w:r w:rsidRPr="009346A0">
        <w:rPr>
          <w:rFonts w:ascii="Times New Roman" w:eastAsia="Times New Roman" w:hAnsi="Times New Roman" w:cs="Times New Roman"/>
          <w:sz w:val="28"/>
          <w:szCs w:val="28"/>
          <w:lang w:eastAsia="uk-UA"/>
        </w:rPr>
        <w:t xml:space="preserve">ість педагогів відповіли, що використання означених форм роботи в освітній діяльності з дітьми, позитивно впливає на формування соціально-громадянської компетентності в комунікативній діяльності дітей старшого дошкільного віку. </w:t>
      </w:r>
    </w:p>
    <w:p w14:paraId="742A8523" w14:textId="77777777" w:rsidR="00071E63" w:rsidRDefault="008F2055" w:rsidP="00071E63">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9346A0">
        <w:rPr>
          <w:rFonts w:ascii="Times New Roman" w:eastAsia="Times New Roman" w:hAnsi="Times New Roman" w:cs="Times New Roman"/>
          <w:sz w:val="28"/>
          <w:szCs w:val="28"/>
          <w:lang w:eastAsia="uk-UA"/>
        </w:rPr>
        <w:t>З метою вивищення теоретико-методичної підготовки педагогів експериментальних груп, було орга</w:t>
      </w:r>
      <w:r>
        <w:rPr>
          <w:rFonts w:ascii="Times New Roman" w:eastAsia="Times New Roman" w:hAnsi="Times New Roman" w:cs="Times New Roman"/>
          <w:sz w:val="28"/>
          <w:szCs w:val="28"/>
          <w:lang w:eastAsia="uk-UA"/>
        </w:rPr>
        <w:t>нізовано серію онлайн та офлайн-</w:t>
      </w:r>
      <w:r w:rsidRPr="009346A0">
        <w:rPr>
          <w:rFonts w:ascii="Times New Roman" w:eastAsia="Times New Roman" w:hAnsi="Times New Roman" w:cs="Times New Roman"/>
          <w:sz w:val="28"/>
          <w:szCs w:val="28"/>
          <w:lang w:eastAsia="uk-UA"/>
        </w:rPr>
        <w:t xml:space="preserve">консультацій, а саме: ознайомлення вихователів із теоретичними основами формування соціально-громадянської компетентності дітей старшого дошкільного віку; підготовка до </w:t>
      </w:r>
      <w:r w:rsidRPr="009346A0">
        <w:rPr>
          <w:rFonts w:ascii="Times New Roman" w:eastAsia="Times New Roman" w:hAnsi="Times New Roman" w:cs="Times New Roman"/>
          <w:sz w:val="28"/>
          <w:szCs w:val="28"/>
          <w:lang w:eastAsia="uk-UA"/>
        </w:rPr>
        <w:lastRenderedPageBreak/>
        <w:t xml:space="preserve">роботи за експериментальною програмою «Дитина та світ навколо», яка базується на єдності </w:t>
      </w:r>
      <w:r w:rsidRPr="009346A0">
        <w:rPr>
          <w:rFonts w:ascii="Times New Roman" w:eastAsia="Times New Roman" w:hAnsi="Times New Roman" w:cs="Times New Roman"/>
          <w:bCs/>
          <w:sz w:val="28"/>
          <w:szCs w:val="28"/>
          <w:lang w:eastAsia="uk-UA"/>
        </w:rPr>
        <w:t>виховних впливів</w:t>
      </w:r>
      <w:r w:rsidRPr="009346A0">
        <w:rPr>
          <w:rFonts w:ascii="Times New Roman" w:eastAsia="Times New Roman" w:hAnsi="Times New Roman" w:cs="Times New Roman"/>
          <w:sz w:val="28"/>
          <w:szCs w:val="28"/>
          <w:lang w:eastAsia="uk-UA"/>
        </w:rPr>
        <w:t xml:space="preserve"> педагогів та батьків у процесі формування соціально-громадянської компетентності в комунікативній діяльності дітей старшого дошкільного віку. Напрацюванню теоретичних знань та практичних умінь педагогів з проблеми дослідження сприяло проведення комплексного вебінару «Комунікативна діяльність як засіб формування соціально-громадянської компетентності дітей старшого дошкільного віку». </w:t>
      </w:r>
    </w:p>
    <w:p w14:paraId="26CFABB6" w14:textId="77777777" w:rsidR="00071E63" w:rsidRDefault="008F2055" w:rsidP="00071E63">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9346A0">
        <w:rPr>
          <w:rFonts w:ascii="Times New Roman" w:eastAsia="Times New Roman" w:hAnsi="Times New Roman" w:cs="Times New Roman"/>
          <w:sz w:val="28"/>
          <w:szCs w:val="28"/>
          <w:lang w:eastAsia="uk-UA"/>
        </w:rPr>
        <w:t>Оскільки, план проведення вебінару передбачав розкриття низки основних напрямів з проблеми дослідження, для вихователів ЗДО, залучених до експерименту, було організовано та проведено кілька онлайн зустрічей.</w:t>
      </w:r>
    </w:p>
    <w:p w14:paraId="16161577" w14:textId="77777777" w:rsidR="00071E63" w:rsidRDefault="008F2055" w:rsidP="00071E63">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9346A0">
        <w:rPr>
          <w:rFonts w:ascii="Times New Roman" w:eastAsia="Times New Roman" w:hAnsi="Times New Roman" w:cs="Times New Roman"/>
          <w:sz w:val="28"/>
          <w:szCs w:val="28"/>
          <w:lang w:eastAsia="uk-UA"/>
        </w:rPr>
        <w:t>На першій зустрічі відбулося ознайомлення педагогів з нормативними та теоретичними основами (законодавчими актами, визначеними державною політикою на сучасному етапі та вітчизняними програмами дошкільної освіти) формування соціально-громадянської компетентності в комунікативній діяльності дітей старшо</w:t>
      </w:r>
      <w:r>
        <w:rPr>
          <w:rFonts w:ascii="Times New Roman" w:eastAsia="Times New Roman" w:hAnsi="Times New Roman" w:cs="Times New Roman"/>
          <w:sz w:val="28"/>
          <w:szCs w:val="28"/>
          <w:lang w:eastAsia="uk-UA"/>
        </w:rPr>
        <w:t>го дошкільного віку;</w:t>
      </w:r>
      <w:r w:rsidRPr="009346A0">
        <w:rPr>
          <w:rFonts w:ascii="Times New Roman" w:eastAsia="Times New Roman" w:hAnsi="Times New Roman" w:cs="Times New Roman"/>
          <w:sz w:val="28"/>
          <w:szCs w:val="28"/>
          <w:lang w:eastAsia="uk-UA"/>
        </w:rPr>
        <w:t xml:space="preserve"> зі змістом поняття </w:t>
      </w:r>
      <w:r w:rsidRPr="009346A0">
        <w:rPr>
          <w:rFonts w:ascii="Times New Roman" w:eastAsia="Times New Roman" w:hAnsi="Times New Roman" w:cs="Times New Roman"/>
          <w:bCs/>
          <w:sz w:val="28"/>
          <w:szCs w:val="28"/>
          <w:lang w:eastAsia="uk-UA"/>
        </w:rPr>
        <w:t>«соціально-громадянська компетентність»;</w:t>
      </w:r>
      <w:r w:rsidRPr="009346A0">
        <w:rPr>
          <w:rFonts w:ascii="Times New Roman" w:eastAsia="Times New Roman" w:hAnsi="Times New Roman" w:cs="Times New Roman"/>
          <w:sz w:val="28"/>
          <w:szCs w:val="28"/>
          <w:lang w:eastAsia="uk-UA"/>
        </w:rPr>
        <w:t xml:space="preserve"> </w:t>
      </w:r>
      <w:r>
        <w:rPr>
          <w:rFonts w:ascii="Times New Roman" w:eastAsia="Times New Roman" w:hAnsi="Times New Roman" w:cs="Times New Roman"/>
          <w:sz w:val="28"/>
          <w:szCs w:val="28"/>
          <w:lang w:eastAsia="uk-UA"/>
        </w:rPr>
        <w:t xml:space="preserve">було </w:t>
      </w:r>
      <w:r w:rsidRPr="009346A0">
        <w:rPr>
          <w:rFonts w:ascii="Times New Roman" w:eastAsia="Times New Roman" w:hAnsi="Times New Roman" w:cs="Times New Roman"/>
          <w:sz w:val="28"/>
          <w:szCs w:val="28"/>
          <w:lang w:eastAsia="uk-UA"/>
        </w:rPr>
        <w:t xml:space="preserve">схарактеризовано особливості проявів соціально-громадянської компетентності у дітей старшого дошкільного віку; з’ясовано місце і </w:t>
      </w:r>
      <w:r>
        <w:rPr>
          <w:rFonts w:ascii="Times New Roman" w:eastAsia="Times New Roman" w:hAnsi="Times New Roman" w:cs="Times New Roman"/>
          <w:sz w:val="28"/>
          <w:szCs w:val="28"/>
          <w:lang w:eastAsia="uk-UA"/>
        </w:rPr>
        <w:t>роль комунікативної діяльності в</w:t>
      </w:r>
      <w:r w:rsidRPr="009346A0">
        <w:rPr>
          <w:rFonts w:ascii="Times New Roman" w:eastAsia="Times New Roman" w:hAnsi="Times New Roman" w:cs="Times New Roman"/>
          <w:sz w:val="28"/>
          <w:szCs w:val="28"/>
          <w:lang w:eastAsia="uk-UA"/>
        </w:rPr>
        <w:t xml:space="preserve"> процесі форму</w:t>
      </w:r>
      <w:r>
        <w:rPr>
          <w:rFonts w:ascii="Times New Roman" w:eastAsia="Times New Roman" w:hAnsi="Times New Roman" w:cs="Times New Roman"/>
          <w:sz w:val="28"/>
          <w:szCs w:val="28"/>
          <w:lang w:eastAsia="uk-UA"/>
        </w:rPr>
        <w:t>вання означеної компетентності в</w:t>
      </w:r>
      <w:r w:rsidRPr="009346A0">
        <w:rPr>
          <w:rFonts w:ascii="Times New Roman" w:eastAsia="Times New Roman" w:hAnsi="Times New Roman" w:cs="Times New Roman"/>
          <w:sz w:val="28"/>
          <w:szCs w:val="28"/>
          <w:lang w:eastAsia="uk-UA"/>
        </w:rPr>
        <w:t xml:space="preserve"> дітей старшого дошкільного віку та розвитку навичок конструктивної взаємодії.</w:t>
      </w:r>
    </w:p>
    <w:p w14:paraId="5AC839E3" w14:textId="77777777" w:rsidR="00071E63" w:rsidRDefault="008F2055" w:rsidP="00071E63">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9346A0">
        <w:rPr>
          <w:rFonts w:ascii="Times New Roman" w:eastAsia="Times New Roman" w:hAnsi="Times New Roman" w:cs="Times New Roman"/>
          <w:sz w:val="28"/>
          <w:szCs w:val="28"/>
          <w:lang w:eastAsia="uk-UA"/>
        </w:rPr>
        <w:t>Друга зустріч з педагогами передбачала ознайомлення з результатами констатувального етапу експерименту (рівнем та особливостями розвитку показників соціально-громадянської компетентності в комунікативній діяльності дітей старшого дошкільного віку); продовження напрацювання теоретичних знань та практичних вмінь вихователів. Також на цій зустрічі ми зосередилися на з’ясуванні важливості ролі вихователя у процесі формування соціально-громадянської компетентності дітей старшого дошкільного віку, сформованості його особистих ціннісних орієнтацій та життє</w:t>
      </w:r>
      <w:r>
        <w:rPr>
          <w:rFonts w:ascii="Times New Roman" w:eastAsia="Times New Roman" w:hAnsi="Times New Roman" w:cs="Times New Roman"/>
          <w:sz w:val="28"/>
          <w:szCs w:val="28"/>
          <w:lang w:eastAsia="uk-UA"/>
        </w:rPr>
        <w:t>вого досвіду. Також під час ціє</w:t>
      </w:r>
      <w:r w:rsidRPr="009346A0">
        <w:rPr>
          <w:rFonts w:ascii="Times New Roman" w:eastAsia="Times New Roman" w:hAnsi="Times New Roman" w:cs="Times New Roman"/>
          <w:sz w:val="28"/>
          <w:szCs w:val="28"/>
          <w:lang w:eastAsia="uk-UA"/>
        </w:rPr>
        <w:t>ї зустрічі ми акцентували на важливості конструктивної партнерської взаємодії вихователя з батьками вихованців та їх активному за</w:t>
      </w:r>
      <w:r>
        <w:rPr>
          <w:rFonts w:ascii="Times New Roman" w:eastAsia="Times New Roman" w:hAnsi="Times New Roman" w:cs="Times New Roman"/>
          <w:sz w:val="28"/>
          <w:szCs w:val="28"/>
          <w:lang w:eastAsia="uk-UA"/>
        </w:rPr>
        <w:t>лученні до спільної діяльності в</w:t>
      </w:r>
      <w:r w:rsidRPr="009346A0">
        <w:rPr>
          <w:rFonts w:ascii="Times New Roman" w:eastAsia="Times New Roman" w:hAnsi="Times New Roman" w:cs="Times New Roman"/>
          <w:sz w:val="28"/>
          <w:szCs w:val="28"/>
          <w:lang w:eastAsia="uk-UA"/>
        </w:rPr>
        <w:t xml:space="preserve"> заходах, що відбуваються в освітньому процесі ЗДО, громаді, суспільстві. </w:t>
      </w:r>
    </w:p>
    <w:p w14:paraId="06CCD1CE" w14:textId="77777777" w:rsidR="00071E63" w:rsidRDefault="008F2055" w:rsidP="00071E63">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9346A0">
        <w:rPr>
          <w:rFonts w:ascii="Times New Roman" w:eastAsia="Times New Roman" w:hAnsi="Times New Roman" w:cs="Times New Roman"/>
          <w:sz w:val="28"/>
          <w:szCs w:val="28"/>
          <w:lang w:eastAsia="uk-UA"/>
        </w:rPr>
        <w:lastRenderedPageBreak/>
        <w:t xml:space="preserve">Остання, третя зустріч, була присвячена ознайомленню вихователів з особливостями освітньої діяльності з проблематики дослідження; зі змістом, етапами впровадження експериментальної програми, спрямованої на формування соціально-громадянської компетентності в комунікативній діяльності дітей старшого дошкільного віку. </w:t>
      </w:r>
    </w:p>
    <w:p w14:paraId="3F22FE78" w14:textId="77777777" w:rsidR="00071E63" w:rsidRDefault="008F2055" w:rsidP="00071E63">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9346A0">
        <w:rPr>
          <w:rFonts w:ascii="Times New Roman" w:eastAsia="Times New Roman" w:hAnsi="Times New Roman" w:cs="Times New Roman"/>
          <w:sz w:val="28"/>
          <w:szCs w:val="28"/>
          <w:lang w:eastAsia="uk-UA"/>
        </w:rPr>
        <w:t>З метою налагодження тісної співпраці між колективом дошкільного закладу та</w:t>
      </w:r>
      <w:r>
        <w:rPr>
          <w:rFonts w:ascii="Times New Roman" w:eastAsia="Times New Roman" w:hAnsi="Times New Roman" w:cs="Times New Roman"/>
          <w:sz w:val="28"/>
          <w:szCs w:val="28"/>
          <w:lang w:eastAsia="uk-UA"/>
        </w:rPr>
        <w:t xml:space="preserve"> батьками вихованців, створення</w:t>
      </w:r>
      <w:r w:rsidRPr="009346A0">
        <w:rPr>
          <w:rFonts w:ascii="Times New Roman" w:eastAsia="Times New Roman" w:hAnsi="Times New Roman" w:cs="Times New Roman"/>
          <w:sz w:val="28"/>
          <w:szCs w:val="28"/>
          <w:lang w:eastAsia="uk-UA"/>
        </w:rPr>
        <w:t xml:space="preserve"> гарних, комфортних умов для повноцінного розвитку дітей, з педагогами експериментальних груп проведено вебінар «Конструктивна взаємодія з батьками: від першої зустрічі – до перших шкільних сходинок». Педагогів ознайомили з роллю керівника в організації партнерської взаємодії учасників освітнього процесу, формами проведення батьківських зборів (лекція, дискусія, ділова гра, майстер-клас, спільне заняття батьків, батьківські посиденьки з дітьми тощо); особливостями та важливістю просвітницької роботи з батьками. Особливо схвально педагоги відгукнулися на вирішення проблемних ситуацій за допомогою вправи «Склалася ситуація! Поговоримо?». </w:t>
      </w:r>
    </w:p>
    <w:p w14:paraId="383449B1" w14:textId="77777777" w:rsidR="00071E63" w:rsidRDefault="008F2055" w:rsidP="00071E63">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9346A0">
        <w:rPr>
          <w:rFonts w:ascii="Times New Roman" w:eastAsia="Times New Roman" w:hAnsi="Times New Roman" w:cs="Times New Roman"/>
          <w:sz w:val="28"/>
          <w:szCs w:val="28"/>
          <w:lang w:eastAsia="uk-UA"/>
        </w:rPr>
        <w:t xml:space="preserve">Зауважимо, що </w:t>
      </w:r>
      <w:r w:rsidRPr="009346A0">
        <w:rPr>
          <w:rFonts w:ascii="Times New Roman" w:eastAsia="Times New Roman" w:hAnsi="Times New Roman" w:cs="Times New Roman"/>
          <w:bCs/>
          <w:sz w:val="28"/>
          <w:szCs w:val="28"/>
          <w:lang w:eastAsia="uk-UA"/>
        </w:rPr>
        <w:t>під час</w:t>
      </w:r>
      <w:r w:rsidRPr="009346A0">
        <w:rPr>
          <w:rFonts w:ascii="Times New Roman" w:eastAsia="Times New Roman" w:hAnsi="Times New Roman" w:cs="Times New Roman"/>
          <w:sz w:val="28"/>
          <w:szCs w:val="28"/>
          <w:lang w:eastAsia="uk-UA"/>
        </w:rPr>
        <w:t xml:space="preserve"> взаємодії з педагогами ми звертал</w:t>
      </w:r>
      <w:r>
        <w:rPr>
          <w:rFonts w:ascii="Times New Roman" w:eastAsia="Times New Roman" w:hAnsi="Times New Roman" w:cs="Times New Roman"/>
          <w:sz w:val="28"/>
          <w:szCs w:val="28"/>
          <w:lang w:eastAsia="uk-UA"/>
        </w:rPr>
        <w:t>и їхню увагу на те, що слід</w:t>
      </w:r>
      <w:r w:rsidRPr="009346A0">
        <w:rPr>
          <w:rFonts w:ascii="Times New Roman" w:eastAsia="Times New Roman" w:hAnsi="Times New Roman" w:cs="Times New Roman"/>
          <w:sz w:val="28"/>
          <w:szCs w:val="28"/>
          <w:lang w:eastAsia="uk-UA"/>
        </w:rPr>
        <w:t xml:space="preserve"> також знаходити шляхи співпраці з іншими соціа</w:t>
      </w:r>
      <w:r>
        <w:rPr>
          <w:rFonts w:ascii="Times New Roman" w:eastAsia="Times New Roman" w:hAnsi="Times New Roman" w:cs="Times New Roman"/>
          <w:sz w:val="28"/>
          <w:szCs w:val="28"/>
          <w:lang w:eastAsia="uk-UA"/>
        </w:rPr>
        <w:t>льними інститутами, які наявні в тому самому</w:t>
      </w:r>
      <w:r w:rsidRPr="009346A0">
        <w:rPr>
          <w:rFonts w:ascii="Times New Roman" w:eastAsia="Times New Roman" w:hAnsi="Times New Roman" w:cs="Times New Roman"/>
          <w:sz w:val="28"/>
          <w:szCs w:val="28"/>
          <w:lang w:eastAsia="uk-UA"/>
        </w:rPr>
        <w:t xml:space="preserve"> регіоні, де розташован</w:t>
      </w:r>
      <w:r w:rsidRPr="009346A0">
        <w:rPr>
          <w:rFonts w:ascii="Times New Roman" w:eastAsia="Times New Roman" w:hAnsi="Times New Roman" w:cs="Times New Roman"/>
          <w:bCs/>
          <w:sz w:val="28"/>
          <w:szCs w:val="28"/>
          <w:lang w:eastAsia="uk-UA"/>
        </w:rPr>
        <w:t>і</w:t>
      </w:r>
      <w:r w:rsidRPr="009346A0">
        <w:rPr>
          <w:rFonts w:ascii="Times New Roman" w:eastAsia="Times New Roman" w:hAnsi="Times New Roman" w:cs="Times New Roman"/>
          <w:sz w:val="28"/>
          <w:szCs w:val="28"/>
          <w:lang w:eastAsia="uk-UA"/>
        </w:rPr>
        <w:t xml:space="preserve"> експериментальн</w:t>
      </w:r>
      <w:r w:rsidRPr="009346A0">
        <w:rPr>
          <w:rFonts w:ascii="Times New Roman" w:eastAsia="Times New Roman" w:hAnsi="Times New Roman" w:cs="Times New Roman"/>
          <w:bCs/>
          <w:sz w:val="28"/>
          <w:szCs w:val="28"/>
          <w:lang w:eastAsia="uk-UA"/>
        </w:rPr>
        <w:t>і</w:t>
      </w:r>
      <w:r w:rsidRPr="009346A0">
        <w:rPr>
          <w:rFonts w:ascii="Times New Roman" w:eastAsia="Times New Roman" w:hAnsi="Times New Roman" w:cs="Times New Roman"/>
          <w:sz w:val="28"/>
          <w:szCs w:val="28"/>
          <w:lang w:eastAsia="uk-UA"/>
        </w:rPr>
        <w:t xml:space="preserve"> заклад</w:t>
      </w:r>
      <w:r w:rsidRPr="009346A0">
        <w:rPr>
          <w:rFonts w:ascii="Times New Roman" w:eastAsia="Times New Roman" w:hAnsi="Times New Roman" w:cs="Times New Roman"/>
          <w:bCs/>
          <w:sz w:val="28"/>
          <w:szCs w:val="28"/>
          <w:lang w:eastAsia="uk-UA"/>
        </w:rPr>
        <w:t>и</w:t>
      </w:r>
      <w:r w:rsidRPr="009346A0">
        <w:rPr>
          <w:rFonts w:ascii="Times New Roman" w:eastAsia="Times New Roman" w:hAnsi="Times New Roman" w:cs="Times New Roman"/>
          <w:sz w:val="28"/>
          <w:szCs w:val="28"/>
          <w:lang w:eastAsia="uk-UA"/>
        </w:rPr>
        <w:t xml:space="preserve"> дошкільної освіти. Наприклад: бібліотеки, музеї, благодійні організації, виставкові центри тощо. Така взаємодія надалі сприяла збагаченню емоційно-ціннісного досвіду дітей через активізацію інтересу та зацікавленості вихованців до громадських та культурних місць, пам’яток рідного краю. Організовані екскурсії з дітьми старшого дошкільного віку до бібліотек, творчих колективів, банків, народознавчих музеїв, волонтерських осередків дали можливість дізнатися цікаві факти про ці організації; збагатити знання дітей про людей, які працюють чи займаються певною діяльністю; сприяли вихованню поваги до праці, почуття гордості за український народ.</w:t>
      </w:r>
    </w:p>
    <w:p w14:paraId="658ED2D0" w14:textId="77777777" w:rsidR="00071E63" w:rsidRDefault="008F2055" w:rsidP="00071E63">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9346A0">
        <w:rPr>
          <w:rFonts w:ascii="Times New Roman" w:eastAsia="Times New Roman" w:hAnsi="Times New Roman" w:cs="Times New Roman"/>
          <w:sz w:val="28"/>
          <w:szCs w:val="28"/>
          <w:lang w:eastAsia="uk-UA"/>
        </w:rPr>
        <w:t xml:space="preserve">У ході проведення вебінарів та тренінгових занять з педагогами, які працювали з дітьми експериментальних груп, ми прагнули активізувати інтерес до партнерської взаємодії всіх учасників освітнього процесу, формуванню ціннісного, </w:t>
      </w:r>
      <w:r w:rsidRPr="009346A0">
        <w:rPr>
          <w:rFonts w:ascii="Times New Roman" w:eastAsia="Times New Roman" w:hAnsi="Times New Roman" w:cs="Times New Roman"/>
          <w:sz w:val="28"/>
          <w:szCs w:val="28"/>
          <w:lang w:eastAsia="uk-UA"/>
        </w:rPr>
        <w:lastRenderedPageBreak/>
        <w:t xml:space="preserve">толерантного ставлення до спілкування як важливої умови формування соціально-громадянської компетентності майбутнього покоління країни. </w:t>
      </w:r>
    </w:p>
    <w:p w14:paraId="2481DFF1" w14:textId="77777777" w:rsidR="00071E63" w:rsidRDefault="008F2055" w:rsidP="00071E63">
      <w:pPr>
        <w:spacing w:after="0" w:line="360" w:lineRule="auto"/>
        <w:ind w:firstLine="709"/>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 xml:space="preserve">У напрямі реалізації другої педагогічної засади під час формувального експерименту робота з вихователями та батьками розгорталася паралельно. </w:t>
      </w:r>
    </w:p>
    <w:p w14:paraId="77931560" w14:textId="77777777" w:rsidR="00071E63" w:rsidRDefault="008F2055" w:rsidP="00071E63">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9346A0">
        <w:rPr>
          <w:rFonts w:ascii="Times New Roman" w:eastAsia="Times New Roman" w:hAnsi="Times New Roman" w:cs="Times New Roman"/>
          <w:sz w:val="28"/>
          <w:szCs w:val="28"/>
          <w:lang w:eastAsia="uk-UA"/>
        </w:rPr>
        <w:t xml:space="preserve">Метою </w:t>
      </w:r>
      <w:r w:rsidRPr="009346A0">
        <w:rPr>
          <w:rFonts w:ascii="Times New Roman" w:eastAsia="Times New Roman" w:hAnsi="Times New Roman" w:cs="Times New Roman"/>
          <w:bCs/>
          <w:sz w:val="28"/>
          <w:szCs w:val="28"/>
          <w:lang w:eastAsia="uk-UA"/>
        </w:rPr>
        <w:t>освітньої діяльності</w:t>
      </w:r>
      <w:r w:rsidRPr="009346A0">
        <w:rPr>
          <w:rFonts w:ascii="Times New Roman" w:eastAsia="Times New Roman" w:hAnsi="Times New Roman" w:cs="Times New Roman"/>
          <w:b/>
          <w:bCs/>
          <w:sz w:val="28"/>
          <w:szCs w:val="28"/>
          <w:lang w:eastAsia="uk-UA"/>
        </w:rPr>
        <w:t xml:space="preserve"> </w:t>
      </w:r>
      <w:r w:rsidRPr="009346A0">
        <w:rPr>
          <w:rFonts w:ascii="Times New Roman" w:eastAsia="Times New Roman" w:hAnsi="Times New Roman" w:cs="Times New Roman"/>
          <w:sz w:val="28"/>
          <w:szCs w:val="28"/>
          <w:lang w:eastAsia="uk-UA"/>
        </w:rPr>
        <w:t>з батьками вихованців ЕГ було ознайомлення із сучасними науково-педагогічними підходами до формування соціально-громадянської компетентності дітей старшого дошкільного віку, визначеними законодавчими документами; забезпечення батьків необхідними психолого-педагогічними знаннями щодо розвитку соціальних якостей та ви</w:t>
      </w:r>
      <w:r>
        <w:rPr>
          <w:rFonts w:ascii="Times New Roman" w:eastAsia="Times New Roman" w:hAnsi="Times New Roman" w:cs="Times New Roman"/>
          <w:sz w:val="28"/>
          <w:szCs w:val="28"/>
          <w:lang w:eastAsia="uk-UA"/>
        </w:rPr>
        <w:t>ховання громадянськості в</w:t>
      </w:r>
      <w:r w:rsidRPr="009346A0">
        <w:rPr>
          <w:rFonts w:ascii="Times New Roman" w:eastAsia="Times New Roman" w:hAnsi="Times New Roman" w:cs="Times New Roman"/>
          <w:sz w:val="28"/>
          <w:szCs w:val="28"/>
          <w:lang w:eastAsia="uk-UA"/>
        </w:rPr>
        <w:t xml:space="preserve"> родині; сприяння активності та залученню батьків до заходів, що стосуються вироблення єдиної стратегії конструктивної співпраці між ЗДО та батьками; створення доброзичливого контакту та встановлення довірливих взаємин між педагогами, дітьми, батьками, що, за нашими припущеннями, є неодмінною умовою формування соціально-громадянської компетентності в комунікативній діяльності дітей старшого дошкільного віку.</w:t>
      </w:r>
    </w:p>
    <w:p w14:paraId="69AB7D7E" w14:textId="77777777" w:rsidR="00071E63" w:rsidRDefault="008F2055" w:rsidP="00071E63">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9346A0">
        <w:rPr>
          <w:rFonts w:ascii="Times New Roman" w:eastAsia="Times New Roman" w:hAnsi="Times New Roman" w:cs="Times New Roman"/>
          <w:sz w:val="28"/>
          <w:szCs w:val="28"/>
          <w:lang w:eastAsia="uk-UA"/>
        </w:rPr>
        <w:t xml:space="preserve">Враховуючи результати опитування, проведеного на констатувальному етапі дослідження, ми організували консультативно-просвітницький клуб батьків ЗДО «Кава з батьками», в основу якого було покладено матеріали </w:t>
      </w:r>
      <w:r w:rsidRPr="002A12FD">
        <w:rPr>
          <w:rFonts w:ascii="Times New Roman" w:eastAsia="Times New Roman" w:hAnsi="Times New Roman" w:cs="Times New Roman"/>
          <w:sz w:val="28"/>
          <w:szCs w:val="28"/>
          <w:lang w:eastAsia="uk-UA"/>
        </w:rPr>
        <w:t>посібника</w:t>
      </w:r>
      <w:r>
        <w:rPr>
          <w:rFonts w:ascii="Times New Roman" w:eastAsia="Times New Roman" w:hAnsi="Times New Roman" w:cs="Times New Roman"/>
          <w:sz w:val="28"/>
          <w:szCs w:val="28"/>
          <w:lang w:eastAsia="uk-UA"/>
        </w:rPr>
        <w:t xml:space="preserve"> </w:t>
      </w:r>
      <w:r w:rsidRPr="00071E63">
        <w:rPr>
          <w:rFonts w:ascii="Times New Roman" w:eastAsia="Times New Roman" w:hAnsi="Times New Roman" w:cs="Times New Roman"/>
          <w:sz w:val="28"/>
          <w:szCs w:val="28"/>
          <w:lang w:eastAsia="uk-UA"/>
        </w:rPr>
        <w:t>[173]</w:t>
      </w:r>
      <w:r>
        <w:rPr>
          <w:rFonts w:ascii="Times New Roman" w:eastAsia="Times New Roman" w:hAnsi="Times New Roman" w:cs="Times New Roman"/>
          <w:sz w:val="28"/>
          <w:szCs w:val="28"/>
          <w:lang w:eastAsia="uk-UA"/>
        </w:rPr>
        <w:t>.</w:t>
      </w:r>
      <w:r w:rsidRPr="002A12FD">
        <w:rPr>
          <w:rFonts w:ascii="Times New Roman" w:eastAsia="Times New Roman" w:hAnsi="Times New Roman" w:cs="Times New Roman"/>
          <w:sz w:val="28"/>
          <w:szCs w:val="28"/>
          <w:lang w:eastAsia="uk-UA"/>
        </w:rPr>
        <w:t xml:space="preserve"> </w:t>
      </w:r>
    </w:p>
    <w:p w14:paraId="4D7FBDD6" w14:textId="77777777" w:rsidR="00071E63" w:rsidRDefault="008F2055" w:rsidP="00071E63">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9346A0">
        <w:rPr>
          <w:rFonts w:ascii="Times New Roman" w:eastAsia="Times New Roman" w:hAnsi="Times New Roman" w:cs="Times New Roman"/>
          <w:sz w:val="28"/>
          <w:szCs w:val="28"/>
          <w:lang w:eastAsia="uk-UA"/>
        </w:rPr>
        <w:t xml:space="preserve">Спілкування передбачало встановлення дружніх позитивних </w:t>
      </w:r>
      <w:r w:rsidRPr="009346A0">
        <w:rPr>
          <w:rFonts w:ascii="Times New Roman" w:eastAsia="Times New Roman" w:hAnsi="Times New Roman" w:cs="Times New Roman"/>
          <w:bCs/>
          <w:sz w:val="28"/>
          <w:szCs w:val="28"/>
          <w:lang w:eastAsia="uk-UA"/>
        </w:rPr>
        <w:t xml:space="preserve">стосунків </w:t>
      </w:r>
      <w:r w:rsidRPr="009346A0">
        <w:rPr>
          <w:rFonts w:ascii="Times New Roman" w:eastAsia="Times New Roman" w:hAnsi="Times New Roman" w:cs="Times New Roman"/>
          <w:sz w:val="28"/>
          <w:szCs w:val="28"/>
          <w:lang w:eastAsia="uk-UA"/>
        </w:rPr>
        <w:t>серед батьків, між батьками та колективом ЗДО; створення інформаційно-просвітницького простору для батьків ЕГ та інших членів родини, що займаються вихованням дітей, з проблеми формування соціально громадянської компетентності в комунікативній діяльності дітей старшого дошкільного віку; заохочення батьків та інших членів родини до активної участі в освітніх за</w:t>
      </w:r>
      <w:r>
        <w:rPr>
          <w:rFonts w:ascii="Times New Roman" w:eastAsia="Times New Roman" w:hAnsi="Times New Roman" w:cs="Times New Roman"/>
          <w:sz w:val="28"/>
          <w:szCs w:val="28"/>
          <w:lang w:eastAsia="uk-UA"/>
        </w:rPr>
        <w:t>ходах ЗДО (соціальні акції, проє</w:t>
      </w:r>
      <w:r w:rsidRPr="009346A0">
        <w:rPr>
          <w:rFonts w:ascii="Times New Roman" w:eastAsia="Times New Roman" w:hAnsi="Times New Roman" w:cs="Times New Roman"/>
          <w:sz w:val="28"/>
          <w:szCs w:val="28"/>
          <w:lang w:eastAsia="uk-UA"/>
        </w:rPr>
        <w:t>кти, тематичні дні та інші освітні події); узгодження понять, цінностей педагогічної позиції, досягнення єдності педагогічних впливів на дитину в родині та закладі</w:t>
      </w:r>
      <w:r>
        <w:rPr>
          <w:rFonts w:ascii="Times New Roman" w:eastAsia="Times New Roman" w:hAnsi="Times New Roman" w:cs="Times New Roman"/>
          <w:sz w:val="28"/>
          <w:szCs w:val="28"/>
          <w:lang w:eastAsia="uk-UA"/>
        </w:rPr>
        <w:t xml:space="preserve"> дошкільної освіти; формування в</w:t>
      </w:r>
      <w:r w:rsidRPr="009346A0">
        <w:rPr>
          <w:rFonts w:ascii="Times New Roman" w:eastAsia="Times New Roman" w:hAnsi="Times New Roman" w:cs="Times New Roman"/>
          <w:sz w:val="28"/>
          <w:szCs w:val="28"/>
          <w:lang w:eastAsia="uk-UA"/>
        </w:rPr>
        <w:t xml:space="preserve"> педагогічних працівників та батьків позитивного ставлення до взаємодії, спонукання їх до дій і моделей поведінки, орієнтованих на взаєморозуміння та взаємоповагу.  </w:t>
      </w:r>
    </w:p>
    <w:p w14:paraId="6FB3EA06" w14:textId="77777777" w:rsidR="00071E63" w:rsidRDefault="008F2055" w:rsidP="00071E63">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9346A0">
        <w:rPr>
          <w:rFonts w:ascii="Times New Roman" w:eastAsia="Times New Roman" w:hAnsi="Times New Roman" w:cs="Times New Roman"/>
          <w:sz w:val="28"/>
          <w:szCs w:val="28"/>
          <w:lang w:eastAsia="uk-UA"/>
        </w:rPr>
        <w:lastRenderedPageBreak/>
        <w:t>Зазначимо, що завдяки додатковим можливостям комун</w:t>
      </w:r>
      <w:r>
        <w:rPr>
          <w:rFonts w:ascii="Times New Roman" w:eastAsia="Times New Roman" w:hAnsi="Times New Roman" w:cs="Times New Roman"/>
          <w:sz w:val="28"/>
          <w:szCs w:val="28"/>
          <w:lang w:eastAsia="uk-UA"/>
        </w:rPr>
        <w:t>ікації засобами зв’язку (Viber-група)</w:t>
      </w:r>
      <w:r w:rsidRPr="009346A0">
        <w:rPr>
          <w:rFonts w:ascii="Times New Roman" w:eastAsia="Times New Roman" w:hAnsi="Times New Roman" w:cs="Times New Roman"/>
          <w:sz w:val="28"/>
          <w:szCs w:val="28"/>
          <w:lang w:eastAsia="uk-UA"/>
        </w:rPr>
        <w:t xml:space="preserve"> батьків своєчасно інформували про досягнення їхніх дітей, обговорювалися нагальні організаційні питання, надсилалися практичні матеріали (тематичні літературні твори, фото, поради щодо виховання та розвитку дітей, рекомендації з безпеки життєдіяльності дітей та інші повідомлення). </w:t>
      </w:r>
    </w:p>
    <w:p w14:paraId="20DE065E" w14:textId="77777777" w:rsidR="00071E63" w:rsidRDefault="008F2055" w:rsidP="00071E63">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9346A0">
        <w:rPr>
          <w:rFonts w:ascii="Times New Roman" w:eastAsia="Times New Roman" w:hAnsi="Times New Roman" w:cs="Times New Roman"/>
          <w:sz w:val="28"/>
          <w:szCs w:val="28"/>
          <w:lang w:eastAsia="uk-UA"/>
        </w:rPr>
        <w:t xml:space="preserve">Оскільки комунікація в соціальній мережі відбувалася не лише в площині «педагог – батьки», а й «батьки – батьки» </w:t>
      </w:r>
      <w:r w:rsidRPr="009346A0">
        <w:rPr>
          <w:rFonts w:ascii="Times New Roman" w:eastAsia="Times New Roman" w:hAnsi="Times New Roman" w:cs="Times New Roman"/>
          <w:sz w:val="28"/>
          <w:szCs w:val="28"/>
          <w:lang w:eastAsia="uk-UA"/>
        </w:rPr>
        <w:sym w:font="Symbol" w:char="F02D"/>
      </w:r>
      <w:r w:rsidRPr="009346A0">
        <w:rPr>
          <w:rFonts w:ascii="Times New Roman" w:eastAsia="Times New Roman" w:hAnsi="Times New Roman" w:cs="Times New Roman"/>
          <w:sz w:val="28"/>
          <w:szCs w:val="28"/>
          <w:lang w:eastAsia="uk-UA"/>
        </w:rPr>
        <w:t xml:space="preserve"> це сприяло орга</w:t>
      </w:r>
      <w:r>
        <w:rPr>
          <w:rFonts w:ascii="Times New Roman" w:eastAsia="Times New Roman" w:hAnsi="Times New Roman" w:cs="Times New Roman"/>
          <w:sz w:val="28"/>
          <w:szCs w:val="28"/>
          <w:lang w:eastAsia="uk-UA"/>
        </w:rPr>
        <w:t>нізації батьківської спільноти в</w:t>
      </w:r>
      <w:r w:rsidRPr="009346A0">
        <w:rPr>
          <w:rFonts w:ascii="Times New Roman" w:eastAsia="Times New Roman" w:hAnsi="Times New Roman" w:cs="Times New Roman"/>
          <w:sz w:val="28"/>
          <w:szCs w:val="28"/>
          <w:lang w:eastAsia="uk-UA"/>
        </w:rPr>
        <w:t xml:space="preserve"> коло однодумців, які активно долучаються до участі в освітн</w:t>
      </w:r>
      <w:r>
        <w:rPr>
          <w:rFonts w:ascii="Times New Roman" w:eastAsia="Times New Roman" w:hAnsi="Times New Roman" w:cs="Times New Roman"/>
          <w:sz w:val="28"/>
          <w:szCs w:val="28"/>
          <w:lang w:eastAsia="uk-UA"/>
        </w:rPr>
        <w:t>іх подіях та громадських заходах</w:t>
      </w:r>
      <w:r w:rsidRPr="009346A0">
        <w:rPr>
          <w:rFonts w:ascii="Times New Roman" w:eastAsia="Times New Roman" w:hAnsi="Times New Roman" w:cs="Times New Roman"/>
          <w:sz w:val="28"/>
          <w:szCs w:val="28"/>
          <w:lang w:eastAsia="uk-UA"/>
        </w:rPr>
        <w:t xml:space="preserve">. </w:t>
      </w:r>
    </w:p>
    <w:p w14:paraId="30E0C1B5" w14:textId="77777777" w:rsidR="00071E63" w:rsidRDefault="008F2055" w:rsidP="00071E63">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9346A0">
        <w:rPr>
          <w:rFonts w:ascii="Times New Roman" w:eastAsia="Times New Roman" w:hAnsi="Times New Roman" w:cs="Times New Roman"/>
          <w:sz w:val="28"/>
          <w:szCs w:val="28"/>
          <w:lang w:eastAsia="uk-UA"/>
        </w:rPr>
        <w:t>Підвищенню зацікавленості та участі батьків, чиї діт</w:t>
      </w:r>
      <w:r>
        <w:rPr>
          <w:rFonts w:ascii="Times New Roman" w:eastAsia="Times New Roman" w:hAnsi="Times New Roman" w:cs="Times New Roman"/>
          <w:sz w:val="28"/>
          <w:szCs w:val="28"/>
          <w:lang w:eastAsia="uk-UA"/>
        </w:rPr>
        <w:t>и увійшли до ЕГ, сприяли так</w:t>
      </w:r>
      <w:r w:rsidRPr="009346A0">
        <w:rPr>
          <w:rFonts w:ascii="Times New Roman" w:eastAsia="Times New Roman" w:hAnsi="Times New Roman" w:cs="Times New Roman"/>
          <w:sz w:val="28"/>
          <w:szCs w:val="28"/>
          <w:lang w:eastAsia="uk-UA"/>
        </w:rPr>
        <w:t>і практичні заходи: організація фото виставок для батьків та дітей «Стежинками рідного краю», «Дерево родоводу»; залучення до проведення тематичних днів таких як: «День Українського козацтва», «День краси та елегантності», «День подарун</w:t>
      </w:r>
      <w:r>
        <w:rPr>
          <w:rFonts w:ascii="Times New Roman" w:eastAsia="Times New Roman" w:hAnsi="Times New Roman" w:cs="Times New Roman"/>
          <w:sz w:val="28"/>
          <w:szCs w:val="28"/>
          <w:lang w:eastAsia="uk-UA"/>
        </w:rPr>
        <w:t xml:space="preserve">ків </w:t>
      </w:r>
      <w:r w:rsidRPr="00DE4975">
        <w:rPr>
          <w:rFonts w:ascii="Times New Roman" w:eastAsia="Times New Roman" w:hAnsi="Times New Roman" w:cs="Times New Roman"/>
          <w:sz w:val="28"/>
          <w:szCs w:val="28"/>
          <w:lang w:eastAsia="uk-UA"/>
        </w:rPr>
        <w:t>рідним», «Міжнародний день “дякую”», «День прояву доброти» та інших; соціальних акцій «Подаруй оберіг захиснику Вітчизни», «Смілива гривня» [241; 242], «Щедрий вівторок» [3], «Один</w:t>
      </w:r>
      <w:r w:rsidRPr="009346A0">
        <w:rPr>
          <w:rFonts w:ascii="Times New Roman" w:eastAsia="Times New Roman" w:hAnsi="Times New Roman" w:cs="Times New Roman"/>
          <w:sz w:val="28"/>
          <w:szCs w:val="28"/>
          <w:lang w:eastAsia="uk-UA"/>
        </w:rPr>
        <w:t xml:space="preserve"> день без покупок» та інших; спільних проєктів «Дерево родоводу», «Свинка-скарбничка та гроші». </w:t>
      </w:r>
    </w:p>
    <w:p w14:paraId="399FB236" w14:textId="77777777" w:rsidR="00071E63" w:rsidRDefault="008F2055" w:rsidP="00071E63">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9346A0">
        <w:rPr>
          <w:rFonts w:ascii="Times New Roman" w:eastAsia="Times New Roman" w:hAnsi="Times New Roman" w:cs="Times New Roman"/>
          <w:sz w:val="28"/>
          <w:szCs w:val="28"/>
          <w:lang w:eastAsia="uk-UA"/>
        </w:rPr>
        <w:t>Зауважимо, що на активність та заохочення до участі у благодійних соціальних акціях дітей та батьків суттєво вплинуло відзначення грамотами, дипломами</w:t>
      </w:r>
      <w:r>
        <w:rPr>
          <w:rFonts w:ascii="Times New Roman" w:eastAsia="Times New Roman" w:hAnsi="Times New Roman" w:cs="Times New Roman"/>
          <w:sz w:val="28"/>
          <w:szCs w:val="28"/>
          <w:lang w:eastAsia="uk-UA"/>
        </w:rPr>
        <w:t xml:space="preserve"> та сертифікатами Національним б</w:t>
      </w:r>
      <w:r w:rsidRPr="009346A0">
        <w:rPr>
          <w:rFonts w:ascii="Times New Roman" w:eastAsia="Times New Roman" w:hAnsi="Times New Roman" w:cs="Times New Roman"/>
          <w:sz w:val="28"/>
          <w:szCs w:val="28"/>
          <w:lang w:eastAsia="uk-UA"/>
        </w:rPr>
        <w:t xml:space="preserve">анком </w:t>
      </w:r>
      <w:r w:rsidRPr="002A12FD">
        <w:rPr>
          <w:rFonts w:ascii="Times New Roman" w:eastAsia="Times New Roman" w:hAnsi="Times New Roman" w:cs="Times New Roman"/>
          <w:sz w:val="28"/>
          <w:szCs w:val="28"/>
          <w:lang w:eastAsia="uk-UA"/>
        </w:rPr>
        <w:t xml:space="preserve">України </w:t>
      </w:r>
      <w:r>
        <w:rPr>
          <w:rFonts w:ascii="Times New Roman" w:eastAsia="Times New Roman" w:hAnsi="Times New Roman" w:cs="Times New Roman"/>
          <w:sz w:val="28"/>
          <w:szCs w:val="28"/>
          <w:lang w:eastAsia="uk-UA"/>
        </w:rPr>
        <w:t>(див. д</w:t>
      </w:r>
      <w:r w:rsidRPr="002A12FD">
        <w:rPr>
          <w:rFonts w:ascii="Times New Roman" w:eastAsia="Times New Roman" w:hAnsi="Times New Roman" w:cs="Times New Roman"/>
          <w:sz w:val="28"/>
          <w:szCs w:val="28"/>
          <w:lang w:eastAsia="uk-UA"/>
        </w:rPr>
        <w:t>одаток</w:t>
      </w:r>
      <w:r>
        <w:rPr>
          <w:rFonts w:ascii="Times New Roman" w:eastAsia="Times New Roman" w:hAnsi="Times New Roman" w:cs="Times New Roman"/>
          <w:sz w:val="28"/>
          <w:szCs w:val="28"/>
          <w:lang w:eastAsia="uk-UA"/>
        </w:rPr>
        <w:t xml:space="preserve"> С.</w:t>
      </w:r>
      <w:r w:rsidRPr="002A12FD">
        <w:rPr>
          <w:rFonts w:ascii="Times New Roman" w:eastAsia="Times New Roman" w:hAnsi="Times New Roman" w:cs="Times New Roman"/>
          <w:sz w:val="28"/>
          <w:szCs w:val="28"/>
          <w:lang w:eastAsia="uk-UA"/>
        </w:rPr>
        <w:t>). Оскільки</w:t>
      </w:r>
      <w:r>
        <w:rPr>
          <w:rFonts w:ascii="Times New Roman" w:eastAsia="Times New Roman" w:hAnsi="Times New Roman" w:cs="Times New Roman"/>
          <w:sz w:val="28"/>
          <w:szCs w:val="28"/>
          <w:lang w:eastAsia="uk-UA"/>
        </w:rPr>
        <w:t xml:space="preserve"> наша країна</w:t>
      </w:r>
      <w:r w:rsidRPr="009346A0">
        <w:rPr>
          <w:rFonts w:ascii="Times New Roman" w:eastAsia="Times New Roman" w:hAnsi="Times New Roman" w:cs="Times New Roman"/>
          <w:sz w:val="28"/>
          <w:szCs w:val="28"/>
          <w:lang w:eastAsia="uk-UA"/>
        </w:rPr>
        <w:t xml:space="preserve"> переживає складні часи, дошкільні заклади дуже надихнулися ідеєю </w:t>
      </w:r>
      <w:r>
        <w:rPr>
          <w:rFonts w:ascii="Times New Roman" w:eastAsia="Times New Roman" w:hAnsi="Times New Roman" w:cs="Times New Roman"/>
          <w:sz w:val="28"/>
          <w:szCs w:val="28"/>
          <w:lang w:eastAsia="uk-UA"/>
        </w:rPr>
        <w:t>організаторів. Згада</w:t>
      </w:r>
      <w:r w:rsidRPr="009346A0">
        <w:rPr>
          <w:rFonts w:ascii="Times New Roman" w:eastAsia="Times New Roman" w:hAnsi="Times New Roman" w:cs="Times New Roman"/>
          <w:sz w:val="28"/>
          <w:szCs w:val="28"/>
          <w:lang w:eastAsia="uk-UA"/>
        </w:rPr>
        <w:t>ні дитячі збори були присвячені особливому приводу. «Ми пишаємося тим, що можемо разом з дітьми та Національним банком України долучитися до допомоги нашим захисникам та захисницям»</w:t>
      </w:r>
      <w:r>
        <w:rPr>
          <w:rFonts w:ascii="Times New Roman" w:eastAsia="Times New Roman" w:hAnsi="Times New Roman" w:cs="Times New Roman"/>
          <w:sz w:val="28"/>
          <w:szCs w:val="28"/>
          <w:lang w:eastAsia="uk-UA"/>
        </w:rPr>
        <w:t xml:space="preserve">, </w:t>
      </w:r>
      <w:r>
        <w:rPr>
          <w:rFonts w:ascii="Times New Roman" w:eastAsia="Times New Roman" w:hAnsi="Times New Roman" w:cs="Times New Roman"/>
          <w:sz w:val="28"/>
          <w:szCs w:val="28"/>
          <w:lang w:eastAsia="uk-UA"/>
        </w:rPr>
        <w:sym w:font="Symbol" w:char="F02D"/>
      </w:r>
      <w:r w:rsidRPr="009346A0">
        <w:rPr>
          <w:rFonts w:ascii="Times New Roman" w:eastAsia="Times New Roman" w:hAnsi="Times New Roman" w:cs="Times New Roman"/>
          <w:sz w:val="28"/>
          <w:szCs w:val="28"/>
          <w:lang w:eastAsia="uk-UA"/>
        </w:rPr>
        <w:t xml:space="preserve"> сказала мама Артема П. Юлія. Приємним стало те, що не всі сучасні діти мріють про велосипед чи новий гаджет, а готові долучитися до доброї справи.</w:t>
      </w:r>
    </w:p>
    <w:p w14:paraId="7011C059" w14:textId="77777777" w:rsidR="00071E63" w:rsidRDefault="008F2055" w:rsidP="00071E63">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9346A0">
        <w:rPr>
          <w:rFonts w:ascii="Times New Roman" w:eastAsia="Times New Roman" w:hAnsi="Times New Roman" w:cs="Times New Roman"/>
          <w:sz w:val="28"/>
          <w:szCs w:val="28"/>
          <w:lang w:eastAsia="uk-UA"/>
        </w:rPr>
        <w:t xml:space="preserve">Отже, участь колективів у благодійних зборах – це не тільки про гроші, а й про виховання бажання допомагати та докладатися до спільної справи ще з дошкільного віку. За рекомендаціями організаторів, крім зборів педагоги обговорювали з дітьми та батьками теми, як жити з людьми з травмами війни: </w:t>
      </w:r>
      <w:r w:rsidRPr="009346A0">
        <w:rPr>
          <w:rFonts w:ascii="Times New Roman" w:eastAsia="Times New Roman" w:hAnsi="Times New Roman" w:cs="Times New Roman"/>
          <w:sz w:val="28"/>
          <w:szCs w:val="28"/>
          <w:lang w:eastAsia="uk-UA"/>
        </w:rPr>
        <w:lastRenderedPageBreak/>
        <w:t xml:space="preserve">інформували та формували здорову реакцію дітей на «людей </w:t>
      </w:r>
      <w:r>
        <w:rPr>
          <w:rFonts w:ascii="Times New Roman" w:eastAsia="Times New Roman" w:hAnsi="Times New Roman" w:cs="Times New Roman"/>
          <w:sz w:val="28"/>
          <w:szCs w:val="28"/>
          <w:lang w:eastAsia="uk-UA"/>
        </w:rPr>
        <w:t>і</w:t>
      </w:r>
      <w:r w:rsidRPr="009346A0">
        <w:rPr>
          <w:rFonts w:ascii="Times New Roman" w:eastAsia="Times New Roman" w:hAnsi="Times New Roman" w:cs="Times New Roman"/>
          <w:sz w:val="28"/>
          <w:szCs w:val="28"/>
          <w:lang w:eastAsia="uk-UA"/>
        </w:rPr>
        <w:t xml:space="preserve">з залізними кінцівками та шрамами на обличчі» </w:t>
      </w:r>
      <w:r w:rsidRPr="002A12FD">
        <w:rPr>
          <w:rFonts w:ascii="Times New Roman" w:eastAsia="Times New Roman" w:hAnsi="Times New Roman" w:cs="Times New Roman"/>
          <w:sz w:val="28"/>
          <w:szCs w:val="28"/>
          <w:lang w:eastAsia="uk-UA"/>
        </w:rPr>
        <w:t>[242].</w:t>
      </w:r>
      <w:r>
        <w:rPr>
          <w:rFonts w:ascii="Times New Roman" w:eastAsia="Times New Roman" w:hAnsi="Times New Roman" w:cs="Times New Roman"/>
          <w:sz w:val="28"/>
          <w:szCs w:val="28"/>
          <w:lang w:eastAsia="uk-UA"/>
        </w:rPr>
        <w:t xml:space="preserve"> Тому</w:t>
      </w:r>
      <w:r w:rsidRPr="009346A0">
        <w:rPr>
          <w:rFonts w:ascii="Times New Roman" w:eastAsia="Times New Roman" w:hAnsi="Times New Roman" w:cs="Times New Roman"/>
          <w:sz w:val="28"/>
          <w:szCs w:val="28"/>
          <w:lang w:eastAsia="uk-UA"/>
        </w:rPr>
        <w:t xml:space="preserve"> дані благодійні ак</w:t>
      </w:r>
      <w:r>
        <w:rPr>
          <w:rFonts w:ascii="Times New Roman" w:eastAsia="Times New Roman" w:hAnsi="Times New Roman" w:cs="Times New Roman"/>
          <w:sz w:val="28"/>
          <w:szCs w:val="28"/>
          <w:lang w:eastAsia="uk-UA"/>
        </w:rPr>
        <w:t xml:space="preserve">ції мають подвійну силу, адже </w:t>
      </w:r>
      <w:r>
        <w:rPr>
          <w:rFonts w:ascii="Times New Roman" w:eastAsia="Times New Roman" w:hAnsi="Times New Roman" w:cs="Times New Roman"/>
          <w:sz w:val="28"/>
          <w:szCs w:val="28"/>
          <w:lang w:eastAsia="uk-UA"/>
        </w:rPr>
        <w:sym w:font="Symbol" w:char="F02D"/>
      </w:r>
      <w:r>
        <w:rPr>
          <w:rFonts w:ascii="Times New Roman" w:eastAsia="Times New Roman" w:hAnsi="Times New Roman" w:cs="Times New Roman"/>
          <w:sz w:val="28"/>
          <w:szCs w:val="28"/>
          <w:lang w:eastAsia="uk-UA"/>
        </w:rPr>
        <w:t xml:space="preserve"> </w:t>
      </w:r>
      <w:r w:rsidRPr="009346A0">
        <w:rPr>
          <w:rFonts w:ascii="Times New Roman" w:eastAsia="Times New Roman" w:hAnsi="Times New Roman" w:cs="Times New Roman"/>
          <w:sz w:val="28"/>
          <w:szCs w:val="28"/>
          <w:lang w:eastAsia="uk-UA"/>
        </w:rPr>
        <w:t>це не тільки про збір коштів, а й про розвиток культури благодійності, яка є складовою частиною соціально-громадянської компетентності та фінансової культури.</w:t>
      </w:r>
    </w:p>
    <w:p w14:paraId="63752529" w14:textId="77777777" w:rsidR="00071E63" w:rsidRDefault="008F2055" w:rsidP="00071E63">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9346A0">
        <w:rPr>
          <w:rFonts w:ascii="Times New Roman" w:eastAsia="Times New Roman" w:hAnsi="Times New Roman" w:cs="Times New Roman"/>
          <w:sz w:val="28"/>
          <w:szCs w:val="28"/>
          <w:lang w:eastAsia="uk-UA"/>
        </w:rPr>
        <w:t xml:space="preserve">Цікавою формою роботи було проведення інтерактивних ігор та вправ під час зустрічей педагогів з батьками: «А я роблю так…» «Ціннісні терези», «Шифрувальники» та ін. Під час таких ігор </w:t>
      </w:r>
      <w:r>
        <w:rPr>
          <w:rFonts w:ascii="Times New Roman" w:eastAsia="Times New Roman" w:hAnsi="Times New Roman" w:cs="Times New Roman"/>
          <w:sz w:val="28"/>
          <w:szCs w:val="28"/>
          <w:lang w:eastAsia="uk-UA"/>
        </w:rPr>
        <w:t>батьки та педагоги вправлялися в у</w:t>
      </w:r>
      <w:r w:rsidRPr="009346A0">
        <w:rPr>
          <w:rFonts w:ascii="Times New Roman" w:eastAsia="Times New Roman" w:hAnsi="Times New Roman" w:cs="Times New Roman"/>
          <w:sz w:val="28"/>
          <w:szCs w:val="28"/>
          <w:lang w:eastAsia="uk-UA"/>
        </w:rPr>
        <w:t>мінні дотримуватися наданої ролі, конструктивно вести діалог та враховувати думку іншого; прояви</w:t>
      </w:r>
      <w:r>
        <w:rPr>
          <w:rFonts w:ascii="Times New Roman" w:eastAsia="Times New Roman" w:hAnsi="Times New Roman" w:cs="Times New Roman"/>
          <w:sz w:val="28"/>
          <w:szCs w:val="28"/>
          <w:lang w:eastAsia="uk-UA"/>
        </w:rPr>
        <w:t>ли креативність та творчість у процесі</w:t>
      </w:r>
      <w:r w:rsidRPr="009346A0">
        <w:rPr>
          <w:rFonts w:ascii="Times New Roman" w:eastAsia="Times New Roman" w:hAnsi="Times New Roman" w:cs="Times New Roman"/>
          <w:sz w:val="28"/>
          <w:szCs w:val="28"/>
          <w:lang w:eastAsia="uk-UA"/>
        </w:rPr>
        <w:t xml:space="preserve"> </w:t>
      </w:r>
      <w:r>
        <w:rPr>
          <w:rFonts w:ascii="Times New Roman" w:eastAsia="Times New Roman" w:hAnsi="Times New Roman" w:cs="Times New Roman"/>
          <w:sz w:val="28"/>
          <w:szCs w:val="28"/>
          <w:lang w:eastAsia="uk-UA"/>
        </w:rPr>
        <w:t xml:space="preserve">виконання </w:t>
      </w:r>
      <w:r w:rsidRPr="009346A0">
        <w:rPr>
          <w:rFonts w:ascii="Times New Roman" w:eastAsia="Times New Roman" w:hAnsi="Times New Roman" w:cs="Times New Roman"/>
          <w:sz w:val="28"/>
          <w:szCs w:val="28"/>
          <w:lang w:eastAsia="uk-UA"/>
        </w:rPr>
        <w:t>завдань.</w:t>
      </w:r>
    </w:p>
    <w:p w14:paraId="5E2BF13D" w14:textId="77777777" w:rsidR="00071E63" w:rsidRDefault="008F2055" w:rsidP="00071E63">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9346A0">
        <w:rPr>
          <w:rFonts w:ascii="Times New Roman" w:eastAsia="Times New Roman" w:hAnsi="Times New Roman" w:cs="Times New Roman"/>
          <w:sz w:val="28"/>
          <w:szCs w:val="28"/>
          <w:lang w:eastAsia="uk-UA"/>
        </w:rPr>
        <w:t xml:space="preserve">Педагогічне просвітництво батьків під час реалізації організаційно-педагогічної умови передбачало ознайомлення батьків з визначальними положеннями Конвенції ООН про </w:t>
      </w:r>
      <w:r w:rsidRPr="002A12FD">
        <w:rPr>
          <w:rFonts w:ascii="Times New Roman" w:eastAsia="Times New Roman" w:hAnsi="Times New Roman" w:cs="Times New Roman"/>
          <w:sz w:val="28"/>
          <w:szCs w:val="28"/>
          <w:lang w:eastAsia="uk-UA"/>
        </w:rPr>
        <w:t>правове виховання дитини [114] та із</w:t>
      </w:r>
      <w:r w:rsidRPr="009346A0">
        <w:rPr>
          <w:rFonts w:ascii="Times New Roman" w:eastAsia="Times New Roman" w:hAnsi="Times New Roman" w:cs="Times New Roman"/>
          <w:sz w:val="28"/>
          <w:szCs w:val="28"/>
          <w:lang w:eastAsia="uk-UA"/>
        </w:rPr>
        <w:t xml:space="preserve"> системою нормативного забезпечення прав дітей на державному рівні. </w:t>
      </w:r>
    </w:p>
    <w:p w14:paraId="2C017AC9" w14:textId="77777777" w:rsidR="00071E63" w:rsidRDefault="008F2055" w:rsidP="00071E63">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9346A0">
        <w:rPr>
          <w:rFonts w:ascii="Times New Roman" w:eastAsia="Times New Roman" w:hAnsi="Times New Roman" w:cs="Times New Roman"/>
          <w:sz w:val="28"/>
          <w:szCs w:val="28"/>
          <w:lang w:eastAsia="uk-UA"/>
        </w:rPr>
        <w:t xml:space="preserve">Окрім вище зазначених заходів, батьки дітей ЕГ залучалися до проведення окремих елементів співпраці та взаємодії. На прохання вихователя вони виготовляли атрибути для святкових заходів, долучалися до організації спільних творчих виставок, виконували творчі картини для естетичного оформлення та облаштування закладу дошкільної освіти, долучалися до екологічних зборів пластикових кришок та затискачів для пакетів, виготовлення годівничок для птахів, пошуку цікавої інформації для дітей щодо традицій та звичаїв рідного краю, України та інших країн. </w:t>
      </w:r>
    </w:p>
    <w:p w14:paraId="731E1B4F" w14:textId="77777777" w:rsidR="00071E63" w:rsidRDefault="008F2055" w:rsidP="00071E63">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9346A0">
        <w:rPr>
          <w:rFonts w:ascii="Times New Roman" w:eastAsia="Times New Roman" w:hAnsi="Times New Roman" w:cs="Times New Roman"/>
          <w:sz w:val="28"/>
          <w:szCs w:val="28"/>
          <w:lang w:eastAsia="uk-UA"/>
        </w:rPr>
        <w:t>Залучали батьків і до виконання творчих завдань у таких вправах, як «Спогади дитинства», «Скринька побажань та зауважень», «День нашої сім’ї». Так, у вправі «Барвистий День нашої сім’ї» ми запропонували батькам розказати про один визначний день, який запам’ятався особливими моментами всім членам родини. Це сприяло не лише відтворенню спогадів про події, а й формуванню довірливого позитивного спілкування між батьками, дітьми та вихователями.</w:t>
      </w:r>
    </w:p>
    <w:p w14:paraId="52F2E956" w14:textId="77777777" w:rsidR="00071E63" w:rsidRDefault="008F2055" w:rsidP="00071E63">
      <w:pPr>
        <w:spacing w:after="0" w:line="360" w:lineRule="auto"/>
        <w:ind w:firstLine="709"/>
        <w:contextualSpacing/>
        <w:jc w:val="both"/>
        <w:rPr>
          <w:rFonts w:ascii="Times New Roman" w:eastAsia="Times New Roman" w:hAnsi="Times New Roman" w:cs="Times New Roman"/>
          <w:color w:val="000000"/>
          <w:sz w:val="28"/>
          <w:szCs w:val="28"/>
          <w:lang w:eastAsia="uk-UA"/>
        </w:rPr>
      </w:pPr>
      <w:r>
        <w:rPr>
          <w:rFonts w:ascii="Times New Roman" w:eastAsia="Times New Roman" w:hAnsi="Times New Roman" w:cs="Times New Roman"/>
          <w:sz w:val="28"/>
          <w:szCs w:val="28"/>
          <w:lang w:eastAsia="uk-UA"/>
        </w:rPr>
        <w:t>Особливу увагу було приділено</w:t>
      </w:r>
      <w:r w:rsidRPr="009346A0">
        <w:rPr>
          <w:rFonts w:ascii="Times New Roman" w:eastAsia="Times New Roman" w:hAnsi="Times New Roman" w:cs="Times New Roman"/>
          <w:sz w:val="28"/>
          <w:szCs w:val="28"/>
          <w:lang w:eastAsia="uk-UA"/>
        </w:rPr>
        <w:t xml:space="preserve"> індивідуальним консультаціям та бесідам з тими батьками, які не вия</w:t>
      </w:r>
      <w:r>
        <w:rPr>
          <w:rFonts w:ascii="Times New Roman" w:eastAsia="Times New Roman" w:hAnsi="Times New Roman" w:cs="Times New Roman"/>
          <w:sz w:val="28"/>
          <w:szCs w:val="28"/>
          <w:lang w:eastAsia="uk-UA"/>
        </w:rPr>
        <w:t>вляли зацікавленості до участі в</w:t>
      </w:r>
      <w:r w:rsidRPr="009346A0">
        <w:rPr>
          <w:rFonts w:ascii="Times New Roman" w:eastAsia="Times New Roman" w:hAnsi="Times New Roman" w:cs="Times New Roman"/>
          <w:sz w:val="28"/>
          <w:szCs w:val="28"/>
          <w:lang w:eastAsia="uk-UA"/>
        </w:rPr>
        <w:t xml:space="preserve"> заходах, пояснюючи це </w:t>
      </w:r>
      <w:r w:rsidRPr="009346A0">
        <w:rPr>
          <w:rFonts w:ascii="Times New Roman" w:eastAsia="Times New Roman" w:hAnsi="Times New Roman" w:cs="Times New Roman"/>
          <w:sz w:val="28"/>
          <w:szCs w:val="28"/>
          <w:lang w:eastAsia="uk-UA"/>
        </w:rPr>
        <w:lastRenderedPageBreak/>
        <w:t>браком часу чи іншими причинами. Шляхом встановлення довірливих дружніх взаємин під час індивідуальних зустрічей, ми намагалися донести до батьків думку про важливість створення умов у родині для вибудовування міжособистісної, продуктивної й толерантної дитячо-батьківської взаємодії, спільної участі в житті сім’ї, ЗДО, суспільства.</w:t>
      </w:r>
    </w:p>
    <w:p w14:paraId="1F2E120D" w14:textId="77777777" w:rsidR="00071E63" w:rsidRDefault="008F2055" w:rsidP="00071E63">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9346A0">
        <w:rPr>
          <w:rFonts w:ascii="Times New Roman" w:eastAsia="Times New Roman" w:hAnsi="Times New Roman" w:cs="Times New Roman"/>
          <w:sz w:val="28"/>
          <w:szCs w:val="28"/>
          <w:lang w:eastAsia="uk-UA"/>
        </w:rPr>
        <w:t xml:space="preserve">Зауважимо, що впровадження проєкту «Психосоціальна підтримка дітей дошкільного віку в умовах надзвичайної ситуації» отримало схвальні відгуки від педагогів та батьків вихованців ЕГ Дружнянського ЗДО «Струмочок» та Пилиповицького ЗДО «Пилипко» Бородянської селищної ради Київської області. </w:t>
      </w:r>
    </w:p>
    <w:p w14:paraId="3FA5D9AA" w14:textId="77777777" w:rsidR="00071E63" w:rsidRDefault="008F2055" w:rsidP="00071E63">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9346A0">
        <w:rPr>
          <w:rFonts w:ascii="Times New Roman" w:eastAsia="Times New Roman" w:hAnsi="Times New Roman" w:cs="Times New Roman"/>
          <w:sz w:val="28"/>
          <w:szCs w:val="28"/>
          <w:lang w:eastAsia="uk-UA"/>
        </w:rPr>
        <w:t xml:space="preserve">Заняття з батьками включали теми щодо дій батьків під час повітряної тривоги та надзвичайних ситуацій, а саме: «Поради, які допоможуть зменшити тривожність та знервованість дітей під час повітряної тривоги», «Поради батьківству: якої підтримки потребує Ваша дитина?», «Як спілкуватися, щоб формувати соціально-громадянську компетентність дитини в сім’ї», «Як говорити з дітьми про війну»; ознайомлення батьків та педагогів з іграми та вправами, які сприяють зняттю емоційної напруги та розвивають комунікативні навички </w:t>
      </w:r>
      <w:r w:rsidRPr="002A12FD">
        <w:rPr>
          <w:rFonts w:ascii="Times New Roman" w:eastAsia="Times New Roman" w:hAnsi="Times New Roman" w:cs="Times New Roman"/>
          <w:sz w:val="28"/>
          <w:szCs w:val="28"/>
          <w:lang w:eastAsia="uk-UA"/>
        </w:rPr>
        <w:t>дітей</w:t>
      </w:r>
      <w:r>
        <w:rPr>
          <w:rFonts w:ascii="Times New Roman" w:eastAsia="Times New Roman" w:hAnsi="Times New Roman" w:cs="Times New Roman"/>
          <w:sz w:val="28"/>
          <w:szCs w:val="28"/>
          <w:lang w:eastAsia="uk-UA"/>
        </w:rPr>
        <w:t xml:space="preserve"> (див. додаток У.).</w:t>
      </w:r>
    </w:p>
    <w:p w14:paraId="6D9EC1D0" w14:textId="77777777" w:rsidR="00071E63" w:rsidRDefault="008F2055" w:rsidP="00071E63">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9346A0">
        <w:rPr>
          <w:rFonts w:ascii="Times New Roman" w:eastAsia="Times New Roman" w:hAnsi="Times New Roman" w:cs="Times New Roman"/>
          <w:sz w:val="28"/>
          <w:szCs w:val="28"/>
          <w:lang w:eastAsia="uk-UA"/>
        </w:rPr>
        <w:t xml:space="preserve">Показниками ефективної організації </w:t>
      </w:r>
      <w:r w:rsidRPr="009346A0">
        <w:rPr>
          <w:rFonts w:ascii="Times New Roman" w:eastAsia="Times New Roman" w:hAnsi="Times New Roman" w:cs="Times New Roman"/>
          <w:bCs/>
          <w:sz w:val="28"/>
          <w:szCs w:val="28"/>
          <w:lang w:eastAsia="uk-UA"/>
        </w:rPr>
        <w:t>освітньої діяльності</w:t>
      </w:r>
      <w:r w:rsidRPr="009346A0">
        <w:rPr>
          <w:rFonts w:ascii="Times New Roman" w:eastAsia="Times New Roman" w:hAnsi="Times New Roman" w:cs="Times New Roman"/>
          <w:sz w:val="28"/>
          <w:szCs w:val="28"/>
          <w:lang w:eastAsia="uk-UA"/>
        </w:rPr>
        <w:t xml:space="preserve"> з педагогічними працівниками та батьками дітей експериментальних груп стали: ступінь готовнос</w:t>
      </w:r>
      <w:r>
        <w:rPr>
          <w:rFonts w:ascii="Times New Roman" w:eastAsia="Times New Roman" w:hAnsi="Times New Roman" w:cs="Times New Roman"/>
          <w:sz w:val="28"/>
          <w:szCs w:val="28"/>
          <w:lang w:eastAsia="uk-UA"/>
        </w:rPr>
        <w:t>ті та зацікавленість педагогів і</w:t>
      </w:r>
      <w:r w:rsidRPr="009346A0">
        <w:rPr>
          <w:rFonts w:ascii="Times New Roman" w:eastAsia="Times New Roman" w:hAnsi="Times New Roman" w:cs="Times New Roman"/>
          <w:sz w:val="28"/>
          <w:szCs w:val="28"/>
          <w:lang w:eastAsia="uk-UA"/>
        </w:rPr>
        <w:t xml:space="preserve"> батьків до спільної діяльності з формування соціально-громадянської компетентнос</w:t>
      </w:r>
      <w:r>
        <w:rPr>
          <w:rFonts w:ascii="Times New Roman" w:eastAsia="Times New Roman" w:hAnsi="Times New Roman" w:cs="Times New Roman"/>
          <w:sz w:val="28"/>
          <w:szCs w:val="28"/>
          <w:lang w:eastAsia="uk-UA"/>
        </w:rPr>
        <w:t>ті в комунікативній діяльності</w:t>
      </w:r>
      <w:r w:rsidRPr="009346A0">
        <w:rPr>
          <w:rFonts w:ascii="Times New Roman" w:eastAsia="Times New Roman" w:hAnsi="Times New Roman" w:cs="Times New Roman"/>
          <w:sz w:val="28"/>
          <w:szCs w:val="28"/>
          <w:lang w:eastAsia="uk-UA"/>
        </w:rPr>
        <w:t xml:space="preserve"> дітей старшого дошкільного віку; прагнення батьків до психолого-педагогічної просвіти з питань виховання культури поведінки, основ демо</w:t>
      </w:r>
      <w:r>
        <w:rPr>
          <w:rFonts w:ascii="Times New Roman" w:eastAsia="Times New Roman" w:hAnsi="Times New Roman" w:cs="Times New Roman"/>
          <w:sz w:val="28"/>
          <w:szCs w:val="28"/>
          <w:lang w:eastAsia="uk-UA"/>
        </w:rPr>
        <w:t>кратичних цінностей, їх участь у</w:t>
      </w:r>
      <w:r w:rsidRPr="009346A0">
        <w:rPr>
          <w:rFonts w:ascii="Times New Roman" w:eastAsia="Times New Roman" w:hAnsi="Times New Roman" w:cs="Times New Roman"/>
          <w:sz w:val="28"/>
          <w:szCs w:val="28"/>
          <w:lang w:eastAsia="uk-UA"/>
        </w:rPr>
        <w:t xml:space="preserve"> різних формах ЗДО та громади.</w:t>
      </w:r>
    </w:p>
    <w:p w14:paraId="5535DD5B" w14:textId="77777777" w:rsidR="00071E63" w:rsidRDefault="008F2055" w:rsidP="00071E63">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9346A0">
        <w:rPr>
          <w:rFonts w:ascii="Times New Roman" w:eastAsia="Times New Roman" w:hAnsi="Times New Roman" w:cs="Times New Roman"/>
          <w:sz w:val="28"/>
          <w:szCs w:val="28"/>
          <w:lang w:eastAsia="uk-UA"/>
        </w:rPr>
        <w:t>Отже, вивищення професійної компетентності педагогів та забезпечення партнерської взаємодії з батьками вихованців щодо формування соціально-громадянської компетентності в комунікативній діяльності дітей старшого дошкільного віку було методично забезпечено й послідовно реалізовано.</w:t>
      </w:r>
    </w:p>
    <w:p w14:paraId="53E82C01" w14:textId="77777777" w:rsidR="00071E63" w:rsidRDefault="008F2055" w:rsidP="00071E63">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9346A0">
        <w:rPr>
          <w:rFonts w:ascii="Times New Roman" w:eastAsia="Times New Roman" w:hAnsi="Times New Roman" w:cs="Times New Roman"/>
          <w:sz w:val="28"/>
          <w:szCs w:val="28"/>
          <w:lang w:eastAsia="uk-UA"/>
        </w:rPr>
        <w:t xml:space="preserve">Упродовж усіх етапів нашого експериментального дослідження зверталася увага на реалізацію третьої організаційно-педагогічної умови формування соціально-громадянської компетентності в комунікативній діяльності дітей </w:t>
      </w:r>
      <w:r w:rsidRPr="009346A0">
        <w:rPr>
          <w:rFonts w:ascii="Times New Roman" w:eastAsia="Times New Roman" w:hAnsi="Times New Roman" w:cs="Times New Roman"/>
          <w:sz w:val="28"/>
          <w:szCs w:val="28"/>
          <w:lang w:eastAsia="uk-UA"/>
        </w:rPr>
        <w:lastRenderedPageBreak/>
        <w:t xml:space="preserve">старшого дошкільного віку – </w:t>
      </w:r>
      <w:r w:rsidRPr="00C921EE">
        <w:rPr>
          <w:rFonts w:ascii="Times New Roman" w:eastAsia="Times New Roman" w:hAnsi="Times New Roman" w:cs="Times New Roman"/>
          <w:bCs/>
          <w:i/>
          <w:sz w:val="28"/>
          <w:szCs w:val="28"/>
          <w:lang w:eastAsia="uk-UA"/>
        </w:rPr>
        <w:t>удосконалення освітнього соціокультурного середовища закладу дошкільної освіти в закладах дошкільної освіти</w:t>
      </w:r>
      <w:r w:rsidRPr="009346A0">
        <w:rPr>
          <w:rFonts w:ascii="Times New Roman" w:eastAsia="Times New Roman" w:hAnsi="Times New Roman" w:cs="Times New Roman"/>
          <w:sz w:val="28"/>
          <w:szCs w:val="28"/>
          <w:lang w:eastAsia="uk-UA"/>
        </w:rPr>
        <w:t xml:space="preserve">, які брали участь в експерименті. </w:t>
      </w:r>
    </w:p>
    <w:p w14:paraId="087BAF92" w14:textId="77777777" w:rsidR="00071E63" w:rsidRDefault="008F2055" w:rsidP="00071E63">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9346A0">
        <w:rPr>
          <w:rFonts w:ascii="Times New Roman" w:eastAsia="Times New Roman" w:hAnsi="Times New Roman" w:cs="Times New Roman"/>
          <w:sz w:val="28"/>
          <w:szCs w:val="28"/>
          <w:lang w:eastAsia="uk-UA"/>
        </w:rPr>
        <w:t xml:space="preserve">Змістове наповнення </w:t>
      </w:r>
      <w:r w:rsidRPr="00C921EE">
        <w:rPr>
          <w:rFonts w:ascii="Times New Roman" w:eastAsia="Times New Roman" w:hAnsi="Times New Roman" w:cs="Times New Roman"/>
          <w:sz w:val="28"/>
          <w:szCs w:val="28"/>
          <w:lang w:eastAsia="uk-UA"/>
        </w:rPr>
        <w:t>освітнього соціокультурного середовища</w:t>
      </w:r>
      <w:r w:rsidRPr="009346A0">
        <w:rPr>
          <w:rFonts w:ascii="Times New Roman" w:eastAsia="Times New Roman" w:hAnsi="Times New Roman" w:cs="Times New Roman"/>
          <w:b/>
          <w:bCs/>
          <w:sz w:val="28"/>
          <w:szCs w:val="28"/>
          <w:lang w:eastAsia="uk-UA"/>
        </w:rPr>
        <w:t xml:space="preserve"> з</w:t>
      </w:r>
      <w:r w:rsidRPr="009346A0">
        <w:rPr>
          <w:rFonts w:ascii="Times New Roman" w:eastAsia="Times New Roman" w:hAnsi="Times New Roman" w:cs="Times New Roman"/>
          <w:sz w:val="28"/>
          <w:szCs w:val="28"/>
          <w:lang w:eastAsia="uk-UA"/>
        </w:rPr>
        <w:t>дійснювалося зав</w:t>
      </w:r>
      <w:r>
        <w:rPr>
          <w:rFonts w:ascii="Times New Roman" w:eastAsia="Times New Roman" w:hAnsi="Times New Roman" w:cs="Times New Roman"/>
          <w:sz w:val="28"/>
          <w:szCs w:val="28"/>
          <w:lang w:eastAsia="uk-UA"/>
        </w:rPr>
        <w:t>дяки збагаченню та доповненню в</w:t>
      </w:r>
      <w:r w:rsidRPr="009346A0">
        <w:rPr>
          <w:rFonts w:ascii="Times New Roman" w:eastAsia="Times New Roman" w:hAnsi="Times New Roman" w:cs="Times New Roman"/>
          <w:sz w:val="28"/>
          <w:szCs w:val="28"/>
          <w:lang w:eastAsia="uk-UA"/>
        </w:rPr>
        <w:t xml:space="preserve">же наявного середовища закладів дошкільної освіти, які були залучені до експерименту. </w:t>
      </w:r>
      <w:r>
        <w:rPr>
          <w:rFonts w:ascii="Times New Roman" w:eastAsia="Times New Roman" w:hAnsi="Times New Roman" w:cs="Times New Roman"/>
          <w:sz w:val="28"/>
          <w:szCs w:val="28"/>
          <w:lang w:eastAsia="uk-UA"/>
        </w:rPr>
        <w:t>Із</w:t>
      </w:r>
      <w:r w:rsidRPr="009346A0">
        <w:rPr>
          <w:rFonts w:ascii="Times New Roman" w:eastAsia="Times New Roman" w:hAnsi="Times New Roman" w:cs="Times New Roman"/>
          <w:sz w:val="28"/>
          <w:szCs w:val="28"/>
          <w:lang w:eastAsia="uk-UA"/>
        </w:rPr>
        <w:t xml:space="preserve"> цією метою проведено освітній вебінар для педагогів </w:t>
      </w:r>
      <w:r w:rsidRPr="009346A0">
        <w:rPr>
          <w:rFonts w:ascii="Times New Roman" w:eastAsia="Times New Roman" w:hAnsi="Times New Roman" w:cs="Times New Roman"/>
          <w:bCs/>
          <w:sz w:val="28"/>
          <w:szCs w:val="28"/>
          <w:lang w:eastAsia="uk-UA"/>
        </w:rPr>
        <w:t>«Освітнє середовище ЗДО.</w:t>
      </w:r>
      <w:r w:rsidRPr="009346A0">
        <w:rPr>
          <w:rFonts w:ascii="Times New Roman" w:eastAsia="Times New Roman" w:hAnsi="Times New Roman" w:cs="Times New Roman"/>
          <w:sz w:val="28"/>
          <w:szCs w:val="28"/>
          <w:lang w:eastAsia="uk-UA"/>
        </w:rPr>
        <w:t xml:space="preserve"> Створення безпечного середовища в умовах воєнного стану», на якому педагогів ознайомили зі структурою та змістом освітнього соціокультурного середовища; умовами, необхідними для створення безпечного оточення дитини; чинниками та</w:t>
      </w:r>
      <w:r>
        <w:rPr>
          <w:rFonts w:ascii="Times New Roman" w:eastAsia="Times New Roman" w:hAnsi="Times New Roman" w:cs="Times New Roman"/>
          <w:sz w:val="28"/>
          <w:szCs w:val="28"/>
          <w:lang w:eastAsia="uk-UA"/>
        </w:rPr>
        <w:t xml:space="preserve"> сприятливими факторами, які за гармонійного поєднання</w:t>
      </w:r>
      <w:r w:rsidRPr="009346A0">
        <w:rPr>
          <w:rFonts w:ascii="Times New Roman" w:eastAsia="Times New Roman" w:hAnsi="Times New Roman" w:cs="Times New Roman"/>
          <w:sz w:val="28"/>
          <w:szCs w:val="28"/>
          <w:lang w:eastAsia="uk-UA"/>
        </w:rPr>
        <w:t xml:space="preserve"> пізнавальної інформації про демократичне суспільство, активізують міжособистісні вз</w:t>
      </w:r>
      <w:r>
        <w:rPr>
          <w:rFonts w:ascii="Times New Roman" w:eastAsia="Times New Roman" w:hAnsi="Times New Roman" w:cs="Times New Roman"/>
          <w:sz w:val="28"/>
          <w:szCs w:val="28"/>
          <w:lang w:eastAsia="uk-UA"/>
        </w:rPr>
        <w:t>аємини дитини дошкільного віку в</w:t>
      </w:r>
      <w:r w:rsidRPr="009346A0">
        <w:rPr>
          <w:rFonts w:ascii="Times New Roman" w:eastAsia="Times New Roman" w:hAnsi="Times New Roman" w:cs="Times New Roman"/>
          <w:sz w:val="28"/>
          <w:szCs w:val="28"/>
          <w:lang w:eastAsia="uk-UA"/>
        </w:rPr>
        <w:t xml:space="preserve"> людському соціумі. На вебінарі ми звертали увагу на важливість створення між учасниками освітнього процесу атмосфери довіри, доброзичливості та толерантного ставлення, у якій кожна людина може висловити свою думку та бути почутою. </w:t>
      </w:r>
    </w:p>
    <w:p w14:paraId="483B446D" w14:textId="5D6F0E12" w:rsidR="008F2055" w:rsidRPr="00071E63" w:rsidRDefault="008F2055" w:rsidP="00071E63">
      <w:pPr>
        <w:spacing w:after="0" w:line="360" w:lineRule="auto"/>
        <w:ind w:firstLine="709"/>
        <w:contextualSpacing/>
        <w:jc w:val="both"/>
        <w:rPr>
          <w:rFonts w:ascii="Times New Roman" w:eastAsia="Times New Roman" w:hAnsi="Times New Roman" w:cs="Times New Roman"/>
          <w:color w:val="000000"/>
          <w:sz w:val="28"/>
          <w:szCs w:val="28"/>
          <w:lang w:eastAsia="uk-UA"/>
        </w:rPr>
      </w:pPr>
      <w:r w:rsidRPr="009346A0">
        <w:rPr>
          <w:rFonts w:ascii="Times New Roman" w:eastAsia="Times New Roman" w:hAnsi="Times New Roman" w:cs="Times New Roman"/>
          <w:sz w:val="28"/>
          <w:szCs w:val="28"/>
          <w:lang w:eastAsia="uk-UA"/>
        </w:rPr>
        <w:t>Доведено, що характерною особливістю старших дошкільників є інтерес до проблем, які виходять за рамки особистого досві</w:t>
      </w:r>
      <w:r>
        <w:rPr>
          <w:rFonts w:ascii="Times New Roman" w:eastAsia="Times New Roman" w:hAnsi="Times New Roman" w:cs="Times New Roman"/>
          <w:sz w:val="28"/>
          <w:szCs w:val="28"/>
          <w:lang w:eastAsia="uk-UA"/>
        </w:rPr>
        <w:t>ду. Через наочні матеріали, книжк</w:t>
      </w:r>
      <w:r w:rsidRPr="009346A0">
        <w:rPr>
          <w:rFonts w:ascii="Times New Roman" w:eastAsia="Times New Roman" w:hAnsi="Times New Roman" w:cs="Times New Roman"/>
          <w:sz w:val="28"/>
          <w:szCs w:val="28"/>
          <w:lang w:eastAsia="uk-UA"/>
        </w:rPr>
        <w:t xml:space="preserve">и та ігрові </w:t>
      </w:r>
      <w:r>
        <w:rPr>
          <w:rFonts w:ascii="Times New Roman" w:eastAsia="Times New Roman" w:hAnsi="Times New Roman" w:cs="Times New Roman"/>
          <w:sz w:val="28"/>
          <w:szCs w:val="28"/>
          <w:lang w:eastAsia="uk-UA"/>
        </w:rPr>
        <w:t>предмети відбувається ознайомлення</w:t>
      </w:r>
      <w:r w:rsidRPr="009346A0">
        <w:rPr>
          <w:rFonts w:ascii="Times New Roman" w:eastAsia="Times New Roman" w:hAnsi="Times New Roman" w:cs="Times New Roman"/>
          <w:sz w:val="28"/>
          <w:szCs w:val="28"/>
          <w:lang w:eastAsia="uk-UA"/>
        </w:rPr>
        <w:t xml:space="preserve"> та збагачення знань дітей старшого дошкільного віку про моральні норми й правила гідного поводження, закріплюються навички </w:t>
      </w:r>
      <w:r w:rsidRPr="002A12FD">
        <w:rPr>
          <w:rFonts w:ascii="Times New Roman" w:eastAsia="Times New Roman" w:hAnsi="Times New Roman" w:cs="Times New Roman"/>
          <w:sz w:val="28"/>
          <w:szCs w:val="28"/>
          <w:lang w:eastAsia="uk-UA"/>
        </w:rPr>
        <w:t xml:space="preserve">відповідної до моральних вимог поведінки </w:t>
      </w:r>
      <w:r w:rsidRPr="00C94878">
        <w:rPr>
          <w:rFonts w:ascii="Times New Roman" w:eastAsia="Times New Roman" w:hAnsi="Times New Roman" w:cs="Times New Roman"/>
          <w:sz w:val="28"/>
          <w:szCs w:val="28"/>
          <w:lang w:eastAsia="uk-UA"/>
        </w:rPr>
        <w:t>в соціумі</w:t>
      </w:r>
      <w:r>
        <w:rPr>
          <w:rFonts w:ascii="Times New Roman" w:eastAsia="Times New Roman" w:hAnsi="Times New Roman" w:cs="Times New Roman"/>
          <w:sz w:val="28"/>
          <w:szCs w:val="28"/>
          <w:lang w:eastAsia="uk-UA"/>
        </w:rPr>
        <w:t xml:space="preserve"> </w:t>
      </w:r>
      <w:r w:rsidRPr="00C94878">
        <w:rPr>
          <w:rFonts w:ascii="Times New Roman" w:eastAsia="Times New Roman" w:hAnsi="Times New Roman" w:cs="Times New Roman"/>
          <w:sz w:val="28"/>
          <w:szCs w:val="28"/>
          <w:lang w:eastAsia="uk-UA"/>
        </w:rPr>
        <w:t>[</w:t>
      </w:r>
      <w:r>
        <w:rPr>
          <w:rFonts w:ascii="Times New Roman" w:eastAsia="Times New Roman" w:hAnsi="Times New Roman" w:cs="Times New Roman"/>
          <w:sz w:val="28"/>
          <w:szCs w:val="28"/>
          <w:lang w:eastAsia="uk-UA"/>
        </w:rPr>
        <w:t>181</w:t>
      </w:r>
      <w:r w:rsidRPr="00C94878">
        <w:rPr>
          <w:rFonts w:ascii="Times New Roman" w:eastAsia="Times New Roman" w:hAnsi="Times New Roman" w:cs="Times New Roman"/>
          <w:sz w:val="28"/>
          <w:szCs w:val="28"/>
          <w:lang w:eastAsia="uk-UA"/>
        </w:rPr>
        <w:t>]</w:t>
      </w:r>
      <w:r>
        <w:rPr>
          <w:rFonts w:ascii="Times New Roman" w:eastAsia="Times New Roman" w:hAnsi="Times New Roman" w:cs="Times New Roman"/>
          <w:sz w:val="28"/>
          <w:szCs w:val="28"/>
          <w:lang w:eastAsia="uk-UA"/>
        </w:rPr>
        <w:t>.</w:t>
      </w:r>
    </w:p>
    <w:p w14:paraId="24BCE83C" w14:textId="77777777" w:rsidR="008F2055" w:rsidRPr="009346A0" w:rsidRDefault="008F2055" w:rsidP="008F2055">
      <w:pPr>
        <w:spacing w:after="0" w:line="360" w:lineRule="auto"/>
        <w:ind w:firstLine="720"/>
        <w:contextualSpacing/>
        <w:jc w:val="both"/>
        <w:rPr>
          <w:rFonts w:ascii="Times New Roman" w:eastAsia="Times New Roman" w:hAnsi="Times New Roman" w:cs="Times New Roman"/>
          <w:sz w:val="28"/>
          <w:szCs w:val="28"/>
          <w:lang w:eastAsia="uk-UA"/>
        </w:rPr>
      </w:pPr>
      <w:r w:rsidRPr="002A12FD">
        <w:rPr>
          <w:rFonts w:ascii="Times New Roman" w:eastAsia="Times New Roman" w:hAnsi="Times New Roman" w:cs="Times New Roman"/>
          <w:sz w:val="28"/>
          <w:szCs w:val="28"/>
          <w:lang w:eastAsia="uk-UA"/>
        </w:rPr>
        <w:t xml:space="preserve">Тому, усвідомлюючи важливу роль наочного матеріалу як засобу збагачення знань та формування світогляду дітей старшого дошкільного віку, на формувальному етапі нашого дослідження, ми приділили увагу використанню сюжетних ілюстрацій, плакатів [271] під час занять, спостережень, бесід та обговорень літературних творів. У всіх експериментальних закладах були наявні та використовувалися в роботі комплекти сюжетних картин «Запрошуємо до розмови» </w:t>
      </w:r>
      <w:r w:rsidRPr="002A12FD">
        <w:rPr>
          <w:rFonts w:ascii="Times New Roman" w:eastAsia="Times New Roman" w:hAnsi="Times New Roman" w:cs="Times New Roman"/>
          <w:sz w:val="28"/>
          <w:szCs w:val="28"/>
          <w:lang w:val="ru-RU" w:eastAsia="uk-UA"/>
        </w:rPr>
        <w:t>[31]</w:t>
      </w:r>
      <w:r w:rsidRPr="002A12FD">
        <w:rPr>
          <w:rFonts w:ascii="Times New Roman" w:eastAsia="Times New Roman" w:hAnsi="Times New Roman" w:cs="Times New Roman"/>
          <w:sz w:val="28"/>
          <w:szCs w:val="28"/>
          <w:lang w:eastAsia="uk-UA"/>
        </w:rPr>
        <w:t>, «Прогулянки містом з розвагами та корисними порадами»</w:t>
      </w:r>
      <w:r w:rsidRPr="002A12FD">
        <w:rPr>
          <w:rFonts w:ascii="Times New Roman" w:eastAsia="Times New Roman" w:hAnsi="Times New Roman" w:cs="Times New Roman"/>
          <w:sz w:val="28"/>
          <w:szCs w:val="28"/>
          <w:lang w:val="ru-RU" w:eastAsia="uk-UA"/>
        </w:rPr>
        <w:t xml:space="preserve"> [32]</w:t>
      </w:r>
      <w:r w:rsidRPr="002A12FD">
        <w:rPr>
          <w:rFonts w:ascii="Times New Roman" w:eastAsia="Times New Roman" w:hAnsi="Times New Roman" w:cs="Times New Roman"/>
          <w:sz w:val="28"/>
          <w:szCs w:val="28"/>
          <w:lang w:eastAsia="uk-UA"/>
        </w:rPr>
        <w:t>, «Сонечко мандрує Україною»</w:t>
      </w:r>
      <w:r w:rsidRPr="002A12FD">
        <w:rPr>
          <w:rFonts w:ascii="Times New Roman" w:eastAsia="Times New Roman" w:hAnsi="Times New Roman" w:cs="Times New Roman"/>
          <w:sz w:val="28"/>
          <w:szCs w:val="28"/>
          <w:lang w:val="ru-RU" w:eastAsia="uk-UA"/>
        </w:rPr>
        <w:t xml:space="preserve"> [54]</w:t>
      </w:r>
      <w:r w:rsidRPr="002A12FD">
        <w:rPr>
          <w:rFonts w:ascii="Times New Roman" w:eastAsia="Times New Roman" w:hAnsi="Times New Roman" w:cs="Times New Roman"/>
          <w:sz w:val="28"/>
          <w:szCs w:val="28"/>
          <w:lang w:eastAsia="uk-UA"/>
        </w:rPr>
        <w:t>, «Формування навичок та вмінь з безпеки життєдіяльності в дітей старшого дошкільного віку. Альбом розвивальних вправ і завдань»</w:t>
      </w:r>
      <w:r w:rsidRPr="002A12FD">
        <w:rPr>
          <w:rFonts w:ascii="Times New Roman" w:eastAsia="Times New Roman" w:hAnsi="Times New Roman" w:cs="Times New Roman"/>
          <w:sz w:val="28"/>
          <w:szCs w:val="28"/>
          <w:lang w:val="ru-RU" w:eastAsia="uk-UA"/>
        </w:rPr>
        <w:t xml:space="preserve"> [190]</w:t>
      </w:r>
      <w:r w:rsidRPr="002A12FD">
        <w:rPr>
          <w:rFonts w:ascii="Times New Roman" w:eastAsia="Times New Roman" w:hAnsi="Times New Roman" w:cs="Times New Roman"/>
          <w:sz w:val="28"/>
          <w:szCs w:val="28"/>
          <w:lang w:eastAsia="uk-UA"/>
        </w:rPr>
        <w:t xml:space="preserve">. Також у всіх експериментальних групах ЗДО було відведено місце, у якому </w:t>
      </w:r>
      <w:r w:rsidRPr="002A12FD">
        <w:rPr>
          <w:rFonts w:ascii="Times New Roman" w:eastAsia="Times New Roman" w:hAnsi="Times New Roman" w:cs="Times New Roman"/>
          <w:sz w:val="28"/>
          <w:szCs w:val="28"/>
          <w:lang w:eastAsia="uk-UA"/>
        </w:rPr>
        <w:lastRenderedPageBreak/>
        <w:t>вихователі вивішували картинки з різними ситуаціями, що демонструють вчинки людей та варіанти реагування на це (знаки: правильно</w:t>
      </w:r>
      <w:r w:rsidRPr="009346A0">
        <w:rPr>
          <w:rFonts w:ascii="Times New Roman" w:eastAsia="Times New Roman" w:hAnsi="Times New Roman" w:cs="Times New Roman"/>
          <w:sz w:val="28"/>
          <w:szCs w:val="28"/>
          <w:lang w:eastAsia="uk-UA"/>
        </w:rPr>
        <w:t xml:space="preserve">, можливо, так робити </w:t>
      </w:r>
      <w:r>
        <w:rPr>
          <w:rFonts w:ascii="Times New Roman" w:eastAsia="Times New Roman" w:hAnsi="Times New Roman" w:cs="Times New Roman"/>
          <w:sz w:val="28"/>
          <w:szCs w:val="28"/>
          <w:lang w:eastAsia="uk-UA"/>
        </w:rPr>
        <w:t xml:space="preserve">не </w:t>
      </w:r>
      <w:r w:rsidRPr="009346A0">
        <w:rPr>
          <w:rFonts w:ascii="Times New Roman" w:eastAsia="Times New Roman" w:hAnsi="Times New Roman" w:cs="Times New Roman"/>
          <w:sz w:val="28"/>
          <w:szCs w:val="28"/>
          <w:lang w:eastAsia="uk-UA"/>
        </w:rPr>
        <w:t>варто).</w:t>
      </w:r>
    </w:p>
    <w:p w14:paraId="7E260914" w14:textId="77777777" w:rsidR="008F2055" w:rsidRPr="009346A0" w:rsidRDefault="008F2055" w:rsidP="008F2055">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Оскільки проблемою дослідження є вплив комунікативної діяльності на формування соціально-громадянської компетентності старших дошкільників, то особливу увагу було приділено груповим тематичним осередкам в експериментальних групах ЗДО, їх оснащенню різноманітними матеріалами для організації комунікативних, мовленнєвих, дидакти</w:t>
      </w:r>
      <w:r>
        <w:rPr>
          <w:rFonts w:ascii="Times New Roman" w:eastAsia="Times New Roman" w:hAnsi="Times New Roman" w:cs="Times New Roman"/>
          <w:sz w:val="28"/>
          <w:szCs w:val="28"/>
          <w:lang w:eastAsia="uk-UA"/>
        </w:rPr>
        <w:t>чних та сюжетно-рольових ігор. Із цією метою</w:t>
      </w:r>
      <w:r w:rsidRPr="009346A0">
        <w:rPr>
          <w:rFonts w:ascii="Times New Roman" w:eastAsia="Times New Roman" w:hAnsi="Times New Roman" w:cs="Times New Roman"/>
          <w:sz w:val="28"/>
          <w:szCs w:val="28"/>
          <w:lang w:eastAsia="uk-UA"/>
        </w:rPr>
        <w:t xml:space="preserve"> ми запроп</w:t>
      </w:r>
      <w:r>
        <w:rPr>
          <w:rFonts w:ascii="Times New Roman" w:eastAsia="Times New Roman" w:hAnsi="Times New Roman" w:cs="Times New Roman"/>
          <w:sz w:val="28"/>
          <w:szCs w:val="28"/>
          <w:lang w:eastAsia="uk-UA"/>
        </w:rPr>
        <w:t>онували вихователям та батькам у</w:t>
      </w:r>
      <w:r w:rsidRPr="009346A0">
        <w:rPr>
          <w:rFonts w:ascii="Times New Roman" w:eastAsia="Times New Roman" w:hAnsi="Times New Roman" w:cs="Times New Roman"/>
          <w:sz w:val="28"/>
          <w:szCs w:val="28"/>
          <w:lang w:eastAsia="uk-UA"/>
        </w:rPr>
        <w:t>досконалити власне середовище в закладі дошкільної освіти та розділити його на різні осередки, які сприяють формуванню соціально-ком</w:t>
      </w:r>
      <w:r>
        <w:rPr>
          <w:rFonts w:ascii="Times New Roman" w:eastAsia="Times New Roman" w:hAnsi="Times New Roman" w:cs="Times New Roman"/>
          <w:sz w:val="28"/>
          <w:szCs w:val="28"/>
          <w:lang w:eastAsia="uk-UA"/>
        </w:rPr>
        <w:t>унікативних умінь дітей. А саме такі</w:t>
      </w:r>
      <w:r w:rsidRPr="009346A0">
        <w:rPr>
          <w:rFonts w:ascii="Times New Roman" w:eastAsia="Times New Roman" w:hAnsi="Times New Roman" w:cs="Times New Roman"/>
          <w:sz w:val="28"/>
          <w:szCs w:val="28"/>
          <w:lang w:eastAsia="uk-UA"/>
        </w:rPr>
        <w:t xml:space="preserve"> тематичні осередки: «Осередок добра та усмішки», «Спілкуємося пошепки», «Ранкова долонька», «Українознавчий осередок», «Супермаркет», «Кабінет лікаря», «Ательє мод», «Салон краси» та інші). Оформлення більшості групових осередків не передбачало спеціального обладнання – достатньо було лише відповідним чином розмістити наявні в кожному дошкільному закладі, меблі, предмети, іграшки та символи.</w:t>
      </w:r>
    </w:p>
    <w:p w14:paraId="0E4FA13B"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Зазначимо, що педагоги експериментальних груп розподілили освітній простір групових приміщень таким чином, щоб діт</w:t>
      </w:r>
      <w:r>
        <w:rPr>
          <w:rFonts w:ascii="Times New Roman" w:eastAsia="Times New Roman" w:hAnsi="Times New Roman" w:cs="Times New Roman"/>
          <w:sz w:val="28"/>
          <w:szCs w:val="28"/>
          <w:lang w:eastAsia="uk-UA"/>
        </w:rPr>
        <w:t>и могли брати участь не тільки в</w:t>
      </w:r>
      <w:r w:rsidRPr="009346A0">
        <w:rPr>
          <w:rFonts w:ascii="Times New Roman" w:eastAsia="Times New Roman" w:hAnsi="Times New Roman" w:cs="Times New Roman"/>
          <w:sz w:val="28"/>
          <w:szCs w:val="28"/>
          <w:lang w:eastAsia="uk-UA"/>
        </w:rPr>
        <w:t xml:space="preserve"> комунікативній </w:t>
      </w:r>
      <w:r w:rsidRPr="002A12FD">
        <w:rPr>
          <w:rFonts w:ascii="Times New Roman" w:eastAsia="Times New Roman" w:hAnsi="Times New Roman" w:cs="Times New Roman"/>
          <w:sz w:val="28"/>
          <w:szCs w:val="28"/>
          <w:lang w:eastAsia="uk-UA"/>
        </w:rPr>
        <w:t xml:space="preserve">взаємодії, а й у всьому різноманітті діяльностей (трудовій, ігровій, мистецько-творчій та ін.) [132]. </w:t>
      </w:r>
    </w:p>
    <w:p w14:paraId="04AF8702"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2A12FD">
        <w:rPr>
          <w:rFonts w:ascii="Times New Roman" w:eastAsia="Times New Roman" w:hAnsi="Times New Roman" w:cs="Times New Roman"/>
          <w:sz w:val="28"/>
          <w:szCs w:val="28"/>
          <w:lang w:eastAsia="uk-UA"/>
        </w:rPr>
        <w:t xml:space="preserve">Важливим під час створення освітнього </w:t>
      </w:r>
      <w:r w:rsidRPr="002A12FD">
        <w:rPr>
          <w:rFonts w:ascii="Times New Roman" w:eastAsia="Times New Roman" w:hAnsi="Times New Roman" w:cs="Times New Roman"/>
          <w:bCs/>
          <w:sz w:val="28"/>
          <w:szCs w:val="28"/>
          <w:lang w:eastAsia="uk-UA"/>
        </w:rPr>
        <w:t>соціокультурного середовища</w:t>
      </w:r>
      <w:r w:rsidRPr="002A12FD">
        <w:rPr>
          <w:rFonts w:ascii="Times New Roman" w:eastAsia="Times New Roman" w:hAnsi="Times New Roman" w:cs="Times New Roman"/>
          <w:sz w:val="28"/>
          <w:szCs w:val="28"/>
          <w:lang w:eastAsia="uk-UA"/>
        </w:rPr>
        <w:t xml:space="preserve"> закладу дошкільної освіти є оформлення приміщень загального користування. Так, педагогічні колективи закладів дошкільної освіти</w:t>
      </w:r>
      <w:r w:rsidRPr="009346A0">
        <w:rPr>
          <w:rFonts w:ascii="Times New Roman" w:eastAsia="Times New Roman" w:hAnsi="Times New Roman" w:cs="Times New Roman"/>
          <w:sz w:val="28"/>
          <w:szCs w:val="28"/>
          <w:lang w:eastAsia="uk-UA"/>
        </w:rPr>
        <w:t xml:space="preserve"> Пилиповицького ЗДО «Пилипко», Дружнянського ЗДО «Струмоч</w:t>
      </w:r>
      <w:r>
        <w:rPr>
          <w:rFonts w:ascii="Times New Roman" w:eastAsia="Times New Roman" w:hAnsi="Times New Roman" w:cs="Times New Roman"/>
          <w:sz w:val="28"/>
          <w:szCs w:val="28"/>
          <w:lang w:eastAsia="uk-UA"/>
        </w:rPr>
        <w:t>ок» Київської області створили в</w:t>
      </w:r>
      <w:r w:rsidRPr="009346A0">
        <w:rPr>
          <w:rFonts w:ascii="Times New Roman" w:eastAsia="Times New Roman" w:hAnsi="Times New Roman" w:cs="Times New Roman"/>
          <w:sz w:val="28"/>
          <w:szCs w:val="28"/>
          <w:lang w:eastAsia="uk-UA"/>
        </w:rPr>
        <w:t xml:space="preserve"> коридорах закладів фото виставку «Стежинками Бородянщини», яка містить світлини визн</w:t>
      </w:r>
      <w:r>
        <w:rPr>
          <w:rFonts w:ascii="Times New Roman" w:eastAsia="Times New Roman" w:hAnsi="Times New Roman" w:cs="Times New Roman"/>
          <w:sz w:val="28"/>
          <w:szCs w:val="28"/>
          <w:lang w:eastAsia="uk-UA"/>
        </w:rPr>
        <w:t>ачних місць та краєвидів малої б</w:t>
      </w:r>
      <w:r w:rsidRPr="009346A0">
        <w:rPr>
          <w:rFonts w:ascii="Times New Roman" w:eastAsia="Times New Roman" w:hAnsi="Times New Roman" w:cs="Times New Roman"/>
          <w:sz w:val="28"/>
          <w:szCs w:val="28"/>
          <w:lang w:eastAsia="uk-UA"/>
        </w:rPr>
        <w:t xml:space="preserve">атьківщини. Батьки спільно з дітьми досліджували історичні місця, природні краєвиди, красиві місцини, фотографували своїх дітей та оформлювали світлини змістовними та оригінальними підписами. Наведемо приклади деяких з них: «Мальовничі краєвиди рідного села», «Цікава </w:t>
      </w:r>
      <w:r w:rsidRPr="009346A0">
        <w:rPr>
          <w:rFonts w:ascii="Times New Roman" w:eastAsia="Times New Roman" w:hAnsi="Times New Roman" w:cs="Times New Roman"/>
          <w:sz w:val="28"/>
          <w:szCs w:val="28"/>
          <w:lang w:eastAsia="uk-UA"/>
        </w:rPr>
        <w:lastRenderedPageBreak/>
        <w:t xml:space="preserve">велопрогулянка рідною вулицею Шевченка», «Гордість села «Кінний клуб </w:t>
      </w:r>
      <w:r w:rsidRPr="006A1E54">
        <w:rPr>
          <w:rFonts w:ascii="Times New Roman" w:eastAsia="Times New Roman" w:hAnsi="Times New Roman" w:cs="Times New Roman"/>
          <w:sz w:val="28"/>
          <w:szCs w:val="28"/>
          <w:lang w:eastAsia="uk-UA"/>
        </w:rPr>
        <w:t>“</w:t>
      </w:r>
      <w:r w:rsidRPr="009346A0">
        <w:rPr>
          <w:rFonts w:ascii="Times New Roman" w:eastAsia="Times New Roman" w:hAnsi="Times New Roman" w:cs="Times New Roman"/>
          <w:sz w:val="28"/>
          <w:szCs w:val="28"/>
          <w:lang w:eastAsia="uk-UA"/>
        </w:rPr>
        <w:t>S</w:t>
      </w:r>
      <w:r>
        <w:rPr>
          <w:rFonts w:ascii="Times New Roman" w:eastAsia="Times New Roman" w:hAnsi="Times New Roman" w:cs="Times New Roman"/>
          <w:sz w:val="28"/>
          <w:szCs w:val="28"/>
          <w:lang w:val="en-US" w:eastAsia="uk-UA"/>
        </w:rPr>
        <w:t>u</w:t>
      </w:r>
      <w:r>
        <w:rPr>
          <w:rFonts w:ascii="Times New Roman" w:eastAsia="Times New Roman" w:hAnsi="Times New Roman" w:cs="Times New Roman"/>
          <w:sz w:val="28"/>
          <w:szCs w:val="28"/>
          <w:lang w:eastAsia="uk-UA"/>
        </w:rPr>
        <w:t>fnn</w:t>
      </w:r>
      <w:r>
        <w:rPr>
          <w:rFonts w:ascii="Times New Roman" w:eastAsia="Times New Roman" w:hAnsi="Times New Roman" w:cs="Times New Roman"/>
          <w:sz w:val="28"/>
          <w:szCs w:val="28"/>
          <w:lang w:val="en-US" w:eastAsia="uk-UA"/>
        </w:rPr>
        <w:t>y</w:t>
      </w:r>
      <w:r w:rsidRPr="009346A0">
        <w:rPr>
          <w:rFonts w:ascii="Times New Roman" w:eastAsia="Times New Roman" w:hAnsi="Times New Roman" w:cs="Times New Roman"/>
          <w:sz w:val="28"/>
          <w:szCs w:val="28"/>
          <w:lang w:eastAsia="uk-UA"/>
        </w:rPr>
        <w:t xml:space="preserve"> Valley</w:t>
      </w:r>
      <w:r w:rsidR="007D63F0" w:rsidRPr="006A1E54">
        <w:rPr>
          <w:rFonts w:ascii="Times New Roman" w:eastAsia="Times New Roman" w:hAnsi="Times New Roman" w:cs="Times New Roman"/>
          <w:sz w:val="28"/>
          <w:szCs w:val="28"/>
          <w:lang w:eastAsia="uk-UA"/>
        </w:rPr>
        <w:t>”</w:t>
      </w:r>
      <w:r w:rsidRPr="009346A0">
        <w:rPr>
          <w:rFonts w:ascii="Times New Roman" w:eastAsia="Times New Roman" w:hAnsi="Times New Roman" w:cs="Times New Roman"/>
          <w:sz w:val="28"/>
          <w:szCs w:val="28"/>
          <w:lang w:eastAsia="uk-UA"/>
        </w:rPr>
        <w:t xml:space="preserve"> c. Дмитрівка</w:t>
      </w:r>
      <w:r>
        <w:rPr>
          <w:rFonts w:ascii="Times New Roman" w:eastAsia="Times New Roman" w:hAnsi="Times New Roman" w:cs="Times New Roman"/>
          <w:sz w:val="28"/>
          <w:szCs w:val="28"/>
          <w:lang w:eastAsia="uk-UA"/>
        </w:rPr>
        <w:t>», «Справжня р</w:t>
      </w:r>
      <w:r w:rsidRPr="009346A0">
        <w:rPr>
          <w:rFonts w:ascii="Times New Roman" w:eastAsia="Times New Roman" w:hAnsi="Times New Roman" w:cs="Times New Roman"/>
          <w:sz w:val="28"/>
          <w:szCs w:val="28"/>
          <w:lang w:eastAsia="uk-UA"/>
        </w:rPr>
        <w:t xml:space="preserve">ибачка. Річка Бучка, с. Дружня», «Тихий курган біля села Качали», «Весняне поле Пилиповичів». Цей осередок став інформаційною та художньо-естетичною візитівкою закладів, а також сприяв вихованню ціннісного ставлення, любові дорослих та дітей до рідного краю.  </w:t>
      </w:r>
    </w:p>
    <w:p w14:paraId="4304090E"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У сучасному сьогоденні актуальни</w:t>
      </w:r>
      <w:r>
        <w:rPr>
          <w:rFonts w:ascii="Times New Roman" w:eastAsia="Times New Roman" w:hAnsi="Times New Roman" w:cs="Times New Roman"/>
          <w:sz w:val="28"/>
          <w:szCs w:val="28"/>
          <w:lang w:eastAsia="uk-UA"/>
        </w:rPr>
        <w:t>м напрямом роботи з формування в</w:t>
      </w:r>
      <w:r w:rsidRPr="009346A0">
        <w:rPr>
          <w:rFonts w:ascii="Times New Roman" w:eastAsia="Times New Roman" w:hAnsi="Times New Roman" w:cs="Times New Roman"/>
          <w:sz w:val="28"/>
          <w:szCs w:val="28"/>
          <w:lang w:eastAsia="uk-UA"/>
        </w:rPr>
        <w:t xml:space="preserve"> дітей </w:t>
      </w:r>
      <w:r w:rsidRPr="00C921EE">
        <w:rPr>
          <w:rFonts w:ascii="Times New Roman" w:eastAsia="Times New Roman" w:hAnsi="Times New Roman" w:cs="Times New Roman"/>
          <w:sz w:val="28"/>
          <w:szCs w:val="28"/>
          <w:lang w:eastAsia="uk-UA"/>
        </w:rPr>
        <w:t>патріотичних та громадянських якостей</w:t>
      </w:r>
      <w:r w:rsidRPr="009346A0">
        <w:rPr>
          <w:rFonts w:ascii="Times New Roman" w:eastAsia="Times New Roman" w:hAnsi="Times New Roman" w:cs="Times New Roman"/>
          <w:b/>
          <w:bCs/>
          <w:sz w:val="28"/>
          <w:szCs w:val="28"/>
          <w:lang w:eastAsia="uk-UA"/>
        </w:rPr>
        <w:t xml:space="preserve"> </w:t>
      </w:r>
      <w:r w:rsidRPr="009346A0">
        <w:rPr>
          <w:rFonts w:ascii="Times New Roman" w:eastAsia="Times New Roman" w:hAnsi="Times New Roman" w:cs="Times New Roman"/>
          <w:bCs/>
          <w:sz w:val="28"/>
          <w:szCs w:val="28"/>
          <w:lang w:eastAsia="uk-UA"/>
        </w:rPr>
        <w:t>стала волонтерська діяльність</w:t>
      </w:r>
      <w:r w:rsidRPr="009346A0">
        <w:rPr>
          <w:rFonts w:ascii="Times New Roman" w:eastAsia="Times New Roman" w:hAnsi="Times New Roman" w:cs="Times New Roman"/>
          <w:sz w:val="28"/>
          <w:szCs w:val="28"/>
          <w:lang w:eastAsia="uk-UA"/>
        </w:rPr>
        <w:t>. З метою об’єднання всіх учасників освітнього процесу спільною справою, в освітньому соціокультурному середовищі, з почат</w:t>
      </w:r>
      <w:r>
        <w:rPr>
          <w:rFonts w:ascii="Times New Roman" w:eastAsia="Times New Roman" w:hAnsi="Times New Roman" w:cs="Times New Roman"/>
          <w:sz w:val="28"/>
          <w:szCs w:val="28"/>
          <w:lang w:eastAsia="uk-UA"/>
        </w:rPr>
        <w:t>ком формувального експерименту в у</w:t>
      </w:r>
      <w:r w:rsidRPr="009346A0">
        <w:rPr>
          <w:rFonts w:ascii="Times New Roman" w:eastAsia="Times New Roman" w:hAnsi="Times New Roman" w:cs="Times New Roman"/>
          <w:sz w:val="28"/>
          <w:szCs w:val="28"/>
          <w:lang w:eastAsia="uk-UA"/>
        </w:rPr>
        <w:t xml:space="preserve">сіх ЕГ закладів дошкільної освіти було </w:t>
      </w:r>
      <w:r w:rsidRPr="00926A89">
        <w:rPr>
          <w:rFonts w:ascii="Times New Roman" w:eastAsia="Times New Roman" w:hAnsi="Times New Roman" w:cs="Times New Roman"/>
          <w:sz w:val="28"/>
          <w:szCs w:val="28"/>
          <w:lang w:eastAsia="uk-UA"/>
        </w:rPr>
        <w:t>запроваджено облаштування осередків для проведення благодійних акцій «Смілива гривня»</w:t>
      </w:r>
      <w:r w:rsidRPr="00926A89">
        <w:t xml:space="preserve"> </w:t>
      </w:r>
      <w:r>
        <w:rPr>
          <w:rFonts w:ascii="Times New Roman" w:eastAsia="Times New Roman" w:hAnsi="Times New Roman" w:cs="Times New Roman"/>
          <w:sz w:val="28"/>
          <w:szCs w:val="28"/>
          <w:lang w:eastAsia="uk-UA"/>
        </w:rPr>
        <w:t>[241],</w:t>
      </w:r>
      <w:r w:rsidRPr="00926A89">
        <w:rPr>
          <w:rFonts w:ascii="Times New Roman" w:eastAsia="Times New Roman" w:hAnsi="Times New Roman" w:cs="Times New Roman"/>
          <w:sz w:val="28"/>
          <w:szCs w:val="28"/>
          <w:lang w:eastAsia="uk-UA"/>
        </w:rPr>
        <w:t xml:space="preserve"> «Смілива гривня 2023: відправ монети на фронт ‒ допоможи нищити ворога!» [242], «Наділи монетки супер силою» </w:t>
      </w:r>
      <w:r w:rsidRPr="009859FE">
        <w:rPr>
          <w:rFonts w:ascii="Times New Roman" w:eastAsia="Times New Roman" w:hAnsi="Times New Roman" w:cs="Times New Roman"/>
          <w:sz w:val="28"/>
          <w:szCs w:val="28"/>
          <w:lang w:eastAsia="uk-UA"/>
        </w:rPr>
        <w:t>[249]</w:t>
      </w:r>
      <w:r>
        <w:rPr>
          <w:rFonts w:ascii="Times New Roman" w:eastAsia="Times New Roman" w:hAnsi="Times New Roman" w:cs="Times New Roman"/>
          <w:sz w:val="28"/>
          <w:szCs w:val="28"/>
          <w:lang w:eastAsia="uk-UA"/>
        </w:rPr>
        <w:t xml:space="preserve">, </w:t>
      </w:r>
      <w:r w:rsidRPr="00926A89">
        <w:rPr>
          <w:rFonts w:ascii="Times New Roman" w:eastAsia="Times New Roman" w:hAnsi="Times New Roman" w:cs="Times New Roman"/>
          <w:sz w:val="28"/>
          <w:szCs w:val="28"/>
          <w:lang w:eastAsia="uk-UA"/>
        </w:rPr>
        <w:t xml:space="preserve">«Монетки дітям» [165], «Щедрий вівторок» </w:t>
      </w:r>
      <w:r w:rsidRPr="009859FE">
        <w:rPr>
          <w:rFonts w:ascii="Times New Roman" w:eastAsia="Times New Roman" w:hAnsi="Times New Roman" w:cs="Times New Roman"/>
          <w:sz w:val="28"/>
          <w:szCs w:val="28"/>
          <w:lang w:eastAsia="uk-UA"/>
        </w:rPr>
        <w:t>[3]</w:t>
      </w:r>
      <w:r w:rsidRPr="00926A89">
        <w:rPr>
          <w:rFonts w:ascii="Times New Roman" w:eastAsia="Times New Roman" w:hAnsi="Times New Roman" w:cs="Times New Roman"/>
          <w:sz w:val="28"/>
          <w:szCs w:val="28"/>
          <w:lang w:eastAsia="uk-UA"/>
        </w:rPr>
        <w:t>, «Кришечки збери – Україні допоможи» [134; 262]</w:t>
      </w:r>
      <w:r>
        <w:rPr>
          <w:rFonts w:ascii="Times New Roman" w:eastAsia="Times New Roman" w:hAnsi="Times New Roman" w:cs="Times New Roman"/>
          <w:sz w:val="28"/>
          <w:szCs w:val="28"/>
          <w:lang w:eastAsia="uk-UA"/>
        </w:rPr>
        <w:t xml:space="preserve">. </w:t>
      </w:r>
      <w:r w:rsidRPr="00926A89">
        <w:rPr>
          <w:rFonts w:ascii="Times New Roman" w:eastAsia="Times New Roman" w:hAnsi="Times New Roman" w:cs="Times New Roman"/>
          <w:sz w:val="28"/>
          <w:szCs w:val="28"/>
          <w:lang w:eastAsia="uk-UA"/>
        </w:rPr>
        <w:t>У приміщеннях</w:t>
      </w:r>
      <w:r w:rsidRPr="009346A0">
        <w:rPr>
          <w:rFonts w:ascii="Times New Roman" w:eastAsia="Times New Roman" w:hAnsi="Times New Roman" w:cs="Times New Roman"/>
          <w:sz w:val="28"/>
          <w:szCs w:val="28"/>
          <w:lang w:eastAsia="uk-UA"/>
        </w:rPr>
        <w:t xml:space="preserve"> загального призначення було розміщено інформаційні буклети</w:t>
      </w:r>
      <w:r>
        <w:rPr>
          <w:rFonts w:ascii="Times New Roman" w:eastAsia="Times New Roman" w:hAnsi="Times New Roman" w:cs="Times New Roman"/>
          <w:sz w:val="28"/>
          <w:szCs w:val="28"/>
          <w:lang w:eastAsia="uk-UA"/>
        </w:rPr>
        <w:t xml:space="preserve"> (див. додаток Р.)</w:t>
      </w:r>
      <w:r w:rsidRPr="009346A0">
        <w:rPr>
          <w:rFonts w:ascii="Times New Roman" w:eastAsia="Times New Roman" w:hAnsi="Times New Roman" w:cs="Times New Roman"/>
          <w:sz w:val="28"/>
          <w:szCs w:val="28"/>
          <w:lang w:eastAsia="uk-UA"/>
        </w:rPr>
        <w:t>, встановлено місткості для збору пластикових кришечок та монет. Протягом декількох місяців кожен охочий міг долучитис</w:t>
      </w:r>
      <w:r>
        <w:rPr>
          <w:rFonts w:ascii="Times New Roman" w:eastAsia="Times New Roman" w:hAnsi="Times New Roman" w:cs="Times New Roman"/>
          <w:sz w:val="28"/>
          <w:szCs w:val="28"/>
          <w:lang w:eastAsia="uk-UA"/>
        </w:rPr>
        <w:t>я до благодійної ініціативи. Ц</w:t>
      </w:r>
      <w:r w:rsidRPr="009346A0">
        <w:rPr>
          <w:rFonts w:ascii="Times New Roman" w:eastAsia="Times New Roman" w:hAnsi="Times New Roman" w:cs="Times New Roman"/>
          <w:sz w:val="28"/>
          <w:szCs w:val="28"/>
          <w:lang w:eastAsia="uk-UA"/>
        </w:rPr>
        <w:t xml:space="preserve">і осередки стали частиною комплексного підходу до формування культури благодійності, бажання допомагати та піклуватися про людей, які цього потребують, формування екологічно-свідомої поведінки.  </w:t>
      </w:r>
    </w:p>
    <w:p w14:paraId="1557A7E6"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Pr>
          <w:rFonts w:ascii="Times New Roman" w:eastAsia="Times New Roman" w:hAnsi="Times New Roman" w:cs="Times New Roman"/>
          <w:sz w:val="28"/>
          <w:szCs w:val="28"/>
          <w:lang w:eastAsia="uk-UA"/>
        </w:rPr>
        <w:t>Особливе значення в</w:t>
      </w:r>
      <w:r w:rsidRPr="009346A0">
        <w:rPr>
          <w:rFonts w:ascii="Times New Roman" w:eastAsia="Times New Roman" w:hAnsi="Times New Roman" w:cs="Times New Roman"/>
          <w:sz w:val="28"/>
          <w:szCs w:val="28"/>
          <w:lang w:eastAsia="uk-UA"/>
        </w:rPr>
        <w:t xml:space="preserve"> нашому дослідженні надавалося створенню безпечного середовища. «Безпека — основа розвитку дошкільнят в </w:t>
      </w:r>
      <w:r w:rsidRPr="00027628">
        <w:rPr>
          <w:rFonts w:ascii="Times New Roman" w:eastAsia="Times New Roman" w:hAnsi="Times New Roman" w:cs="Times New Roman"/>
          <w:sz w:val="28"/>
          <w:szCs w:val="28"/>
          <w:lang w:eastAsia="uk-UA"/>
        </w:rPr>
        <w:t>Україні» [6]. І мова</w:t>
      </w:r>
      <w:r w:rsidRPr="009346A0">
        <w:rPr>
          <w:rFonts w:ascii="Times New Roman" w:eastAsia="Times New Roman" w:hAnsi="Times New Roman" w:cs="Times New Roman"/>
          <w:sz w:val="28"/>
          <w:szCs w:val="28"/>
          <w:lang w:eastAsia="uk-UA"/>
        </w:rPr>
        <w:t xml:space="preserve"> йде не лише про захищений простір та дотримання санітарно-гігієнічних норм у закладах дошкільної освіти, а й про забезпечення доброзичливого оточення, емоційно-душевної безпеки дітей. </w:t>
      </w:r>
    </w:p>
    <w:p w14:paraId="0999B040"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Так, Європейський Союз спільно з міжнаро</w:t>
      </w:r>
      <w:r>
        <w:rPr>
          <w:rFonts w:ascii="Times New Roman" w:eastAsia="Times New Roman" w:hAnsi="Times New Roman" w:cs="Times New Roman"/>
          <w:sz w:val="28"/>
          <w:szCs w:val="28"/>
          <w:lang w:eastAsia="uk-UA"/>
        </w:rPr>
        <w:t>дною організацією ЮНІСЕФ провів</w:t>
      </w:r>
      <w:r w:rsidRPr="009346A0">
        <w:rPr>
          <w:rFonts w:ascii="Times New Roman" w:eastAsia="Times New Roman" w:hAnsi="Times New Roman" w:cs="Times New Roman"/>
          <w:sz w:val="28"/>
          <w:szCs w:val="28"/>
          <w:lang w:eastAsia="uk-UA"/>
        </w:rPr>
        <w:t xml:space="preserve"> капітальні ремонтні роботи в укриттях трьох садочків експериментальних груп: Пилиповицький ЗДО «Пилипко», Дружнянський ЗДО «Струмочок» Київської області, комунальний заклад «Краснопавлівський ЗДО» Харківської області. Завдяки проведеним роботам, облаштовано дружній до дітей освітній простір за концепцією «Нумо </w:t>
      </w:r>
      <w:r w:rsidRPr="00926A89">
        <w:rPr>
          <w:rFonts w:ascii="Times New Roman" w:eastAsia="Times New Roman" w:hAnsi="Times New Roman" w:cs="Times New Roman"/>
          <w:sz w:val="28"/>
          <w:szCs w:val="28"/>
          <w:lang w:eastAsia="uk-UA"/>
        </w:rPr>
        <w:t xml:space="preserve">розвиватися» [175]. Ключовими елементами цієї концепції є: </w:t>
      </w:r>
      <w:r w:rsidRPr="00926A89">
        <w:rPr>
          <w:rFonts w:ascii="Times New Roman" w:eastAsia="Times New Roman" w:hAnsi="Times New Roman" w:cs="Times New Roman"/>
          <w:sz w:val="28"/>
          <w:szCs w:val="28"/>
          <w:lang w:eastAsia="uk-UA"/>
        </w:rPr>
        <w:lastRenderedPageBreak/>
        <w:t>створення комфортного простору, який сприяє</w:t>
      </w:r>
      <w:r w:rsidRPr="009346A0">
        <w:rPr>
          <w:rFonts w:ascii="Times New Roman" w:eastAsia="Times New Roman" w:hAnsi="Times New Roman" w:cs="Times New Roman"/>
          <w:sz w:val="28"/>
          <w:szCs w:val="28"/>
          <w:lang w:eastAsia="uk-UA"/>
        </w:rPr>
        <w:t xml:space="preserve"> розвитку, взаємодії та комунікативному спілкуванню дітей; використання м’яких природних кольорів, декоративного світло</w:t>
      </w:r>
      <w:r>
        <w:rPr>
          <w:rFonts w:ascii="Times New Roman" w:eastAsia="Times New Roman" w:hAnsi="Times New Roman" w:cs="Times New Roman"/>
          <w:sz w:val="28"/>
          <w:szCs w:val="28"/>
          <w:lang w:eastAsia="uk-UA"/>
        </w:rPr>
        <w:t xml:space="preserve">вого оформлення в поєднанні </w:t>
      </w:r>
      <w:r w:rsidRPr="009346A0">
        <w:rPr>
          <w:rFonts w:ascii="Times New Roman" w:eastAsia="Times New Roman" w:hAnsi="Times New Roman" w:cs="Times New Roman"/>
          <w:sz w:val="28"/>
          <w:szCs w:val="28"/>
          <w:lang w:eastAsia="uk-UA"/>
        </w:rPr>
        <w:t xml:space="preserve">з функціонально-пізнавальними зонами; наявність творчих, пізнавальних та інформаційно-навчальних осередків. </w:t>
      </w:r>
    </w:p>
    <w:p w14:paraId="4113D19A" w14:textId="305CD8FD"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Pr>
          <w:rFonts w:ascii="Times New Roman" w:eastAsia="Times New Roman" w:hAnsi="Times New Roman" w:cs="Times New Roman"/>
          <w:sz w:val="28"/>
          <w:szCs w:val="28"/>
          <w:lang w:eastAsia="uk-UA"/>
        </w:rPr>
        <w:t>Заразо</w:t>
      </w:r>
      <w:r w:rsidRPr="009346A0">
        <w:rPr>
          <w:rFonts w:ascii="Times New Roman" w:eastAsia="Times New Roman" w:hAnsi="Times New Roman" w:cs="Times New Roman"/>
          <w:sz w:val="28"/>
          <w:szCs w:val="28"/>
          <w:lang w:eastAsia="uk-UA"/>
        </w:rPr>
        <w:t xml:space="preserve">м можемо зазначити, що </w:t>
      </w:r>
      <w:r>
        <w:rPr>
          <w:rFonts w:ascii="Times New Roman" w:eastAsia="Times New Roman" w:hAnsi="Times New Roman" w:cs="Times New Roman"/>
          <w:sz w:val="28"/>
          <w:szCs w:val="28"/>
          <w:lang w:eastAsia="uk-UA"/>
        </w:rPr>
        <w:t xml:space="preserve">удосконаленню </w:t>
      </w:r>
      <w:r w:rsidRPr="00C921EE">
        <w:rPr>
          <w:rFonts w:ascii="Times New Roman" w:eastAsia="Times New Roman" w:hAnsi="Times New Roman" w:cs="Times New Roman"/>
          <w:sz w:val="28"/>
          <w:szCs w:val="28"/>
          <w:lang w:eastAsia="uk-UA"/>
        </w:rPr>
        <w:t>освітнього соціокультурного середовища</w:t>
      </w:r>
      <w:r w:rsidRPr="009346A0">
        <w:rPr>
          <w:rFonts w:ascii="Times New Roman" w:eastAsia="Times New Roman" w:hAnsi="Times New Roman" w:cs="Times New Roman"/>
          <w:sz w:val="28"/>
          <w:szCs w:val="28"/>
          <w:lang w:eastAsia="uk-UA"/>
        </w:rPr>
        <w:t xml:space="preserve"> закладу дошкільної освіти значно сп</w:t>
      </w:r>
      <w:r>
        <w:rPr>
          <w:rFonts w:ascii="Times New Roman" w:eastAsia="Times New Roman" w:hAnsi="Times New Roman" w:cs="Times New Roman"/>
          <w:sz w:val="28"/>
          <w:szCs w:val="28"/>
          <w:lang w:eastAsia="uk-UA"/>
        </w:rPr>
        <w:t>рияла участь ц</w:t>
      </w:r>
      <w:r w:rsidRPr="009346A0">
        <w:rPr>
          <w:rFonts w:ascii="Times New Roman" w:eastAsia="Times New Roman" w:hAnsi="Times New Roman" w:cs="Times New Roman"/>
          <w:sz w:val="28"/>
          <w:szCs w:val="28"/>
          <w:lang w:eastAsia="uk-UA"/>
        </w:rPr>
        <w:t>их закладів у проєкті «Іскорки суперсил», який був створений командою експертів ЮНІСЕФ Україна за підтримки Міністерства освіти й науки України для платформи для розвитку дошкільнят «НУМО</w:t>
      </w:r>
      <w:r w:rsidRPr="00926A89">
        <w:rPr>
          <w:rFonts w:ascii="Times New Roman" w:eastAsia="Times New Roman" w:hAnsi="Times New Roman" w:cs="Times New Roman"/>
          <w:sz w:val="28"/>
          <w:szCs w:val="28"/>
          <w:lang w:eastAsia="uk-UA"/>
        </w:rPr>
        <w:t>» [176]. Методичні кабінети та групові осередки ЗДО поповнилися наборами інструментів та методик для навчання й розвитку 16 важливих глобальних навичок дошкільнят, який включає ілюстровані плакати «Люди навколо мене», «Мої сили супер спокою», «Що я зараз відчуваю?», «Що ти зараз відчуваєш?» та ін. [175].</w:t>
      </w:r>
    </w:p>
    <w:p w14:paraId="6EB87ACF"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26A89">
        <w:rPr>
          <w:rFonts w:ascii="Times New Roman" w:eastAsia="Times New Roman" w:hAnsi="Times New Roman" w:cs="Times New Roman"/>
          <w:sz w:val="28"/>
          <w:szCs w:val="28"/>
          <w:lang w:eastAsia="uk-UA"/>
        </w:rPr>
        <w:t>Матеріали «НУМО» сприяли розвитку вмінь та знань дітей про правила безпечної поведінки в довкіллі та етичні норми взаємодії з людьми [175</w:t>
      </w:r>
      <w:r w:rsidRPr="00926A89">
        <w:rPr>
          <w:rFonts w:ascii="Times New Roman" w:hAnsi="Times New Roman" w:cs="Times New Roman"/>
          <w:sz w:val="28"/>
          <w:szCs w:val="28"/>
          <w:lang w:eastAsia="uk-UA"/>
        </w:rPr>
        <w:t>; 176</w:t>
      </w:r>
      <w:r w:rsidRPr="00926A89">
        <w:rPr>
          <w:rFonts w:ascii="Times New Roman" w:eastAsia="Times New Roman" w:hAnsi="Times New Roman" w:cs="Times New Roman"/>
          <w:sz w:val="28"/>
          <w:szCs w:val="28"/>
          <w:lang w:eastAsia="uk-UA"/>
        </w:rPr>
        <w:t xml:space="preserve">]. </w:t>
      </w:r>
    </w:p>
    <w:p w14:paraId="05E2167D"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26A89">
        <w:rPr>
          <w:rFonts w:ascii="Times New Roman" w:eastAsia="Times New Roman" w:hAnsi="Times New Roman" w:cs="Times New Roman"/>
          <w:sz w:val="28"/>
          <w:szCs w:val="28"/>
          <w:lang w:eastAsia="uk-UA"/>
        </w:rPr>
        <w:t>Варто зазначити, що емоційний добробут та емоційна компетентність, є обов’язковою умовою розвитку всебічно розвиненої особистості, запорукою успіху освітньої діяльності</w:t>
      </w:r>
      <w:r>
        <w:rPr>
          <w:rFonts w:ascii="Times New Roman" w:eastAsia="Times New Roman" w:hAnsi="Times New Roman" w:cs="Times New Roman"/>
          <w:sz w:val="28"/>
          <w:szCs w:val="28"/>
          <w:lang w:eastAsia="uk-UA"/>
        </w:rPr>
        <w:t xml:space="preserve"> [78</w:t>
      </w:r>
      <w:r w:rsidRPr="00926A89">
        <w:rPr>
          <w:rFonts w:ascii="Times New Roman" w:eastAsia="Times New Roman" w:hAnsi="Times New Roman" w:cs="Times New Roman"/>
          <w:sz w:val="28"/>
          <w:szCs w:val="28"/>
          <w:lang w:eastAsia="uk-UA"/>
        </w:rPr>
        <w:t>]. Саме тому, можемо стверджувати, що максимально підготовлене для безпечної взаємодії дітей середовище</w:t>
      </w:r>
      <w:r w:rsidRPr="009346A0">
        <w:rPr>
          <w:rFonts w:ascii="Times New Roman" w:eastAsia="Times New Roman" w:hAnsi="Times New Roman" w:cs="Times New Roman"/>
          <w:sz w:val="28"/>
          <w:szCs w:val="28"/>
          <w:lang w:eastAsia="uk-UA"/>
        </w:rPr>
        <w:t xml:space="preserve"> сприяє створенню ненапруженої, комфортної та дружньої атмосфери під час спілкування та освітнього процесу загалом.</w:t>
      </w:r>
    </w:p>
    <w:p w14:paraId="40A0F0C5"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Pr>
          <w:rFonts w:ascii="Times New Roman" w:eastAsia="Times New Roman" w:hAnsi="Times New Roman" w:cs="Times New Roman"/>
          <w:sz w:val="28"/>
          <w:szCs w:val="28"/>
          <w:lang w:eastAsia="uk-UA"/>
        </w:rPr>
        <w:t>Отже</w:t>
      </w:r>
      <w:r w:rsidRPr="009346A0">
        <w:rPr>
          <w:rFonts w:ascii="Times New Roman" w:eastAsia="Times New Roman" w:hAnsi="Times New Roman" w:cs="Times New Roman"/>
          <w:sz w:val="28"/>
          <w:szCs w:val="28"/>
          <w:lang w:eastAsia="uk-UA"/>
        </w:rPr>
        <w:t>, можемо зробити висновок, що спеціально організоване змістове наповнення експериментал</w:t>
      </w:r>
      <w:r>
        <w:rPr>
          <w:rFonts w:ascii="Times New Roman" w:eastAsia="Times New Roman" w:hAnsi="Times New Roman" w:cs="Times New Roman"/>
          <w:sz w:val="28"/>
          <w:szCs w:val="28"/>
          <w:lang w:eastAsia="uk-UA"/>
        </w:rPr>
        <w:t>ьних закладів дошкільної освіти</w:t>
      </w:r>
      <w:r w:rsidRPr="009346A0">
        <w:rPr>
          <w:rFonts w:ascii="Times New Roman" w:eastAsia="Times New Roman" w:hAnsi="Times New Roman" w:cs="Times New Roman"/>
          <w:sz w:val="28"/>
          <w:szCs w:val="28"/>
          <w:lang w:eastAsia="uk-UA"/>
        </w:rPr>
        <w:t xml:space="preserve"> сприяло реалізації третьої організаційно-педагогічної умови – створення освітнього соціокультурного середовища закладу дошкільної освіти. </w:t>
      </w:r>
    </w:p>
    <w:p w14:paraId="57774D89"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 xml:space="preserve">Подальший етап нашої дослідно-експериментальної роботи був спрямований на реалізацію четвертої організаційно-педагогічної умови – </w:t>
      </w:r>
      <w:r w:rsidRPr="009346A0">
        <w:rPr>
          <w:rFonts w:ascii="Times New Roman" w:eastAsia="Times New Roman" w:hAnsi="Times New Roman" w:cs="Times New Roman"/>
          <w:i/>
          <w:iCs/>
          <w:sz w:val="28"/>
          <w:szCs w:val="28"/>
          <w:lang w:eastAsia="uk-UA"/>
        </w:rPr>
        <w:t>використання ефективних форм, методів і засобів формування соціально-громадянської компетентності в комунікативній діяльності дітей старшого дошкільного віку</w:t>
      </w:r>
      <w:r w:rsidRPr="009346A0">
        <w:rPr>
          <w:rFonts w:ascii="Times New Roman" w:eastAsia="Times New Roman" w:hAnsi="Times New Roman" w:cs="Times New Roman"/>
          <w:sz w:val="28"/>
          <w:szCs w:val="28"/>
          <w:lang w:eastAsia="uk-UA"/>
        </w:rPr>
        <w:t xml:space="preserve">. </w:t>
      </w:r>
      <w:r w:rsidRPr="009346A0">
        <w:rPr>
          <w:rFonts w:ascii="Times New Roman" w:eastAsia="Times New Roman" w:hAnsi="Times New Roman" w:cs="Times New Roman"/>
          <w:sz w:val="28"/>
          <w:szCs w:val="28"/>
          <w:lang w:eastAsia="uk-UA"/>
        </w:rPr>
        <w:tab/>
        <w:t xml:space="preserve"> </w:t>
      </w:r>
    </w:p>
    <w:p w14:paraId="40B6F8F1"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Pr>
          <w:rFonts w:ascii="Times New Roman" w:eastAsia="Times New Roman" w:hAnsi="Times New Roman" w:cs="Times New Roman"/>
          <w:sz w:val="28"/>
          <w:szCs w:val="28"/>
          <w:lang w:eastAsia="uk-UA"/>
        </w:rPr>
        <w:lastRenderedPageBreak/>
        <w:t>Із</w:t>
      </w:r>
      <w:r w:rsidRPr="009346A0">
        <w:rPr>
          <w:rFonts w:ascii="Times New Roman" w:eastAsia="Times New Roman" w:hAnsi="Times New Roman" w:cs="Times New Roman"/>
          <w:sz w:val="28"/>
          <w:szCs w:val="28"/>
          <w:lang w:eastAsia="uk-UA"/>
        </w:rPr>
        <w:t xml:space="preserve"> цією метою здійснено впровадження експериментальної парціальної програми «Дитина та світ навколо», відповідно до якої, в освітньому процесі ЗДО використовувалися різні інтегровані форми взаємодії з дітьми, методи, засоби педагогічного впливу, види діяльності, що сприяють формуванню у старших дошкільників цілісної системи уявлень та елементарних понять про загальнолюдські та морально-духовні цінності, формуванню національної самосвідомості та патріотичних почуттів.</w:t>
      </w:r>
    </w:p>
    <w:p w14:paraId="7678151F"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Зауважимо, що освітній процес у контрольній групі дітей ста</w:t>
      </w:r>
      <w:r>
        <w:rPr>
          <w:rFonts w:ascii="Times New Roman" w:eastAsia="Times New Roman" w:hAnsi="Times New Roman" w:cs="Times New Roman"/>
          <w:sz w:val="28"/>
          <w:szCs w:val="28"/>
          <w:lang w:eastAsia="uk-UA"/>
        </w:rPr>
        <w:t>ршого дошкільного віку не зазнав</w:t>
      </w:r>
      <w:r w:rsidRPr="009346A0">
        <w:rPr>
          <w:rFonts w:ascii="Times New Roman" w:eastAsia="Times New Roman" w:hAnsi="Times New Roman" w:cs="Times New Roman"/>
          <w:sz w:val="28"/>
          <w:szCs w:val="28"/>
          <w:lang w:eastAsia="uk-UA"/>
        </w:rPr>
        <w:t xml:space="preserve">ав змін та відбувався відповідно до затвердженого навчального плану за програмою закладу. </w:t>
      </w:r>
    </w:p>
    <w:p w14:paraId="4FB3779A"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В організації взаємодії з дітьми ек</w:t>
      </w:r>
      <w:r>
        <w:rPr>
          <w:rFonts w:ascii="Times New Roman" w:eastAsia="Times New Roman" w:hAnsi="Times New Roman" w:cs="Times New Roman"/>
          <w:sz w:val="28"/>
          <w:szCs w:val="28"/>
          <w:lang w:eastAsia="uk-UA"/>
        </w:rPr>
        <w:t>спериментальних груп було в</w:t>
      </w:r>
      <w:r w:rsidRPr="009346A0">
        <w:rPr>
          <w:rFonts w:ascii="Times New Roman" w:eastAsia="Times New Roman" w:hAnsi="Times New Roman" w:cs="Times New Roman"/>
          <w:sz w:val="28"/>
          <w:szCs w:val="28"/>
          <w:lang w:eastAsia="uk-UA"/>
        </w:rPr>
        <w:t xml:space="preserve">раховано логіку забезпечення рівнів сформованості соціально-громадянської компетентності в комунікативній діяльності дітей старшого дошкільного віку, визначених на констатувальному етапі експерименту. </w:t>
      </w:r>
    </w:p>
    <w:p w14:paraId="66D46D89"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Зупинимося детальніше на а</w:t>
      </w:r>
      <w:r>
        <w:rPr>
          <w:rFonts w:ascii="Times New Roman" w:eastAsia="Times New Roman" w:hAnsi="Times New Roman" w:cs="Times New Roman"/>
          <w:sz w:val="28"/>
          <w:szCs w:val="28"/>
          <w:lang w:eastAsia="uk-UA"/>
        </w:rPr>
        <w:t>налізі окремих форм і методів</w:t>
      </w:r>
      <w:r w:rsidRPr="009346A0">
        <w:rPr>
          <w:rFonts w:ascii="Times New Roman" w:eastAsia="Times New Roman" w:hAnsi="Times New Roman" w:cs="Times New Roman"/>
          <w:sz w:val="28"/>
          <w:szCs w:val="28"/>
          <w:lang w:eastAsia="uk-UA"/>
        </w:rPr>
        <w:t xml:space="preserve"> практичного впровадження парціальної програми «Дитина та світ навколо»: інтегровані заняття; тематичні проєкти; соціальні акції; тематичні дні; спілкування в колі; проблемні ситуації; комунікативні та дидактичні ігри; </w:t>
      </w:r>
      <w:r w:rsidRPr="009346A0">
        <w:rPr>
          <w:rFonts w:ascii="Times New Roman" w:eastAsia="Times New Roman" w:hAnsi="Times New Roman" w:cs="Times New Roman"/>
          <w:color w:val="000000"/>
          <w:sz w:val="28"/>
          <w:szCs w:val="28"/>
          <w:lang w:eastAsia="uk-UA"/>
        </w:rPr>
        <w:t>читання та обговорення літературних творів</w:t>
      </w:r>
      <w:r w:rsidRPr="009346A0">
        <w:rPr>
          <w:color w:val="000000"/>
          <w:sz w:val="28"/>
          <w:szCs w:val="28"/>
          <w:lang w:eastAsia="uk-UA"/>
        </w:rPr>
        <w:t>.</w:t>
      </w:r>
    </w:p>
    <w:p w14:paraId="101F4542"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Насампе</w:t>
      </w:r>
      <w:r>
        <w:rPr>
          <w:rFonts w:ascii="Times New Roman" w:eastAsia="Times New Roman" w:hAnsi="Times New Roman" w:cs="Times New Roman"/>
          <w:sz w:val="28"/>
          <w:szCs w:val="28"/>
          <w:lang w:eastAsia="uk-UA"/>
        </w:rPr>
        <w:t>ред завдання передбачали виконання</w:t>
      </w:r>
      <w:r w:rsidRPr="009346A0">
        <w:rPr>
          <w:rFonts w:ascii="Times New Roman" w:eastAsia="Times New Roman" w:hAnsi="Times New Roman" w:cs="Times New Roman"/>
          <w:sz w:val="28"/>
          <w:szCs w:val="28"/>
          <w:lang w:eastAsia="uk-UA"/>
        </w:rPr>
        <w:t xml:space="preserve"> проблемних пізнавальних завдань з дітьми старшого дошкільного віку, пов’язаних з необхідністю надавати оцінку соціальним п</w:t>
      </w:r>
      <w:r>
        <w:rPr>
          <w:rFonts w:ascii="Times New Roman" w:eastAsia="Times New Roman" w:hAnsi="Times New Roman" w:cs="Times New Roman"/>
          <w:sz w:val="28"/>
          <w:szCs w:val="28"/>
          <w:lang w:eastAsia="uk-UA"/>
        </w:rPr>
        <w:t>одіям і фактам; удосконаленням у</w:t>
      </w:r>
      <w:r w:rsidRPr="009346A0">
        <w:rPr>
          <w:rFonts w:ascii="Times New Roman" w:eastAsia="Times New Roman" w:hAnsi="Times New Roman" w:cs="Times New Roman"/>
          <w:sz w:val="28"/>
          <w:szCs w:val="28"/>
          <w:lang w:eastAsia="uk-UA"/>
        </w:rPr>
        <w:t>міння вирішення проблемних завдань, ситуацій вибору та оцінки; розширення</w:t>
      </w:r>
      <w:r>
        <w:rPr>
          <w:rFonts w:ascii="Times New Roman" w:eastAsia="Times New Roman" w:hAnsi="Times New Roman" w:cs="Times New Roman"/>
          <w:sz w:val="28"/>
          <w:szCs w:val="28"/>
          <w:lang w:eastAsia="uk-UA"/>
        </w:rPr>
        <w:t>м</w:t>
      </w:r>
      <w:r w:rsidRPr="009346A0">
        <w:rPr>
          <w:rFonts w:ascii="Times New Roman" w:eastAsia="Times New Roman" w:hAnsi="Times New Roman" w:cs="Times New Roman"/>
          <w:sz w:val="28"/>
          <w:szCs w:val="28"/>
          <w:lang w:eastAsia="uk-UA"/>
        </w:rPr>
        <w:t xml:space="preserve"> можливостей для прояву ініціативності та відпрацювання вправності розуміння правомірних взаємин між людьми; виховання</w:t>
      </w:r>
      <w:r>
        <w:rPr>
          <w:rFonts w:ascii="Times New Roman" w:eastAsia="Times New Roman" w:hAnsi="Times New Roman" w:cs="Times New Roman"/>
          <w:sz w:val="28"/>
          <w:szCs w:val="28"/>
          <w:lang w:eastAsia="uk-UA"/>
        </w:rPr>
        <w:t>м</w:t>
      </w:r>
      <w:r w:rsidRPr="009346A0">
        <w:rPr>
          <w:rFonts w:ascii="Times New Roman" w:eastAsia="Times New Roman" w:hAnsi="Times New Roman" w:cs="Times New Roman"/>
          <w:sz w:val="28"/>
          <w:szCs w:val="28"/>
          <w:lang w:eastAsia="uk-UA"/>
        </w:rPr>
        <w:t xml:space="preserve"> дбайливого відповідального ставлення до довкілля; формування</w:t>
      </w:r>
      <w:r>
        <w:rPr>
          <w:rFonts w:ascii="Times New Roman" w:eastAsia="Times New Roman" w:hAnsi="Times New Roman" w:cs="Times New Roman"/>
          <w:sz w:val="28"/>
          <w:szCs w:val="28"/>
          <w:lang w:eastAsia="uk-UA"/>
        </w:rPr>
        <w:t>м</w:t>
      </w:r>
      <w:r w:rsidRPr="009346A0">
        <w:rPr>
          <w:rFonts w:ascii="Times New Roman" w:eastAsia="Times New Roman" w:hAnsi="Times New Roman" w:cs="Times New Roman"/>
          <w:sz w:val="28"/>
          <w:szCs w:val="28"/>
          <w:lang w:eastAsia="uk-UA"/>
        </w:rPr>
        <w:t xml:space="preserve"> матеріальних та нематеріальних цінностей майбутніх громадян країни під час різних форм і методів освітньої взаємодії.</w:t>
      </w:r>
    </w:p>
    <w:p w14:paraId="11A19C2C"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 xml:space="preserve">З огляду на важливість набуття емоційно-ціннісного досвіду, збагачення знань та уявлень дітей старшого дошкільного віку про сімейні, родинні, матеріальні та нематеріальні цінності, звичаї та традиції національної культури, дружбу та способи </w:t>
      </w:r>
      <w:r w:rsidRPr="009346A0">
        <w:rPr>
          <w:rFonts w:ascii="Times New Roman" w:eastAsia="Times New Roman" w:hAnsi="Times New Roman" w:cs="Times New Roman"/>
          <w:sz w:val="28"/>
          <w:szCs w:val="28"/>
          <w:lang w:eastAsia="uk-UA"/>
        </w:rPr>
        <w:lastRenderedPageBreak/>
        <w:t>становлення приятельських стосунків м</w:t>
      </w:r>
      <w:r>
        <w:rPr>
          <w:rFonts w:ascii="Times New Roman" w:eastAsia="Times New Roman" w:hAnsi="Times New Roman" w:cs="Times New Roman"/>
          <w:sz w:val="28"/>
          <w:szCs w:val="28"/>
          <w:lang w:eastAsia="uk-UA"/>
        </w:rPr>
        <w:t>іж однолітками, особливу увагу в</w:t>
      </w:r>
      <w:r w:rsidRPr="009346A0">
        <w:rPr>
          <w:rFonts w:ascii="Times New Roman" w:eastAsia="Times New Roman" w:hAnsi="Times New Roman" w:cs="Times New Roman"/>
          <w:sz w:val="28"/>
          <w:szCs w:val="28"/>
          <w:lang w:eastAsia="uk-UA"/>
        </w:rPr>
        <w:t xml:space="preserve"> нашому дослідженні приділено проведенню інтегрованих занять. Зауважимо, що враховуючи спрямованість наукового дослідження, зміст занять містить завдання, які сприяють розвитку навичок конструктивного спілкування та взаємодії дітей (комунікатив</w:t>
      </w:r>
      <w:r>
        <w:rPr>
          <w:rFonts w:ascii="Times New Roman" w:eastAsia="Times New Roman" w:hAnsi="Times New Roman" w:cs="Times New Roman"/>
          <w:sz w:val="28"/>
          <w:szCs w:val="28"/>
          <w:lang w:eastAsia="uk-UA"/>
        </w:rPr>
        <w:t>ні ігри, полілоги, спілкування в</w:t>
      </w:r>
      <w:r w:rsidRPr="009346A0">
        <w:rPr>
          <w:rFonts w:ascii="Times New Roman" w:eastAsia="Times New Roman" w:hAnsi="Times New Roman" w:cs="Times New Roman"/>
          <w:sz w:val="28"/>
          <w:szCs w:val="28"/>
          <w:lang w:eastAsia="uk-UA"/>
        </w:rPr>
        <w:t xml:space="preserve"> колі та ін.). До кожного тематичного блоку ми розробили заняття відповідного спрямування, а саме «Усе починається з родини», «Моя сім’я – найцінніший скарб», «Україна, це моя Батьківщина!», «Державні символи України», «Хустка – український оберіг», «Як бабусині ляльки в гості до діток прийшли», «Давні ремесла нашого роду», «Ми усі різні, але ми усі рівні», «Знаєм</w:t>
      </w:r>
      <w:r>
        <w:rPr>
          <w:rFonts w:ascii="Times New Roman" w:eastAsia="Times New Roman" w:hAnsi="Times New Roman" w:cs="Times New Roman"/>
          <w:sz w:val="28"/>
          <w:szCs w:val="28"/>
          <w:lang w:eastAsia="uk-UA"/>
        </w:rPr>
        <w:t xml:space="preserve">о, вміємо, і так діємо» та </w:t>
      </w:r>
      <w:r w:rsidRPr="00927A42">
        <w:rPr>
          <w:rFonts w:ascii="Times New Roman" w:eastAsia="Times New Roman" w:hAnsi="Times New Roman" w:cs="Times New Roman"/>
          <w:sz w:val="28"/>
          <w:szCs w:val="28"/>
          <w:lang w:eastAsia="uk-UA"/>
        </w:rPr>
        <w:t>інші.</w:t>
      </w:r>
      <w:r>
        <w:rPr>
          <w:rFonts w:ascii="Times New Roman" w:eastAsia="Times New Roman" w:hAnsi="Times New Roman" w:cs="Times New Roman"/>
          <w:sz w:val="28"/>
          <w:szCs w:val="28"/>
          <w:lang w:eastAsia="uk-UA"/>
        </w:rPr>
        <w:t xml:space="preserve"> </w:t>
      </w:r>
    </w:p>
    <w:p w14:paraId="1D261877"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 xml:space="preserve">Проілюструємо використання інтегрованих занять прикладами. </w:t>
      </w:r>
    </w:p>
    <w:p w14:paraId="2CD8F918"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i/>
          <w:sz w:val="28"/>
          <w:szCs w:val="28"/>
          <w:lang w:eastAsia="uk-UA"/>
        </w:rPr>
        <w:t xml:space="preserve">Інтегроване заняття «Усе починається з родини». </w:t>
      </w:r>
    </w:p>
    <w:p w14:paraId="500759B5"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i/>
          <w:sz w:val="28"/>
          <w:szCs w:val="28"/>
          <w:lang w:eastAsia="uk-UA"/>
        </w:rPr>
        <w:t>Мета:</w:t>
      </w:r>
      <w:r>
        <w:rPr>
          <w:rFonts w:ascii="Times New Roman" w:eastAsia="Times New Roman" w:hAnsi="Times New Roman" w:cs="Times New Roman"/>
          <w:sz w:val="28"/>
          <w:szCs w:val="28"/>
          <w:lang w:eastAsia="uk-UA"/>
        </w:rPr>
        <w:t xml:space="preserve"> формувати в</w:t>
      </w:r>
      <w:r w:rsidRPr="009346A0">
        <w:rPr>
          <w:rFonts w:ascii="Times New Roman" w:eastAsia="Times New Roman" w:hAnsi="Times New Roman" w:cs="Times New Roman"/>
          <w:sz w:val="28"/>
          <w:szCs w:val="28"/>
          <w:lang w:eastAsia="uk-UA"/>
        </w:rPr>
        <w:t xml:space="preserve"> дітей цінності сім’ї, родини та роду.</w:t>
      </w:r>
    </w:p>
    <w:p w14:paraId="709FD65B"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i/>
          <w:sz w:val="28"/>
          <w:szCs w:val="28"/>
          <w:lang w:eastAsia="uk-UA"/>
        </w:rPr>
        <w:t>Програмовий зміст:</w:t>
      </w:r>
      <w:r w:rsidRPr="009346A0">
        <w:rPr>
          <w:rFonts w:ascii="Times New Roman" w:eastAsia="Times New Roman" w:hAnsi="Times New Roman" w:cs="Times New Roman"/>
          <w:sz w:val="28"/>
          <w:szCs w:val="28"/>
          <w:lang w:eastAsia="uk-UA"/>
        </w:rPr>
        <w:t xml:space="preserve"> продовжувати формувати уявлення про сім’ю, рідних, найдорожчих людей, які дбають одне про одного, </w:t>
      </w:r>
      <w:r>
        <w:rPr>
          <w:rFonts w:ascii="Times New Roman" w:eastAsia="Times New Roman" w:hAnsi="Times New Roman" w:cs="Times New Roman"/>
          <w:sz w:val="28"/>
          <w:szCs w:val="28"/>
          <w:lang w:eastAsia="uk-UA"/>
        </w:rPr>
        <w:t>прагнуть бути разом; формувати в</w:t>
      </w:r>
      <w:r w:rsidRPr="009346A0">
        <w:rPr>
          <w:rFonts w:ascii="Times New Roman" w:eastAsia="Times New Roman" w:hAnsi="Times New Roman" w:cs="Times New Roman"/>
          <w:sz w:val="28"/>
          <w:szCs w:val="28"/>
          <w:lang w:eastAsia="uk-UA"/>
        </w:rPr>
        <w:t xml:space="preserve"> дітей шанобливе ставлення до членів сім’ї, родини; поглибити знання дітей про рід, </w:t>
      </w:r>
      <w:r>
        <w:rPr>
          <w:rFonts w:ascii="Times New Roman" w:eastAsia="Times New Roman" w:hAnsi="Times New Roman" w:cs="Times New Roman"/>
          <w:sz w:val="28"/>
          <w:szCs w:val="28"/>
          <w:lang w:eastAsia="uk-UA"/>
        </w:rPr>
        <w:t>родинне дерево; вправляти в у</w:t>
      </w:r>
      <w:r w:rsidRPr="009346A0">
        <w:rPr>
          <w:rFonts w:ascii="Times New Roman" w:eastAsia="Times New Roman" w:hAnsi="Times New Roman" w:cs="Times New Roman"/>
          <w:sz w:val="28"/>
          <w:szCs w:val="28"/>
          <w:lang w:eastAsia="uk-UA"/>
        </w:rPr>
        <w:t>мінні лагідно звертатися одне до одного; розвивати мовлення та комунікативні здібності</w:t>
      </w:r>
      <w:r>
        <w:rPr>
          <w:rFonts w:ascii="Times New Roman" w:eastAsia="Times New Roman" w:hAnsi="Times New Roman" w:cs="Times New Roman"/>
          <w:sz w:val="28"/>
          <w:szCs w:val="28"/>
          <w:lang w:eastAsia="uk-UA"/>
        </w:rPr>
        <w:t>; виховувати любов, співчуття й</w:t>
      </w:r>
      <w:r w:rsidRPr="009346A0">
        <w:rPr>
          <w:rFonts w:ascii="Times New Roman" w:eastAsia="Times New Roman" w:hAnsi="Times New Roman" w:cs="Times New Roman"/>
          <w:sz w:val="28"/>
          <w:szCs w:val="28"/>
          <w:lang w:eastAsia="uk-UA"/>
        </w:rPr>
        <w:t xml:space="preserve"> повагу до членів сім’ї та родини, бажання допомагати дорослим.</w:t>
      </w:r>
    </w:p>
    <w:p w14:paraId="3361B644"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i/>
          <w:sz w:val="28"/>
          <w:szCs w:val="28"/>
          <w:lang w:eastAsia="uk-UA"/>
        </w:rPr>
        <w:t>Обладнання та матеріали:</w:t>
      </w:r>
      <w:r w:rsidRPr="009346A0">
        <w:rPr>
          <w:rFonts w:ascii="Times New Roman" w:eastAsia="Times New Roman" w:hAnsi="Times New Roman" w:cs="Times New Roman"/>
          <w:sz w:val="28"/>
          <w:szCs w:val="28"/>
          <w:lang w:eastAsia="uk-UA"/>
        </w:rPr>
        <w:t xml:space="preserve"> картина «Приємний </w:t>
      </w:r>
      <w:r w:rsidRPr="00027628">
        <w:rPr>
          <w:rFonts w:ascii="Times New Roman" w:eastAsia="Times New Roman" w:hAnsi="Times New Roman" w:cs="Times New Roman"/>
          <w:sz w:val="28"/>
          <w:szCs w:val="28"/>
          <w:lang w:eastAsia="uk-UA"/>
        </w:rPr>
        <w:t>вечір» [31], сімейні</w:t>
      </w:r>
      <w:r w:rsidRPr="009346A0">
        <w:rPr>
          <w:rFonts w:ascii="Times New Roman" w:eastAsia="Times New Roman" w:hAnsi="Times New Roman" w:cs="Times New Roman"/>
          <w:sz w:val="28"/>
          <w:szCs w:val="28"/>
          <w:lang w:eastAsia="uk-UA"/>
        </w:rPr>
        <w:t xml:space="preserve"> світлин</w:t>
      </w:r>
      <w:r>
        <w:rPr>
          <w:rFonts w:ascii="Times New Roman" w:eastAsia="Times New Roman" w:hAnsi="Times New Roman" w:cs="Times New Roman"/>
          <w:sz w:val="28"/>
          <w:szCs w:val="28"/>
          <w:lang w:eastAsia="uk-UA"/>
        </w:rPr>
        <w:t>и</w:t>
      </w:r>
      <w:r w:rsidRPr="009346A0">
        <w:rPr>
          <w:rFonts w:ascii="Times New Roman" w:eastAsia="Times New Roman" w:hAnsi="Times New Roman" w:cs="Times New Roman"/>
          <w:sz w:val="28"/>
          <w:szCs w:val="28"/>
          <w:lang w:eastAsia="uk-UA"/>
        </w:rPr>
        <w:t>, плакат із зображенням родинного дерева, малюнок-схема дерева дуб, сюжетні картинки до дидактичних вправ.</w:t>
      </w:r>
    </w:p>
    <w:p w14:paraId="41E49218"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i/>
          <w:sz w:val="28"/>
          <w:szCs w:val="28"/>
          <w:lang w:eastAsia="uk-UA"/>
        </w:rPr>
        <w:t>Хід заняття:</w:t>
      </w:r>
    </w:p>
    <w:p w14:paraId="2A6BA785"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i/>
          <w:sz w:val="28"/>
          <w:szCs w:val="28"/>
          <w:lang w:eastAsia="uk-UA"/>
        </w:rPr>
        <w:t>Полілог:</w:t>
      </w:r>
      <w:r w:rsidRPr="009346A0">
        <w:rPr>
          <w:rFonts w:ascii="Times New Roman" w:eastAsia="Times New Roman" w:hAnsi="Times New Roman" w:cs="Times New Roman"/>
          <w:sz w:val="28"/>
          <w:szCs w:val="28"/>
          <w:lang w:eastAsia="uk-UA"/>
        </w:rPr>
        <w:t xml:space="preserve"> «Кого називають сім’єю? Чи може бути сім’я з однієї людини? З двох? Що в сім’ї найголовніше?». </w:t>
      </w:r>
    </w:p>
    <w:p w14:paraId="2040BBDD"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Після цього вихователь</w:t>
      </w:r>
      <w:r>
        <w:rPr>
          <w:rFonts w:ascii="Times New Roman" w:eastAsia="Times New Roman" w:hAnsi="Times New Roman" w:cs="Times New Roman"/>
          <w:sz w:val="28"/>
          <w:szCs w:val="28"/>
          <w:lang w:eastAsia="uk-UA"/>
        </w:rPr>
        <w:t xml:space="preserve"> звертається до досвіду дітей: «Я</w:t>
      </w:r>
      <w:r w:rsidRPr="009346A0">
        <w:rPr>
          <w:rFonts w:ascii="Times New Roman" w:eastAsia="Times New Roman" w:hAnsi="Times New Roman" w:cs="Times New Roman"/>
          <w:sz w:val="28"/>
          <w:szCs w:val="28"/>
          <w:lang w:eastAsia="uk-UA"/>
        </w:rPr>
        <w:t>кі традиції є у вашій родині? Як зазвичай у вашій родині проводять вільний час разом? Чим займаються, які обов’язки у кожного члена сім’ї? Що дітям подобається робити разом із сім’єю?</w:t>
      </w:r>
      <w:r>
        <w:rPr>
          <w:rFonts w:ascii="Times New Roman" w:eastAsia="Times New Roman" w:hAnsi="Times New Roman" w:cs="Times New Roman"/>
          <w:sz w:val="28"/>
          <w:szCs w:val="28"/>
          <w:lang w:eastAsia="uk-UA"/>
        </w:rPr>
        <w:t>».</w:t>
      </w:r>
      <w:r w:rsidRPr="009346A0">
        <w:rPr>
          <w:rFonts w:ascii="Times New Roman" w:eastAsia="Times New Roman" w:hAnsi="Times New Roman" w:cs="Times New Roman"/>
          <w:sz w:val="28"/>
          <w:szCs w:val="28"/>
          <w:lang w:eastAsia="uk-UA"/>
        </w:rPr>
        <w:t xml:space="preserve"> </w:t>
      </w:r>
    </w:p>
    <w:p w14:paraId="54B2BD7E"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Pr>
          <w:rFonts w:ascii="Times New Roman" w:eastAsia="Times New Roman" w:hAnsi="Times New Roman" w:cs="Times New Roman"/>
          <w:sz w:val="28"/>
          <w:szCs w:val="28"/>
          <w:lang w:eastAsia="uk-UA"/>
        </w:rPr>
        <w:lastRenderedPageBreak/>
        <w:t>Під час виконання</w:t>
      </w:r>
      <w:r w:rsidRPr="009346A0">
        <w:rPr>
          <w:rFonts w:ascii="Times New Roman" w:eastAsia="Times New Roman" w:hAnsi="Times New Roman" w:cs="Times New Roman"/>
          <w:sz w:val="28"/>
          <w:szCs w:val="28"/>
          <w:lang w:eastAsia="uk-UA"/>
        </w:rPr>
        <w:t xml:space="preserve"> завдання коментованого розглядання фотографій членів сім’ї, які діти принесли з дому, прикрими були випадки коли діти не вміли назвати імені тата, імен братів та сестер. Наприкла</w:t>
      </w:r>
      <w:r>
        <w:rPr>
          <w:rFonts w:ascii="Times New Roman" w:eastAsia="Times New Roman" w:hAnsi="Times New Roman" w:cs="Times New Roman"/>
          <w:sz w:val="28"/>
          <w:szCs w:val="28"/>
          <w:lang w:eastAsia="uk-UA"/>
        </w:rPr>
        <w:t>д, Лада П. називає свого тата «б</w:t>
      </w:r>
      <w:r w:rsidRPr="009346A0">
        <w:rPr>
          <w:rFonts w:ascii="Times New Roman" w:eastAsia="Times New Roman" w:hAnsi="Times New Roman" w:cs="Times New Roman"/>
          <w:sz w:val="28"/>
          <w:szCs w:val="28"/>
          <w:lang w:eastAsia="uk-UA"/>
        </w:rPr>
        <w:t xml:space="preserve">атя», і на уточнювальні питання вихователя «Як звати тата? Яке його ім’я?», дівчинка відповіла «У мене батя»; </w:t>
      </w:r>
      <w:r>
        <w:rPr>
          <w:rFonts w:ascii="Times New Roman" w:eastAsia="Times New Roman" w:hAnsi="Times New Roman" w:cs="Times New Roman"/>
          <w:sz w:val="28"/>
          <w:szCs w:val="28"/>
          <w:lang w:eastAsia="uk-UA"/>
        </w:rPr>
        <w:t>Злата С. не змогла назвати імені</w:t>
      </w:r>
      <w:r w:rsidRPr="009346A0">
        <w:rPr>
          <w:rFonts w:ascii="Times New Roman" w:eastAsia="Times New Roman" w:hAnsi="Times New Roman" w:cs="Times New Roman"/>
          <w:sz w:val="28"/>
          <w:szCs w:val="28"/>
          <w:lang w:eastAsia="uk-UA"/>
        </w:rPr>
        <w:t xml:space="preserve"> батька та жодного імені своїх трьох сестер. </w:t>
      </w:r>
    </w:p>
    <w:p w14:paraId="0A416E19"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i/>
          <w:sz w:val="28"/>
          <w:szCs w:val="28"/>
          <w:lang w:eastAsia="uk-UA"/>
        </w:rPr>
        <w:t xml:space="preserve">Дидактична гра «Назви лагідно». </w:t>
      </w:r>
      <w:r>
        <w:rPr>
          <w:rFonts w:ascii="Times New Roman" w:eastAsia="Times New Roman" w:hAnsi="Times New Roman" w:cs="Times New Roman"/>
          <w:sz w:val="28"/>
          <w:szCs w:val="28"/>
          <w:lang w:eastAsia="uk-UA"/>
        </w:rPr>
        <w:t>Під час проведення ціє</w:t>
      </w:r>
      <w:r w:rsidRPr="009346A0">
        <w:rPr>
          <w:rFonts w:ascii="Times New Roman" w:eastAsia="Times New Roman" w:hAnsi="Times New Roman" w:cs="Times New Roman"/>
          <w:sz w:val="28"/>
          <w:szCs w:val="28"/>
          <w:lang w:eastAsia="uk-UA"/>
        </w:rPr>
        <w:t>ї гри діти</w:t>
      </w:r>
      <w:r w:rsidRPr="009346A0">
        <w:rPr>
          <w:rFonts w:ascii="Times New Roman" w:eastAsia="Times New Roman" w:hAnsi="Times New Roman" w:cs="Times New Roman"/>
          <w:i/>
          <w:sz w:val="28"/>
          <w:szCs w:val="28"/>
          <w:lang w:eastAsia="uk-UA"/>
        </w:rPr>
        <w:t xml:space="preserve"> </w:t>
      </w:r>
      <w:r>
        <w:rPr>
          <w:rFonts w:ascii="Times New Roman" w:eastAsia="Times New Roman" w:hAnsi="Times New Roman" w:cs="Times New Roman"/>
          <w:sz w:val="28"/>
          <w:szCs w:val="28"/>
          <w:lang w:eastAsia="uk-UA"/>
        </w:rPr>
        <w:t>вправлялися в у</w:t>
      </w:r>
      <w:r w:rsidRPr="009346A0">
        <w:rPr>
          <w:rFonts w:ascii="Times New Roman" w:eastAsia="Times New Roman" w:hAnsi="Times New Roman" w:cs="Times New Roman"/>
          <w:sz w:val="28"/>
          <w:szCs w:val="28"/>
          <w:lang w:eastAsia="uk-UA"/>
        </w:rPr>
        <w:t xml:space="preserve">мінні утворювати слова зі зменшувально-пестливими суфіксами. </w:t>
      </w:r>
    </w:p>
    <w:p w14:paraId="739DA074"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i/>
          <w:sz w:val="28"/>
          <w:szCs w:val="28"/>
          <w:lang w:eastAsia="uk-UA"/>
        </w:rPr>
        <w:t>Вправа «Назви ласкаво членів своєї сім’ї».</w:t>
      </w:r>
      <w:r w:rsidRPr="009346A0">
        <w:rPr>
          <w:rFonts w:ascii="Times New Roman" w:eastAsia="Times New Roman" w:hAnsi="Times New Roman" w:cs="Times New Roman"/>
          <w:sz w:val="28"/>
          <w:szCs w:val="28"/>
          <w:lang w:eastAsia="uk-UA"/>
        </w:rPr>
        <w:t xml:space="preserve"> Вихователь просить дітей назвати лагідно на ім’я матусю, батька, назвати ласкаво ім’я брата чи сестри, і сказати, як вони звертають</w:t>
      </w:r>
      <w:r>
        <w:rPr>
          <w:rFonts w:ascii="Times New Roman" w:eastAsia="Times New Roman" w:hAnsi="Times New Roman" w:cs="Times New Roman"/>
          <w:sz w:val="28"/>
          <w:szCs w:val="28"/>
          <w:lang w:eastAsia="uk-UA"/>
        </w:rPr>
        <w:t>ся до своїх рідних, найближч</w:t>
      </w:r>
      <w:r w:rsidRPr="009346A0">
        <w:rPr>
          <w:rFonts w:ascii="Times New Roman" w:eastAsia="Times New Roman" w:hAnsi="Times New Roman" w:cs="Times New Roman"/>
          <w:sz w:val="28"/>
          <w:szCs w:val="28"/>
          <w:lang w:eastAsia="uk-UA"/>
        </w:rPr>
        <w:t xml:space="preserve">их для себе людей. Після відповідей діти </w:t>
      </w:r>
      <w:r>
        <w:rPr>
          <w:rFonts w:ascii="Times New Roman" w:eastAsia="Times New Roman" w:hAnsi="Times New Roman" w:cs="Times New Roman"/>
          <w:sz w:val="28"/>
          <w:szCs w:val="28"/>
          <w:lang w:eastAsia="uk-UA"/>
        </w:rPr>
        <w:t>розігрували короткі сценки, у</w:t>
      </w:r>
      <w:r w:rsidRPr="009346A0">
        <w:rPr>
          <w:rFonts w:ascii="Times New Roman" w:eastAsia="Times New Roman" w:hAnsi="Times New Roman" w:cs="Times New Roman"/>
          <w:sz w:val="28"/>
          <w:szCs w:val="28"/>
          <w:lang w:eastAsia="uk-UA"/>
        </w:rPr>
        <w:t xml:space="preserve"> яких навчалися лагідно звертатися до уявних членів родини. Деякі діти мали труднощі з виконанням завдання, та</w:t>
      </w:r>
      <w:r>
        <w:rPr>
          <w:rFonts w:ascii="Times New Roman" w:eastAsia="Times New Roman" w:hAnsi="Times New Roman" w:cs="Times New Roman"/>
          <w:sz w:val="28"/>
          <w:szCs w:val="28"/>
          <w:lang w:eastAsia="uk-UA"/>
        </w:rPr>
        <w:t xml:space="preserve"> не могли лагідно звернутися під час розігрування</w:t>
      </w:r>
      <w:r w:rsidRPr="009346A0">
        <w:rPr>
          <w:rFonts w:ascii="Times New Roman" w:eastAsia="Times New Roman" w:hAnsi="Times New Roman" w:cs="Times New Roman"/>
          <w:sz w:val="28"/>
          <w:szCs w:val="28"/>
          <w:lang w:eastAsia="uk-UA"/>
        </w:rPr>
        <w:t xml:space="preserve"> ситуацій.</w:t>
      </w:r>
    </w:p>
    <w:p w14:paraId="0024266E"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 xml:space="preserve">Після цього вихователь загадує дітям загадку про дерево дуб, розповідає про рослину та читає оповідання В. </w:t>
      </w:r>
      <w:r w:rsidRPr="00926A89">
        <w:rPr>
          <w:rFonts w:ascii="Times New Roman" w:eastAsia="Times New Roman" w:hAnsi="Times New Roman" w:cs="Times New Roman"/>
          <w:sz w:val="28"/>
          <w:szCs w:val="28"/>
          <w:lang w:eastAsia="uk-UA"/>
        </w:rPr>
        <w:t>Сухомлинського «Дуб під вікном» [255, с. 513]. Діти</w:t>
      </w:r>
      <w:r w:rsidRPr="009346A0">
        <w:rPr>
          <w:rFonts w:ascii="Times New Roman" w:eastAsia="Times New Roman" w:hAnsi="Times New Roman" w:cs="Times New Roman"/>
          <w:sz w:val="28"/>
          <w:szCs w:val="28"/>
          <w:lang w:eastAsia="uk-UA"/>
        </w:rPr>
        <w:t xml:space="preserve"> обговорюють оповідання і висловлюють свої міркування, чому дідусь відмовився зрубати дерево. С</w:t>
      </w:r>
      <w:r>
        <w:rPr>
          <w:rFonts w:ascii="Times New Roman" w:eastAsia="Times New Roman" w:hAnsi="Times New Roman" w:cs="Times New Roman"/>
          <w:sz w:val="28"/>
          <w:szCs w:val="28"/>
          <w:lang w:eastAsia="uk-UA"/>
        </w:rPr>
        <w:t>хвальним виявилося те, що значній кількості</w:t>
      </w:r>
      <w:r w:rsidRPr="009346A0">
        <w:rPr>
          <w:rFonts w:ascii="Times New Roman" w:eastAsia="Times New Roman" w:hAnsi="Times New Roman" w:cs="Times New Roman"/>
          <w:sz w:val="28"/>
          <w:szCs w:val="28"/>
          <w:lang w:eastAsia="uk-UA"/>
        </w:rPr>
        <w:t xml:space="preserve"> дітей </w:t>
      </w:r>
      <w:r>
        <w:rPr>
          <w:rFonts w:ascii="Times New Roman" w:eastAsia="Times New Roman" w:hAnsi="Times New Roman" w:cs="Times New Roman"/>
          <w:sz w:val="28"/>
          <w:szCs w:val="28"/>
          <w:lang w:eastAsia="uk-UA"/>
        </w:rPr>
        <w:t xml:space="preserve">було прикро, що онука звернулася до дідуся з таким проханням, бо завдавати шкоди </w:t>
      </w:r>
      <w:r w:rsidR="007D63F0">
        <w:rPr>
          <w:rFonts w:ascii="Times New Roman" w:eastAsia="Times New Roman" w:hAnsi="Times New Roman" w:cs="Times New Roman"/>
          <w:sz w:val="28"/>
          <w:szCs w:val="28"/>
          <w:lang w:eastAsia="uk-UA"/>
        </w:rPr>
        <w:t>р</w:t>
      </w:r>
      <w:r>
        <w:rPr>
          <w:rFonts w:ascii="Times New Roman" w:eastAsia="Times New Roman" w:hAnsi="Times New Roman" w:cs="Times New Roman"/>
          <w:sz w:val="28"/>
          <w:szCs w:val="28"/>
          <w:lang w:eastAsia="uk-UA"/>
        </w:rPr>
        <w:t>ослинам – погано, оскільки дерево живе.</w:t>
      </w:r>
      <w:r w:rsidRPr="009346A0">
        <w:rPr>
          <w:rFonts w:ascii="Times New Roman" w:eastAsia="Times New Roman" w:hAnsi="Times New Roman" w:cs="Times New Roman"/>
          <w:sz w:val="28"/>
          <w:szCs w:val="28"/>
          <w:lang w:eastAsia="uk-UA"/>
        </w:rPr>
        <w:t xml:space="preserve"> Злата Т.</w:t>
      </w:r>
      <w:r>
        <w:rPr>
          <w:rFonts w:ascii="Times New Roman" w:eastAsia="Times New Roman" w:hAnsi="Times New Roman" w:cs="Times New Roman"/>
          <w:sz w:val="28"/>
          <w:szCs w:val="28"/>
          <w:lang w:eastAsia="uk-UA"/>
        </w:rPr>
        <w:t>,</w:t>
      </w:r>
      <w:r w:rsidRPr="009346A0">
        <w:rPr>
          <w:rFonts w:ascii="Times New Roman" w:eastAsia="Times New Roman" w:hAnsi="Times New Roman" w:cs="Times New Roman"/>
          <w:sz w:val="28"/>
          <w:szCs w:val="28"/>
          <w:lang w:eastAsia="uk-UA"/>
        </w:rPr>
        <w:t xml:space="preserve"> наприклад</w:t>
      </w:r>
      <w:r>
        <w:rPr>
          <w:rFonts w:ascii="Times New Roman" w:eastAsia="Times New Roman" w:hAnsi="Times New Roman" w:cs="Times New Roman"/>
          <w:sz w:val="28"/>
          <w:szCs w:val="28"/>
          <w:lang w:eastAsia="uk-UA"/>
        </w:rPr>
        <w:t>,</w:t>
      </w:r>
      <w:r w:rsidRPr="009346A0">
        <w:rPr>
          <w:rFonts w:ascii="Times New Roman" w:eastAsia="Times New Roman" w:hAnsi="Times New Roman" w:cs="Times New Roman"/>
          <w:sz w:val="28"/>
          <w:szCs w:val="28"/>
          <w:lang w:eastAsia="uk-UA"/>
        </w:rPr>
        <w:t xml:space="preserve"> сказала: «Якщо дівчинці було дуже темно, то можна увімкнути світло, а дерево рубати не потрібно». </w:t>
      </w:r>
    </w:p>
    <w:p w14:paraId="2CA7C8CA"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Pr>
          <w:rFonts w:ascii="Times New Roman" w:eastAsia="Times New Roman" w:hAnsi="Times New Roman" w:cs="Times New Roman"/>
          <w:sz w:val="28"/>
          <w:szCs w:val="28"/>
          <w:lang w:eastAsia="uk-UA"/>
        </w:rPr>
        <w:t>Міркування дошкільнят</w:t>
      </w:r>
      <w:r w:rsidRPr="009346A0">
        <w:rPr>
          <w:rFonts w:ascii="Times New Roman" w:eastAsia="Times New Roman" w:hAnsi="Times New Roman" w:cs="Times New Roman"/>
          <w:sz w:val="28"/>
          <w:szCs w:val="28"/>
          <w:lang w:eastAsia="uk-UA"/>
        </w:rPr>
        <w:t xml:space="preserve"> дозволяють зробити висновок, </w:t>
      </w:r>
      <w:r>
        <w:rPr>
          <w:rFonts w:ascii="Times New Roman" w:eastAsia="Times New Roman" w:hAnsi="Times New Roman" w:cs="Times New Roman"/>
          <w:sz w:val="28"/>
          <w:szCs w:val="28"/>
          <w:lang w:eastAsia="uk-UA"/>
        </w:rPr>
        <w:t xml:space="preserve">що </w:t>
      </w:r>
      <w:r w:rsidRPr="009346A0">
        <w:rPr>
          <w:rFonts w:ascii="Times New Roman" w:eastAsia="Times New Roman" w:hAnsi="Times New Roman" w:cs="Times New Roman"/>
          <w:sz w:val="28"/>
          <w:szCs w:val="28"/>
          <w:lang w:eastAsia="uk-UA"/>
        </w:rPr>
        <w:t>діти старшого дошкільного віку відчувають ставлення дорослих до цінних нематеріальних</w:t>
      </w:r>
      <w:r>
        <w:rPr>
          <w:rFonts w:ascii="Times New Roman" w:eastAsia="Times New Roman" w:hAnsi="Times New Roman" w:cs="Times New Roman"/>
          <w:sz w:val="28"/>
          <w:szCs w:val="28"/>
          <w:lang w:eastAsia="uk-UA"/>
        </w:rPr>
        <w:t xml:space="preserve"> та матеріальних  речей й також емоційно реагують на це</w:t>
      </w:r>
      <w:r w:rsidRPr="009346A0">
        <w:rPr>
          <w:rFonts w:ascii="Times New Roman" w:eastAsia="Times New Roman" w:hAnsi="Times New Roman" w:cs="Times New Roman"/>
          <w:sz w:val="28"/>
          <w:szCs w:val="28"/>
          <w:lang w:eastAsia="uk-UA"/>
        </w:rPr>
        <w:t xml:space="preserve">.  </w:t>
      </w:r>
    </w:p>
    <w:p w14:paraId="03ECD923"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 xml:space="preserve">Наприкінці заняття педагог пропонує дітям виконати </w:t>
      </w:r>
      <w:r>
        <w:rPr>
          <w:rFonts w:ascii="Times New Roman" w:eastAsia="Times New Roman" w:hAnsi="Times New Roman" w:cs="Times New Roman"/>
          <w:sz w:val="28"/>
          <w:szCs w:val="28"/>
          <w:lang w:eastAsia="uk-UA"/>
        </w:rPr>
        <w:t>вправи та створити своє</w:t>
      </w:r>
      <w:r w:rsidRPr="009346A0">
        <w:rPr>
          <w:rFonts w:ascii="Times New Roman" w:eastAsia="Times New Roman" w:hAnsi="Times New Roman" w:cs="Times New Roman"/>
          <w:sz w:val="28"/>
          <w:szCs w:val="28"/>
          <w:lang w:eastAsia="uk-UA"/>
        </w:rPr>
        <w:t xml:space="preserve"> родинне дерево. Вихователь през</w:t>
      </w:r>
      <w:r>
        <w:rPr>
          <w:rFonts w:ascii="Times New Roman" w:eastAsia="Times New Roman" w:hAnsi="Times New Roman" w:cs="Times New Roman"/>
          <w:sz w:val="28"/>
          <w:szCs w:val="28"/>
          <w:lang w:eastAsia="uk-UA"/>
        </w:rPr>
        <w:t>ентує дітям малюнок-схему дуба й</w:t>
      </w:r>
      <w:r w:rsidRPr="009346A0">
        <w:rPr>
          <w:rFonts w:ascii="Times New Roman" w:eastAsia="Times New Roman" w:hAnsi="Times New Roman" w:cs="Times New Roman"/>
          <w:sz w:val="28"/>
          <w:szCs w:val="28"/>
          <w:lang w:eastAsia="uk-UA"/>
        </w:rPr>
        <w:t xml:space="preserve"> поступово на дереві «з’являються» члени родини.</w:t>
      </w:r>
    </w:p>
    <w:p w14:paraId="5C4ED68B"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i/>
          <w:sz w:val="28"/>
          <w:szCs w:val="28"/>
          <w:lang w:eastAsia="uk-UA"/>
        </w:rPr>
        <w:t>Інтегроване заняття «Україна – це моя Батьківщина!».</w:t>
      </w:r>
    </w:p>
    <w:p w14:paraId="566442CF"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 xml:space="preserve">Його завданнями було: поглибити знання та закріпити уявлення дітей про рідний край, про Україну; розвивати патріотичні та естетичні почуття; розвивати </w:t>
      </w:r>
      <w:r w:rsidRPr="009346A0">
        <w:rPr>
          <w:rFonts w:ascii="Times New Roman" w:eastAsia="Times New Roman" w:hAnsi="Times New Roman" w:cs="Times New Roman"/>
          <w:sz w:val="28"/>
          <w:szCs w:val="28"/>
          <w:lang w:eastAsia="uk-UA"/>
        </w:rPr>
        <w:lastRenderedPageBreak/>
        <w:t>вміння дітей логічно та граматично правильно висловлювати особисту думку; формувати інтерес та бажання якомога більше дізнаватися про рідну країну; виховувати у дітей почуття гордості та любові до Батьківщини, рідного краю, звертаючись до вищих цінностей.</w:t>
      </w:r>
    </w:p>
    <w:p w14:paraId="298559D9"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i/>
          <w:sz w:val="28"/>
          <w:szCs w:val="28"/>
          <w:lang w:eastAsia="uk-UA"/>
        </w:rPr>
        <w:t>Обладнання та матеріали:</w:t>
      </w:r>
      <w:r>
        <w:rPr>
          <w:rFonts w:ascii="Times New Roman" w:eastAsia="Times New Roman" w:hAnsi="Times New Roman" w:cs="Times New Roman"/>
          <w:sz w:val="28"/>
          <w:szCs w:val="28"/>
          <w:lang w:eastAsia="uk-UA"/>
        </w:rPr>
        <w:t xml:space="preserve"> аудіо</w:t>
      </w:r>
      <w:r>
        <w:rPr>
          <w:rFonts w:ascii="Times New Roman" w:eastAsia="Times New Roman" w:hAnsi="Times New Roman" w:cs="Times New Roman"/>
          <w:sz w:val="28"/>
          <w:szCs w:val="28"/>
          <w:lang w:eastAsia="uk-UA"/>
        </w:rPr>
        <w:sym w:font="Symbol" w:char="F02D"/>
      </w:r>
      <w:r w:rsidRPr="009346A0">
        <w:rPr>
          <w:rFonts w:ascii="Times New Roman" w:eastAsia="Times New Roman" w:hAnsi="Times New Roman" w:cs="Times New Roman"/>
          <w:sz w:val="28"/>
          <w:szCs w:val="28"/>
          <w:lang w:eastAsia="uk-UA"/>
        </w:rPr>
        <w:t xml:space="preserve">запис пісні «Рідний край» (сл. Г. Лисенко, муз. В. Лисенко); обладнання для перегляду відео та складання віртуального пазла; ілюстрації, фото із зображенням установ, споруд, архітектурних пам’яток міста </w:t>
      </w:r>
      <w:r w:rsidRPr="009346A0">
        <w:rPr>
          <w:rFonts w:ascii="Times New Roman" w:eastAsia="Times New Roman" w:hAnsi="Times New Roman" w:cs="Times New Roman"/>
          <w:i/>
          <w:sz w:val="28"/>
          <w:szCs w:val="28"/>
          <w:lang w:eastAsia="uk-UA"/>
        </w:rPr>
        <w:t>(села),</w:t>
      </w:r>
      <w:r>
        <w:rPr>
          <w:rFonts w:ascii="Times New Roman" w:eastAsia="Times New Roman" w:hAnsi="Times New Roman" w:cs="Times New Roman"/>
          <w:sz w:val="28"/>
          <w:szCs w:val="28"/>
          <w:lang w:eastAsia="uk-UA"/>
        </w:rPr>
        <w:t xml:space="preserve"> що розташовані в місцевості малої б</w:t>
      </w:r>
      <w:r w:rsidRPr="009346A0">
        <w:rPr>
          <w:rFonts w:ascii="Times New Roman" w:eastAsia="Times New Roman" w:hAnsi="Times New Roman" w:cs="Times New Roman"/>
          <w:sz w:val="28"/>
          <w:szCs w:val="28"/>
          <w:lang w:eastAsia="uk-UA"/>
        </w:rPr>
        <w:t xml:space="preserve">атьківщини </w:t>
      </w:r>
      <w:r w:rsidRPr="009346A0">
        <w:rPr>
          <w:rFonts w:ascii="Times New Roman" w:eastAsia="Times New Roman" w:hAnsi="Times New Roman" w:cs="Times New Roman"/>
          <w:i/>
          <w:sz w:val="28"/>
          <w:szCs w:val="28"/>
          <w:lang w:eastAsia="uk-UA"/>
        </w:rPr>
        <w:t>(театр, школа, музей, бібліотека тощо).</w:t>
      </w:r>
    </w:p>
    <w:p w14:paraId="67190B90"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Хід заняття:</w:t>
      </w:r>
    </w:p>
    <w:p w14:paraId="42E2196B"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 xml:space="preserve">1. Вступне слово вихователя. </w:t>
      </w:r>
    </w:p>
    <w:p w14:paraId="2E886CCF"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Pr>
          <w:rFonts w:ascii="Times New Roman" w:eastAsia="Times New Roman" w:hAnsi="Times New Roman" w:cs="Times New Roman"/>
          <w:sz w:val="28"/>
          <w:szCs w:val="28"/>
          <w:lang w:eastAsia="uk-UA"/>
        </w:rPr>
        <w:t xml:space="preserve">2. </w:t>
      </w:r>
      <w:r w:rsidRPr="009346A0">
        <w:rPr>
          <w:rFonts w:ascii="Times New Roman" w:eastAsia="Times New Roman" w:hAnsi="Times New Roman" w:cs="Times New Roman"/>
          <w:sz w:val="28"/>
          <w:szCs w:val="28"/>
          <w:lang w:eastAsia="uk-UA"/>
        </w:rPr>
        <w:t xml:space="preserve">Полілог «Яка стежка найкраща?». </w:t>
      </w:r>
    </w:p>
    <w:p w14:paraId="16FCEF26"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Наведемо приклади деяких відповідей та міркувань, які висловили діти після запитання полілогу «Яка стежка найкраща?». Окрім поширених відповідей дітей</w:t>
      </w:r>
      <w:r>
        <w:rPr>
          <w:rFonts w:ascii="Times New Roman" w:eastAsia="Times New Roman" w:hAnsi="Times New Roman" w:cs="Times New Roman"/>
          <w:sz w:val="28"/>
          <w:szCs w:val="28"/>
          <w:lang w:eastAsia="uk-UA"/>
        </w:rPr>
        <w:t>: «До садочка», «Додому із садочка, бо там я</w:t>
      </w:r>
      <w:r w:rsidRPr="009346A0">
        <w:rPr>
          <w:rFonts w:ascii="Times New Roman" w:eastAsia="Times New Roman" w:hAnsi="Times New Roman" w:cs="Times New Roman"/>
          <w:sz w:val="28"/>
          <w:szCs w:val="28"/>
          <w:lang w:eastAsia="uk-UA"/>
        </w:rPr>
        <w:t xml:space="preserve"> живу</w:t>
      </w:r>
      <w:r>
        <w:rPr>
          <w:rFonts w:ascii="Times New Roman" w:eastAsia="Times New Roman" w:hAnsi="Times New Roman" w:cs="Times New Roman"/>
          <w:sz w:val="28"/>
          <w:szCs w:val="28"/>
          <w:lang w:eastAsia="uk-UA"/>
        </w:rPr>
        <w:t>»; «Д</w:t>
      </w:r>
      <w:r w:rsidRPr="009346A0">
        <w:rPr>
          <w:rFonts w:ascii="Times New Roman" w:eastAsia="Times New Roman" w:hAnsi="Times New Roman" w:cs="Times New Roman"/>
          <w:sz w:val="28"/>
          <w:szCs w:val="28"/>
          <w:lang w:eastAsia="uk-UA"/>
        </w:rPr>
        <w:t xml:space="preserve">одому, бо вдома мама, тато», </w:t>
      </w:r>
      <w:r>
        <w:rPr>
          <w:rFonts w:ascii="Times New Roman" w:eastAsia="Times New Roman" w:hAnsi="Times New Roman" w:cs="Times New Roman"/>
          <w:sz w:val="28"/>
          <w:szCs w:val="28"/>
          <w:lang w:eastAsia="uk-UA"/>
        </w:rPr>
        <w:sym w:font="Symbol" w:char="F02D"/>
      </w:r>
      <w:r>
        <w:rPr>
          <w:rFonts w:ascii="Times New Roman" w:eastAsia="Times New Roman" w:hAnsi="Times New Roman" w:cs="Times New Roman"/>
          <w:sz w:val="28"/>
          <w:szCs w:val="28"/>
          <w:lang w:eastAsia="uk-UA"/>
        </w:rPr>
        <w:t xml:space="preserve"> </w:t>
      </w:r>
      <w:r w:rsidRPr="009346A0">
        <w:rPr>
          <w:rFonts w:ascii="Times New Roman" w:eastAsia="Times New Roman" w:hAnsi="Times New Roman" w:cs="Times New Roman"/>
          <w:sz w:val="28"/>
          <w:szCs w:val="28"/>
          <w:lang w:eastAsia="uk-UA"/>
        </w:rPr>
        <w:t>були й такі відповіді: Єлизавета Ф. сказала: «Найкраща стежка, це коли їдеш в Україну до бабусі»; Михайло П. сказав: «Дорога до тата на побачення, бо він захищає країн</w:t>
      </w:r>
      <w:r>
        <w:rPr>
          <w:rFonts w:ascii="Times New Roman" w:eastAsia="Times New Roman" w:hAnsi="Times New Roman" w:cs="Times New Roman"/>
          <w:sz w:val="28"/>
          <w:szCs w:val="28"/>
          <w:lang w:eastAsia="uk-UA"/>
        </w:rPr>
        <w:t>у»; Софія Ф. висловилася так</w:t>
      </w:r>
      <w:r w:rsidRPr="009346A0">
        <w:rPr>
          <w:rFonts w:ascii="Times New Roman" w:eastAsia="Times New Roman" w:hAnsi="Times New Roman" w:cs="Times New Roman"/>
          <w:sz w:val="28"/>
          <w:szCs w:val="28"/>
          <w:lang w:eastAsia="uk-UA"/>
        </w:rPr>
        <w:t xml:space="preserve">им чином: «Стежка додому, бо там мені дуже добре». Такі відповіді дозволяють зробити припущення про свідомі прояви почуття любові та ціннісного ставлення дітей старшого дошкільного віку до своїх рідних людей та рідної домівки. </w:t>
      </w:r>
    </w:p>
    <w:p w14:paraId="612F5E13"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3.</w:t>
      </w:r>
      <w:r w:rsidRPr="009346A0">
        <w:rPr>
          <w:rFonts w:ascii="Times New Roman" w:eastAsia="Times New Roman" w:hAnsi="Times New Roman" w:cs="Times New Roman"/>
          <w:sz w:val="28"/>
          <w:szCs w:val="28"/>
          <w:lang w:eastAsia="uk-UA"/>
        </w:rPr>
        <w:tab/>
        <w:t>Слухання аудіо запису пісні Г. Лисенк</w:t>
      </w:r>
      <w:r>
        <w:rPr>
          <w:rFonts w:ascii="Times New Roman" w:eastAsia="Times New Roman" w:hAnsi="Times New Roman" w:cs="Times New Roman"/>
          <w:sz w:val="28"/>
          <w:szCs w:val="28"/>
          <w:lang w:eastAsia="uk-UA"/>
        </w:rPr>
        <w:t>о та В. Лисенко «Рідний край» і</w:t>
      </w:r>
      <w:r w:rsidRPr="009346A0">
        <w:rPr>
          <w:rFonts w:ascii="Times New Roman" w:eastAsia="Times New Roman" w:hAnsi="Times New Roman" w:cs="Times New Roman"/>
          <w:sz w:val="28"/>
          <w:szCs w:val="28"/>
          <w:lang w:eastAsia="uk-UA"/>
        </w:rPr>
        <w:t xml:space="preserve"> обговорення його змісту з дітьми. </w:t>
      </w:r>
    </w:p>
    <w:p w14:paraId="2682396A"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4.</w:t>
      </w:r>
      <w:r w:rsidRPr="009346A0">
        <w:rPr>
          <w:rFonts w:ascii="Times New Roman" w:eastAsia="Times New Roman" w:hAnsi="Times New Roman" w:cs="Times New Roman"/>
          <w:sz w:val="28"/>
          <w:szCs w:val="28"/>
          <w:lang w:eastAsia="uk-UA"/>
        </w:rPr>
        <w:tab/>
        <w:t>Перегляд відео «</w:t>
      </w:r>
      <w:r w:rsidRPr="00027628">
        <w:rPr>
          <w:rFonts w:ascii="Times New Roman" w:eastAsia="Times New Roman" w:hAnsi="Times New Roman" w:cs="Times New Roman"/>
          <w:sz w:val="28"/>
          <w:szCs w:val="28"/>
          <w:lang w:eastAsia="uk-UA"/>
        </w:rPr>
        <w:t xml:space="preserve">Дітям про Україну. Віртуальна подорож країною» </w:t>
      </w:r>
      <w:r w:rsidRPr="00027628">
        <w:rPr>
          <w:rFonts w:ascii="Times New Roman" w:eastAsia="Times New Roman" w:hAnsi="Times New Roman" w:cs="Times New Roman"/>
          <w:sz w:val="28"/>
          <w:szCs w:val="28"/>
          <w:lang w:val="ru-RU" w:eastAsia="uk-UA"/>
        </w:rPr>
        <w:t>[68].</w:t>
      </w:r>
    </w:p>
    <w:p w14:paraId="7D9507CA"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027628">
        <w:rPr>
          <w:rFonts w:ascii="Times New Roman" w:eastAsia="Times New Roman" w:hAnsi="Times New Roman" w:cs="Times New Roman"/>
          <w:sz w:val="28"/>
          <w:szCs w:val="28"/>
          <w:lang w:eastAsia="uk-UA"/>
        </w:rPr>
        <w:t>5.</w:t>
      </w:r>
      <w:r w:rsidRPr="00027628">
        <w:rPr>
          <w:rFonts w:ascii="Times New Roman" w:eastAsia="Times New Roman" w:hAnsi="Times New Roman" w:cs="Times New Roman"/>
          <w:sz w:val="28"/>
          <w:szCs w:val="28"/>
          <w:lang w:eastAsia="uk-UA"/>
        </w:rPr>
        <w:tab/>
        <w:t xml:space="preserve">Комунікативна вправа «Яка Україна?». Виконуючи цю вправу, діти висловлювали власні думки про рідну країну. </w:t>
      </w:r>
      <w:r w:rsidRPr="00027628">
        <w:rPr>
          <w:rFonts w:ascii="Times New Roman" w:eastAsia="Times New Roman" w:hAnsi="Times New Roman" w:cs="Times New Roman"/>
          <w:i/>
          <w:sz w:val="28"/>
          <w:szCs w:val="28"/>
          <w:lang w:eastAsia="uk-UA"/>
        </w:rPr>
        <w:t>(Квітуча, співоча, красива, добра, поранена, понівечена вибухами тощо.)</w:t>
      </w:r>
    </w:p>
    <w:p w14:paraId="0FCC5B7C"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027628">
        <w:rPr>
          <w:rFonts w:ascii="Times New Roman" w:eastAsia="Times New Roman" w:hAnsi="Times New Roman" w:cs="Times New Roman"/>
          <w:sz w:val="28"/>
          <w:szCs w:val="28"/>
          <w:lang w:eastAsia="uk-UA"/>
        </w:rPr>
        <w:t>6.</w:t>
      </w:r>
      <w:r w:rsidRPr="00027628">
        <w:rPr>
          <w:rFonts w:ascii="Times New Roman" w:eastAsia="Times New Roman" w:hAnsi="Times New Roman" w:cs="Times New Roman"/>
          <w:sz w:val="28"/>
          <w:szCs w:val="28"/>
          <w:lang w:eastAsia="uk-UA"/>
        </w:rPr>
        <w:tab/>
        <w:t xml:space="preserve">Колективна робота «Пазл про Україну» [186]. </w:t>
      </w:r>
    </w:p>
    <w:p w14:paraId="726DD2A2"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7.</w:t>
      </w:r>
      <w:r w:rsidRPr="009346A0">
        <w:rPr>
          <w:rFonts w:ascii="Times New Roman" w:eastAsia="Times New Roman" w:hAnsi="Times New Roman" w:cs="Times New Roman"/>
          <w:sz w:val="28"/>
          <w:szCs w:val="28"/>
          <w:lang w:eastAsia="uk-UA"/>
        </w:rPr>
        <w:tab/>
        <w:t xml:space="preserve">Хороводна гра «Чий вінок кращий». </w:t>
      </w:r>
    </w:p>
    <w:p w14:paraId="723309D2"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8.</w:t>
      </w:r>
      <w:r w:rsidRPr="009346A0">
        <w:rPr>
          <w:rFonts w:ascii="Times New Roman" w:eastAsia="Times New Roman" w:hAnsi="Times New Roman" w:cs="Times New Roman"/>
          <w:sz w:val="28"/>
          <w:szCs w:val="28"/>
          <w:lang w:eastAsia="uk-UA"/>
        </w:rPr>
        <w:tab/>
        <w:t xml:space="preserve">Підсумок заняття. </w:t>
      </w:r>
    </w:p>
    <w:p w14:paraId="01B01ED1"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i/>
          <w:sz w:val="28"/>
          <w:szCs w:val="28"/>
          <w:lang w:eastAsia="uk-UA"/>
        </w:rPr>
        <w:lastRenderedPageBreak/>
        <w:t xml:space="preserve">Інтегроване заняття «В різні ігри добре грати – якщо друзів є багато» </w:t>
      </w:r>
    </w:p>
    <w:p w14:paraId="12ED0D0B"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i/>
          <w:sz w:val="28"/>
          <w:szCs w:val="28"/>
          <w:lang w:eastAsia="uk-UA"/>
        </w:rPr>
        <w:t>Програмовий зміст:</w:t>
      </w:r>
      <w:r w:rsidRPr="009346A0">
        <w:rPr>
          <w:rFonts w:ascii="Times New Roman" w:hAnsi="Times New Roman" w:cs="Times New Roman"/>
          <w:sz w:val="28"/>
          <w:szCs w:val="28"/>
          <w:lang w:eastAsia="uk-UA"/>
        </w:rPr>
        <w:t xml:space="preserve"> </w:t>
      </w:r>
      <w:r w:rsidRPr="009346A0">
        <w:rPr>
          <w:rFonts w:ascii="Times New Roman" w:eastAsia="Times New Roman" w:hAnsi="Times New Roman" w:cs="Times New Roman"/>
          <w:sz w:val="28"/>
          <w:szCs w:val="28"/>
          <w:lang w:eastAsia="uk-UA"/>
        </w:rPr>
        <w:t>уточнювати й розширювати уявлення дітей про дружбу, приятельські та дружні взаємини між дітьми; формувати комунікативні навички – вміння легко і невимушено спілкуватись, домовлятись з дорослими т</w:t>
      </w:r>
      <w:r>
        <w:rPr>
          <w:rFonts w:ascii="Times New Roman" w:eastAsia="Times New Roman" w:hAnsi="Times New Roman" w:cs="Times New Roman"/>
          <w:sz w:val="28"/>
          <w:szCs w:val="28"/>
          <w:lang w:eastAsia="uk-UA"/>
        </w:rPr>
        <w:t>а однолітками, знаходити вихід з різних ситуацій</w:t>
      </w:r>
      <w:r w:rsidRPr="009346A0">
        <w:rPr>
          <w:rFonts w:ascii="Times New Roman" w:eastAsia="Times New Roman" w:hAnsi="Times New Roman" w:cs="Times New Roman"/>
          <w:sz w:val="28"/>
          <w:szCs w:val="28"/>
          <w:lang w:eastAsia="uk-UA"/>
        </w:rPr>
        <w:t>; розвивати зв’язне мовлення дітей, вміння будувати складнопідрядні речення, вживаючи сполучники (бо, тому, що); викликати позитивні емоції, використовуючи елементи ігрових вправ; виховувати доброту, чуйність, бажання бути справжнім другом.</w:t>
      </w:r>
    </w:p>
    <w:p w14:paraId="2AB5E3FC"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26A89">
        <w:rPr>
          <w:rFonts w:ascii="Times New Roman" w:eastAsia="Times New Roman" w:hAnsi="Times New Roman" w:cs="Times New Roman"/>
          <w:i/>
          <w:sz w:val="28"/>
          <w:szCs w:val="28"/>
          <w:lang w:eastAsia="uk-UA"/>
        </w:rPr>
        <w:t>Обладнання та матеріали:</w:t>
      </w:r>
      <w:r w:rsidRPr="00926A89">
        <w:rPr>
          <w:rFonts w:ascii="Times New Roman" w:eastAsia="Calibri" w:hAnsi="Times New Roman" w:cs="Times New Roman"/>
          <w:sz w:val="28"/>
          <w:szCs w:val="28"/>
        </w:rPr>
        <w:t xml:space="preserve"> магнітофон, аудіо-записи «Пісні про дружбу» [202] та фізкультхвилинки «Дружби гарний знак» [273], штучні квіти, ваза, мікрофон, лава-місточок, тканина для річки; сюжетні картинки</w:t>
      </w:r>
      <w:r w:rsidRPr="009346A0">
        <w:rPr>
          <w:rFonts w:ascii="Times New Roman" w:eastAsia="Calibri" w:hAnsi="Times New Roman" w:cs="Times New Roman"/>
          <w:sz w:val="28"/>
          <w:szCs w:val="28"/>
        </w:rPr>
        <w:t xml:space="preserve"> для дидактичних ігор «Розкажи про вчинок», «Хто з ким товаришує», кольоровий та гофрований папір, ножиці, пензлики, клей, серветки. </w:t>
      </w:r>
    </w:p>
    <w:p w14:paraId="15D3D0F2"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i/>
          <w:sz w:val="28"/>
          <w:szCs w:val="28"/>
          <w:lang w:eastAsia="uk-UA"/>
        </w:rPr>
        <w:t>Хід заняття:</w:t>
      </w:r>
    </w:p>
    <w:p w14:paraId="07289422"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Вихователь розпочинає заняття з ігрового віршованого привітання та прослуховування аудіо</w:t>
      </w:r>
      <w:r>
        <w:rPr>
          <w:rFonts w:ascii="Times New Roman" w:eastAsia="Times New Roman" w:hAnsi="Times New Roman" w:cs="Times New Roman"/>
          <w:sz w:val="28"/>
          <w:szCs w:val="28"/>
          <w:lang w:eastAsia="uk-UA"/>
        </w:rPr>
        <w:t>-запису «Пісні</w:t>
      </w:r>
      <w:r w:rsidRPr="009346A0">
        <w:rPr>
          <w:rFonts w:ascii="Times New Roman" w:eastAsia="Times New Roman" w:hAnsi="Times New Roman" w:cs="Times New Roman"/>
          <w:sz w:val="28"/>
          <w:szCs w:val="28"/>
          <w:lang w:eastAsia="uk-UA"/>
        </w:rPr>
        <w:t xml:space="preserve"> про дружбу». Такі завдання сприяли налаштуванню позитивної дружньої атмосфери серед дітей. </w:t>
      </w:r>
    </w:p>
    <w:p w14:paraId="29308E73"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Після цього педагог пропонує вихованцям поговорити про дружбу між дітьми та запитує, що на їх думку означає сло</w:t>
      </w:r>
      <w:r>
        <w:rPr>
          <w:rFonts w:ascii="Times New Roman" w:eastAsia="Times New Roman" w:hAnsi="Times New Roman" w:cs="Times New Roman"/>
          <w:sz w:val="28"/>
          <w:szCs w:val="28"/>
          <w:lang w:eastAsia="uk-UA"/>
        </w:rPr>
        <w:t>во «дружба»? Після того як діти висловили свої міркування,</w:t>
      </w:r>
      <w:r w:rsidRPr="009346A0">
        <w:rPr>
          <w:rFonts w:ascii="Times New Roman" w:eastAsia="Times New Roman" w:hAnsi="Times New Roman" w:cs="Times New Roman"/>
          <w:sz w:val="28"/>
          <w:szCs w:val="28"/>
          <w:lang w:eastAsia="uk-UA"/>
        </w:rPr>
        <w:t xml:space="preserve"> уточнює, що дружба – це коли люди хочуть бути разом, коли разом їм цікаво і весело; коли люди не сваряться, не ображають один одного; коли завжди</w:t>
      </w:r>
      <w:r>
        <w:rPr>
          <w:rFonts w:ascii="Times New Roman" w:eastAsia="Times New Roman" w:hAnsi="Times New Roman" w:cs="Times New Roman"/>
          <w:sz w:val="28"/>
          <w:szCs w:val="28"/>
          <w:lang w:eastAsia="uk-UA"/>
        </w:rPr>
        <w:t xml:space="preserve"> допомагають, особливо в біді, у</w:t>
      </w:r>
      <w:r w:rsidRPr="009346A0">
        <w:rPr>
          <w:rFonts w:ascii="Times New Roman" w:eastAsia="Times New Roman" w:hAnsi="Times New Roman" w:cs="Times New Roman"/>
          <w:sz w:val="28"/>
          <w:szCs w:val="28"/>
          <w:lang w:eastAsia="uk-UA"/>
        </w:rPr>
        <w:t>міють пробачати. Запитує</w:t>
      </w:r>
      <w:r>
        <w:rPr>
          <w:rFonts w:ascii="Times New Roman" w:eastAsia="Times New Roman" w:hAnsi="Times New Roman" w:cs="Times New Roman"/>
          <w:sz w:val="28"/>
          <w:szCs w:val="28"/>
          <w:lang w:eastAsia="uk-UA"/>
        </w:rPr>
        <w:t>:</w:t>
      </w:r>
      <w:r w:rsidRPr="009346A0">
        <w:rPr>
          <w:rFonts w:ascii="Times New Roman" w:eastAsia="Times New Roman" w:hAnsi="Times New Roman" w:cs="Times New Roman"/>
          <w:sz w:val="28"/>
          <w:szCs w:val="28"/>
          <w:lang w:eastAsia="uk-UA"/>
        </w:rPr>
        <w:t xml:space="preserve"> «А у вас, діти, є друзі?».</w:t>
      </w:r>
    </w:p>
    <w:p w14:paraId="644EA530"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 xml:space="preserve">Проведення під час заняття дидактичної гри «Квітка для друга» показало, що діти знають про те, що друзям потрібно дарувати гарні речі, що отримуючи подарунки, друзі відчувають радість та вдячність.  </w:t>
      </w:r>
    </w:p>
    <w:p w14:paraId="4F1DD8E5"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Дидактична гра «Розкажи про товариша» дала змо</w:t>
      </w:r>
      <w:r>
        <w:rPr>
          <w:rFonts w:ascii="Times New Roman" w:eastAsia="Times New Roman" w:hAnsi="Times New Roman" w:cs="Times New Roman"/>
          <w:sz w:val="28"/>
          <w:szCs w:val="28"/>
          <w:lang w:eastAsia="uk-UA"/>
        </w:rPr>
        <w:t>гу з’ясувати, що переважна кільк</w:t>
      </w:r>
      <w:r w:rsidRPr="009346A0">
        <w:rPr>
          <w:rFonts w:ascii="Times New Roman" w:eastAsia="Times New Roman" w:hAnsi="Times New Roman" w:cs="Times New Roman"/>
          <w:sz w:val="28"/>
          <w:szCs w:val="28"/>
          <w:lang w:eastAsia="uk-UA"/>
        </w:rPr>
        <w:t xml:space="preserve">ість дітей позитивно відгукуються про своїх друзів. </w:t>
      </w:r>
    </w:p>
    <w:p w14:paraId="01A1203C"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i/>
          <w:sz w:val="28"/>
          <w:szCs w:val="28"/>
          <w:lang w:eastAsia="uk-UA"/>
        </w:rPr>
        <w:t xml:space="preserve">Дидактична гра «Розкажи про вчинок». </w:t>
      </w:r>
    </w:p>
    <w:p w14:paraId="637B7E18"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 xml:space="preserve">Діти розглядають сюжетні картинки, на яких зображено, де діти </w:t>
      </w:r>
      <w:r>
        <w:rPr>
          <w:rFonts w:ascii="Times New Roman" w:eastAsia="Times New Roman" w:hAnsi="Times New Roman" w:cs="Times New Roman"/>
          <w:sz w:val="28"/>
          <w:szCs w:val="28"/>
          <w:lang w:eastAsia="uk-UA"/>
        </w:rPr>
        <w:t>сваряться, граються, вітають од</w:t>
      </w:r>
      <w:r w:rsidRPr="009346A0">
        <w:rPr>
          <w:rFonts w:ascii="Times New Roman" w:eastAsia="Times New Roman" w:hAnsi="Times New Roman" w:cs="Times New Roman"/>
          <w:sz w:val="28"/>
          <w:szCs w:val="28"/>
          <w:lang w:eastAsia="uk-UA"/>
        </w:rPr>
        <w:t>н</w:t>
      </w:r>
      <w:r>
        <w:rPr>
          <w:rFonts w:ascii="Times New Roman" w:eastAsia="Times New Roman" w:hAnsi="Times New Roman" w:cs="Times New Roman"/>
          <w:sz w:val="28"/>
          <w:szCs w:val="28"/>
          <w:lang w:eastAsia="uk-UA"/>
        </w:rPr>
        <w:t>е</w:t>
      </w:r>
      <w:r w:rsidRPr="009346A0">
        <w:rPr>
          <w:rFonts w:ascii="Times New Roman" w:eastAsia="Times New Roman" w:hAnsi="Times New Roman" w:cs="Times New Roman"/>
          <w:sz w:val="28"/>
          <w:szCs w:val="28"/>
          <w:lang w:eastAsia="uk-UA"/>
        </w:rPr>
        <w:t xml:space="preserve"> одного з днем народження, допомагають батькам тощо. </w:t>
      </w:r>
      <w:r w:rsidRPr="009346A0">
        <w:rPr>
          <w:rFonts w:ascii="Times New Roman" w:eastAsia="Times New Roman" w:hAnsi="Times New Roman" w:cs="Times New Roman"/>
          <w:sz w:val="28"/>
          <w:szCs w:val="28"/>
          <w:lang w:eastAsia="uk-UA"/>
        </w:rPr>
        <w:lastRenderedPageBreak/>
        <w:t>Після розгляду ілюстрацій, коментують вчинки дітей. Потім говорять, як треба поводитись правильно.</w:t>
      </w:r>
    </w:p>
    <w:p w14:paraId="3E64902D" w14:textId="0FD7C3B4" w:rsidR="008F2055" w:rsidRPr="009346A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i/>
          <w:sz w:val="28"/>
          <w:szCs w:val="28"/>
          <w:lang w:eastAsia="uk-UA"/>
        </w:rPr>
        <w:t>Полілог «</w:t>
      </w:r>
      <w:r>
        <w:rPr>
          <w:rFonts w:ascii="Times New Roman" w:eastAsia="Times New Roman" w:hAnsi="Times New Roman" w:cs="Times New Roman"/>
          <w:sz w:val="28"/>
          <w:szCs w:val="28"/>
          <w:lang w:eastAsia="uk-UA"/>
        </w:rPr>
        <w:t>А чи знаєте ви так</w:t>
      </w:r>
      <w:r w:rsidRPr="009346A0">
        <w:rPr>
          <w:rFonts w:ascii="Times New Roman" w:eastAsia="Times New Roman" w:hAnsi="Times New Roman" w:cs="Times New Roman"/>
          <w:sz w:val="28"/>
          <w:szCs w:val="28"/>
          <w:lang w:eastAsia="uk-UA"/>
        </w:rPr>
        <w:t>е</w:t>
      </w:r>
      <w:r>
        <w:rPr>
          <w:rFonts w:ascii="Times New Roman" w:eastAsia="Times New Roman" w:hAnsi="Times New Roman" w:cs="Times New Roman"/>
          <w:sz w:val="28"/>
          <w:szCs w:val="28"/>
          <w:lang w:eastAsia="uk-UA"/>
        </w:rPr>
        <w:t>:</w:t>
      </w:r>
      <w:r w:rsidRPr="009346A0">
        <w:rPr>
          <w:rFonts w:ascii="Times New Roman" w:eastAsia="Times New Roman" w:hAnsi="Times New Roman" w:cs="Times New Roman"/>
          <w:sz w:val="28"/>
          <w:szCs w:val="28"/>
          <w:lang w:eastAsia="uk-UA"/>
        </w:rPr>
        <w:t xml:space="preserve"> щоб стати справжнім другом</w:t>
      </w:r>
      <w:r>
        <w:rPr>
          <w:rFonts w:ascii="Times New Roman" w:eastAsia="Times New Roman" w:hAnsi="Times New Roman" w:cs="Times New Roman"/>
          <w:sz w:val="28"/>
          <w:szCs w:val="28"/>
          <w:lang w:eastAsia="uk-UA"/>
        </w:rPr>
        <w:t>, потріб</w:t>
      </w:r>
      <w:r w:rsidRPr="009346A0">
        <w:rPr>
          <w:rFonts w:ascii="Times New Roman" w:eastAsia="Times New Roman" w:hAnsi="Times New Roman" w:cs="Times New Roman"/>
          <w:sz w:val="28"/>
          <w:szCs w:val="28"/>
          <w:lang w:eastAsia="uk-UA"/>
        </w:rPr>
        <w:t>н</w:t>
      </w:r>
      <w:r>
        <w:rPr>
          <w:rFonts w:ascii="Times New Roman" w:eastAsia="Times New Roman" w:hAnsi="Times New Roman" w:cs="Times New Roman"/>
          <w:sz w:val="28"/>
          <w:szCs w:val="28"/>
          <w:lang w:eastAsia="uk-UA"/>
        </w:rPr>
        <w:t>о дотримуватись певних правил?»</w:t>
      </w:r>
      <w:r w:rsidRPr="009346A0">
        <w:rPr>
          <w:rFonts w:ascii="Times New Roman" w:eastAsia="Times New Roman" w:hAnsi="Times New Roman" w:cs="Times New Roman"/>
          <w:sz w:val="28"/>
          <w:szCs w:val="28"/>
          <w:lang w:eastAsia="uk-UA"/>
        </w:rPr>
        <w:t xml:space="preserve"> дозволив уточнити знання дітей про правила дружби та приятельських стосунків між дітьми. </w:t>
      </w:r>
    </w:p>
    <w:p w14:paraId="32FBECFC" w14:textId="13A15748" w:rsidR="008F2055" w:rsidRPr="009346A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Pr>
          <w:rFonts w:ascii="Times New Roman" w:eastAsia="Times New Roman" w:hAnsi="Times New Roman" w:cs="Times New Roman"/>
          <w:sz w:val="28"/>
          <w:szCs w:val="28"/>
          <w:lang w:eastAsia="uk-UA"/>
        </w:rPr>
        <w:t>Під час проведення мовленнєвої</w:t>
      </w:r>
      <w:r w:rsidRPr="009346A0">
        <w:rPr>
          <w:rFonts w:ascii="Times New Roman" w:eastAsia="Times New Roman" w:hAnsi="Times New Roman" w:cs="Times New Roman"/>
          <w:sz w:val="28"/>
          <w:szCs w:val="28"/>
          <w:lang w:eastAsia="uk-UA"/>
        </w:rPr>
        <w:t xml:space="preserve"> вправи «Закінчи речення» ми з’ясували, </w:t>
      </w:r>
      <w:r>
        <w:rPr>
          <w:rFonts w:ascii="Times New Roman" w:eastAsia="Times New Roman" w:hAnsi="Times New Roman" w:cs="Times New Roman"/>
          <w:sz w:val="28"/>
          <w:szCs w:val="28"/>
          <w:lang w:eastAsia="uk-UA"/>
        </w:rPr>
        <w:t>що діти вітаються з друзями з у</w:t>
      </w:r>
      <w:r w:rsidRPr="009346A0">
        <w:rPr>
          <w:rFonts w:ascii="Times New Roman" w:eastAsia="Times New Roman" w:hAnsi="Times New Roman" w:cs="Times New Roman"/>
          <w:sz w:val="28"/>
          <w:szCs w:val="28"/>
          <w:lang w:eastAsia="uk-UA"/>
        </w:rPr>
        <w:t>смішкою та привітно, що сумують за друзями, коли ті хворіють, що діти діляться з друзями іграшками та смаколиками.</w:t>
      </w:r>
    </w:p>
    <w:p w14:paraId="05BF42D6" w14:textId="2F9E2299" w:rsidR="008F2055" w:rsidRPr="009346A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 xml:space="preserve">Далі діти обирали друзів для мультиплікаційних героїв. </w:t>
      </w:r>
    </w:p>
    <w:p w14:paraId="1573C391" w14:textId="60A21F52" w:rsidR="008F2055" w:rsidRPr="009346A0" w:rsidRDefault="008F2055" w:rsidP="007D63F0">
      <w:pPr>
        <w:spacing w:after="0" w:line="360" w:lineRule="auto"/>
        <w:ind w:firstLine="720"/>
        <w:contextualSpacing/>
        <w:jc w:val="both"/>
        <w:rPr>
          <w:rFonts w:ascii="Times New Roman" w:eastAsia="Times New Roman" w:hAnsi="Times New Roman" w:cs="Times New Roman"/>
          <w:i/>
          <w:sz w:val="28"/>
          <w:szCs w:val="28"/>
          <w:lang w:eastAsia="uk-UA"/>
        </w:rPr>
      </w:pPr>
      <w:r w:rsidRPr="009346A0">
        <w:rPr>
          <w:rFonts w:ascii="Times New Roman" w:eastAsia="Times New Roman" w:hAnsi="Times New Roman" w:cs="Times New Roman"/>
          <w:i/>
          <w:sz w:val="28"/>
          <w:szCs w:val="28"/>
          <w:lang w:eastAsia="uk-UA"/>
        </w:rPr>
        <w:t>Дидактична гра «Хто з ким товаришує?»</w:t>
      </w:r>
    </w:p>
    <w:p w14:paraId="1C38E49C"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i/>
          <w:sz w:val="28"/>
          <w:szCs w:val="28"/>
          <w:lang w:eastAsia="uk-UA"/>
        </w:rPr>
        <w:t>Завдання.</w:t>
      </w:r>
      <w:r w:rsidRPr="009346A0">
        <w:rPr>
          <w:rFonts w:ascii="Times New Roman" w:eastAsia="Times New Roman" w:hAnsi="Times New Roman" w:cs="Times New Roman"/>
          <w:sz w:val="28"/>
          <w:szCs w:val="28"/>
          <w:lang w:eastAsia="uk-UA"/>
        </w:rPr>
        <w:t xml:space="preserve"> Пригадайте мультфільми, які ви дивилися напередодні. Виберіть картинку із зображенням героя, який вам сподобався</w:t>
      </w:r>
      <w:r>
        <w:rPr>
          <w:rFonts w:ascii="Times New Roman" w:eastAsia="Times New Roman" w:hAnsi="Times New Roman" w:cs="Times New Roman"/>
          <w:sz w:val="28"/>
          <w:szCs w:val="28"/>
          <w:lang w:eastAsia="uk-UA"/>
        </w:rPr>
        <w:t>,</w:t>
      </w:r>
      <w:r w:rsidRPr="009346A0">
        <w:rPr>
          <w:rFonts w:ascii="Times New Roman" w:eastAsia="Times New Roman" w:hAnsi="Times New Roman" w:cs="Times New Roman"/>
          <w:sz w:val="28"/>
          <w:szCs w:val="28"/>
          <w:lang w:eastAsia="uk-UA"/>
        </w:rPr>
        <w:t xml:space="preserve"> та згадайте</w:t>
      </w:r>
      <w:r>
        <w:rPr>
          <w:rFonts w:ascii="Times New Roman" w:eastAsia="Times New Roman" w:hAnsi="Times New Roman" w:cs="Times New Roman"/>
          <w:sz w:val="28"/>
          <w:szCs w:val="28"/>
          <w:lang w:eastAsia="uk-UA"/>
        </w:rPr>
        <w:t>,</w:t>
      </w:r>
      <w:r w:rsidRPr="009346A0">
        <w:rPr>
          <w:rFonts w:ascii="Times New Roman" w:eastAsia="Times New Roman" w:hAnsi="Times New Roman" w:cs="Times New Roman"/>
          <w:sz w:val="28"/>
          <w:szCs w:val="28"/>
          <w:lang w:eastAsia="uk-UA"/>
        </w:rPr>
        <w:t xml:space="preserve"> з ким він товаришував. Знайдіть на фланелеграфі товариша для свого улюбленого </w:t>
      </w:r>
      <w:r>
        <w:rPr>
          <w:rFonts w:ascii="Times New Roman" w:eastAsia="Times New Roman" w:hAnsi="Times New Roman" w:cs="Times New Roman"/>
          <w:sz w:val="28"/>
          <w:szCs w:val="28"/>
          <w:lang w:eastAsia="uk-UA"/>
        </w:rPr>
        <w:t>мультиплікаційного героя. («Чіп і Д</w:t>
      </w:r>
      <w:r w:rsidRPr="009346A0">
        <w:rPr>
          <w:rFonts w:ascii="Times New Roman" w:eastAsia="Times New Roman" w:hAnsi="Times New Roman" w:cs="Times New Roman"/>
          <w:sz w:val="28"/>
          <w:szCs w:val="28"/>
          <w:lang w:eastAsia="uk-UA"/>
        </w:rPr>
        <w:t>ейл», «Том і Джері»,</w:t>
      </w:r>
      <w:r>
        <w:rPr>
          <w:rFonts w:ascii="Times New Roman" w:eastAsia="Times New Roman" w:hAnsi="Times New Roman" w:cs="Times New Roman"/>
          <w:sz w:val="28"/>
          <w:szCs w:val="28"/>
          <w:lang w:eastAsia="uk-UA"/>
        </w:rPr>
        <w:t xml:space="preserve"> «Герої в масках», М</w:t>
      </w:r>
      <w:r>
        <w:rPr>
          <w:rFonts w:ascii="Times New Roman" w:eastAsia="Times New Roman" w:hAnsi="Times New Roman" w:cs="Times New Roman"/>
          <w:sz w:val="28"/>
          <w:szCs w:val="28"/>
          <w:lang w:val="en-GB" w:eastAsia="uk-UA"/>
        </w:rPr>
        <w:t>y</w:t>
      </w:r>
      <w:r w:rsidRPr="003C4EF6">
        <w:rPr>
          <w:rFonts w:ascii="Times New Roman" w:eastAsia="Times New Roman" w:hAnsi="Times New Roman" w:cs="Times New Roman"/>
          <w:sz w:val="28"/>
          <w:szCs w:val="28"/>
          <w:lang w:eastAsia="uk-UA"/>
        </w:rPr>
        <w:t xml:space="preserve"> </w:t>
      </w:r>
      <w:r>
        <w:rPr>
          <w:rFonts w:ascii="Times New Roman" w:eastAsia="Times New Roman" w:hAnsi="Times New Roman" w:cs="Times New Roman"/>
          <w:sz w:val="28"/>
          <w:szCs w:val="28"/>
          <w:lang w:val="en-GB" w:eastAsia="uk-UA"/>
        </w:rPr>
        <w:t>Little</w:t>
      </w:r>
      <w:r w:rsidRPr="003C4EF6">
        <w:rPr>
          <w:rFonts w:ascii="Times New Roman" w:eastAsia="Times New Roman" w:hAnsi="Times New Roman" w:cs="Times New Roman"/>
          <w:sz w:val="28"/>
          <w:szCs w:val="28"/>
          <w:lang w:eastAsia="uk-UA"/>
        </w:rPr>
        <w:t xml:space="preserve"> </w:t>
      </w:r>
      <w:r>
        <w:rPr>
          <w:rFonts w:ascii="Times New Roman" w:eastAsia="Times New Roman" w:hAnsi="Times New Roman" w:cs="Times New Roman"/>
          <w:sz w:val="28"/>
          <w:szCs w:val="28"/>
          <w:lang w:val="en-GB" w:eastAsia="uk-UA"/>
        </w:rPr>
        <w:t>Pony</w:t>
      </w:r>
      <w:r w:rsidRPr="009346A0">
        <w:rPr>
          <w:rFonts w:ascii="Times New Roman" w:eastAsia="Times New Roman" w:hAnsi="Times New Roman" w:cs="Times New Roman"/>
          <w:sz w:val="28"/>
          <w:szCs w:val="28"/>
          <w:lang w:eastAsia="uk-UA"/>
        </w:rPr>
        <w:t>», «Ельза», «Тачки», «Таємниця Коко».)</w:t>
      </w:r>
    </w:p>
    <w:p w14:paraId="41BA6919"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 xml:space="preserve">Вихователь розказує дітям, що трапляється так, що друзі інколи сваряться і перестають товаришувати, та звертається до </w:t>
      </w:r>
      <w:r>
        <w:rPr>
          <w:rFonts w:ascii="Times New Roman" w:eastAsia="Times New Roman" w:hAnsi="Times New Roman" w:cs="Times New Roman"/>
          <w:sz w:val="28"/>
          <w:szCs w:val="28"/>
          <w:lang w:eastAsia="uk-UA"/>
        </w:rPr>
        <w:t>їх досвіду:</w:t>
      </w:r>
      <w:r w:rsidRPr="009346A0">
        <w:rPr>
          <w:rFonts w:ascii="Times New Roman" w:eastAsia="Times New Roman" w:hAnsi="Times New Roman" w:cs="Times New Roman"/>
          <w:sz w:val="28"/>
          <w:szCs w:val="28"/>
          <w:lang w:eastAsia="uk-UA"/>
        </w:rPr>
        <w:t xml:space="preserve"> що потрібно робити друзям, якщо вони посварилися? </w:t>
      </w:r>
    </w:p>
    <w:p w14:paraId="72DD4C74"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 xml:space="preserve">Відповіді дітей дозволили з’ясувати, що не всі малята знають про способи мирного залагодження конфліктів. </w:t>
      </w:r>
    </w:p>
    <w:p w14:paraId="40B3C49D"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 xml:space="preserve">Використання художнього твору Олени Гапонюк «Про дружбу» викликало позитивний відгук у малят та дозволило зробити припущення про ефективність малих віршованих творів для встановлення дружніх стосунків між дітьми. </w:t>
      </w:r>
    </w:p>
    <w:p w14:paraId="0CFE8116"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Pr>
          <w:rFonts w:ascii="Times New Roman" w:eastAsia="Times New Roman" w:hAnsi="Times New Roman" w:cs="Times New Roman"/>
          <w:sz w:val="28"/>
          <w:szCs w:val="28"/>
          <w:lang w:eastAsia="uk-UA"/>
        </w:rPr>
        <w:t>Під час проведення</w:t>
      </w:r>
      <w:r w:rsidRPr="009346A0">
        <w:rPr>
          <w:rFonts w:ascii="Times New Roman" w:eastAsia="Times New Roman" w:hAnsi="Times New Roman" w:cs="Times New Roman"/>
          <w:sz w:val="28"/>
          <w:szCs w:val="28"/>
          <w:lang w:eastAsia="uk-UA"/>
        </w:rPr>
        <w:t xml:space="preserve"> комунікативної гри «Допоможи другу»</w:t>
      </w:r>
      <w:r w:rsidRPr="009346A0">
        <w:rPr>
          <w:rFonts w:ascii="Times New Roman" w:eastAsia="Times New Roman" w:hAnsi="Times New Roman" w:cs="Times New Roman"/>
          <w:i/>
          <w:sz w:val="28"/>
          <w:szCs w:val="28"/>
          <w:lang w:eastAsia="uk-UA"/>
        </w:rPr>
        <w:t xml:space="preserve"> </w:t>
      </w:r>
      <w:r w:rsidRPr="009346A0">
        <w:rPr>
          <w:rFonts w:ascii="Times New Roman" w:eastAsia="Times New Roman" w:hAnsi="Times New Roman" w:cs="Times New Roman"/>
          <w:sz w:val="28"/>
          <w:szCs w:val="28"/>
          <w:lang w:eastAsia="uk-UA"/>
        </w:rPr>
        <w:t>ми спрямовували нашу діяльність на розвиток уміння дітей спільно взаємодіяти та обговорювати алгоритм спіл</w:t>
      </w:r>
      <w:r>
        <w:rPr>
          <w:rFonts w:ascii="Times New Roman" w:eastAsia="Times New Roman" w:hAnsi="Times New Roman" w:cs="Times New Roman"/>
          <w:sz w:val="28"/>
          <w:szCs w:val="28"/>
          <w:lang w:eastAsia="uk-UA"/>
        </w:rPr>
        <w:t>ьних дій, бажання допомагати од</w:t>
      </w:r>
      <w:r w:rsidRPr="009346A0">
        <w:rPr>
          <w:rFonts w:ascii="Times New Roman" w:eastAsia="Times New Roman" w:hAnsi="Times New Roman" w:cs="Times New Roman"/>
          <w:sz w:val="28"/>
          <w:szCs w:val="28"/>
          <w:lang w:eastAsia="uk-UA"/>
        </w:rPr>
        <w:t>н</w:t>
      </w:r>
      <w:r>
        <w:rPr>
          <w:rFonts w:ascii="Times New Roman" w:eastAsia="Times New Roman" w:hAnsi="Times New Roman" w:cs="Times New Roman"/>
          <w:sz w:val="28"/>
          <w:szCs w:val="28"/>
          <w:lang w:eastAsia="uk-UA"/>
        </w:rPr>
        <w:t>е</w:t>
      </w:r>
      <w:r w:rsidRPr="009346A0">
        <w:rPr>
          <w:rFonts w:ascii="Times New Roman" w:eastAsia="Times New Roman" w:hAnsi="Times New Roman" w:cs="Times New Roman"/>
          <w:sz w:val="28"/>
          <w:szCs w:val="28"/>
          <w:lang w:eastAsia="uk-UA"/>
        </w:rPr>
        <w:t xml:space="preserve"> одному.</w:t>
      </w:r>
    </w:p>
    <w:p w14:paraId="07E0F816"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Проілюструємо фрагмент завдання: «Діти, візьміть свого друга</w:t>
      </w:r>
      <w:r>
        <w:rPr>
          <w:rFonts w:ascii="Times New Roman" w:eastAsia="Times New Roman" w:hAnsi="Times New Roman" w:cs="Times New Roman"/>
          <w:sz w:val="28"/>
          <w:szCs w:val="28"/>
          <w:lang w:eastAsia="uk-UA"/>
        </w:rPr>
        <w:t xml:space="preserve"> / подругу</w:t>
      </w:r>
      <w:r w:rsidRPr="009346A0">
        <w:rPr>
          <w:rFonts w:ascii="Times New Roman" w:eastAsia="Times New Roman" w:hAnsi="Times New Roman" w:cs="Times New Roman"/>
          <w:sz w:val="28"/>
          <w:szCs w:val="28"/>
          <w:lang w:eastAsia="uk-UA"/>
        </w:rPr>
        <w:t xml:space="preserve"> за руку. Уявіть, що навколо глибока річка… Вам потрібно перевести свого товариша</w:t>
      </w:r>
      <w:r>
        <w:rPr>
          <w:rFonts w:ascii="Times New Roman" w:eastAsia="Times New Roman" w:hAnsi="Times New Roman" w:cs="Times New Roman"/>
          <w:sz w:val="28"/>
          <w:szCs w:val="28"/>
          <w:lang w:eastAsia="uk-UA"/>
        </w:rPr>
        <w:t xml:space="preserve"> / товаришку</w:t>
      </w:r>
      <w:r w:rsidRPr="009346A0">
        <w:rPr>
          <w:rFonts w:ascii="Times New Roman" w:eastAsia="Times New Roman" w:hAnsi="Times New Roman" w:cs="Times New Roman"/>
          <w:sz w:val="28"/>
          <w:szCs w:val="28"/>
          <w:lang w:eastAsia="uk-UA"/>
        </w:rPr>
        <w:t xml:space="preserve"> на інший берег цієї річки, але є лише вузенький місточок. Добре подумайте, як ви виконаєте це завдання, адже ви маєте йти разом зі своїм </w:t>
      </w:r>
      <w:r w:rsidRPr="009346A0">
        <w:rPr>
          <w:rFonts w:ascii="Times New Roman" w:eastAsia="Times New Roman" w:hAnsi="Times New Roman" w:cs="Times New Roman"/>
          <w:sz w:val="28"/>
          <w:szCs w:val="28"/>
          <w:lang w:eastAsia="uk-UA"/>
        </w:rPr>
        <w:lastRenderedPageBreak/>
        <w:t>товаришем</w:t>
      </w:r>
      <w:r>
        <w:rPr>
          <w:rFonts w:ascii="Times New Roman" w:eastAsia="Times New Roman" w:hAnsi="Times New Roman" w:cs="Times New Roman"/>
          <w:sz w:val="28"/>
          <w:szCs w:val="28"/>
          <w:lang w:eastAsia="uk-UA"/>
        </w:rPr>
        <w:t xml:space="preserve"> / товаришкою</w:t>
      </w:r>
      <w:r w:rsidRPr="009346A0">
        <w:rPr>
          <w:rFonts w:ascii="Times New Roman" w:eastAsia="Times New Roman" w:hAnsi="Times New Roman" w:cs="Times New Roman"/>
          <w:sz w:val="28"/>
          <w:szCs w:val="28"/>
          <w:lang w:eastAsia="uk-UA"/>
        </w:rPr>
        <w:t xml:space="preserve">, а ваші руки не повинні роз’єднатися». Діти з уважністю та сконцентрованістю, переходили парами по «місточку» через уявну річку, тримаючись за руки. Це завдання показало, що діти готові об’єднуватися для досягнення спільного результату. </w:t>
      </w:r>
    </w:p>
    <w:p w14:paraId="40C37D17"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Pr>
          <w:rFonts w:ascii="Times New Roman" w:eastAsia="Times New Roman" w:hAnsi="Times New Roman" w:cs="Times New Roman"/>
          <w:sz w:val="28"/>
          <w:szCs w:val="28"/>
          <w:lang w:eastAsia="uk-UA"/>
        </w:rPr>
        <w:t>Наприкінці заняття вихованці</w:t>
      </w:r>
      <w:r w:rsidRPr="009346A0">
        <w:rPr>
          <w:rFonts w:ascii="Times New Roman" w:eastAsia="Times New Roman" w:hAnsi="Times New Roman" w:cs="Times New Roman"/>
          <w:sz w:val="28"/>
          <w:szCs w:val="28"/>
          <w:lang w:eastAsia="uk-UA"/>
        </w:rPr>
        <w:t xml:space="preserve"> виконали творче завдання «Листівка для друга». </w:t>
      </w:r>
    </w:p>
    <w:p w14:paraId="64F49CE9"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 xml:space="preserve">Результати констатувального етапу дослідження показали, що знання старших дошкільників про національності людей інших країн недостатньо сформовані. </w:t>
      </w:r>
    </w:p>
    <w:p w14:paraId="38148397"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 xml:space="preserve">З метою ознайомлення дітей з представниками інших народів, формування доброзичливого ставлення до людей інших національностей і рас, проведено </w:t>
      </w:r>
      <w:r w:rsidRPr="009346A0">
        <w:rPr>
          <w:rFonts w:ascii="Times New Roman" w:eastAsia="Times New Roman" w:hAnsi="Times New Roman" w:cs="Times New Roman"/>
          <w:i/>
          <w:sz w:val="28"/>
          <w:szCs w:val="28"/>
          <w:lang w:eastAsia="uk-UA"/>
        </w:rPr>
        <w:t>інтегроване заняття «Усі ми різні, але ми усі рівні</w:t>
      </w:r>
      <w:r w:rsidRPr="009346A0">
        <w:rPr>
          <w:rFonts w:ascii="Times New Roman" w:eastAsia="Times New Roman" w:hAnsi="Times New Roman" w:cs="Times New Roman"/>
          <w:sz w:val="28"/>
          <w:szCs w:val="28"/>
          <w:lang w:eastAsia="uk-UA"/>
        </w:rPr>
        <w:t xml:space="preserve">». </w:t>
      </w:r>
    </w:p>
    <w:p w14:paraId="45CAB921"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Під час заняття діт</w:t>
      </w:r>
      <w:r>
        <w:rPr>
          <w:rFonts w:ascii="Times New Roman" w:eastAsia="Times New Roman" w:hAnsi="Times New Roman" w:cs="Times New Roman"/>
          <w:sz w:val="28"/>
          <w:szCs w:val="28"/>
          <w:lang w:eastAsia="uk-UA"/>
        </w:rPr>
        <w:t>и розширили знання та уявлення</w:t>
      </w:r>
      <w:r w:rsidRPr="009346A0">
        <w:rPr>
          <w:rFonts w:ascii="Times New Roman" w:eastAsia="Times New Roman" w:hAnsi="Times New Roman" w:cs="Times New Roman"/>
          <w:sz w:val="28"/>
          <w:szCs w:val="28"/>
          <w:lang w:eastAsia="uk-UA"/>
        </w:rPr>
        <w:t xml:space="preserve"> про рівні права людей та толерантне ставлення до них у демократичному суспільстві. Щоб підвести дітей до розуміння того, що кожна людина має свої індивідуальні особливості зовнішності, ми розпочали заняття з полілогу та запропонували дітям дати відповідь на запитання: «Ми з вами різні чи однакові? Чим м</w:t>
      </w:r>
      <w:r>
        <w:rPr>
          <w:rFonts w:ascii="Times New Roman" w:eastAsia="Times New Roman" w:hAnsi="Times New Roman" w:cs="Times New Roman"/>
          <w:sz w:val="28"/>
          <w:szCs w:val="28"/>
          <w:lang w:eastAsia="uk-UA"/>
        </w:rPr>
        <w:t>и схожі, а чим відрізняємося од</w:t>
      </w:r>
      <w:r w:rsidRPr="009346A0">
        <w:rPr>
          <w:rFonts w:ascii="Times New Roman" w:eastAsia="Times New Roman" w:hAnsi="Times New Roman" w:cs="Times New Roman"/>
          <w:sz w:val="28"/>
          <w:szCs w:val="28"/>
          <w:lang w:eastAsia="uk-UA"/>
        </w:rPr>
        <w:t>н</w:t>
      </w:r>
      <w:r>
        <w:rPr>
          <w:rFonts w:ascii="Times New Roman" w:eastAsia="Times New Roman" w:hAnsi="Times New Roman" w:cs="Times New Roman"/>
          <w:sz w:val="28"/>
          <w:szCs w:val="28"/>
          <w:lang w:eastAsia="uk-UA"/>
        </w:rPr>
        <w:t>е</w:t>
      </w:r>
      <w:r w:rsidRPr="009346A0">
        <w:rPr>
          <w:rFonts w:ascii="Times New Roman" w:eastAsia="Times New Roman" w:hAnsi="Times New Roman" w:cs="Times New Roman"/>
          <w:sz w:val="28"/>
          <w:szCs w:val="28"/>
          <w:lang w:eastAsia="uk-UA"/>
        </w:rPr>
        <w:t xml:space="preserve"> від одного?». Далі за допомогою вправи «Нас розрізняє – нас об’єднує» уточнили знання дітей про індивідуальні розходження людей і рівність їх прав. Після цього залучили дітей до вправи «Здогадайся та скажи». У проц</w:t>
      </w:r>
      <w:r>
        <w:rPr>
          <w:rFonts w:ascii="Times New Roman" w:eastAsia="Times New Roman" w:hAnsi="Times New Roman" w:cs="Times New Roman"/>
          <w:sz w:val="28"/>
          <w:szCs w:val="28"/>
          <w:lang w:eastAsia="uk-UA"/>
        </w:rPr>
        <w:t xml:space="preserve">есі проведення даного завдання </w:t>
      </w:r>
      <w:r w:rsidRPr="009346A0">
        <w:rPr>
          <w:rFonts w:ascii="Times New Roman" w:eastAsia="Times New Roman" w:hAnsi="Times New Roman" w:cs="Times New Roman"/>
          <w:sz w:val="28"/>
          <w:szCs w:val="28"/>
          <w:lang w:eastAsia="uk-UA"/>
        </w:rPr>
        <w:t xml:space="preserve">ми помітили, що значна кількість дітей має труднощі з розумінням того, що люди різної національності говорять різними мовами. Для того, щоб сприяти розумінню дітей, що всі люди різні, але всі мають право на повагу, толерантне ставлення та дружнє спілкування, ми використали авторську казку «Хто </w:t>
      </w:r>
      <w:r w:rsidRPr="00926A89">
        <w:rPr>
          <w:rFonts w:ascii="Times New Roman" w:eastAsia="Times New Roman" w:hAnsi="Times New Roman" w:cs="Times New Roman"/>
          <w:sz w:val="28"/>
          <w:szCs w:val="28"/>
          <w:lang w:eastAsia="uk-UA"/>
        </w:rPr>
        <w:t>найкращий?» [270]. Це сприяло</w:t>
      </w:r>
      <w:r w:rsidRPr="009346A0">
        <w:rPr>
          <w:rFonts w:ascii="Times New Roman" w:eastAsia="Times New Roman" w:hAnsi="Times New Roman" w:cs="Times New Roman"/>
          <w:sz w:val="28"/>
          <w:szCs w:val="28"/>
          <w:lang w:eastAsia="uk-UA"/>
        </w:rPr>
        <w:t xml:space="preserve"> збагаченню знань дітей про національне розмаїття світу та розвитку комунікативних здібностей дітей.</w:t>
      </w:r>
    </w:p>
    <w:p w14:paraId="2AD61529"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Наприкінці заняття підвели діте</w:t>
      </w:r>
      <w:r>
        <w:rPr>
          <w:rFonts w:ascii="Times New Roman" w:eastAsia="Times New Roman" w:hAnsi="Times New Roman" w:cs="Times New Roman"/>
          <w:sz w:val="28"/>
          <w:szCs w:val="28"/>
          <w:lang w:eastAsia="uk-UA"/>
        </w:rPr>
        <w:t>й до висновку, що кожна дитина в</w:t>
      </w:r>
      <w:r w:rsidRPr="009346A0">
        <w:rPr>
          <w:rFonts w:ascii="Times New Roman" w:eastAsia="Times New Roman" w:hAnsi="Times New Roman" w:cs="Times New Roman"/>
          <w:sz w:val="28"/>
          <w:szCs w:val="28"/>
          <w:lang w:eastAsia="uk-UA"/>
        </w:rPr>
        <w:t xml:space="preserve"> цьому світі заслуговує на любов та добре ст</w:t>
      </w:r>
      <w:r>
        <w:rPr>
          <w:rFonts w:ascii="Times New Roman" w:eastAsia="Times New Roman" w:hAnsi="Times New Roman" w:cs="Times New Roman"/>
          <w:sz w:val="28"/>
          <w:szCs w:val="28"/>
          <w:lang w:eastAsia="uk-UA"/>
        </w:rPr>
        <w:t>авлення до себе, але водночас і</w:t>
      </w:r>
      <w:r w:rsidRPr="009346A0">
        <w:rPr>
          <w:rFonts w:ascii="Times New Roman" w:eastAsia="Times New Roman" w:hAnsi="Times New Roman" w:cs="Times New Roman"/>
          <w:sz w:val="28"/>
          <w:szCs w:val="28"/>
          <w:lang w:eastAsia="uk-UA"/>
        </w:rPr>
        <w:t xml:space="preserve"> сама має гарно ставитися до інших. </w:t>
      </w:r>
    </w:p>
    <w:p w14:paraId="1D06D0F2"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 xml:space="preserve">Оскільки під час проведення інтегрованих занять ми використовували різні методи освітньої взаємодії, включаючи дошкільників у різні види комунікативної діяльності (бесіди, полілоги, розв’язання проблемних ситуацій, комунікативні, </w:t>
      </w:r>
      <w:r w:rsidRPr="009346A0">
        <w:rPr>
          <w:rFonts w:ascii="Times New Roman" w:eastAsia="Times New Roman" w:hAnsi="Times New Roman" w:cs="Times New Roman"/>
          <w:sz w:val="28"/>
          <w:szCs w:val="28"/>
          <w:lang w:eastAsia="uk-UA"/>
        </w:rPr>
        <w:lastRenderedPageBreak/>
        <w:t>дидактичні, рольові ігри, лексичні вправи, колективне читання та аналіз художніх творів, слухання та аналіз музичних творів тощо), можемо сказати, що запропоновані зан</w:t>
      </w:r>
      <w:r>
        <w:rPr>
          <w:rFonts w:ascii="Times New Roman" w:eastAsia="Times New Roman" w:hAnsi="Times New Roman" w:cs="Times New Roman"/>
          <w:sz w:val="28"/>
          <w:szCs w:val="28"/>
          <w:lang w:eastAsia="uk-UA"/>
        </w:rPr>
        <w:t>яття експериментальної програми</w:t>
      </w:r>
      <w:r w:rsidRPr="009346A0">
        <w:rPr>
          <w:rFonts w:ascii="Times New Roman" w:eastAsia="Times New Roman" w:hAnsi="Times New Roman" w:cs="Times New Roman"/>
          <w:sz w:val="28"/>
          <w:szCs w:val="28"/>
          <w:lang w:eastAsia="uk-UA"/>
        </w:rPr>
        <w:t xml:space="preserve"> сприяли реалізації емоційно-світоглядного, пізнавально-знаннєвого та діяльнісно-поведінкового критеріїв формування соціально-громадянської компетентності в комунікативній діяльності дітей старшого дошкільного віку. </w:t>
      </w:r>
    </w:p>
    <w:p w14:paraId="523DD9C5"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Досвід багатьох дослідників із соціального та громадянського виховання переконав нас, що застосування проєктних технологій сприяє забезпеченню інтегрованого підходу в освіті, формуванню емоційно-ціннісних проявів любові до близького оточення, власної домівки, рідного краю; налаштовує дітей на реалізацію спільних завдань, пошук ефективних шляхів для досягнення спільної мети. Оскільки під час пізнання та спільної комунікативної діяльності, вдоскона</w:t>
      </w:r>
      <w:r>
        <w:rPr>
          <w:rFonts w:ascii="Times New Roman" w:eastAsia="Times New Roman" w:hAnsi="Times New Roman" w:cs="Times New Roman"/>
          <w:sz w:val="28"/>
          <w:szCs w:val="28"/>
          <w:lang w:eastAsia="uk-UA"/>
        </w:rPr>
        <w:t>люються знання та орієнтування в</w:t>
      </w:r>
      <w:r w:rsidRPr="009346A0">
        <w:rPr>
          <w:rFonts w:ascii="Times New Roman" w:eastAsia="Times New Roman" w:hAnsi="Times New Roman" w:cs="Times New Roman"/>
          <w:sz w:val="28"/>
          <w:szCs w:val="28"/>
          <w:lang w:eastAsia="uk-UA"/>
        </w:rPr>
        <w:t xml:space="preserve"> соціокультурному просторі, проєкт на будь-яку тему має великі можливості щодо формування соціально-громадянських якостей у дітей </w:t>
      </w:r>
      <w:r w:rsidRPr="00027628">
        <w:rPr>
          <w:rFonts w:ascii="Times New Roman" w:eastAsia="Times New Roman" w:hAnsi="Times New Roman" w:cs="Times New Roman"/>
          <w:sz w:val="28"/>
          <w:szCs w:val="28"/>
          <w:lang w:eastAsia="uk-UA"/>
        </w:rPr>
        <w:t>дошкільного віку [104].</w:t>
      </w:r>
    </w:p>
    <w:p w14:paraId="3B065AC6"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027628">
        <w:rPr>
          <w:rFonts w:ascii="Times New Roman" w:eastAsia="Times New Roman" w:hAnsi="Times New Roman" w:cs="Times New Roman"/>
          <w:sz w:val="28"/>
          <w:szCs w:val="28"/>
          <w:lang w:eastAsia="uk-UA"/>
        </w:rPr>
        <w:t>Розроблений нами проєкт «Наш рідний край – наша спільна домівка» спрямовувався на підвищення мотивації та інтересу дітей до вивчення традицій та історії рідного міста (села); поглиблення та уточнення знань дітей про культурну та історичну спадщину рідного краю; усвідомлення важливості рідної домівки як осередку тепла й любові; збагачення активного словника дітей; розвиток спостережливості, уміння висловлювати особисту думку; виховання почуття гордості за рідний край, поваги до батьків, людей, які проживають у місті (селі).</w:t>
      </w:r>
    </w:p>
    <w:p w14:paraId="38761438"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027628">
        <w:rPr>
          <w:rFonts w:ascii="Times New Roman" w:eastAsia="Times New Roman" w:hAnsi="Times New Roman" w:cs="Times New Roman"/>
          <w:sz w:val="28"/>
          <w:szCs w:val="28"/>
          <w:lang w:eastAsia="uk-UA"/>
        </w:rPr>
        <w:t>За основу цього проєкту було взято розробку з національно-патріотичного виховання дітей старшого дошкільного віку А. Частнікової [86, с. 11]. Під</w:t>
      </w:r>
      <w:r>
        <w:rPr>
          <w:rFonts w:ascii="Times New Roman" w:eastAsia="Times New Roman" w:hAnsi="Times New Roman" w:cs="Times New Roman"/>
          <w:sz w:val="28"/>
          <w:szCs w:val="28"/>
          <w:lang w:eastAsia="uk-UA"/>
        </w:rPr>
        <w:t xml:space="preserve"> час упровадження</w:t>
      </w:r>
      <w:r w:rsidRPr="009346A0">
        <w:rPr>
          <w:rFonts w:ascii="Times New Roman" w:eastAsia="Times New Roman" w:hAnsi="Times New Roman" w:cs="Times New Roman"/>
          <w:sz w:val="28"/>
          <w:szCs w:val="28"/>
          <w:lang w:eastAsia="uk-UA"/>
        </w:rPr>
        <w:t xml:space="preserve"> проєкту ми урахували своєрідність особливостей кожного міста (села) ЗДО, де проходила наша експериментально-дослідницька робота. Педагогам було надано консультації щодо адаптації проєкту до умов місцевого регіону.</w:t>
      </w:r>
    </w:p>
    <w:p w14:paraId="07675EE9"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i/>
          <w:sz w:val="28"/>
          <w:szCs w:val="28"/>
          <w:lang w:eastAsia="uk-UA"/>
        </w:rPr>
        <w:t>Завдання проєкту:</w:t>
      </w:r>
      <w:r>
        <w:rPr>
          <w:rFonts w:ascii="Times New Roman" w:eastAsia="Times New Roman" w:hAnsi="Times New Roman" w:cs="Times New Roman"/>
          <w:sz w:val="28"/>
          <w:szCs w:val="28"/>
          <w:lang w:eastAsia="uk-UA"/>
        </w:rPr>
        <w:t xml:space="preserve"> формувати в</w:t>
      </w:r>
      <w:r w:rsidRPr="009346A0">
        <w:rPr>
          <w:rFonts w:ascii="Times New Roman" w:eastAsia="Times New Roman" w:hAnsi="Times New Roman" w:cs="Times New Roman"/>
          <w:sz w:val="28"/>
          <w:szCs w:val="28"/>
          <w:lang w:eastAsia="uk-UA"/>
        </w:rPr>
        <w:t xml:space="preserve"> дітей старшого дошкільного віку ціннісне ставлення до рідної домівки, сі</w:t>
      </w:r>
      <w:r>
        <w:rPr>
          <w:rFonts w:ascii="Times New Roman" w:eastAsia="Times New Roman" w:hAnsi="Times New Roman" w:cs="Times New Roman"/>
          <w:sz w:val="28"/>
          <w:szCs w:val="28"/>
          <w:lang w:eastAsia="uk-UA"/>
        </w:rPr>
        <w:t>м’ї, дитячого садка;</w:t>
      </w:r>
      <w:r w:rsidRPr="009346A0">
        <w:rPr>
          <w:rFonts w:ascii="Times New Roman" w:eastAsia="Times New Roman" w:hAnsi="Times New Roman" w:cs="Times New Roman"/>
          <w:sz w:val="28"/>
          <w:szCs w:val="28"/>
          <w:lang w:eastAsia="uk-UA"/>
        </w:rPr>
        <w:t xml:space="preserve"> почуття поваги та гордості до рідного міста (села), до людей праці, які його прославляли, культурної спадщини </w:t>
      </w:r>
      <w:r w:rsidRPr="009346A0">
        <w:rPr>
          <w:rFonts w:ascii="Times New Roman" w:eastAsia="Times New Roman" w:hAnsi="Times New Roman" w:cs="Times New Roman"/>
          <w:sz w:val="28"/>
          <w:szCs w:val="28"/>
          <w:lang w:eastAsia="uk-UA"/>
        </w:rPr>
        <w:lastRenderedPageBreak/>
        <w:t>свого народу; усвідомлення дітьми сво</w:t>
      </w:r>
      <w:r>
        <w:rPr>
          <w:rFonts w:ascii="Times New Roman" w:eastAsia="Times New Roman" w:hAnsi="Times New Roman" w:cs="Times New Roman"/>
          <w:sz w:val="28"/>
          <w:szCs w:val="28"/>
          <w:lang w:eastAsia="uk-UA"/>
        </w:rPr>
        <w:t>є</w:t>
      </w:r>
      <w:r w:rsidRPr="009346A0">
        <w:rPr>
          <w:rFonts w:ascii="Times New Roman" w:eastAsia="Times New Roman" w:hAnsi="Times New Roman" w:cs="Times New Roman"/>
          <w:sz w:val="28"/>
          <w:szCs w:val="28"/>
          <w:lang w:eastAsia="uk-UA"/>
        </w:rPr>
        <w:t>ї належності до міс</w:t>
      </w:r>
      <w:r>
        <w:rPr>
          <w:rFonts w:ascii="Times New Roman" w:eastAsia="Times New Roman" w:hAnsi="Times New Roman" w:cs="Times New Roman"/>
          <w:sz w:val="28"/>
          <w:szCs w:val="28"/>
          <w:lang w:eastAsia="uk-UA"/>
        </w:rPr>
        <w:t>цевої громади, народу; виховувати любов</w:t>
      </w:r>
      <w:r w:rsidRPr="009346A0">
        <w:rPr>
          <w:rFonts w:ascii="Times New Roman" w:eastAsia="Times New Roman" w:hAnsi="Times New Roman" w:cs="Times New Roman"/>
          <w:sz w:val="28"/>
          <w:szCs w:val="28"/>
          <w:lang w:eastAsia="uk-UA"/>
        </w:rPr>
        <w:t>, толерантн</w:t>
      </w:r>
      <w:r>
        <w:rPr>
          <w:rFonts w:ascii="Times New Roman" w:eastAsia="Times New Roman" w:hAnsi="Times New Roman" w:cs="Times New Roman"/>
          <w:sz w:val="28"/>
          <w:szCs w:val="28"/>
          <w:lang w:eastAsia="uk-UA"/>
        </w:rPr>
        <w:t>е</w:t>
      </w:r>
      <w:r w:rsidRPr="009346A0">
        <w:rPr>
          <w:rFonts w:ascii="Times New Roman" w:eastAsia="Times New Roman" w:hAnsi="Times New Roman" w:cs="Times New Roman"/>
          <w:sz w:val="28"/>
          <w:szCs w:val="28"/>
          <w:lang w:eastAsia="uk-UA"/>
        </w:rPr>
        <w:t xml:space="preserve"> ставлення до батьків, однолітків, представників різних на</w:t>
      </w:r>
      <w:r>
        <w:rPr>
          <w:rFonts w:ascii="Times New Roman" w:eastAsia="Times New Roman" w:hAnsi="Times New Roman" w:cs="Times New Roman"/>
          <w:sz w:val="28"/>
          <w:szCs w:val="28"/>
          <w:lang w:eastAsia="uk-UA"/>
        </w:rPr>
        <w:t>ціональностей; любов</w:t>
      </w:r>
      <w:r w:rsidRPr="009346A0">
        <w:rPr>
          <w:rFonts w:ascii="Times New Roman" w:eastAsia="Times New Roman" w:hAnsi="Times New Roman" w:cs="Times New Roman"/>
          <w:sz w:val="28"/>
          <w:szCs w:val="28"/>
          <w:lang w:eastAsia="uk-UA"/>
        </w:rPr>
        <w:t xml:space="preserve"> до природи рідного краю, бажання берегти та захищати її. </w:t>
      </w:r>
    </w:p>
    <w:p w14:paraId="42CA592F"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bCs/>
          <w:sz w:val="28"/>
          <w:szCs w:val="28"/>
          <w:lang w:eastAsia="uk-UA"/>
        </w:rPr>
        <w:t xml:space="preserve">Учасники проєкту: вихованці старшої групи дошкільного закладу, їхні батьки, педагоги. </w:t>
      </w:r>
    </w:p>
    <w:p w14:paraId="7E177BB6"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bCs/>
          <w:sz w:val="28"/>
          <w:szCs w:val="28"/>
          <w:lang w:eastAsia="uk-UA"/>
        </w:rPr>
        <w:t>Тривалість проєкту:</w:t>
      </w:r>
      <w:r w:rsidRPr="009346A0">
        <w:rPr>
          <w:rFonts w:ascii="Times New Roman" w:eastAsia="Times New Roman" w:hAnsi="Times New Roman" w:cs="Times New Roman"/>
          <w:sz w:val="28"/>
          <w:szCs w:val="28"/>
          <w:lang w:eastAsia="uk-UA"/>
        </w:rPr>
        <w:t xml:space="preserve"> 4 тижні. </w:t>
      </w:r>
    </w:p>
    <w:p w14:paraId="4E028312"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 xml:space="preserve">Етапи реалізації проєкту. </w:t>
      </w:r>
    </w:p>
    <w:p w14:paraId="04081756"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 xml:space="preserve">На підготовчому </w:t>
      </w:r>
      <w:r w:rsidRPr="009346A0">
        <w:rPr>
          <w:rFonts w:ascii="Times New Roman" w:eastAsia="Times New Roman" w:hAnsi="Times New Roman" w:cs="Times New Roman"/>
          <w:i/>
          <w:sz w:val="28"/>
          <w:szCs w:val="28"/>
          <w:lang w:eastAsia="uk-UA"/>
        </w:rPr>
        <w:t>(мотиваційному)</w:t>
      </w:r>
      <w:r w:rsidRPr="009346A0">
        <w:rPr>
          <w:rFonts w:ascii="Times New Roman" w:eastAsia="Times New Roman" w:hAnsi="Times New Roman" w:cs="Times New Roman"/>
          <w:sz w:val="28"/>
          <w:szCs w:val="28"/>
          <w:lang w:eastAsia="uk-UA"/>
        </w:rPr>
        <w:t xml:space="preserve"> етапі реалізації проєкту відбулося обговорення з дітьми теми та мети проєкту; забезпечення розвивального середовища (підготовка інформаційних та наочних матеріалів з теми проєкту); виявлення обсягу знань дітей про рідне місто (село), домівку. Під час створення карти знань «Що ми хочемо дізнатися про рідне місто?», діти та батьки підтримали ідею вихователя щодо створення фото виставки «Стежинками рідного краю».</w:t>
      </w:r>
    </w:p>
    <w:p w14:paraId="6C007849"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 xml:space="preserve">На </w:t>
      </w:r>
      <w:r w:rsidRPr="009346A0">
        <w:rPr>
          <w:rFonts w:ascii="Times New Roman" w:eastAsia="Times New Roman" w:hAnsi="Times New Roman" w:cs="Times New Roman"/>
          <w:i/>
          <w:sz w:val="28"/>
          <w:szCs w:val="28"/>
          <w:lang w:eastAsia="uk-UA"/>
        </w:rPr>
        <w:t>пізнавальному</w:t>
      </w:r>
      <w:r>
        <w:rPr>
          <w:rFonts w:ascii="Times New Roman" w:eastAsia="Times New Roman" w:hAnsi="Times New Roman" w:cs="Times New Roman"/>
          <w:sz w:val="28"/>
          <w:szCs w:val="28"/>
          <w:lang w:eastAsia="uk-UA"/>
        </w:rPr>
        <w:t xml:space="preserve"> етапі проє</w:t>
      </w:r>
      <w:r w:rsidRPr="009346A0">
        <w:rPr>
          <w:rFonts w:ascii="Times New Roman" w:eastAsia="Times New Roman" w:hAnsi="Times New Roman" w:cs="Times New Roman"/>
          <w:sz w:val="28"/>
          <w:szCs w:val="28"/>
          <w:lang w:eastAsia="uk-UA"/>
        </w:rPr>
        <w:t xml:space="preserve">кту вихованці вивчали родинні традиції, спільно з батьками складали розповіді про професії дорослих членів родини; дізналися про видатних людей, які прославляли рідне місто (село), імена людей, на честь яких названі вулиці, школи, підприємства і чому саме. Під час проведення пізнавальних бесід та ігор «Стежинками нашого міста», «Я – екскурсовод», «Довідкове бюро», «Перші заклади освіти міста» діти ознайомилися з походженням назви міста (села); з назвами найбільших вулиць, площ, вулиці, на якій розміщено дитячий садок, знаковими будівлями, державними установами, підприємствами, музеями, бібліотеками. </w:t>
      </w:r>
    </w:p>
    <w:p w14:paraId="47376FB4"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 xml:space="preserve">На </w:t>
      </w:r>
      <w:r w:rsidRPr="009346A0">
        <w:rPr>
          <w:rFonts w:ascii="Times New Roman" w:eastAsia="Times New Roman" w:hAnsi="Times New Roman" w:cs="Times New Roman"/>
          <w:i/>
          <w:sz w:val="28"/>
          <w:szCs w:val="28"/>
          <w:lang w:eastAsia="uk-UA"/>
        </w:rPr>
        <w:t xml:space="preserve">дослідницькому </w:t>
      </w:r>
      <w:r w:rsidRPr="009346A0">
        <w:rPr>
          <w:rFonts w:ascii="Times New Roman" w:eastAsia="Times New Roman" w:hAnsi="Times New Roman" w:cs="Times New Roman"/>
          <w:sz w:val="28"/>
          <w:szCs w:val="28"/>
          <w:lang w:eastAsia="uk-UA"/>
        </w:rPr>
        <w:t>етапі проєкту відбулися екскурсії до визначних місць, підприємств рідного міста (села); зустрічі з видатними людьми міста (села), області, н</w:t>
      </w:r>
      <w:r>
        <w:rPr>
          <w:rFonts w:ascii="Times New Roman" w:eastAsia="Times New Roman" w:hAnsi="Times New Roman" w:cs="Times New Roman"/>
          <w:sz w:val="28"/>
          <w:szCs w:val="28"/>
          <w:lang w:eastAsia="uk-UA"/>
        </w:rPr>
        <w:t>айліпшими фахівцями в тій чи т</w:t>
      </w:r>
      <w:r w:rsidRPr="009346A0">
        <w:rPr>
          <w:rFonts w:ascii="Times New Roman" w:eastAsia="Times New Roman" w:hAnsi="Times New Roman" w:cs="Times New Roman"/>
          <w:sz w:val="28"/>
          <w:szCs w:val="28"/>
          <w:lang w:eastAsia="uk-UA"/>
        </w:rPr>
        <w:t xml:space="preserve">ій галузі, чиї справи гідні наслідування дітей та дорослих; знайомства з кращими учнями, талановитою молоддю; бесіди з дітьми про улюблені місця відпочинку та прогулянок містян; правила проводження на вулиці, у громадському транспорті, загальноміських місцях. Цікавим стало проведення актуального інтерв’ю з батьками та дітьми «За що я люблю рідне </w:t>
      </w:r>
      <w:r w:rsidRPr="009346A0">
        <w:rPr>
          <w:rFonts w:ascii="Times New Roman" w:eastAsia="Times New Roman" w:hAnsi="Times New Roman" w:cs="Times New Roman"/>
          <w:sz w:val="28"/>
          <w:szCs w:val="28"/>
          <w:lang w:eastAsia="uk-UA"/>
        </w:rPr>
        <w:lastRenderedPageBreak/>
        <w:t>місто?». Інтерв’ювання дозволило ут</w:t>
      </w:r>
      <w:r>
        <w:rPr>
          <w:rFonts w:ascii="Times New Roman" w:eastAsia="Times New Roman" w:hAnsi="Times New Roman" w:cs="Times New Roman"/>
          <w:sz w:val="28"/>
          <w:szCs w:val="28"/>
          <w:lang w:eastAsia="uk-UA"/>
        </w:rPr>
        <w:t>очнити ступінь зацікавленості й</w:t>
      </w:r>
      <w:r w:rsidRPr="009346A0">
        <w:rPr>
          <w:rFonts w:ascii="Times New Roman" w:eastAsia="Times New Roman" w:hAnsi="Times New Roman" w:cs="Times New Roman"/>
          <w:sz w:val="28"/>
          <w:szCs w:val="28"/>
          <w:lang w:eastAsia="uk-UA"/>
        </w:rPr>
        <w:t xml:space="preserve"> любові батьків до рідного міста та сприяло бажанню ділитися особистими думками. Проведення хвилинок милування рідним довкіллям стало ефективним для пошуку ілюстративного матеріалу (фото, картин, ілюстрацій) про рідне місто (село). Розгляд світлин та альбомів став початком створення фото виставки «Стежинками рідного краю». </w:t>
      </w:r>
    </w:p>
    <w:p w14:paraId="577205C6"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 xml:space="preserve">Під час реалізації </w:t>
      </w:r>
      <w:r w:rsidRPr="009346A0">
        <w:rPr>
          <w:rFonts w:ascii="Times New Roman" w:eastAsia="Times New Roman" w:hAnsi="Times New Roman" w:cs="Times New Roman"/>
          <w:i/>
          <w:sz w:val="28"/>
          <w:szCs w:val="28"/>
          <w:lang w:eastAsia="uk-UA"/>
        </w:rPr>
        <w:t>творчого</w:t>
      </w:r>
      <w:r w:rsidRPr="009346A0">
        <w:rPr>
          <w:rFonts w:ascii="Times New Roman" w:eastAsia="Times New Roman" w:hAnsi="Times New Roman" w:cs="Times New Roman"/>
          <w:sz w:val="28"/>
          <w:szCs w:val="28"/>
          <w:lang w:eastAsia="uk-UA"/>
        </w:rPr>
        <w:t xml:space="preserve"> етапу проєкту вихованці долучилися до «скарбнички» відкритих думок «Чемним треба бути всюди», гри-фантазії «Якби я був чарівником…» (що зробив би гарного для рідного міста (села). Підсумком проведення проекту стало оформлення й відкриття фото виставки «Стежинками рідного краю» та обговорення результатів проєктної діяльності.</w:t>
      </w:r>
    </w:p>
    <w:p w14:paraId="1D9AAA20"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Зазначимо, що на кожному етапі проєкту відбувалося активне міжос</w:t>
      </w:r>
      <w:r>
        <w:rPr>
          <w:rFonts w:ascii="Times New Roman" w:eastAsia="Times New Roman" w:hAnsi="Times New Roman" w:cs="Times New Roman"/>
          <w:sz w:val="28"/>
          <w:szCs w:val="28"/>
          <w:lang w:eastAsia="uk-UA"/>
        </w:rPr>
        <w:t>обистісне спілкування. Оскільки</w:t>
      </w:r>
      <w:r w:rsidRPr="009346A0">
        <w:rPr>
          <w:rFonts w:ascii="Times New Roman" w:eastAsia="Times New Roman" w:hAnsi="Times New Roman" w:cs="Times New Roman"/>
          <w:sz w:val="28"/>
          <w:szCs w:val="28"/>
          <w:lang w:eastAsia="uk-UA"/>
        </w:rPr>
        <w:t xml:space="preserve"> взаємини між учасниками проєктної діяльності регулюються саме засобами спілкування, у процесі якого формуються моральні якості особистості, </w:t>
      </w:r>
      <w:r w:rsidRPr="00926A89">
        <w:rPr>
          <w:rFonts w:ascii="Times New Roman" w:eastAsia="Times New Roman" w:hAnsi="Times New Roman" w:cs="Times New Roman"/>
          <w:sz w:val="28"/>
          <w:szCs w:val="28"/>
          <w:lang w:eastAsia="uk-UA"/>
        </w:rPr>
        <w:t>розвиваються комунікативні вміння дітей [106].</w:t>
      </w:r>
    </w:p>
    <w:p w14:paraId="7DEAE90E"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26A89">
        <w:rPr>
          <w:rFonts w:ascii="Times New Roman" w:eastAsia="Times New Roman" w:hAnsi="Times New Roman" w:cs="Times New Roman"/>
          <w:sz w:val="28"/>
          <w:szCs w:val="28"/>
          <w:lang w:eastAsia="uk-UA"/>
        </w:rPr>
        <w:t xml:space="preserve">З огляду на те, що прояви соціально-громадянської компетентності та соціально-фінансової грамотності дітей старшого дошкільного віку [293], мають спільні характерні якості ціннісного (бережливого) ставлення до себе, до інших людей, природного оточення, матеріальних та нематеріальних цінностей, ми розглянули рішення про інтегрування складників освітніх напрямів БКДО «Дитина в соціумі» та «Дитина в соціумі. Соціальна-фінансова грамотність». Із цією метою на формувальному етапі експериментального дослідження впроваджено проєктну технологію «Свинка-скарбничка та гроші» </w:t>
      </w:r>
      <w:r>
        <w:rPr>
          <w:rFonts w:ascii="Times New Roman" w:eastAsia="Times New Roman" w:hAnsi="Times New Roman" w:cs="Times New Roman"/>
          <w:sz w:val="28"/>
          <w:szCs w:val="28"/>
          <w:lang w:eastAsia="uk-UA"/>
        </w:rPr>
        <w:t>(див. д</w:t>
      </w:r>
      <w:r w:rsidRPr="00926A89">
        <w:rPr>
          <w:rFonts w:ascii="Times New Roman" w:eastAsia="Times New Roman" w:hAnsi="Times New Roman" w:cs="Times New Roman"/>
          <w:sz w:val="28"/>
          <w:szCs w:val="28"/>
          <w:lang w:eastAsia="uk-UA"/>
        </w:rPr>
        <w:t>одаток</w:t>
      </w:r>
      <w:r>
        <w:rPr>
          <w:rFonts w:ascii="Times New Roman" w:eastAsia="Times New Roman" w:hAnsi="Times New Roman" w:cs="Times New Roman"/>
          <w:sz w:val="28"/>
          <w:szCs w:val="28"/>
          <w:lang w:eastAsia="uk-UA"/>
        </w:rPr>
        <w:t xml:space="preserve"> К.</w:t>
      </w:r>
      <w:r w:rsidRPr="00926A89">
        <w:rPr>
          <w:rFonts w:ascii="Times New Roman" w:eastAsia="Times New Roman" w:hAnsi="Times New Roman" w:cs="Times New Roman"/>
          <w:sz w:val="28"/>
          <w:szCs w:val="28"/>
          <w:lang w:eastAsia="uk-UA"/>
        </w:rPr>
        <w:t>).</w:t>
      </w:r>
    </w:p>
    <w:p w14:paraId="5C24D1A0"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Pr>
          <w:rFonts w:ascii="Times New Roman" w:eastAsia="Times New Roman" w:hAnsi="Times New Roman" w:cs="Times New Roman"/>
          <w:sz w:val="28"/>
          <w:lang w:eastAsia="uk-UA"/>
        </w:rPr>
        <w:t>Проєкт тривав упродовж чотирьох</w:t>
      </w:r>
      <w:r w:rsidRPr="009346A0">
        <w:rPr>
          <w:rFonts w:ascii="Times New Roman" w:eastAsia="Times New Roman" w:hAnsi="Times New Roman" w:cs="Times New Roman"/>
          <w:sz w:val="28"/>
          <w:lang w:eastAsia="uk-UA"/>
        </w:rPr>
        <w:t xml:space="preserve"> тижнів. Основна педагогічна діяльність під час реалізації проєкту була спрямована на збільшення обсягу знань дітей про національну валюту гривню, історію її виникнення та особливості платіжної спроможності; національні вал</w:t>
      </w:r>
      <w:r>
        <w:rPr>
          <w:rFonts w:ascii="Times New Roman" w:eastAsia="Times New Roman" w:hAnsi="Times New Roman" w:cs="Times New Roman"/>
          <w:sz w:val="28"/>
          <w:lang w:eastAsia="uk-UA"/>
        </w:rPr>
        <w:t>юти різних країн; першочергові й</w:t>
      </w:r>
      <w:r w:rsidRPr="009346A0">
        <w:rPr>
          <w:rFonts w:ascii="Times New Roman" w:eastAsia="Times New Roman" w:hAnsi="Times New Roman" w:cs="Times New Roman"/>
          <w:sz w:val="28"/>
          <w:lang w:eastAsia="uk-UA"/>
        </w:rPr>
        <w:t xml:space="preserve"> другорядні потреби своєї сім’ї та суспільства; культуру раціонального споживацтва товарів; ощадне використання природних ресурсів; взаємозв’язок усіх видів ресурсів і кінцевого результату праці; розвитку їх допитливості, цілеспрямованості та комунікативних </w:t>
      </w:r>
      <w:r w:rsidRPr="009346A0">
        <w:rPr>
          <w:rFonts w:ascii="Times New Roman" w:eastAsia="Times New Roman" w:hAnsi="Times New Roman" w:cs="Times New Roman"/>
          <w:sz w:val="28"/>
          <w:lang w:eastAsia="uk-UA"/>
        </w:rPr>
        <w:lastRenderedPageBreak/>
        <w:t>здібностей. Крім того, під час реалізації завдань проєк</w:t>
      </w:r>
      <w:r>
        <w:rPr>
          <w:rFonts w:ascii="Times New Roman" w:eastAsia="Times New Roman" w:hAnsi="Times New Roman" w:cs="Times New Roman"/>
          <w:sz w:val="28"/>
          <w:lang w:eastAsia="uk-UA"/>
        </w:rPr>
        <w:t>ту ми орієнтувалися на виховання</w:t>
      </w:r>
      <w:r w:rsidRPr="009346A0">
        <w:rPr>
          <w:rFonts w:ascii="Times New Roman" w:eastAsia="Times New Roman" w:hAnsi="Times New Roman" w:cs="Times New Roman"/>
          <w:sz w:val="28"/>
          <w:lang w:eastAsia="uk-UA"/>
        </w:rPr>
        <w:t xml:space="preserve"> дітей старшого дошкільного віку важливих </w:t>
      </w:r>
      <w:r>
        <w:rPr>
          <w:rFonts w:ascii="Times New Roman" w:eastAsia="Times New Roman" w:hAnsi="Times New Roman" w:cs="Times New Roman"/>
          <w:sz w:val="28"/>
          <w:lang w:eastAsia="uk-UA"/>
        </w:rPr>
        <w:t>ціннісних якостей</w:t>
      </w:r>
      <w:r w:rsidRPr="009346A0">
        <w:rPr>
          <w:rFonts w:ascii="Times New Roman" w:eastAsia="Times New Roman" w:hAnsi="Times New Roman" w:cs="Times New Roman"/>
          <w:sz w:val="28"/>
          <w:lang w:eastAsia="uk-UA"/>
        </w:rPr>
        <w:t xml:space="preserve"> соціально-громадянської компетентн</w:t>
      </w:r>
      <w:r>
        <w:rPr>
          <w:rFonts w:ascii="Times New Roman" w:eastAsia="Times New Roman" w:hAnsi="Times New Roman" w:cs="Times New Roman"/>
          <w:sz w:val="28"/>
          <w:lang w:eastAsia="uk-UA"/>
        </w:rPr>
        <w:t>ості</w:t>
      </w:r>
      <w:r w:rsidRPr="009346A0">
        <w:rPr>
          <w:rFonts w:ascii="Times New Roman" w:eastAsia="Times New Roman" w:hAnsi="Times New Roman" w:cs="Times New Roman"/>
          <w:sz w:val="28"/>
          <w:lang w:eastAsia="uk-UA"/>
        </w:rPr>
        <w:t>, а саме: дружби, поваги до однолітків та інших людей, небайдужого відповідального ставлення до добробуту сім’ї, громади та країни, бажання допомагати іншим.</w:t>
      </w:r>
    </w:p>
    <w:p w14:paraId="2F521AAF" w14:textId="6A7F5A9C"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lang w:eastAsia="uk-UA"/>
        </w:rPr>
        <w:t xml:space="preserve">Тож </w:t>
      </w:r>
      <w:r w:rsidRPr="009346A0">
        <w:rPr>
          <w:rFonts w:ascii="Times New Roman" w:eastAsia="Times New Roman" w:hAnsi="Times New Roman" w:cs="Times New Roman"/>
          <w:i/>
          <w:sz w:val="28"/>
          <w:lang w:eastAsia="uk-UA"/>
        </w:rPr>
        <w:t>на мотиваційному етапі</w:t>
      </w:r>
      <w:r w:rsidRPr="009346A0">
        <w:rPr>
          <w:rFonts w:ascii="Times New Roman" w:eastAsia="Times New Roman" w:hAnsi="Times New Roman" w:cs="Times New Roman"/>
          <w:sz w:val="28"/>
          <w:lang w:eastAsia="uk-UA"/>
        </w:rPr>
        <w:t xml:space="preserve"> впровадження проєкту було поставлено завдання усвідомлення кожною дитиною мети своєї діяльності у процесі спільної взаємодії серед групи однолітків, а саме – створення проєктного продукту</w:t>
      </w:r>
      <w:r>
        <w:rPr>
          <w:rFonts w:ascii="Times New Roman" w:eastAsia="Times New Roman" w:hAnsi="Times New Roman" w:cs="Times New Roman"/>
          <w:sz w:val="28"/>
          <w:lang w:eastAsia="uk-UA"/>
        </w:rPr>
        <w:t xml:space="preserve"> – творчих розробок для участі в</w:t>
      </w:r>
      <w:r w:rsidRPr="009346A0">
        <w:rPr>
          <w:rFonts w:ascii="Times New Roman" w:eastAsia="Times New Roman" w:hAnsi="Times New Roman" w:cs="Times New Roman"/>
          <w:sz w:val="28"/>
          <w:lang w:eastAsia="uk-UA"/>
        </w:rPr>
        <w:t xml:space="preserve"> конкурсі Національного банку </w:t>
      </w:r>
      <w:r w:rsidRPr="00926A89">
        <w:rPr>
          <w:rFonts w:ascii="Times New Roman" w:eastAsia="Times New Roman" w:hAnsi="Times New Roman" w:cs="Times New Roman"/>
          <w:sz w:val="28"/>
          <w:lang w:eastAsia="uk-UA"/>
        </w:rPr>
        <w:t>України «Global Money Week 2023»</w:t>
      </w:r>
      <w:r w:rsidR="00A84E6C">
        <w:rPr>
          <w:rFonts w:ascii="Times New Roman" w:eastAsia="Times New Roman" w:hAnsi="Times New Roman" w:cs="Times New Roman"/>
          <w:sz w:val="28"/>
          <w:lang w:eastAsia="uk-UA"/>
        </w:rPr>
        <w:t>,</w:t>
      </w:r>
      <w:r w:rsidRPr="00926A89">
        <w:rPr>
          <w:rFonts w:ascii="Times New Roman" w:eastAsia="Times New Roman" w:hAnsi="Times New Roman" w:cs="Times New Roman"/>
          <w:sz w:val="28"/>
          <w:lang w:eastAsia="uk-UA"/>
        </w:rPr>
        <w:t xml:space="preserve"> </w:t>
      </w:r>
      <w:r w:rsidR="00A84E6C">
        <w:rPr>
          <w:rFonts w:ascii="Times New Roman" w:eastAsia="Times New Roman" w:hAnsi="Times New Roman" w:cs="Times New Roman"/>
          <w:sz w:val="28"/>
          <w:lang w:eastAsia="uk-UA"/>
        </w:rPr>
        <w:t>«Global Money Week 2025</w:t>
      </w:r>
      <w:r w:rsidR="00A84E6C" w:rsidRPr="00A84E6C">
        <w:rPr>
          <w:rFonts w:ascii="Times New Roman" w:eastAsia="Times New Roman" w:hAnsi="Times New Roman" w:cs="Times New Roman"/>
          <w:sz w:val="28"/>
          <w:lang w:eastAsia="uk-UA"/>
        </w:rPr>
        <w:t xml:space="preserve">» </w:t>
      </w:r>
      <w:r w:rsidRPr="00926A89">
        <w:rPr>
          <w:rFonts w:ascii="Times New Roman" w:eastAsia="Times New Roman" w:hAnsi="Times New Roman" w:cs="Times New Roman"/>
          <w:sz w:val="28"/>
          <w:lang w:eastAsia="uk-UA"/>
        </w:rPr>
        <w:t xml:space="preserve">[303] </w:t>
      </w:r>
      <w:r>
        <w:rPr>
          <w:rFonts w:ascii="Times New Roman" w:eastAsia="Times New Roman" w:hAnsi="Times New Roman" w:cs="Times New Roman"/>
          <w:sz w:val="28"/>
          <w:lang w:eastAsia="uk-UA"/>
        </w:rPr>
        <w:t>організованому в</w:t>
      </w:r>
      <w:r w:rsidRPr="009346A0">
        <w:rPr>
          <w:rFonts w:ascii="Times New Roman" w:eastAsia="Times New Roman" w:hAnsi="Times New Roman" w:cs="Times New Roman"/>
          <w:sz w:val="28"/>
          <w:lang w:eastAsia="uk-UA"/>
        </w:rPr>
        <w:t xml:space="preserve"> рамках проведення Всесвітнього тижня грошей. Важливим і цінним для дітей було усвідомлення того, що вони є авторами творчих розробок, якими буде представлено дошкільний заклад. За допомогою аналізу робіт, поданих на тогорічні конкурси та власних творчих ідей, вихованці визначили зміст кінцевого проєктного продукту – способу реалізації спільного задуму. Саме на цьому етапі діти вчилися висловлювати свої бажання, враховувати думки однолітків та знаходити спільні рішення. За ініціативи дітей було запропоновано зробити колективні плакат</w:t>
      </w:r>
      <w:r>
        <w:rPr>
          <w:rFonts w:ascii="Times New Roman" w:eastAsia="Times New Roman" w:hAnsi="Times New Roman" w:cs="Times New Roman"/>
          <w:sz w:val="28"/>
          <w:lang w:eastAsia="uk-UA"/>
        </w:rPr>
        <w:t>и</w:t>
      </w:r>
      <w:r w:rsidRPr="009346A0">
        <w:rPr>
          <w:rFonts w:ascii="Times New Roman" w:eastAsia="Times New Roman" w:hAnsi="Times New Roman" w:cs="Times New Roman"/>
          <w:sz w:val="28"/>
          <w:lang w:eastAsia="uk-UA"/>
        </w:rPr>
        <w:t>-картини «Наша країна – багата, квітуча Україна», «Усе в наших</w:t>
      </w:r>
      <w:r>
        <w:rPr>
          <w:rFonts w:ascii="Times New Roman" w:eastAsia="Times New Roman" w:hAnsi="Times New Roman" w:cs="Times New Roman"/>
          <w:sz w:val="28"/>
          <w:lang w:eastAsia="uk-UA"/>
        </w:rPr>
        <w:t xml:space="preserve"> руках», декоративну композицію-</w:t>
      </w:r>
      <w:r w:rsidRPr="009346A0">
        <w:rPr>
          <w:rFonts w:ascii="Times New Roman" w:eastAsia="Times New Roman" w:hAnsi="Times New Roman" w:cs="Times New Roman"/>
          <w:sz w:val="28"/>
          <w:lang w:eastAsia="uk-UA"/>
        </w:rPr>
        <w:t>топіарій «Грошове дерево» та аплікацію «Карта монет». Водночас для з’ясування особливостей економічного виховання д</w:t>
      </w:r>
      <w:r>
        <w:rPr>
          <w:rFonts w:ascii="Times New Roman" w:eastAsia="Times New Roman" w:hAnsi="Times New Roman" w:cs="Times New Roman"/>
          <w:sz w:val="28"/>
          <w:lang w:eastAsia="uk-UA"/>
        </w:rPr>
        <w:t>ітей старшого дошкільного віку в родині на ць</w:t>
      </w:r>
      <w:r w:rsidRPr="009346A0">
        <w:rPr>
          <w:rFonts w:ascii="Times New Roman" w:eastAsia="Times New Roman" w:hAnsi="Times New Roman" w:cs="Times New Roman"/>
          <w:sz w:val="28"/>
          <w:lang w:eastAsia="uk-UA"/>
        </w:rPr>
        <w:t>ому етапі проведено анкетування батьків «Формуємо основи фінансової грамотності дошкільників</w:t>
      </w:r>
      <w:r w:rsidRPr="006B54F1">
        <w:rPr>
          <w:rFonts w:ascii="Times New Roman" w:eastAsia="Times New Roman" w:hAnsi="Times New Roman" w:cs="Times New Roman"/>
          <w:sz w:val="28"/>
          <w:lang w:eastAsia="uk-UA"/>
        </w:rPr>
        <w:t>» [</w:t>
      </w:r>
      <w:r w:rsidRPr="006B54F1">
        <w:rPr>
          <w:rFonts w:ascii="Times New Roman" w:hAnsi="Times New Roman" w:cs="Times New Roman"/>
          <w:sz w:val="28"/>
          <w:szCs w:val="28"/>
          <w:lang w:eastAsia="uk-UA"/>
        </w:rPr>
        <w:t>269</w:t>
      </w:r>
      <w:r w:rsidRPr="006B54F1">
        <w:rPr>
          <w:rFonts w:ascii="Times New Roman" w:eastAsia="Times New Roman" w:hAnsi="Times New Roman" w:cs="Times New Roman"/>
          <w:sz w:val="28"/>
          <w:lang w:eastAsia="uk-UA"/>
        </w:rPr>
        <w:t>]. За</w:t>
      </w:r>
      <w:r w:rsidRPr="009346A0">
        <w:rPr>
          <w:rFonts w:ascii="Times New Roman" w:eastAsia="Times New Roman" w:hAnsi="Times New Roman" w:cs="Times New Roman"/>
          <w:sz w:val="28"/>
          <w:lang w:eastAsia="uk-UA"/>
        </w:rPr>
        <w:t xml:space="preserve"> результатами анкетування обговорили з батьками різні спірні питання, а саме: «Чи потрібні дитині кишенькові гроші</w:t>
      </w:r>
      <w:r>
        <w:rPr>
          <w:rFonts w:ascii="Times New Roman" w:eastAsia="Times New Roman" w:hAnsi="Times New Roman" w:cs="Times New Roman"/>
          <w:sz w:val="28"/>
          <w:lang w:eastAsia="uk-UA"/>
        </w:rPr>
        <w:t>?</w:t>
      </w:r>
      <w:r w:rsidRPr="009346A0">
        <w:rPr>
          <w:rFonts w:ascii="Times New Roman" w:eastAsia="Times New Roman" w:hAnsi="Times New Roman" w:cs="Times New Roman"/>
          <w:sz w:val="28"/>
          <w:lang w:eastAsia="uk-UA"/>
        </w:rPr>
        <w:t xml:space="preserve">»; «Чи розповідаєте Ви дітям, навіщо потрібні гроші та звідки Ви їх берете?» тощо. Наведемо приклади деяких відповідей батьків. На </w:t>
      </w:r>
      <w:r>
        <w:rPr>
          <w:rFonts w:ascii="Times New Roman" w:eastAsia="Times New Roman" w:hAnsi="Times New Roman" w:cs="Times New Roman"/>
          <w:sz w:val="28"/>
          <w:lang w:eastAsia="uk-UA"/>
        </w:rPr>
        <w:t>за</w:t>
      </w:r>
      <w:r w:rsidRPr="009346A0">
        <w:rPr>
          <w:rFonts w:ascii="Times New Roman" w:eastAsia="Times New Roman" w:hAnsi="Times New Roman" w:cs="Times New Roman"/>
          <w:sz w:val="28"/>
          <w:lang w:eastAsia="uk-UA"/>
        </w:rPr>
        <w:t xml:space="preserve">питання «Як ваша дитина ставиться до дорогих речей, наприклад іграшок, одягу, гаджетів?» переважно були відповіді </w:t>
      </w:r>
      <w:r>
        <w:rPr>
          <w:rFonts w:ascii="Times New Roman" w:eastAsia="Times New Roman" w:hAnsi="Times New Roman" w:cs="Times New Roman"/>
          <w:sz w:val="28"/>
          <w:lang w:eastAsia="uk-UA"/>
        </w:rPr>
        <w:t>«охайно» та «дбайлив</w:t>
      </w:r>
      <w:r w:rsidRPr="009346A0">
        <w:rPr>
          <w:rFonts w:ascii="Times New Roman" w:eastAsia="Times New Roman" w:hAnsi="Times New Roman" w:cs="Times New Roman"/>
          <w:sz w:val="28"/>
          <w:lang w:eastAsia="uk-UA"/>
        </w:rPr>
        <w:t>о»; на питання «Ваші побажання та пропозиції для спільної роботи з дитячим садком щодо формування фінансової грамотності дошкільників» були відповіді</w:t>
      </w:r>
      <w:r>
        <w:rPr>
          <w:rFonts w:ascii="Times New Roman" w:eastAsia="Times New Roman" w:hAnsi="Times New Roman" w:cs="Times New Roman"/>
          <w:sz w:val="28"/>
          <w:lang w:eastAsia="uk-UA"/>
        </w:rPr>
        <w:t>: «Пояснювати в</w:t>
      </w:r>
      <w:r w:rsidRPr="009346A0">
        <w:rPr>
          <w:rFonts w:ascii="Times New Roman" w:eastAsia="Times New Roman" w:hAnsi="Times New Roman" w:cs="Times New Roman"/>
          <w:sz w:val="28"/>
          <w:lang w:eastAsia="uk-UA"/>
        </w:rPr>
        <w:t xml:space="preserve"> садочку</w:t>
      </w:r>
      <w:r>
        <w:rPr>
          <w:rFonts w:ascii="Times New Roman" w:eastAsia="Times New Roman" w:hAnsi="Times New Roman" w:cs="Times New Roman"/>
          <w:sz w:val="28"/>
          <w:lang w:eastAsia="uk-UA"/>
        </w:rPr>
        <w:t>, наскільки цінні речі та що необхідно дбайлив</w:t>
      </w:r>
      <w:r w:rsidRPr="009346A0">
        <w:rPr>
          <w:rFonts w:ascii="Times New Roman" w:eastAsia="Times New Roman" w:hAnsi="Times New Roman" w:cs="Times New Roman"/>
          <w:sz w:val="28"/>
          <w:lang w:eastAsia="uk-UA"/>
        </w:rPr>
        <w:t xml:space="preserve">о </w:t>
      </w:r>
      <w:r w:rsidRPr="009346A0">
        <w:rPr>
          <w:rFonts w:ascii="Times New Roman" w:eastAsia="Times New Roman" w:hAnsi="Times New Roman" w:cs="Times New Roman"/>
          <w:sz w:val="28"/>
          <w:lang w:eastAsia="uk-UA"/>
        </w:rPr>
        <w:lastRenderedPageBreak/>
        <w:t>ставитись до матеріальних речей»; «Було б чудово проводити заняття з фінансової грамотності як частину занять р</w:t>
      </w:r>
      <w:r>
        <w:rPr>
          <w:rFonts w:ascii="Times New Roman" w:eastAsia="Times New Roman" w:hAnsi="Times New Roman" w:cs="Times New Roman"/>
          <w:sz w:val="28"/>
          <w:lang w:eastAsia="uk-UA"/>
        </w:rPr>
        <w:t xml:space="preserve">озділу </w:t>
      </w:r>
      <w:r w:rsidR="007D63F0">
        <w:rPr>
          <w:rFonts w:ascii="Times New Roman" w:eastAsia="Times New Roman" w:hAnsi="Times New Roman" w:cs="Times New Roman"/>
          <w:sz w:val="28"/>
          <w:lang w:eastAsia="uk-UA"/>
        </w:rPr>
        <w:t>«</w:t>
      </w:r>
      <w:r>
        <w:rPr>
          <w:rFonts w:ascii="Times New Roman" w:eastAsia="Times New Roman" w:hAnsi="Times New Roman" w:cs="Times New Roman"/>
          <w:sz w:val="28"/>
          <w:lang w:eastAsia="uk-UA"/>
        </w:rPr>
        <w:t>Дитина в</w:t>
      </w:r>
      <w:r w:rsidRPr="009346A0">
        <w:rPr>
          <w:rFonts w:ascii="Times New Roman" w:eastAsia="Times New Roman" w:hAnsi="Times New Roman" w:cs="Times New Roman"/>
          <w:sz w:val="28"/>
          <w:lang w:eastAsia="uk-UA"/>
        </w:rPr>
        <w:t xml:space="preserve"> соціумі». </w:t>
      </w:r>
    </w:p>
    <w:p w14:paraId="1539DC0B"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i/>
          <w:sz w:val="28"/>
          <w:lang w:eastAsia="uk-UA"/>
        </w:rPr>
        <w:t>На пізнавальному етапі</w:t>
      </w:r>
      <w:r w:rsidRPr="009346A0">
        <w:rPr>
          <w:rFonts w:ascii="Times New Roman" w:eastAsia="Times New Roman" w:hAnsi="Times New Roman" w:cs="Times New Roman"/>
          <w:sz w:val="28"/>
          <w:lang w:eastAsia="uk-UA"/>
        </w:rPr>
        <w:t xml:space="preserve"> проєкту старші дошкільники отримували нові знання за тематикою економічної грамотності, зокрема розширили знання про національну валюту та грошові одиниці інших країн; способи заощаджень та економії витрат, ощадливого споживання енергоресурсів. Проведення соціальної акції «Один день без покупок» сприяло розвитку здатності дітей дошкільного віку критично оцінювати власні потреби та потреби сім’ї. Під час заходу вихователі спонукали дітей та батьків звернути увагу на непотрібні покупки та надмірне споживання товарів, доносили до розуміння дітей та батьків, що, крім різних матеріальних товарів існує багато більш цінних і цікавих нем</w:t>
      </w:r>
      <w:r>
        <w:rPr>
          <w:rFonts w:ascii="Times New Roman" w:eastAsia="Times New Roman" w:hAnsi="Times New Roman" w:cs="Times New Roman"/>
          <w:sz w:val="28"/>
          <w:lang w:eastAsia="uk-UA"/>
        </w:rPr>
        <w:t>атеріальних речей. Також на цьо</w:t>
      </w:r>
      <w:r w:rsidRPr="009346A0">
        <w:rPr>
          <w:rFonts w:ascii="Times New Roman" w:eastAsia="Times New Roman" w:hAnsi="Times New Roman" w:cs="Times New Roman"/>
          <w:sz w:val="28"/>
          <w:lang w:eastAsia="uk-UA"/>
        </w:rPr>
        <w:t>му етапі ми збагатили словниковий запас та уявлення дітей про зміст витрат. Цікавою для дошкільників була історія походження свинки-скарбнички – авторська казка «Свинка-скарбничка та отвір на спинці», читання та спільне обговорен</w:t>
      </w:r>
      <w:r>
        <w:rPr>
          <w:rFonts w:ascii="Times New Roman" w:eastAsia="Times New Roman" w:hAnsi="Times New Roman" w:cs="Times New Roman"/>
          <w:sz w:val="28"/>
          <w:lang w:eastAsia="uk-UA"/>
        </w:rPr>
        <w:t>ня інших художніх творів за ціє</w:t>
      </w:r>
      <w:r w:rsidRPr="009346A0">
        <w:rPr>
          <w:rFonts w:ascii="Times New Roman" w:eastAsia="Times New Roman" w:hAnsi="Times New Roman" w:cs="Times New Roman"/>
          <w:sz w:val="28"/>
          <w:lang w:eastAsia="uk-UA"/>
        </w:rPr>
        <w:t>ю тематикою, що сприяло формуванню у вихованців інтересу до навчання у школі та інших закладах, вибору майбутньої професії та способів заощадливості.</w:t>
      </w:r>
    </w:p>
    <w:p w14:paraId="7CE66B7B"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hAnsi="Times New Roman" w:cs="Times New Roman"/>
          <w:i/>
          <w:iCs/>
          <w:sz w:val="28"/>
          <w:szCs w:val="28"/>
          <w:lang w:eastAsia="uk-UA"/>
        </w:rPr>
        <w:t>На дослідницькому етапі</w:t>
      </w:r>
      <w:r w:rsidRPr="009346A0">
        <w:rPr>
          <w:rFonts w:ascii="Times New Roman" w:eastAsia="Candara" w:hAnsi="Times New Roman" w:cs="Times New Roman"/>
          <w:b/>
          <w:bCs/>
          <w:color w:val="000000"/>
          <w:sz w:val="28"/>
          <w:szCs w:val="28"/>
          <w:lang w:eastAsia="uk-UA" w:bidi="uk-UA"/>
        </w:rPr>
        <w:t xml:space="preserve"> </w:t>
      </w:r>
      <w:r w:rsidRPr="009346A0">
        <w:rPr>
          <w:rFonts w:ascii="Times New Roman" w:eastAsia="Candara" w:hAnsi="Times New Roman" w:cs="Times New Roman"/>
          <w:bCs/>
          <w:color w:val="000000"/>
          <w:sz w:val="28"/>
          <w:szCs w:val="28"/>
          <w:lang w:eastAsia="uk-UA" w:bidi="uk-UA"/>
        </w:rPr>
        <w:t>діти застосовували на практиці здобуті на попередньому етапі знання, розв’язуючи нові проблеми,</w:t>
      </w:r>
      <w:r w:rsidRPr="009346A0">
        <w:rPr>
          <w:rFonts w:ascii="Times New Roman" w:eastAsia="Candara" w:hAnsi="Times New Roman" w:cs="Times New Roman"/>
          <w:b/>
          <w:bCs/>
          <w:color w:val="000000"/>
          <w:sz w:val="28"/>
          <w:szCs w:val="28"/>
          <w:lang w:eastAsia="uk-UA" w:bidi="uk-UA"/>
        </w:rPr>
        <w:t xml:space="preserve"> </w:t>
      </w:r>
      <w:r>
        <w:rPr>
          <w:rFonts w:ascii="Times New Roman" w:hAnsi="Times New Roman" w:cs="Times New Roman"/>
          <w:sz w:val="28"/>
          <w:szCs w:val="28"/>
          <w:lang w:eastAsia="uk-UA"/>
        </w:rPr>
        <w:t>що виникли</w:t>
      </w:r>
      <w:r w:rsidRPr="009346A0">
        <w:rPr>
          <w:rFonts w:ascii="Times New Roman" w:hAnsi="Times New Roman" w:cs="Times New Roman"/>
          <w:sz w:val="28"/>
          <w:szCs w:val="28"/>
          <w:lang w:eastAsia="uk-UA"/>
        </w:rPr>
        <w:t xml:space="preserve"> у процесі реалізації їхнього задуму. Ми проводили з дітьми інтегровані заняття з пріоритетом дослідницько-пошукових завдань (</w:t>
      </w:r>
      <w:r w:rsidRPr="009346A0">
        <w:rPr>
          <w:rFonts w:ascii="Times New Roman" w:eastAsiaTheme="minorHAnsi" w:hAnsi="Times New Roman" w:cs="Times New Roman"/>
          <w:sz w:val="28"/>
          <w:szCs w:val="28"/>
          <w:lang w:eastAsia="uk-UA"/>
        </w:rPr>
        <w:t xml:space="preserve">евристичні </w:t>
      </w:r>
      <w:r w:rsidRPr="009346A0">
        <w:rPr>
          <w:rFonts w:ascii="Times New Roman" w:hAnsi="Times New Roman" w:cs="Times New Roman"/>
          <w:sz w:val="28"/>
          <w:szCs w:val="28"/>
          <w:lang w:eastAsia="uk-UA"/>
        </w:rPr>
        <w:t xml:space="preserve">бесіди, </w:t>
      </w:r>
      <w:r w:rsidRPr="009346A0">
        <w:rPr>
          <w:rFonts w:ascii="Times New Roman" w:eastAsiaTheme="minorHAnsi" w:hAnsi="Times New Roman" w:cs="Times New Roman"/>
          <w:sz w:val="28"/>
          <w:szCs w:val="28"/>
          <w:lang w:eastAsia="uk-UA"/>
        </w:rPr>
        <w:t>полілоги, проблемні ситуації</w:t>
      </w:r>
      <w:r w:rsidRPr="009346A0">
        <w:rPr>
          <w:rFonts w:ascii="Times New Roman" w:hAnsi="Times New Roman" w:cs="Times New Roman"/>
          <w:sz w:val="28"/>
          <w:szCs w:val="28"/>
          <w:lang w:eastAsia="uk-UA"/>
        </w:rPr>
        <w:t>)</w:t>
      </w:r>
      <w:r w:rsidRPr="009346A0">
        <w:rPr>
          <w:rFonts w:ascii="Times New Roman" w:eastAsiaTheme="minorHAnsi" w:hAnsi="Times New Roman" w:cs="Times New Roman"/>
          <w:sz w:val="28"/>
          <w:szCs w:val="28"/>
          <w:lang w:eastAsia="uk-UA"/>
        </w:rPr>
        <w:t>, перегляд</w:t>
      </w:r>
      <w:r>
        <w:rPr>
          <w:rFonts w:ascii="Times New Roman" w:eastAsiaTheme="minorHAnsi" w:hAnsi="Times New Roman" w:cs="Times New Roman"/>
          <w:sz w:val="28"/>
          <w:szCs w:val="28"/>
          <w:lang w:eastAsia="uk-UA"/>
        </w:rPr>
        <w:t>али відео-заняття</w:t>
      </w:r>
      <w:r w:rsidRPr="009346A0">
        <w:rPr>
          <w:rFonts w:ascii="Times New Roman" w:eastAsiaTheme="minorHAnsi" w:hAnsi="Times New Roman" w:cs="Times New Roman"/>
          <w:sz w:val="28"/>
          <w:szCs w:val="28"/>
          <w:lang w:eastAsia="uk-UA"/>
        </w:rPr>
        <w:t xml:space="preserve"> для дошкільнят (</w:t>
      </w:r>
      <w:r w:rsidRPr="009346A0">
        <w:rPr>
          <w:rFonts w:ascii="Times New Roman" w:hAnsi="Times New Roman" w:cs="Times New Roman"/>
          <w:sz w:val="28"/>
          <w:szCs w:val="28"/>
          <w:lang w:eastAsia="uk-UA"/>
        </w:rPr>
        <w:t xml:space="preserve">Дитячий садок онлайн </w:t>
      </w:r>
      <w:r>
        <w:rPr>
          <w:rFonts w:ascii="Times New Roman" w:hAnsi="Times New Roman" w:cs="Times New Roman"/>
          <w:sz w:val="28"/>
          <w:szCs w:val="28"/>
          <w:lang w:eastAsia="uk-UA"/>
        </w:rPr>
        <w:t>«</w:t>
      </w:r>
      <w:r w:rsidRPr="009346A0">
        <w:rPr>
          <w:rFonts w:ascii="Times New Roman" w:hAnsi="Times New Roman" w:cs="Times New Roman"/>
          <w:sz w:val="28"/>
          <w:szCs w:val="28"/>
          <w:lang w:eastAsia="uk-UA"/>
        </w:rPr>
        <w:t>НУМО</w:t>
      </w:r>
      <w:r>
        <w:rPr>
          <w:rFonts w:ascii="Times New Roman" w:hAnsi="Times New Roman" w:cs="Times New Roman"/>
          <w:sz w:val="28"/>
          <w:szCs w:val="28"/>
          <w:lang w:eastAsia="uk-UA"/>
        </w:rPr>
        <w:t>»</w:t>
      </w:r>
      <w:r w:rsidRPr="009346A0">
        <w:rPr>
          <w:rFonts w:ascii="Times New Roman" w:hAnsi="Times New Roman" w:cs="Times New Roman"/>
          <w:sz w:val="28"/>
          <w:szCs w:val="28"/>
          <w:lang w:eastAsia="uk-UA"/>
        </w:rPr>
        <w:t xml:space="preserve"> – Випуск </w:t>
      </w:r>
      <w:r w:rsidRPr="00027628">
        <w:rPr>
          <w:rFonts w:ascii="Times New Roman" w:hAnsi="Times New Roman" w:cs="Times New Roman"/>
          <w:sz w:val="28"/>
          <w:szCs w:val="28"/>
          <w:lang w:eastAsia="uk-UA"/>
        </w:rPr>
        <w:t>78 [71]</w:t>
      </w:r>
      <w:r w:rsidRPr="00027628">
        <w:rPr>
          <w:rFonts w:ascii="Times New Roman" w:eastAsiaTheme="minorHAnsi" w:hAnsi="Times New Roman" w:cs="Times New Roman"/>
          <w:sz w:val="28"/>
          <w:szCs w:val="28"/>
          <w:lang w:eastAsia="uk-UA"/>
        </w:rPr>
        <w:t>), вирішували</w:t>
      </w:r>
      <w:r w:rsidRPr="009346A0">
        <w:rPr>
          <w:rFonts w:ascii="Times New Roman" w:eastAsiaTheme="minorHAnsi" w:hAnsi="Times New Roman" w:cs="Times New Roman"/>
          <w:sz w:val="28"/>
          <w:szCs w:val="28"/>
          <w:lang w:eastAsia="uk-UA"/>
        </w:rPr>
        <w:t xml:space="preserve"> п</w:t>
      </w:r>
      <w:r>
        <w:rPr>
          <w:rFonts w:ascii="Times New Roman" w:eastAsiaTheme="minorHAnsi" w:hAnsi="Times New Roman" w:cs="Times New Roman"/>
          <w:sz w:val="28"/>
          <w:szCs w:val="28"/>
          <w:lang w:eastAsia="uk-UA"/>
        </w:rPr>
        <w:t>роблемні питання в</w:t>
      </w:r>
      <w:r w:rsidRPr="009346A0">
        <w:rPr>
          <w:rFonts w:ascii="Times New Roman" w:eastAsiaTheme="minorHAnsi" w:hAnsi="Times New Roman" w:cs="Times New Roman"/>
          <w:sz w:val="28"/>
          <w:szCs w:val="28"/>
          <w:lang w:eastAsia="uk-UA"/>
        </w:rPr>
        <w:t xml:space="preserve"> малих групах, </w:t>
      </w:r>
      <w:r w:rsidRPr="009346A0">
        <w:rPr>
          <w:rFonts w:ascii="Times New Roman" w:hAnsi="Times New Roman" w:cs="Times New Roman"/>
          <w:sz w:val="28"/>
          <w:szCs w:val="28"/>
          <w:lang w:eastAsia="uk-UA"/>
        </w:rPr>
        <w:t>розглядали та обговорювали ілюстрації, фотографії, комікси, колажі тощо. Цікавими для дітей виявилися завдання «Хвилинки міркування», які спонукали малят та батьків до самостійного пошуку відповідей на різні економічні та фінансові запитання.</w:t>
      </w:r>
    </w:p>
    <w:p w14:paraId="7D1089C1"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Pr>
          <w:rFonts w:ascii="Times New Roman" w:hAnsi="Times New Roman" w:cs="Times New Roman"/>
          <w:sz w:val="28"/>
          <w:szCs w:val="28"/>
          <w:lang w:eastAsia="uk-UA"/>
        </w:rPr>
        <w:t>На ць</w:t>
      </w:r>
      <w:r w:rsidRPr="009346A0">
        <w:rPr>
          <w:rFonts w:ascii="Times New Roman" w:hAnsi="Times New Roman" w:cs="Times New Roman"/>
          <w:sz w:val="28"/>
          <w:szCs w:val="28"/>
          <w:lang w:eastAsia="uk-UA"/>
        </w:rPr>
        <w:t xml:space="preserve">ому етапі батьки вихованців та їх родини активно долучилися до пошуку монет, які вийшли з грошового обігу країни. Дорослі приносили копійки, з яких на наступному етапі проєкту діти створили конкурсні творчі роботи. </w:t>
      </w:r>
    </w:p>
    <w:p w14:paraId="7DA6A800" w14:textId="4C1A463E"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i/>
          <w:iCs/>
          <w:sz w:val="28"/>
          <w:szCs w:val="28"/>
          <w:lang w:eastAsia="uk-UA"/>
        </w:rPr>
        <w:lastRenderedPageBreak/>
        <w:t>Творчий етап</w:t>
      </w:r>
      <w:r w:rsidRPr="009346A0">
        <w:rPr>
          <w:rFonts w:ascii="Times New Roman" w:eastAsia="Times New Roman" w:hAnsi="Times New Roman" w:cs="Times New Roman"/>
          <w:sz w:val="28"/>
          <w:szCs w:val="28"/>
          <w:lang w:eastAsia="uk-UA"/>
        </w:rPr>
        <w:t xml:space="preserve"> п</w:t>
      </w:r>
      <w:r>
        <w:rPr>
          <w:rFonts w:ascii="Times New Roman" w:eastAsia="Times New Roman" w:hAnsi="Times New Roman" w:cs="Times New Roman"/>
          <w:sz w:val="28"/>
          <w:szCs w:val="28"/>
          <w:lang w:eastAsia="uk-UA"/>
        </w:rPr>
        <w:t>ередбачав можливість у</w:t>
      </w:r>
      <w:r w:rsidRPr="009346A0">
        <w:rPr>
          <w:rFonts w:ascii="Times New Roman" w:eastAsia="Times New Roman" w:hAnsi="Times New Roman" w:cs="Times New Roman"/>
          <w:sz w:val="28"/>
          <w:szCs w:val="28"/>
          <w:lang w:eastAsia="uk-UA"/>
        </w:rPr>
        <w:t>тілення задумів та ідей. На цьому етапі проводилася колективна робота над плакатом, картиною</w:t>
      </w:r>
      <w:r w:rsidRPr="009346A0">
        <w:rPr>
          <w:rFonts w:ascii="Times New Roman" w:eastAsia="Times New Roman" w:hAnsi="Times New Roman" w:cs="Times New Roman"/>
          <w:bCs/>
          <w:sz w:val="28"/>
          <w:szCs w:val="28"/>
          <w:lang w:eastAsia="uk-UA"/>
        </w:rPr>
        <w:t xml:space="preserve"> та </w:t>
      </w:r>
      <w:r w:rsidRPr="009346A0">
        <w:rPr>
          <w:rFonts w:ascii="Times New Roman" w:eastAsia="Times New Roman" w:hAnsi="Times New Roman" w:cs="Times New Roman"/>
          <w:sz w:val="28"/>
          <w:szCs w:val="28"/>
          <w:lang w:eastAsia="uk-UA"/>
        </w:rPr>
        <w:t>аплікацією: прикрашання та до</w:t>
      </w:r>
      <w:r>
        <w:rPr>
          <w:rFonts w:ascii="Times New Roman" w:eastAsia="Times New Roman" w:hAnsi="Times New Roman" w:cs="Times New Roman"/>
          <w:sz w:val="28"/>
          <w:szCs w:val="28"/>
          <w:lang w:eastAsia="uk-UA"/>
        </w:rPr>
        <w:t>повнення образотворчих робіт. Після завершення ць</w:t>
      </w:r>
      <w:r w:rsidRPr="009346A0">
        <w:rPr>
          <w:rFonts w:ascii="Times New Roman" w:eastAsia="Times New Roman" w:hAnsi="Times New Roman" w:cs="Times New Roman"/>
          <w:sz w:val="28"/>
          <w:szCs w:val="28"/>
          <w:lang w:eastAsia="uk-UA"/>
        </w:rPr>
        <w:t xml:space="preserve">ого етапу проєкту організовано </w:t>
      </w:r>
      <w:r w:rsidRPr="009346A0">
        <w:rPr>
          <w:rFonts w:ascii="Times New Roman" w:eastAsia="Times New Roman" w:hAnsi="Times New Roman" w:cs="Times New Roman"/>
          <w:bCs/>
          <w:sz w:val="28"/>
          <w:szCs w:val="28"/>
          <w:lang w:eastAsia="uk-UA"/>
        </w:rPr>
        <w:t>презентацію-рекламу творчих робіт «</w:t>
      </w:r>
      <w:r w:rsidRPr="009346A0">
        <w:rPr>
          <w:rFonts w:ascii="Times New Roman" w:eastAsia="Times New Roman" w:hAnsi="Times New Roman" w:cs="Times New Roman"/>
          <w:sz w:val="28"/>
          <w:szCs w:val="28"/>
          <w:lang w:eastAsia="uk-UA"/>
        </w:rPr>
        <w:t>Гроші й добробут у моїй родині та нашій країні</w:t>
      </w:r>
      <w:r w:rsidRPr="009346A0">
        <w:rPr>
          <w:rFonts w:ascii="Times New Roman" w:eastAsia="Times New Roman" w:hAnsi="Times New Roman" w:cs="Times New Roman"/>
          <w:bCs/>
          <w:sz w:val="28"/>
          <w:szCs w:val="28"/>
          <w:lang w:eastAsia="uk-UA"/>
        </w:rPr>
        <w:t>»</w:t>
      </w:r>
      <w:r w:rsidRPr="009346A0">
        <w:rPr>
          <w:rFonts w:ascii="Times New Roman" w:eastAsia="Times New Roman" w:hAnsi="Times New Roman" w:cs="Times New Roman"/>
          <w:sz w:val="28"/>
          <w:szCs w:val="28"/>
          <w:lang w:eastAsia="uk-UA"/>
        </w:rPr>
        <w:t>,</w:t>
      </w:r>
      <w:r>
        <w:rPr>
          <w:rFonts w:ascii="Times New Roman" w:eastAsia="Times New Roman" w:hAnsi="Times New Roman" w:cs="Times New Roman"/>
          <w:bCs/>
          <w:sz w:val="28"/>
          <w:szCs w:val="28"/>
          <w:lang w:eastAsia="uk-UA"/>
        </w:rPr>
        <w:t xml:space="preserve"> відтак</w:t>
      </w:r>
      <w:r w:rsidRPr="009346A0">
        <w:rPr>
          <w:rFonts w:ascii="Times New Roman" w:eastAsia="Times New Roman" w:hAnsi="Times New Roman" w:cs="Times New Roman"/>
          <w:bCs/>
          <w:sz w:val="28"/>
          <w:szCs w:val="28"/>
          <w:lang w:eastAsia="uk-UA"/>
        </w:rPr>
        <w:t>, відповідно до умов, ро</w:t>
      </w:r>
      <w:r>
        <w:rPr>
          <w:rFonts w:ascii="Times New Roman" w:eastAsia="Times New Roman" w:hAnsi="Times New Roman" w:cs="Times New Roman"/>
          <w:bCs/>
          <w:sz w:val="28"/>
          <w:szCs w:val="28"/>
          <w:lang w:eastAsia="uk-UA"/>
        </w:rPr>
        <w:t>боти були надіслані для участі в</w:t>
      </w:r>
      <w:r w:rsidRPr="009346A0">
        <w:rPr>
          <w:rFonts w:ascii="Times New Roman" w:eastAsia="Times New Roman" w:hAnsi="Times New Roman" w:cs="Times New Roman"/>
          <w:bCs/>
          <w:sz w:val="28"/>
          <w:szCs w:val="28"/>
          <w:lang w:eastAsia="uk-UA"/>
        </w:rPr>
        <w:t xml:space="preserve"> конкурсі. Для всіх учасників приємним стало відзначення закладів організаторами заходу. За результатами заходу всі заклади дошкільної освіти, які надіслали творчі роботи, отримали </w:t>
      </w:r>
      <w:r w:rsidR="00AE4643">
        <w:rPr>
          <w:rFonts w:ascii="Times New Roman" w:eastAsia="Times New Roman" w:hAnsi="Times New Roman" w:cs="Times New Roman"/>
          <w:bCs/>
          <w:sz w:val="28"/>
          <w:szCs w:val="28"/>
          <w:lang w:eastAsia="uk-UA"/>
        </w:rPr>
        <w:t xml:space="preserve">дипломи та </w:t>
      </w:r>
      <w:r w:rsidRPr="009346A0">
        <w:rPr>
          <w:rFonts w:ascii="Times New Roman" w:eastAsia="Times New Roman" w:hAnsi="Times New Roman" w:cs="Times New Roman"/>
          <w:bCs/>
          <w:sz w:val="28"/>
          <w:szCs w:val="28"/>
          <w:lang w:eastAsia="uk-UA"/>
        </w:rPr>
        <w:t>сертифікати учасника конкурсу «10 найактивніших закладів освіти-</w:t>
      </w:r>
      <w:r w:rsidR="00817428">
        <w:rPr>
          <w:rFonts w:ascii="Times New Roman" w:eastAsia="Times New Roman" w:hAnsi="Times New Roman" w:cs="Times New Roman"/>
          <w:bCs/>
          <w:sz w:val="28"/>
          <w:szCs w:val="28"/>
          <w:lang w:eastAsia="uk-UA"/>
        </w:rPr>
        <w:t>учасників Global Money Week</w:t>
      </w:r>
      <w:r w:rsidRPr="009346A0">
        <w:rPr>
          <w:rFonts w:ascii="Times New Roman" w:eastAsia="Times New Roman" w:hAnsi="Times New Roman" w:cs="Times New Roman"/>
          <w:bCs/>
          <w:sz w:val="28"/>
          <w:szCs w:val="28"/>
          <w:lang w:eastAsia="uk-UA"/>
        </w:rPr>
        <w:t>» від Національного банку України</w:t>
      </w:r>
      <w:r w:rsidR="00AE4643">
        <w:rPr>
          <w:rFonts w:ascii="Times New Roman" w:eastAsia="Times New Roman" w:hAnsi="Times New Roman" w:cs="Times New Roman"/>
          <w:bCs/>
          <w:sz w:val="28"/>
          <w:szCs w:val="28"/>
          <w:lang w:eastAsia="uk-UA"/>
        </w:rPr>
        <w:t xml:space="preserve">. </w:t>
      </w:r>
      <w:r w:rsidR="00A84E6C">
        <w:rPr>
          <w:rFonts w:ascii="Times New Roman" w:eastAsia="Times New Roman" w:hAnsi="Times New Roman" w:cs="Times New Roman"/>
          <w:bCs/>
          <w:sz w:val="28"/>
          <w:szCs w:val="28"/>
          <w:lang w:eastAsia="uk-UA"/>
        </w:rPr>
        <w:t>Приємною стала відзнака</w:t>
      </w:r>
      <w:r>
        <w:rPr>
          <w:rFonts w:ascii="Times New Roman" w:eastAsia="Times New Roman" w:hAnsi="Times New Roman" w:cs="Times New Roman"/>
          <w:bCs/>
          <w:sz w:val="28"/>
          <w:szCs w:val="28"/>
          <w:lang w:eastAsia="uk-UA"/>
        </w:rPr>
        <w:t xml:space="preserve"> </w:t>
      </w:r>
      <w:r w:rsidR="00AE4643" w:rsidRPr="00AE4643">
        <w:rPr>
          <w:rFonts w:ascii="Times New Roman" w:eastAsia="Times New Roman" w:hAnsi="Times New Roman" w:cs="Times New Roman"/>
          <w:bCs/>
          <w:sz w:val="28"/>
          <w:szCs w:val="28"/>
          <w:lang w:eastAsia="uk-UA"/>
        </w:rPr>
        <w:t xml:space="preserve">під час міжнародної кампанії з підвищення фінансової обізнаності дітей та молоді </w:t>
      </w:r>
      <w:r w:rsidR="00A84E6C">
        <w:rPr>
          <w:rFonts w:ascii="Times New Roman" w:eastAsia="Times New Roman" w:hAnsi="Times New Roman" w:cs="Times New Roman"/>
          <w:bCs/>
          <w:sz w:val="28"/>
          <w:szCs w:val="28"/>
          <w:lang w:eastAsia="uk-UA"/>
        </w:rPr>
        <w:t>«Всесвітній тиждень грошей» (Global Money Week 2025).</w:t>
      </w:r>
      <w:r w:rsidR="00AE4643" w:rsidRPr="00AE4643">
        <w:rPr>
          <w:rFonts w:ascii="Times New Roman" w:eastAsia="Times New Roman" w:hAnsi="Times New Roman" w:cs="Times New Roman"/>
          <w:bCs/>
          <w:sz w:val="28"/>
          <w:szCs w:val="28"/>
          <w:lang w:eastAsia="uk-UA"/>
        </w:rPr>
        <w:t xml:space="preserve"> </w:t>
      </w:r>
      <w:r w:rsidR="00AE4643">
        <w:rPr>
          <w:rFonts w:ascii="Times New Roman" w:eastAsia="Times New Roman" w:hAnsi="Times New Roman" w:cs="Times New Roman"/>
          <w:bCs/>
          <w:sz w:val="28"/>
          <w:szCs w:val="28"/>
          <w:lang w:eastAsia="uk-UA"/>
        </w:rPr>
        <w:t xml:space="preserve">Один із закладів дошкільної освіти </w:t>
      </w:r>
      <w:r w:rsidR="00A84E6C">
        <w:rPr>
          <w:rFonts w:ascii="Times New Roman" w:eastAsia="Times New Roman" w:hAnsi="Times New Roman" w:cs="Times New Roman"/>
          <w:bCs/>
          <w:sz w:val="28"/>
          <w:szCs w:val="28"/>
          <w:lang w:eastAsia="uk-UA"/>
        </w:rPr>
        <w:t>отримав</w:t>
      </w:r>
      <w:r w:rsidR="00AE4643">
        <w:rPr>
          <w:rFonts w:ascii="Times New Roman" w:eastAsia="Times New Roman" w:hAnsi="Times New Roman" w:cs="Times New Roman"/>
          <w:bCs/>
          <w:sz w:val="28"/>
          <w:szCs w:val="28"/>
          <w:lang w:eastAsia="uk-UA"/>
        </w:rPr>
        <w:t xml:space="preserve"> Кубок переможця найактивнішого закладу освіти України</w:t>
      </w:r>
      <w:r w:rsidR="00A84E6C">
        <w:rPr>
          <w:rFonts w:ascii="Times New Roman" w:eastAsia="Times New Roman" w:hAnsi="Times New Roman" w:cs="Times New Roman"/>
          <w:bCs/>
          <w:sz w:val="28"/>
          <w:szCs w:val="28"/>
          <w:lang w:eastAsia="uk-UA"/>
        </w:rPr>
        <w:t xml:space="preserve"> </w:t>
      </w:r>
      <w:r w:rsidR="00AE4643">
        <w:rPr>
          <w:rFonts w:ascii="Times New Roman" w:eastAsia="Times New Roman" w:hAnsi="Times New Roman" w:cs="Times New Roman"/>
          <w:bCs/>
          <w:sz w:val="28"/>
          <w:szCs w:val="28"/>
          <w:lang w:eastAsia="uk-UA"/>
        </w:rPr>
        <w:t>(див. додаток С.)</w:t>
      </w:r>
      <w:r w:rsidR="00AE4643" w:rsidRPr="009346A0">
        <w:rPr>
          <w:rFonts w:ascii="Times New Roman" w:eastAsia="Times New Roman" w:hAnsi="Times New Roman" w:cs="Times New Roman"/>
          <w:bCs/>
          <w:sz w:val="28"/>
          <w:szCs w:val="28"/>
          <w:lang w:eastAsia="uk-UA"/>
        </w:rPr>
        <w:t>.</w:t>
      </w:r>
      <w:r w:rsidR="00A84E6C">
        <w:rPr>
          <w:rFonts w:ascii="Times New Roman" w:eastAsia="Times New Roman" w:hAnsi="Times New Roman" w:cs="Times New Roman"/>
          <w:bCs/>
          <w:sz w:val="28"/>
          <w:szCs w:val="28"/>
          <w:lang w:eastAsia="uk-UA"/>
        </w:rPr>
        <w:t xml:space="preserve"> </w:t>
      </w:r>
      <w:r w:rsidRPr="009346A0">
        <w:rPr>
          <w:rFonts w:ascii="Times New Roman" w:eastAsia="Times New Roman" w:hAnsi="Times New Roman" w:cs="Times New Roman"/>
          <w:bCs/>
          <w:sz w:val="28"/>
          <w:szCs w:val="28"/>
          <w:lang w:eastAsia="uk-UA"/>
        </w:rPr>
        <w:t>З</w:t>
      </w:r>
      <w:r>
        <w:rPr>
          <w:rFonts w:ascii="Times New Roman" w:eastAsia="Times New Roman" w:hAnsi="Times New Roman" w:cs="Times New Roman"/>
          <w:bCs/>
          <w:sz w:val="28"/>
          <w:szCs w:val="28"/>
          <w:lang w:eastAsia="uk-UA"/>
        </w:rPr>
        <w:t>ауважимо, що за умовами участі в конкурсі потріб</w:t>
      </w:r>
      <w:r w:rsidRPr="009346A0">
        <w:rPr>
          <w:rFonts w:ascii="Times New Roman" w:eastAsia="Times New Roman" w:hAnsi="Times New Roman" w:cs="Times New Roman"/>
          <w:bCs/>
          <w:sz w:val="28"/>
          <w:szCs w:val="28"/>
          <w:lang w:eastAsia="uk-UA"/>
        </w:rPr>
        <w:t>но було розповісти про проведені заходи у соціальних мережах.</w:t>
      </w:r>
      <w:r w:rsidRPr="009346A0">
        <w:rPr>
          <w:rFonts w:ascii="Times New Roman" w:eastAsia="Times New Roman" w:hAnsi="Times New Roman" w:cs="Times New Roman"/>
          <w:sz w:val="28"/>
          <w:szCs w:val="28"/>
          <w:lang w:eastAsia="uk-UA"/>
        </w:rPr>
        <w:t xml:space="preserve"> Батьки та родини вихованців із завзяттям долучилися до висвітлення створених дітьми робіт </w:t>
      </w:r>
      <w:r>
        <w:rPr>
          <w:rFonts w:ascii="Times New Roman" w:eastAsia="Times New Roman" w:hAnsi="Times New Roman" w:cs="Times New Roman"/>
          <w:sz w:val="28"/>
          <w:szCs w:val="28"/>
          <w:lang w:eastAsia="uk-UA"/>
        </w:rPr>
        <w:t>на офіційній сторінці закладу в</w:t>
      </w:r>
      <w:r w:rsidRPr="009346A0">
        <w:rPr>
          <w:rFonts w:ascii="Times New Roman" w:eastAsia="Times New Roman" w:hAnsi="Times New Roman" w:cs="Times New Roman"/>
          <w:sz w:val="28"/>
          <w:szCs w:val="28"/>
          <w:lang w:eastAsia="uk-UA"/>
        </w:rPr>
        <w:t xml:space="preserve"> соціальній мережі, що сприяло згуртованості батьківської </w:t>
      </w:r>
      <w:r w:rsidRPr="009859FE">
        <w:rPr>
          <w:rFonts w:ascii="Times New Roman" w:eastAsia="Times New Roman" w:hAnsi="Times New Roman" w:cs="Times New Roman"/>
          <w:sz w:val="28"/>
          <w:szCs w:val="28"/>
          <w:lang w:eastAsia="uk-UA"/>
        </w:rPr>
        <w:t>спільноти.</w:t>
      </w:r>
    </w:p>
    <w:p w14:paraId="2C269889"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 xml:space="preserve">На </w:t>
      </w:r>
      <w:r w:rsidRPr="009346A0">
        <w:rPr>
          <w:rFonts w:ascii="Times New Roman" w:eastAsia="Times New Roman" w:hAnsi="Times New Roman" w:cs="Times New Roman"/>
          <w:i/>
          <w:iCs/>
          <w:sz w:val="28"/>
          <w:szCs w:val="28"/>
          <w:lang w:eastAsia="uk-UA"/>
        </w:rPr>
        <w:t>заключному етапі</w:t>
      </w:r>
      <w:r w:rsidRPr="009346A0">
        <w:rPr>
          <w:rFonts w:ascii="Times New Roman" w:eastAsia="Times New Roman" w:hAnsi="Times New Roman" w:cs="Times New Roman"/>
          <w:sz w:val="28"/>
          <w:szCs w:val="28"/>
          <w:lang w:eastAsia="uk-UA"/>
        </w:rPr>
        <w:t xml:space="preserve"> кожна</w:t>
      </w:r>
      <w:r w:rsidRPr="009346A0">
        <w:rPr>
          <w:rFonts w:ascii="Times New Roman" w:eastAsia="Times New Roman" w:hAnsi="Times New Roman" w:cs="Times New Roman"/>
          <w:sz w:val="28"/>
          <w:lang w:eastAsia="uk-UA"/>
        </w:rPr>
        <w:t xml:space="preserve"> дитина мала можливість висловити власну думку, пригадати цікаві моменти діяльності під час проведення проєкту, подякувати тим, хто допомагав під час виконання завдань.</w:t>
      </w:r>
    </w:p>
    <w:p w14:paraId="63E750F4"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lang w:eastAsia="uk-UA"/>
        </w:rPr>
        <w:t>Варто зазначити, що батьки долучалися до активної взаємодії протягом реалізації проєкту на всіх його етапах. Зокрема, ми спонукали дорослих до проведення бесід із дітьми про заплановані та спонтанні с</w:t>
      </w:r>
      <w:r>
        <w:rPr>
          <w:rFonts w:ascii="Times New Roman" w:eastAsia="Times New Roman" w:hAnsi="Times New Roman" w:cs="Times New Roman"/>
          <w:sz w:val="28"/>
          <w:lang w:eastAsia="uk-UA"/>
        </w:rPr>
        <w:t>імейні витрати, способи заощадження</w:t>
      </w:r>
      <w:r w:rsidRPr="009346A0">
        <w:rPr>
          <w:rFonts w:ascii="Times New Roman" w:eastAsia="Times New Roman" w:hAnsi="Times New Roman" w:cs="Times New Roman"/>
          <w:sz w:val="28"/>
          <w:lang w:eastAsia="uk-UA"/>
        </w:rPr>
        <w:t xml:space="preserve"> та раціонального споживання енергоресурсів, усвідомлення важливості та цінності коштів. Також, батьки долучилися до презентації творчих робіт дітей у закладі.</w:t>
      </w:r>
    </w:p>
    <w:p w14:paraId="47E5D1F5"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Calibri" w:hAnsi="Times New Roman" w:cs="Times New Roman"/>
          <w:bCs/>
          <w:kern w:val="2"/>
          <w:sz w:val="28"/>
          <w:szCs w:val="28"/>
          <w:lang w:eastAsia="uk-UA"/>
        </w:rPr>
        <w:t>Важливим результатом формування соціально-громадянської компетентності та соціально-фінансової грамотності дітей в межах проєкту стало те, що під час його реалізації діти активно взаємодіяли між собою, вчилися більш усвідомлено та відповідально ставитися до вико</w:t>
      </w:r>
      <w:r>
        <w:rPr>
          <w:rFonts w:ascii="Times New Roman" w:eastAsia="Calibri" w:hAnsi="Times New Roman" w:cs="Times New Roman"/>
          <w:bCs/>
          <w:kern w:val="2"/>
          <w:sz w:val="28"/>
          <w:szCs w:val="28"/>
          <w:lang w:eastAsia="uk-UA"/>
        </w:rPr>
        <w:t>нання колективних завдань, ухвалюв</w:t>
      </w:r>
      <w:r w:rsidRPr="009346A0">
        <w:rPr>
          <w:rFonts w:ascii="Times New Roman" w:eastAsia="Calibri" w:hAnsi="Times New Roman" w:cs="Times New Roman"/>
          <w:bCs/>
          <w:kern w:val="2"/>
          <w:sz w:val="28"/>
          <w:szCs w:val="28"/>
          <w:lang w:eastAsia="uk-UA"/>
        </w:rPr>
        <w:t xml:space="preserve">ати виважені </w:t>
      </w:r>
      <w:r w:rsidRPr="009346A0">
        <w:rPr>
          <w:rFonts w:ascii="Times New Roman" w:eastAsia="Calibri" w:hAnsi="Times New Roman" w:cs="Times New Roman"/>
          <w:bCs/>
          <w:kern w:val="2"/>
          <w:sz w:val="28"/>
          <w:szCs w:val="28"/>
          <w:lang w:eastAsia="uk-UA"/>
        </w:rPr>
        <w:lastRenderedPageBreak/>
        <w:t>рішення, встановлювати причинно-наслідкові зв’язки між фінансовим добробутом людей та країни в цілому. Під час створення творчих робіт опановували різні способи і засоби комунікації та навички регуляції своєї поведінки. За відгуками батьків у дітей зріс рівень усвідомлення цінності грошей у сімейному житті, діти почали більш усвідомлено та раціонально ставитися до продуктів харчування, до економії електрики т</w:t>
      </w:r>
      <w:r>
        <w:rPr>
          <w:rFonts w:ascii="Times New Roman" w:eastAsia="Calibri" w:hAnsi="Times New Roman" w:cs="Times New Roman"/>
          <w:bCs/>
          <w:kern w:val="2"/>
          <w:sz w:val="28"/>
          <w:szCs w:val="28"/>
          <w:lang w:eastAsia="uk-UA"/>
        </w:rPr>
        <w:t>а води в</w:t>
      </w:r>
      <w:r w:rsidRPr="009346A0">
        <w:rPr>
          <w:rFonts w:ascii="Times New Roman" w:eastAsia="Calibri" w:hAnsi="Times New Roman" w:cs="Times New Roman"/>
          <w:bCs/>
          <w:kern w:val="2"/>
          <w:sz w:val="28"/>
          <w:szCs w:val="28"/>
          <w:lang w:eastAsia="uk-UA"/>
        </w:rPr>
        <w:t xml:space="preserve"> побуті.</w:t>
      </w:r>
    </w:p>
    <w:p w14:paraId="1D29A4A8"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Отже, педагогічна цінність проєктної технології у напрямі формування соціально-громадянської компетентності в комунікативній діяльності виявляється у максимальному сприянні формування не лише низки відповідних знань та вмінь, а й у становленні емоційно-ціннісних загальнолюдських якостей.</w:t>
      </w:r>
    </w:p>
    <w:p w14:paraId="15E7A0BE"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 xml:space="preserve">Одним із важливих чинників, які сприяли формуванню соціально-громадянської компетентності дітей, батьків та педагогів, забезпеченню ефективної партнерської взаємодії між </w:t>
      </w:r>
      <w:r>
        <w:rPr>
          <w:rFonts w:ascii="Times New Roman" w:eastAsia="Times New Roman" w:hAnsi="Times New Roman" w:cs="Times New Roman"/>
          <w:sz w:val="28"/>
          <w:szCs w:val="28"/>
          <w:lang w:eastAsia="uk-UA"/>
        </w:rPr>
        <w:t xml:space="preserve">усіма сторонами виховного процесу, </w:t>
      </w:r>
      <w:r w:rsidRPr="009346A0">
        <w:rPr>
          <w:rFonts w:ascii="Times New Roman" w:eastAsia="Times New Roman" w:hAnsi="Times New Roman" w:cs="Times New Roman"/>
          <w:sz w:val="28"/>
          <w:szCs w:val="28"/>
          <w:lang w:eastAsia="uk-UA"/>
        </w:rPr>
        <w:t xml:space="preserve">на формувальному етапі дослідження </w:t>
      </w:r>
      <w:r w:rsidRPr="00027628">
        <w:rPr>
          <w:rFonts w:ascii="Times New Roman" w:eastAsia="Times New Roman" w:hAnsi="Times New Roman" w:cs="Times New Roman"/>
          <w:sz w:val="28"/>
          <w:szCs w:val="28"/>
          <w:lang w:eastAsia="uk-UA"/>
        </w:rPr>
        <w:t xml:space="preserve">стало проведення </w:t>
      </w:r>
      <w:r w:rsidRPr="00027628">
        <w:rPr>
          <w:rFonts w:ascii="Times New Roman" w:eastAsia="Times New Roman" w:hAnsi="Times New Roman" w:cs="Times New Roman"/>
          <w:i/>
          <w:iCs/>
          <w:sz w:val="28"/>
          <w:szCs w:val="28"/>
          <w:lang w:eastAsia="uk-UA"/>
        </w:rPr>
        <w:t>соціальних акцій</w:t>
      </w:r>
      <w:r>
        <w:rPr>
          <w:rFonts w:ascii="Times New Roman" w:eastAsia="Times New Roman" w:hAnsi="Times New Roman" w:cs="Times New Roman"/>
          <w:sz w:val="28"/>
          <w:szCs w:val="28"/>
          <w:lang w:eastAsia="uk-UA"/>
        </w:rPr>
        <w:t xml:space="preserve"> у ЗДО «Смілива гривня» [241], </w:t>
      </w:r>
      <w:r w:rsidRPr="00027628">
        <w:rPr>
          <w:rFonts w:ascii="Times New Roman" w:eastAsia="Times New Roman" w:hAnsi="Times New Roman" w:cs="Times New Roman"/>
          <w:sz w:val="28"/>
          <w:szCs w:val="28"/>
          <w:lang w:eastAsia="uk-UA"/>
        </w:rPr>
        <w:t>«Смілива гривня 2023: відправ монети на фронт ‒ допоможи нищити ворога!» [242] «Наділи монетки супер силою», «Монетки дітям» [165], «Кришечки збери – Україні допоможи» [134; 262]</w:t>
      </w:r>
      <w:r>
        <w:rPr>
          <w:rFonts w:ascii="Times New Roman" w:eastAsia="Times New Roman" w:hAnsi="Times New Roman" w:cs="Times New Roman"/>
          <w:sz w:val="28"/>
          <w:szCs w:val="28"/>
          <w:lang w:eastAsia="uk-UA"/>
        </w:rPr>
        <w:t xml:space="preserve"> (див. додаток Ж.)</w:t>
      </w:r>
      <w:r w:rsidRPr="00027628">
        <w:rPr>
          <w:rFonts w:ascii="Times New Roman" w:eastAsia="Times New Roman" w:hAnsi="Times New Roman" w:cs="Times New Roman"/>
          <w:sz w:val="28"/>
          <w:szCs w:val="28"/>
          <w:lang w:eastAsia="uk-UA"/>
        </w:rPr>
        <w:t>, «Щедрий вівторок»</w:t>
      </w:r>
      <w:r w:rsidRPr="00027628">
        <w:rPr>
          <w:lang w:eastAsia="uk-UA"/>
        </w:rPr>
        <w:t xml:space="preserve"> </w:t>
      </w:r>
      <w:r w:rsidRPr="00027628">
        <w:rPr>
          <w:rFonts w:ascii="Times New Roman" w:eastAsia="Times New Roman" w:hAnsi="Times New Roman" w:cs="Times New Roman"/>
          <w:sz w:val="28"/>
          <w:szCs w:val="28"/>
          <w:lang w:eastAsia="uk-UA"/>
        </w:rPr>
        <w:t xml:space="preserve">[3]. </w:t>
      </w:r>
    </w:p>
    <w:p w14:paraId="71523C46"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027628">
        <w:rPr>
          <w:rFonts w:ascii="Times New Roman" w:eastAsia="Times New Roman" w:hAnsi="Times New Roman" w:cs="Times New Roman"/>
          <w:sz w:val="28"/>
          <w:szCs w:val="28"/>
          <w:lang w:eastAsia="uk-UA"/>
        </w:rPr>
        <w:t xml:space="preserve">Метою </w:t>
      </w:r>
      <w:r>
        <w:rPr>
          <w:rFonts w:ascii="Times New Roman" w:eastAsia="Times New Roman" w:hAnsi="Times New Roman" w:cs="Times New Roman"/>
          <w:sz w:val="28"/>
          <w:szCs w:val="28"/>
          <w:lang w:eastAsia="uk-UA"/>
        </w:rPr>
        <w:t>«</w:t>
      </w:r>
      <w:r w:rsidRPr="00027628">
        <w:rPr>
          <w:rFonts w:ascii="Times New Roman" w:eastAsia="Times New Roman" w:hAnsi="Times New Roman" w:cs="Times New Roman"/>
          <w:sz w:val="28"/>
          <w:szCs w:val="28"/>
          <w:lang w:eastAsia="uk-UA"/>
        </w:rPr>
        <w:t>проведення соціальних акцій є формування</w:t>
      </w:r>
      <w:r w:rsidRPr="009346A0">
        <w:rPr>
          <w:rFonts w:ascii="Times New Roman" w:eastAsia="Times New Roman" w:hAnsi="Times New Roman" w:cs="Times New Roman"/>
          <w:sz w:val="28"/>
          <w:szCs w:val="28"/>
          <w:lang w:eastAsia="uk-UA"/>
        </w:rPr>
        <w:t xml:space="preserve"> емоційно-ціннісного ставлення до світу, до навколишніх, до самого себе на основі власних моральних вчинків. Акції благодійного характеру сприяють вихованню моральних та особистісних якостей дошкільників, зокрема чуйності та с</w:t>
      </w:r>
      <w:r>
        <w:rPr>
          <w:rFonts w:ascii="Times New Roman" w:eastAsia="Times New Roman" w:hAnsi="Times New Roman" w:cs="Times New Roman"/>
          <w:sz w:val="28"/>
          <w:szCs w:val="28"/>
          <w:lang w:eastAsia="uk-UA"/>
        </w:rPr>
        <w:t>півчуття. Під час проведення ц</w:t>
      </w:r>
      <w:r w:rsidRPr="009346A0">
        <w:rPr>
          <w:rFonts w:ascii="Times New Roman" w:eastAsia="Times New Roman" w:hAnsi="Times New Roman" w:cs="Times New Roman"/>
          <w:sz w:val="28"/>
          <w:szCs w:val="28"/>
          <w:lang w:eastAsia="uk-UA"/>
        </w:rPr>
        <w:t xml:space="preserve">их волонтерських заходів діти відкрили для себе нові знання, вчилися робити особисті висновки, набували соціально-громадянського досвіду взаємодії з </w:t>
      </w:r>
      <w:r w:rsidRPr="00374A8E">
        <w:rPr>
          <w:rFonts w:ascii="Times New Roman" w:eastAsia="Times New Roman" w:hAnsi="Times New Roman" w:cs="Times New Roman"/>
          <w:sz w:val="28"/>
          <w:szCs w:val="28"/>
          <w:lang w:eastAsia="uk-UA"/>
        </w:rPr>
        <w:t>навколишнім світом</w:t>
      </w:r>
      <w:r>
        <w:rPr>
          <w:rFonts w:ascii="Times New Roman" w:eastAsia="Times New Roman" w:hAnsi="Times New Roman" w:cs="Times New Roman"/>
          <w:sz w:val="28"/>
          <w:szCs w:val="28"/>
          <w:lang w:eastAsia="uk-UA"/>
        </w:rPr>
        <w:t>»</w:t>
      </w:r>
      <w:r w:rsidRPr="00374A8E">
        <w:rPr>
          <w:rFonts w:ascii="Times New Roman" w:eastAsia="Times New Roman" w:hAnsi="Times New Roman" w:cs="Times New Roman"/>
          <w:sz w:val="28"/>
          <w:szCs w:val="28"/>
          <w:lang w:eastAsia="uk-UA"/>
        </w:rPr>
        <w:t xml:space="preserve"> [109].</w:t>
      </w:r>
    </w:p>
    <w:p w14:paraId="6289DE8E"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 xml:space="preserve">Ініціатива зі збору монет від Національного </w:t>
      </w:r>
      <w:r>
        <w:rPr>
          <w:rFonts w:ascii="Times New Roman" w:eastAsia="Times New Roman" w:hAnsi="Times New Roman" w:cs="Times New Roman"/>
          <w:sz w:val="28"/>
          <w:szCs w:val="28"/>
          <w:lang w:eastAsia="uk-UA"/>
        </w:rPr>
        <w:t>банку України органічно впліталася в повсякдену</w:t>
      </w:r>
      <w:r w:rsidRPr="009346A0">
        <w:rPr>
          <w:rFonts w:ascii="Times New Roman" w:eastAsia="Times New Roman" w:hAnsi="Times New Roman" w:cs="Times New Roman"/>
          <w:sz w:val="28"/>
          <w:szCs w:val="28"/>
          <w:lang w:eastAsia="uk-UA"/>
        </w:rPr>
        <w:t xml:space="preserve"> освітню діяльність закладів дошкільної освіти, а також сприяла консолідації та об’єд</w:t>
      </w:r>
      <w:r>
        <w:rPr>
          <w:rFonts w:ascii="Times New Roman" w:eastAsia="Times New Roman" w:hAnsi="Times New Roman" w:cs="Times New Roman"/>
          <w:sz w:val="28"/>
          <w:szCs w:val="28"/>
          <w:lang w:eastAsia="uk-UA"/>
        </w:rPr>
        <w:t>нанню зусиль українців задля</w:t>
      </w:r>
      <w:r w:rsidRPr="009346A0">
        <w:rPr>
          <w:rFonts w:ascii="Times New Roman" w:eastAsia="Times New Roman" w:hAnsi="Times New Roman" w:cs="Times New Roman"/>
          <w:sz w:val="28"/>
          <w:szCs w:val="28"/>
          <w:lang w:eastAsia="uk-UA"/>
        </w:rPr>
        <w:t xml:space="preserve"> допомоги військовим української армії, формуванню культури благодійності серед дітей та дорослих, яка є частиною формування соціально-громадянської компетентності та соціально-фінансової </w:t>
      </w:r>
      <w:r w:rsidRPr="00374A8E">
        <w:rPr>
          <w:rFonts w:ascii="Times New Roman" w:eastAsia="Times New Roman" w:hAnsi="Times New Roman" w:cs="Times New Roman"/>
          <w:sz w:val="28"/>
          <w:szCs w:val="28"/>
          <w:lang w:eastAsia="uk-UA"/>
        </w:rPr>
        <w:t xml:space="preserve">освіченості [265]. </w:t>
      </w:r>
    </w:p>
    <w:p w14:paraId="3D06CDAC"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Pr>
          <w:rFonts w:ascii="Times New Roman" w:eastAsia="Times New Roman" w:hAnsi="Times New Roman" w:cs="Times New Roman"/>
          <w:sz w:val="28"/>
          <w:szCs w:val="28"/>
          <w:lang w:eastAsia="uk-UA"/>
        </w:rPr>
        <w:lastRenderedPageBreak/>
        <w:t>У</w:t>
      </w:r>
      <w:r w:rsidRPr="009346A0">
        <w:rPr>
          <w:rFonts w:ascii="Times New Roman" w:eastAsia="Times New Roman" w:hAnsi="Times New Roman" w:cs="Times New Roman"/>
          <w:sz w:val="28"/>
          <w:szCs w:val="28"/>
          <w:lang w:eastAsia="uk-UA"/>
        </w:rPr>
        <w:t xml:space="preserve"> закладах освіти, які брали участь в експериментальному дослідженні, означені акції тривали упродовж декількох місяців у 2021-2024 роках. Суми </w:t>
      </w:r>
      <w:r>
        <w:rPr>
          <w:rFonts w:ascii="Times New Roman" w:eastAsia="Times New Roman" w:hAnsi="Times New Roman" w:cs="Times New Roman"/>
          <w:sz w:val="28"/>
          <w:szCs w:val="28"/>
          <w:lang w:eastAsia="uk-UA"/>
        </w:rPr>
        <w:t>зібраних коштів переказували</w:t>
      </w:r>
      <w:r w:rsidRPr="009346A0">
        <w:rPr>
          <w:rFonts w:ascii="Times New Roman" w:eastAsia="Times New Roman" w:hAnsi="Times New Roman" w:cs="Times New Roman"/>
          <w:sz w:val="28"/>
          <w:szCs w:val="28"/>
          <w:lang w:eastAsia="uk-UA"/>
        </w:rPr>
        <w:t xml:space="preserve"> на спеціальні рахунки Національного банку України.</w:t>
      </w:r>
    </w:p>
    <w:p w14:paraId="7263D633"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Під час проведення благодійних акцій педагоги проводили освітні розмови з дітьми та батьками на теми: «Важливість допомоги ЗСУ», «Поважай та розумій», «З добром у серці, з Україною в душі» – це бесіди педагогів з дітьми про українських військових, їх героїзм і мужність; про правила комунікації та етику спілкування з людьми з особливими потребами, військовими та людьми з інвалідністю. Це заняття про важливі етичні принципи та правила, що стали у пригоді дітям та дорослим в уникненні помилок у комунікації та сприяли створенню комфортної та шанобливої атмосфери під час спілкування.</w:t>
      </w:r>
    </w:p>
    <w:p w14:paraId="7B7D36BC"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 xml:space="preserve">Однією з важливих форм освітньої роботи з формування соціально-громадянської компетентності в комунікативній діяльності дітей старшого дошкільного віку є залучення їх до побутових, соціальних та міжнародних подій під час проведення тематичних днів. </w:t>
      </w:r>
    </w:p>
    <w:p w14:paraId="3B8B7CCB"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Pr>
          <w:rFonts w:ascii="Times New Roman" w:eastAsia="Times New Roman" w:hAnsi="Times New Roman" w:cs="Times New Roman"/>
          <w:sz w:val="28"/>
          <w:szCs w:val="28"/>
          <w:lang w:eastAsia="uk-UA"/>
        </w:rPr>
        <w:t>Під час проведення цих заходів діти</w:t>
      </w:r>
      <w:r w:rsidRPr="009346A0">
        <w:rPr>
          <w:rFonts w:ascii="Times New Roman" w:eastAsia="Times New Roman" w:hAnsi="Times New Roman" w:cs="Times New Roman"/>
          <w:sz w:val="28"/>
          <w:szCs w:val="28"/>
          <w:lang w:eastAsia="uk-UA"/>
        </w:rPr>
        <w:t xml:space="preserve"> дотримувалися певних тематич</w:t>
      </w:r>
      <w:r>
        <w:rPr>
          <w:rFonts w:ascii="Times New Roman" w:eastAsia="Times New Roman" w:hAnsi="Times New Roman" w:cs="Times New Roman"/>
          <w:sz w:val="28"/>
          <w:szCs w:val="28"/>
          <w:lang w:eastAsia="uk-UA"/>
        </w:rPr>
        <w:t>н</w:t>
      </w:r>
      <w:r w:rsidRPr="009346A0">
        <w:rPr>
          <w:rFonts w:ascii="Times New Roman" w:eastAsia="Times New Roman" w:hAnsi="Times New Roman" w:cs="Times New Roman"/>
          <w:sz w:val="28"/>
          <w:szCs w:val="28"/>
          <w:lang w:eastAsia="uk-UA"/>
        </w:rPr>
        <w:t>их ритуалів, отримували інформацію про навколишній світ, про значущі події</w:t>
      </w:r>
      <w:r>
        <w:rPr>
          <w:rFonts w:ascii="Times New Roman" w:eastAsia="Times New Roman" w:hAnsi="Times New Roman" w:cs="Times New Roman"/>
          <w:sz w:val="28"/>
          <w:szCs w:val="28"/>
          <w:lang w:eastAsia="uk-UA"/>
        </w:rPr>
        <w:t xml:space="preserve"> в суспільстві та важливі </w:t>
      </w:r>
      <w:r w:rsidRPr="009346A0">
        <w:rPr>
          <w:rFonts w:ascii="Times New Roman" w:eastAsia="Times New Roman" w:hAnsi="Times New Roman" w:cs="Times New Roman"/>
          <w:sz w:val="28"/>
          <w:szCs w:val="28"/>
          <w:lang w:eastAsia="uk-UA"/>
        </w:rPr>
        <w:t>відносини між людьми. На</w:t>
      </w:r>
      <w:r>
        <w:rPr>
          <w:rFonts w:ascii="Times New Roman" w:eastAsia="Times New Roman" w:hAnsi="Times New Roman" w:cs="Times New Roman"/>
          <w:sz w:val="28"/>
          <w:szCs w:val="28"/>
          <w:lang w:eastAsia="uk-UA"/>
        </w:rPr>
        <w:t>приклад, у День зустрічі друзів</w:t>
      </w:r>
      <w:r w:rsidRPr="009346A0">
        <w:rPr>
          <w:rFonts w:ascii="Times New Roman" w:eastAsia="Times New Roman" w:hAnsi="Times New Roman" w:cs="Times New Roman"/>
          <w:sz w:val="28"/>
          <w:szCs w:val="28"/>
          <w:lang w:eastAsia="uk-UA"/>
        </w:rPr>
        <w:t xml:space="preserve"> діти самостійно обирали</w:t>
      </w:r>
      <w:r>
        <w:rPr>
          <w:rFonts w:ascii="Times New Roman" w:eastAsia="Times New Roman" w:hAnsi="Times New Roman" w:cs="Times New Roman"/>
          <w:sz w:val="28"/>
          <w:szCs w:val="28"/>
          <w:lang w:eastAsia="uk-UA"/>
        </w:rPr>
        <w:t>,</w:t>
      </w:r>
      <w:r w:rsidRPr="009346A0">
        <w:rPr>
          <w:rFonts w:ascii="Times New Roman" w:eastAsia="Times New Roman" w:hAnsi="Times New Roman" w:cs="Times New Roman"/>
          <w:sz w:val="28"/>
          <w:szCs w:val="28"/>
          <w:lang w:eastAsia="uk-UA"/>
        </w:rPr>
        <w:t xml:space="preserve"> у який невербальний спосіб привітатися з одногрупниками (обіймами, </w:t>
      </w:r>
      <w:r>
        <w:rPr>
          <w:rFonts w:ascii="Times New Roman" w:eastAsia="Times New Roman" w:hAnsi="Times New Roman" w:cs="Times New Roman"/>
          <w:sz w:val="28"/>
          <w:szCs w:val="28"/>
          <w:lang w:eastAsia="uk-UA"/>
        </w:rPr>
        <w:t>щирою у</w:t>
      </w:r>
      <w:r w:rsidRPr="009346A0">
        <w:rPr>
          <w:rFonts w:ascii="Times New Roman" w:eastAsia="Times New Roman" w:hAnsi="Times New Roman" w:cs="Times New Roman"/>
          <w:sz w:val="28"/>
          <w:szCs w:val="28"/>
          <w:lang w:eastAsia="uk-UA"/>
        </w:rPr>
        <w:t>смішкою, долоньками тощо); у День Українського козацтва, вітанням дня для всіх учасників освітнього процесу стало гасло «Слава Україні!», а відповід</w:t>
      </w:r>
      <w:r>
        <w:rPr>
          <w:rFonts w:ascii="Times New Roman" w:eastAsia="Times New Roman" w:hAnsi="Times New Roman" w:cs="Times New Roman"/>
          <w:sz w:val="28"/>
          <w:szCs w:val="28"/>
          <w:lang w:eastAsia="uk-UA"/>
        </w:rPr>
        <w:t>дю на нього «Героям слава!». Ц</w:t>
      </w:r>
      <w:r w:rsidRPr="009346A0">
        <w:rPr>
          <w:rFonts w:ascii="Times New Roman" w:eastAsia="Times New Roman" w:hAnsi="Times New Roman" w:cs="Times New Roman"/>
          <w:sz w:val="28"/>
          <w:szCs w:val="28"/>
          <w:lang w:eastAsia="uk-UA"/>
        </w:rPr>
        <w:t>е національне гасло стало привітанням багатьох дітей протягом тривалого часу; п</w:t>
      </w:r>
      <w:r>
        <w:rPr>
          <w:rFonts w:ascii="Times New Roman" w:eastAsia="Times New Roman" w:hAnsi="Times New Roman" w:cs="Times New Roman"/>
          <w:sz w:val="28"/>
          <w:szCs w:val="28"/>
          <w:lang w:eastAsia="uk-UA"/>
        </w:rPr>
        <w:t>ід час проведення Міжнародного д</w:t>
      </w:r>
      <w:r w:rsidRPr="009346A0">
        <w:rPr>
          <w:rFonts w:ascii="Times New Roman" w:eastAsia="Times New Roman" w:hAnsi="Times New Roman" w:cs="Times New Roman"/>
          <w:sz w:val="28"/>
          <w:szCs w:val="28"/>
          <w:lang w:eastAsia="uk-UA"/>
        </w:rPr>
        <w:t>ня вітань, діти та батьки віталися мовою інших національностей. З</w:t>
      </w:r>
      <w:r>
        <w:rPr>
          <w:rFonts w:ascii="Times New Roman" w:eastAsia="Times New Roman" w:hAnsi="Times New Roman" w:cs="Times New Roman"/>
          <w:sz w:val="28"/>
          <w:szCs w:val="28"/>
          <w:lang w:eastAsia="uk-UA"/>
        </w:rPr>
        <w:t>апропоновані ритуали викликали в</w:t>
      </w:r>
      <w:r w:rsidRPr="009346A0">
        <w:rPr>
          <w:rFonts w:ascii="Times New Roman" w:eastAsia="Times New Roman" w:hAnsi="Times New Roman" w:cs="Times New Roman"/>
          <w:sz w:val="28"/>
          <w:szCs w:val="28"/>
          <w:lang w:eastAsia="uk-UA"/>
        </w:rPr>
        <w:t xml:space="preserve"> дітей жваву цікавість та емоційний відгук на значущі події.</w:t>
      </w:r>
    </w:p>
    <w:p w14:paraId="63EB1556" w14:textId="77777777" w:rsidR="007D63F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До тематич</w:t>
      </w:r>
      <w:r>
        <w:rPr>
          <w:rFonts w:ascii="Times New Roman" w:eastAsia="Times New Roman" w:hAnsi="Times New Roman" w:cs="Times New Roman"/>
          <w:sz w:val="28"/>
          <w:szCs w:val="28"/>
          <w:lang w:eastAsia="uk-UA"/>
        </w:rPr>
        <w:t>них днів побутового спрямування ми причис</w:t>
      </w:r>
      <w:r w:rsidRPr="009346A0">
        <w:rPr>
          <w:rFonts w:ascii="Times New Roman" w:eastAsia="Times New Roman" w:hAnsi="Times New Roman" w:cs="Times New Roman"/>
          <w:sz w:val="28"/>
          <w:szCs w:val="28"/>
          <w:lang w:eastAsia="uk-UA"/>
        </w:rPr>
        <w:t>ли</w:t>
      </w:r>
      <w:r>
        <w:rPr>
          <w:rFonts w:ascii="Times New Roman" w:eastAsia="Times New Roman" w:hAnsi="Times New Roman" w:cs="Times New Roman"/>
          <w:sz w:val="28"/>
          <w:szCs w:val="28"/>
          <w:lang w:eastAsia="uk-UA"/>
        </w:rPr>
        <w:t>ли</w:t>
      </w:r>
      <w:r w:rsidRPr="009346A0">
        <w:rPr>
          <w:rFonts w:ascii="Times New Roman" w:eastAsia="Times New Roman" w:hAnsi="Times New Roman" w:cs="Times New Roman"/>
          <w:sz w:val="28"/>
          <w:szCs w:val="28"/>
          <w:lang w:eastAsia="uk-UA"/>
        </w:rPr>
        <w:t xml:space="preserve"> дні народження дітей та дорослих, значущі</w:t>
      </w:r>
      <w:r>
        <w:rPr>
          <w:rFonts w:ascii="Times New Roman" w:eastAsia="Times New Roman" w:hAnsi="Times New Roman" w:cs="Times New Roman"/>
          <w:sz w:val="28"/>
          <w:szCs w:val="28"/>
          <w:lang w:eastAsia="uk-UA"/>
        </w:rPr>
        <w:t xml:space="preserve"> події в житті родин вихованців;</w:t>
      </w:r>
      <w:r w:rsidRPr="009346A0">
        <w:rPr>
          <w:rFonts w:ascii="Times New Roman" w:eastAsia="Times New Roman" w:hAnsi="Times New Roman" w:cs="Times New Roman"/>
          <w:sz w:val="28"/>
          <w:szCs w:val="28"/>
          <w:lang w:eastAsia="uk-UA"/>
        </w:rPr>
        <w:t xml:space="preserve"> соціального</w:t>
      </w:r>
      <w:r>
        <w:rPr>
          <w:rFonts w:ascii="Times New Roman" w:eastAsia="Times New Roman" w:hAnsi="Times New Roman" w:cs="Times New Roman"/>
          <w:sz w:val="28"/>
          <w:szCs w:val="28"/>
          <w:lang w:eastAsia="uk-UA"/>
        </w:rPr>
        <w:t xml:space="preserve"> – державні та традиційні свята;</w:t>
      </w:r>
      <w:r w:rsidRPr="009346A0">
        <w:rPr>
          <w:rFonts w:ascii="Times New Roman" w:eastAsia="Times New Roman" w:hAnsi="Times New Roman" w:cs="Times New Roman"/>
          <w:sz w:val="28"/>
          <w:szCs w:val="28"/>
          <w:lang w:eastAsia="uk-UA"/>
        </w:rPr>
        <w:t xml:space="preserve"> міжнародного спрямування – визначні дні, які мають загальносвітове значення.</w:t>
      </w:r>
    </w:p>
    <w:p w14:paraId="69FA0132" w14:textId="2570654E" w:rsidR="008F2055" w:rsidRPr="009346A0" w:rsidRDefault="008F2055" w:rsidP="007D63F0">
      <w:pPr>
        <w:spacing w:after="0" w:line="360" w:lineRule="auto"/>
        <w:ind w:firstLine="720"/>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lastRenderedPageBreak/>
        <w:t>В експериментальній парціальній програмі ми запропонували перспективне планування орієнтовної тематики проведення тематичних днів з проблеми дослідження. У вміщеному нижче прикладі планування подано напрями темати</w:t>
      </w:r>
      <w:r>
        <w:rPr>
          <w:rFonts w:ascii="Times New Roman" w:eastAsia="Times New Roman" w:hAnsi="Times New Roman" w:cs="Times New Roman"/>
          <w:sz w:val="28"/>
          <w:szCs w:val="28"/>
          <w:lang w:eastAsia="uk-UA"/>
        </w:rPr>
        <w:t>чних днів, назви та гасло дня, у</w:t>
      </w:r>
      <w:r w:rsidRPr="009346A0">
        <w:rPr>
          <w:rFonts w:ascii="Times New Roman" w:eastAsia="Times New Roman" w:hAnsi="Times New Roman" w:cs="Times New Roman"/>
          <w:sz w:val="28"/>
          <w:szCs w:val="28"/>
          <w:lang w:eastAsia="uk-UA"/>
        </w:rPr>
        <w:t xml:space="preserve"> якому означено основний зміст ідеї</w:t>
      </w:r>
      <w:r>
        <w:rPr>
          <w:rFonts w:ascii="Times New Roman" w:eastAsia="Times New Roman" w:hAnsi="Times New Roman" w:cs="Times New Roman"/>
          <w:sz w:val="28"/>
          <w:szCs w:val="28"/>
          <w:lang w:eastAsia="uk-UA"/>
        </w:rPr>
        <w:t xml:space="preserve"> (див. таблиця 3.1.)</w:t>
      </w:r>
      <w:r w:rsidRPr="009346A0">
        <w:rPr>
          <w:rFonts w:ascii="Times New Roman" w:eastAsia="Times New Roman" w:hAnsi="Times New Roman" w:cs="Times New Roman"/>
          <w:sz w:val="28"/>
          <w:szCs w:val="28"/>
          <w:lang w:eastAsia="uk-UA"/>
        </w:rPr>
        <w:t>.</w:t>
      </w:r>
    </w:p>
    <w:p w14:paraId="370CD3E0" w14:textId="18CF69F0" w:rsidR="008F2055" w:rsidRPr="009346A0" w:rsidRDefault="008F2055" w:rsidP="00A72D82">
      <w:pPr>
        <w:spacing w:after="0" w:line="360" w:lineRule="auto"/>
        <w:contextualSpacing/>
        <w:jc w:val="right"/>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 xml:space="preserve">Таблиця 3.1. </w:t>
      </w:r>
    </w:p>
    <w:tbl>
      <w:tblPr>
        <w:tblStyle w:val="51"/>
        <w:tblW w:w="0" w:type="auto"/>
        <w:tblLayout w:type="fixed"/>
        <w:tblLook w:val="04A0" w:firstRow="1" w:lastRow="0" w:firstColumn="1" w:lastColumn="0" w:noHBand="0" w:noVBand="1"/>
      </w:tblPr>
      <w:tblGrid>
        <w:gridCol w:w="1384"/>
        <w:gridCol w:w="1985"/>
        <w:gridCol w:w="3027"/>
        <w:gridCol w:w="3459"/>
      </w:tblGrid>
      <w:tr w:rsidR="008F2055" w:rsidRPr="009346A0" w14:paraId="78C3488C" w14:textId="77777777" w:rsidTr="00186B8E">
        <w:tc>
          <w:tcPr>
            <w:tcW w:w="1384" w:type="dxa"/>
          </w:tcPr>
          <w:p w14:paraId="022903C2" w14:textId="77777777" w:rsidR="008F2055" w:rsidRPr="009346A0" w:rsidRDefault="008F2055" w:rsidP="00186B8E">
            <w:pPr>
              <w:contextualSpacing/>
              <w:jc w:val="both"/>
              <w:rPr>
                <w:rFonts w:ascii="Times New Roman" w:eastAsia="Times New Roman" w:hAnsi="Times New Roman" w:cs="Times New Roman"/>
                <w:b/>
                <w:sz w:val="28"/>
                <w:szCs w:val="28"/>
              </w:rPr>
            </w:pPr>
            <w:r w:rsidRPr="009346A0">
              <w:rPr>
                <w:rFonts w:ascii="Times New Roman" w:eastAsia="Times New Roman" w:hAnsi="Times New Roman" w:cs="Times New Roman"/>
                <w:b/>
                <w:sz w:val="28"/>
                <w:szCs w:val="28"/>
              </w:rPr>
              <w:t xml:space="preserve">Час проведення дня </w:t>
            </w:r>
          </w:p>
        </w:tc>
        <w:tc>
          <w:tcPr>
            <w:tcW w:w="1985" w:type="dxa"/>
          </w:tcPr>
          <w:p w14:paraId="7A81D29C" w14:textId="77777777" w:rsidR="008F2055" w:rsidRPr="009346A0" w:rsidRDefault="008F2055" w:rsidP="00186B8E">
            <w:pPr>
              <w:contextualSpacing/>
              <w:jc w:val="both"/>
              <w:rPr>
                <w:rFonts w:ascii="Times New Roman" w:eastAsia="Times New Roman" w:hAnsi="Times New Roman" w:cs="Times New Roman"/>
                <w:b/>
                <w:sz w:val="28"/>
                <w:szCs w:val="28"/>
              </w:rPr>
            </w:pPr>
            <w:r w:rsidRPr="009346A0">
              <w:rPr>
                <w:rFonts w:ascii="Times New Roman" w:eastAsia="Times New Roman" w:hAnsi="Times New Roman" w:cs="Times New Roman"/>
                <w:b/>
                <w:sz w:val="28"/>
                <w:szCs w:val="28"/>
              </w:rPr>
              <w:t xml:space="preserve">Напрям тематичного дня </w:t>
            </w:r>
          </w:p>
        </w:tc>
        <w:tc>
          <w:tcPr>
            <w:tcW w:w="3027" w:type="dxa"/>
          </w:tcPr>
          <w:p w14:paraId="6179A029" w14:textId="77777777" w:rsidR="008F2055" w:rsidRPr="009346A0" w:rsidRDefault="008F2055" w:rsidP="00186B8E">
            <w:pPr>
              <w:contextualSpacing/>
              <w:jc w:val="both"/>
              <w:rPr>
                <w:rFonts w:ascii="Times New Roman" w:eastAsia="Times New Roman" w:hAnsi="Times New Roman" w:cs="Times New Roman"/>
                <w:b/>
                <w:sz w:val="28"/>
                <w:szCs w:val="28"/>
              </w:rPr>
            </w:pPr>
            <w:r w:rsidRPr="009346A0">
              <w:rPr>
                <w:rFonts w:ascii="Times New Roman" w:eastAsia="Times New Roman" w:hAnsi="Times New Roman" w:cs="Times New Roman"/>
                <w:b/>
                <w:sz w:val="28"/>
                <w:szCs w:val="28"/>
              </w:rPr>
              <w:t xml:space="preserve">Тема </w:t>
            </w:r>
          </w:p>
        </w:tc>
        <w:tc>
          <w:tcPr>
            <w:tcW w:w="3459" w:type="dxa"/>
          </w:tcPr>
          <w:p w14:paraId="12022E9F" w14:textId="77777777" w:rsidR="008F2055" w:rsidRPr="009346A0" w:rsidRDefault="008F2055" w:rsidP="00186B8E">
            <w:pPr>
              <w:contextualSpacing/>
              <w:jc w:val="both"/>
              <w:rPr>
                <w:rFonts w:ascii="Times New Roman" w:eastAsia="Times New Roman" w:hAnsi="Times New Roman" w:cs="Times New Roman"/>
                <w:b/>
                <w:sz w:val="28"/>
                <w:szCs w:val="28"/>
              </w:rPr>
            </w:pPr>
            <w:r w:rsidRPr="009346A0">
              <w:rPr>
                <w:rFonts w:ascii="Times New Roman" w:eastAsia="Times New Roman" w:hAnsi="Times New Roman" w:cs="Times New Roman"/>
                <w:b/>
                <w:sz w:val="28"/>
                <w:szCs w:val="28"/>
              </w:rPr>
              <w:t xml:space="preserve">Девіз тематичного дня </w:t>
            </w:r>
          </w:p>
        </w:tc>
      </w:tr>
      <w:tr w:rsidR="008F2055" w:rsidRPr="009346A0" w14:paraId="4D6EA372" w14:textId="77777777" w:rsidTr="00186B8E">
        <w:trPr>
          <w:trHeight w:val="705"/>
        </w:trPr>
        <w:tc>
          <w:tcPr>
            <w:tcW w:w="1384" w:type="dxa"/>
            <w:vMerge w:val="restart"/>
          </w:tcPr>
          <w:p w14:paraId="76C32B4D" w14:textId="77777777" w:rsidR="008F2055" w:rsidRPr="009346A0" w:rsidRDefault="008F2055" w:rsidP="00186B8E">
            <w:pPr>
              <w:contextualSpacing/>
              <w:jc w:val="both"/>
              <w:rPr>
                <w:rFonts w:ascii="Times New Roman" w:eastAsia="Times New Roman" w:hAnsi="Times New Roman" w:cs="Times New Roman"/>
                <w:sz w:val="28"/>
                <w:szCs w:val="28"/>
              </w:rPr>
            </w:pPr>
            <w:r w:rsidRPr="009346A0">
              <w:rPr>
                <w:rFonts w:ascii="Times New Roman" w:eastAsia="Times New Roman" w:hAnsi="Times New Roman" w:cs="Times New Roman"/>
                <w:sz w:val="28"/>
                <w:szCs w:val="28"/>
              </w:rPr>
              <w:t xml:space="preserve">Вересень </w:t>
            </w:r>
          </w:p>
        </w:tc>
        <w:tc>
          <w:tcPr>
            <w:tcW w:w="1985" w:type="dxa"/>
          </w:tcPr>
          <w:p w14:paraId="38612056" w14:textId="77777777" w:rsidR="008F2055" w:rsidRPr="009346A0" w:rsidRDefault="008F2055" w:rsidP="00186B8E">
            <w:pPr>
              <w:contextualSpacing/>
              <w:jc w:val="both"/>
              <w:rPr>
                <w:rFonts w:ascii="Times New Roman" w:eastAsia="Times New Roman" w:hAnsi="Times New Roman" w:cs="Times New Roman"/>
                <w:sz w:val="28"/>
                <w:szCs w:val="28"/>
              </w:rPr>
            </w:pPr>
            <w:r w:rsidRPr="009346A0">
              <w:rPr>
                <w:rFonts w:ascii="Times New Roman" w:eastAsia="Times New Roman" w:hAnsi="Times New Roman" w:cs="Times New Roman"/>
                <w:sz w:val="28"/>
                <w:szCs w:val="28"/>
              </w:rPr>
              <w:t>Побутовий</w:t>
            </w:r>
          </w:p>
        </w:tc>
        <w:tc>
          <w:tcPr>
            <w:tcW w:w="3027" w:type="dxa"/>
          </w:tcPr>
          <w:p w14:paraId="0122445C" w14:textId="77777777" w:rsidR="008F2055" w:rsidRPr="009346A0" w:rsidRDefault="008F2055" w:rsidP="00186B8E">
            <w:pPr>
              <w:contextualSpacing/>
              <w:jc w:val="both"/>
              <w:rPr>
                <w:rFonts w:ascii="Times New Roman" w:eastAsia="Times New Roman" w:hAnsi="Times New Roman" w:cs="Times New Roman"/>
                <w:sz w:val="28"/>
                <w:szCs w:val="28"/>
              </w:rPr>
            </w:pPr>
            <w:r w:rsidRPr="009346A0">
              <w:rPr>
                <w:rFonts w:ascii="Times New Roman" w:eastAsia="Times New Roman" w:hAnsi="Times New Roman" w:cs="Times New Roman"/>
                <w:sz w:val="28"/>
                <w:szCs w:val="28"/>
              </w:rPr>
              <w:t xml:space="preserve">День зустрічі друзів  </w:t>
            </w:r>
          </w:p>
        </w:tc>
        <w:tc>
          <w:tcPr>
            <w:tcW w:w="3459" w:type="dxa"/>
          </w:tcPr>
          <w:p w14:paraId="1AA52AFB" w14:textId="77777777" w:rsidR="008F2055" w:rsidRPr="009346A0" w:rsidRDefault="008F2055" w:rsidP="00186B8E">
            <w:pPr>
              <w:contextualSpacing/>
              <w:jc w:val="both"/>
              <w:rPr>
                <w:rFonts w:ascii="Times New Roman" w:eastAsia="Times New Roman" w:hAnsi="Times New Roman" w:cs="Times New Roman"/>
                <w:sz w:val="28"/>
                <w:szCs w:val="28"/>
              </w:rPr>
            </w:pPr>
            <w:r w:rsidRPr="009346A0">
              <w:rPr>
                <w:rFonts w:ascii="Times New Roman" w:eastAsia="Times New Roman" w:hAnsi="Times New Roman" w:cs="Times New Roman"/>
                <w:sz w:val="28"/>
                <w:szCs w:val="28"/>
              </w:rPr>
              <w:t xml:space="preserve">Після літа дитсадок зустрічає діточок! </w:t>
            </w:r>
          </w:p>
        </w:tc>
      </w:tr>
      <w:tr w:rsidR="008F2055" w:rsidRPr="009346A0" w14:paraId="69943D6A" w14:textId="77777777" w:rsidTr="00186B8E">
        <w:trPr>
          <w:trHeight w:val="246"/>
        </w:trPr>
        <w:tc>
          <w:tcPr>
            <w:tcW w:w="1384" w:type="dxa"/>
            <w:vMerge/>
          </w:tcPr>
          <w:p w14:paraId="28811D9A" w14:textId="77777777" w:rsidR="008F2055" w:rsidRPr="009346A0" w:rsidRDefault="008F2055" w:rsidP="00186B8E">
            <w:pPr>
              <w:contextualSpacing/>
              <w:jc w:val="both"/>
              <w:rPr>
                <w:rFonts w:ascii="Times New Roman" w:eastAsia="Times New Roman" w:hAnsi="Times New Roman" w:cs="Times New Roman"/>
                <w:sz w:val="28"/>
                <w:szCs w:val="28"/>
              </w:rPr>
            </w:pPr>
          </w:p>
        </w:tc>
        <w:tc>
          <w:tcPr>
            <w:tcW w:w="1985" w:type="dxa"/>
          </w:tcPr>
          <w:p w14:paraId="7C595C2E" w14:textId="77777777" w:rsidR="008F2055" w:rsidRPr="009346A0" w:rsidRDefault="008F2055" w:rsidP="00186B8E">
            <w:pPr>
              <w:contextualSpacing/>
              <w:jc w:val="both"/>
              <w:rPr>
                <w:rFonts w:ascii="Times New Roman" w:eastAsia="Times New Roman" w:hAnsi="Times New Roman" w:cs="Times New Roman"/>
                <w:sz w:val="28"/>
                <w:szCs w:val="28"/>
              </w:rPr>
            </w:pPr>
            <w:r w:rsidRPr="009346A0">
              <w:rPr>
                <w:rFonts w:ascii="Times New Roman" w:eastAsia="Times New Roman" w:hAnsi="Times New Roman" w:cs="Times New Roman"/>
                <w:sz w:val="28"/>
                <w:szCs w:val="28"/>
              </w:rPr>
              <w:t>Соціальний</w:t>
            </w:r>
          </w:p>
        </w:tc>
        <w:tc>
          <w:tcPr>
            <w:tcW w:w="3027" w:type="dxa"/>
          </w:tcPr>
          <w:p w14:paraId="0B325C9B" w14:textId="77777777" w:rsidR="008F2055" w:rsidRPr="009346A0" w:rsidRDefault="008F2055" w:rsidP="00186B8E">
            <w:pPr>
              <w:contextualSpacing/>
              <w:jc w:val="both"/>
              <w:rPr>
                <w:rFonts w:ascii="Times New Roman" w:eastAsia="Times New Roman" w:hAnsi="Times New Roman" w:cs="Times New Roman"/>
                <w:sz w:val="28"/>
                <w:szCs w:val="28"/>
              </w:rPr>
            </w:pPr>
            <w:r w:rsidRPr="009346A0">
              <w:rPr>
                <w:rFonts w:ascii="Times New Roman" w:eastAsia="Times New Roman" w:hAnsi="Times New Roman" w:cs="Times New Roman"/>
                <w:sz w:val="28"/>
                <w:szCs w:val="28"/>
              </w:rPr>
              <w:t xml:space="preserve">День рятувальника України </w:t>
            </w:r>
          </w:p>
        </w:tc>
        <w:tc>
          <w:tcPr>
            <w:tcW w:w="3459" w:type="dxa"/>
          </w:tcPr>
          <w:p w14:paraId="26175E95" w14:textId="77777777" w:rsidR="008F2055" w:rsidRPr="009346A0" w:rsidRDefault="008F2055" w:rsidP="00186B8E">
            <w:pPr>
              <w:contextualSpacing/>
              <w:jc w:val="both"/>
              <w:rPr>
                <w:rFonts w:ascii="Times New Roman" w:eastAsia="Times New Roman" w:hAnsi="Times New Roman" w:cs="Times New Roman"/>
                <w:sz w:val="28"/>
                <w:szCs w:val="28"/>
              </w:rPr>
            </w:pPr>
            <w:r w:rsidRPr="009346A0">
              <w:rPr>
                <w:rFonts w:ascii="Times New Roman" w:eastAsia="Times New Roman" w:hAnsi="Times New Roman" w:cs="Times New Roman"/>
                <w:sz w:val="28"/>
                <w:szCs w:val="28"/>
              </w:rPr>
              <w:t xml:space="preserve">Спокій наш оберігають, у  скрутні миті рятують та допомагають. </w:t>
            </w:r>
          </w:p>
        </w:tc>
      </w:tr>
      <w:tr w:rsidR="008F2055" w:rsidRPr="009346A0" w14:paraId="73AB26C2" w14:textId="77777777" w:rsidTr="00186B8E">
        <w:tc>
          <w:tcPr>
            <w:tcW w:w="1384" w:type="dxa"/>
            <w:vMerge/>
          </w:tcPr>
          <w:p w14:paraId="7704E9B1" w14:textId="77777777" w:rsidR="008F2055" w:rsidRPr="009346A0" w:rsidRDefault="008F2055" w:rsidP="00186B8E">
            <w:pPr>
              <w:contextualSpacing/>
              <w:jc w:val="both"/>
              <w:rPr>
                <w:rFonts w:ascii="Times New Roman" w:eastAsia="Times New Roman" w:hAnsi="Times New Roman" w:cs="Times New Roman"/>
                <w:sz w:val="28"/>
                <w:szCs w:val="28"/>
              </w:rPr>
            </w:pPr>
          </w:p>
        </w:tc>
        <w:tc>
          <w:tcPr>
            <w:tcW w:w="1985" w:type="dxa"/>
          </w:tcPr>
          <w:p w14:paraId="12861182" w14:textId="77777777" w:rsidR="008F2055" w:rsidRPr="009346A0" w:rsidRDefault="008F2055" w:rsidP="00186B8E">
            <w:pPr>
              <w:contextualSpacing/>
              <w:jc w:val="both"/>
              <w:rPr>
                <w:rFonts w:ascii="Times New Roman" w:eastAsia="Times New Roman" w:hAnsi="Times New Roman" w:cs="Times New Roman"/>
                <w:sz w:val="28"/>
                <w:szCs w:val="28"/>
              </w:rPr>
            </w:pPr>
            <w:r w:rsidRPr="009346A0">
              <w:rPr>
                <w:rFonts w:ascii="Times New Roman" w:eastAsia="Times New Roman" w:hAnsi="Times New Roman" w:cs="Times New Roman"/>
                <w:sz w:val="28"/>
                <w:szCs w:val="28"/>
              </w:rPr>
              <w:t xml:space="preserve">Міжнародний </w:t>
            </w:r>
          </w:p>
        </w:tc>
        <w:tc>
          <w:tcPr>
            <w:tcW w:w="3027" w:type="dxa"/>
          </w:tcPr>
          <w:p w14:paraId="3C5A5269" w14:textId="77777777" w:rsidR="008F2055" w:rsidRPr="009346A0" w:rsidRDefault="008F2055" w:rsidP="00186B8E">
            <w:pPr>
              <w:contextualSpacing/>
              <w:jc w:val="both"/>
              <w:rPr>
                <w:rFonts w:ascii="Times New Roman" w:eastAsia="Times New Roman" w:hAnsi="Times New Roman" w:cs="Times New Roman"/>
                <w:sz w:val="28"/>
                <w:szCs w:val="28"/>
              </w:rPr>
            </w:pPr>
            <w:r w:rsidRPr="009346A0">
              <w:rPr>
                <w:rFonts w:ascii="Times New Roman" w:eastAsia="Times New Roman" w:hAnsi="Times New Roman" w:cs="Times New Roman"/>
                <w:sz w:val="28"/>
                <w:szCs w:val="28"/>
              </w:rPr>
              <w:t>Міжнародний день миру</w:t>
            </w:r>
          </w:p>
        </w:tc>
        <w:tc>
          <w:tcPr>
            <w:tcW w:w="3459" w:type="dxa"/>
          </w:tcPr>
          <w:p w14:paraId="70186A19" w14:textId="77777777" w:rsidR="008F2055" w:rsidRPr="009346A0" w:rsidRDefault="008F2055" w:rsidP="00186B8E">
            <w:pPr>
              <w:contextualSpacing/>
              <w:jc w:val="both"/>
              <w:rPr>
                <w:rFonts w:ascii="Times New Roman" w:eastAsia="Times New Roman" w:hAnsi="Times New Roman" w:cs="Times New Roman"/>
                <w:sz w:val="28"/>
                <w:szCs w:val="28"/>
              </w:rPr>
            </w:pPr>
            <w:r w:rsidRPr="009346A0">
              <w:rPr>
                <w:rFonts w:ascii="Times New Roman" w:eastAsia="Times New Roman" w:hAnsi="Times New Roman" w:cs="Times New Roman"/>
                <w:sz w:val="28"/>
                <w:szCs w:val="28"/>
              </w:rPr>
              <w:t xml:space="preserve">Хай всі люди на Землі, живуть у мирі й добрі! </w:t>
            </w:r>
          </w:p>
        </w:tc>
      </w:tr>
      <w:tr w:rsidR="008F2055" w:rsidRPr="009346A0" w14:paraId="0BFBA45B" w14:textId="77777777" w:rsidTr="00186B8E">
        <w:tc>
          <w:tcPr>
            <w:tcW w:w="1384" w:type="dxa"/>
            <w:vMerge w:val="restart"/>
          </w:tcPr>
          <w:p w14:paraId="07FACD0D" w14:textId="77777777" w:rsidR="008F2055" w:rsidRPr="009346A0" w:rsidRDefault="008F2055" w:rsidP="00186B8E">
            <w:pPr>
              <w:contextualSpacing/>
              <w:jc w:val="both"/>
              <w:rPr>
                <w:rFonts w:ascii="Times New Roman" w:eastAsia="Times New Roman" w:hAnsi="Times New Roman" w:cs="Times New Roman"/>
                <w:sz w:val="28"/>
                <w:szCs w:val="28"/>
              </w:rPr>
            </w:pPr>
            <w:r w:rsidRPr="009346A0">
              <w:rPr>
                <w:rFonts w:ascii="Times New Roman" w:eastAsia="Times New Roman" w:hAnsi="Times New Roman" w:cs="Times New Roman"/>
                <w:sz w:val="28"/>
                <w:szCs w:val="28"/>
              </w:rPr>
              <w:t xml:space="preserve">Жовтень </w:t>
            </w:r>
          </w:p>
        </w:tc>
        <w:tc>
          <w:tcPr>
            <w:tcW w:w="1985" w:type="dxa"/>
          </w:tcPr>
          <w:p w14:paraId="3B9926D7" w14:textId="77777777" w:rsidR="008F2055" w:rsidRPr="009346A0" w:rsidRDefault="008F2055" w:rsidP="00186B8E">
            <w:pPr>
              <w:contextualSpacing/>
              <w:jc w:val="both"/>
              <w:rPr>
                <w:rFonts w:ascii="Times New Roman" w:eastAsia="Times New Roman" w:hAnsi="Times New Roman" w:cs="Times New Roman"/>
                <w:sz w:val="28"/>
                <w:szCs w:val="28"/>
              </w:rPr>
            </w:pPr>
            <w:r w:rsidRPr="009346A0">
              <w:rPr>
                <w:rFonts w:ascii="Times New Roman" w:eastAsia="Times New Roman" w:hAnsi="Times New Roman" w:cs="Times New Roman"/>
                <w:sz w:val="28"/>
                <w:szCs w:val="28"/>
              </w:rPr>
              <w:t>Соціальний</w:t>
            </w:r>
          </w:p>
        </w:tc>
        <w:tc>
          <w:tcPr>
            <w:tcW w:w="3027" w:type="dxa"/>
          </w:tcPr>
          <w:p w14:paraId="7D73EC01" w14:textId="77777777" w:rsidR="008F2055" w:rsidRPr="009346A0" w:rsidRDefault="008F2055" w:rsidP="00186B8E">
            <w:pPr>
              <w:contextualSpacing/>
              <w:jc w:val="both"/>
              <w:rPr>
                <w:rFonts w:ascii="Times New Roman" w:eastAsia="Times New Roman" w:hAnsi="Times New Roman" w:cs="Times New Roman"/>
                <w:sz w:val="28"/>
                <w:szCs w:val="28"/>
              </w:rPr>
            </w:pPr>
            <w:r w:rsidRPr="009346A0">
              <w:rPr>
                <w:rFonts w:ascii="Times New Roman" w:eastAsia="Times New Roman" w:hAnsi="Times New Roman" w:cs="Times New Roman"/>
                <w:sz w:val="28"/>
                <w:szCs w:val="28"/>
              </w:rPr>
              <w:t>День Українського козацтва</w:t>
            </w:r>
          </w:p>
        </w:tc>
        <w:tc>
          <w:tcPr>
            <w:tcW w:w="3459" w:type="dxa"/>
          </w:tcPr>
          <w:p w14:paraId="6331E3C3" w14:textId="77777777" w:rsidR="008F2055" w:rsidRPr="009346A0" w:rsidRDefault="008F2055" w:rsidP="00186B8E">
            <w:pPr>
              <w:contextualSpacing/>
              <w:jc w:val="both"/>
              <w:rPr>
                <w:rFonts w:ascii="Times New Roman" w:eastAsia="Times New Roman" w:hAnsi="Times New Roman" w:cs="Times New Roman"/>
                <w:sz w:val="28"/>
                <w:szCs w:val="28"/>
              </w:rPr>
            </w:pPr>
            <w:r w:rsidRPr="009346A0">
              <w:rPr>
                <w:rFonts w:ascii="Times New Roman" w:eastAsia="Times New Roman" w:hAnsi="Times New Roman" w:cs="Times New Roman"/>
                <w:sz w:val="28"/>
                <w:szCs w:val="28"/>
              </w:rPr>
              <w:t>Козацькому роду нема переводу.</w:t>
            </w:r>
          </w:p>
        </w:tc>
      </w:tr>
      <w:tr w:rsidR="008F2055" w:rsidRPr="009346A0" w14:paraId="1ECF3DC9" w14:textId="77777777" w:rsidTr="00186B8E">
        <w:tc>
          <w:tcPr>
            <w:tcW w:w="1384" w:type="dxa"/>
            <w:vMerge/>
          </w:tcPr>
          <w:p w14:paraId="4FDCFBD8" w14:textId="77777777" w:rsidR="008F2055" w:rsidRPr="009346A0" w:rsidRDefault="008F2055" w:rsidP="00186B8E">
            <w:pPr>
              <w:contextualSpacing/>
              <w:jc w:val="both"/>
              <w:rPr>
                <w:rFonts w:ascii="Times New Roman" w:eastAsia="Times New Roman" w:hAnsi="Times New Roman" w:cs="Times New Roman"/>
                <w:sz w:val="28"/>
                <w:szCs w:val="28"/>
              </w:rPr>
            </w:pPr>
          </w:p>
        </w:tc>
        <w:tc>
          <w:tcPr>
            <w:tcW w:w="1985" w:type="dxa"/>
          </w:tcPr>
          <w:p w14:paraId="6BB65D91" w14:textId="77777777" w:rsidR="008F2055" w:rsidRPr="009346A0" w:rsidRDefault="008F2055" w:rsidP="00186B8E">
            <w:pPr>
              <w:contextualSpacing/>
              <w:jc w:val="both"/>
              <w:rPr>
                <w:rFonts w:ascii="Times New Roman" w:eastAsia="Times New Roman" w:hAnsi="Times New Roman" w:cs="Times New Roman"/>
                <w:sz w:val="28"/>
                <w:szCs w:val="28"/>
              </w:rPr>
            </w:pPr>
            <w:r w:rsidRPr="009346A0">
              <w:rPr>
                <w:rFonts w:ascii="Times New Roman" w:eastAsia="Times New Roman" w:hAnsi="Times New Roman" w:cs="Times New Roman"/>
                <w:sz w:val="28"/>
                <w:szCs w:val="28"/>
              </w:rPr>
              <w:t>Побутовий</w:t>
            </w:r>
          </w:p>
        </w:tc>
        <w:tc>
          <w:tcPr>
            <w:tcW w:w="3027" w:type="dxa"/>
          </w:tcPr>
          <w:p w14:paraId="4E30642F" w14:textId="77777777" w:rsidR="008F2055" w:rsidRPr="009346A0" w:rsidRDefault="008F2055" w:rsidP="00186B8E">
            <w:pPr>
              <w:contextualSpacing/>
              <w:jc w:val="both"/>
              <w:rPr>
                <w:rFonts w:ascii="Times New Roman" w:eastAsia="Times New Roman" w:hAnsi="Times New Roman" w:cs="Times New Roman"/>
                <w:sz w:val="28"/>
                <w:szCs w:val="28"/>
              </w:rPr>
            </w:pPr>
            <w:r w:rsidRPr="009346A0">
              <w:rPr>
                <w:rFonts w:ascii="Times New Roman" w:eastAsia="Times New Roman" w:hAnsi="Times New Roman" w:cs="Times New Roman"/>
                <w:sz w:val="28"/>
                <w:szCs w:val="28"/>
              </w:rPr>
              <w:t xml:space="preserve">День краси та елегантності </w:t>
            </w:r>
          </w:p>
        </w:tc>
        <w:tc>
          <w:tcPr>
            <w:tcW w:w="3459" w:type="dxa"/>
          </w:tcPr>
          <w:p w14:paraId="3180371E" w14:textId="77777777" w:rsidR="008F2055" w:rsidRPr="009346A0" w:rsidRDefault="008F2055" w:rsidP="00186B8E">
            <w:pPr>
              <w:contextualSpacing/>
              <w:jc w:val="both"/>
              <w:rPr>
                <w:rFonts w:ascii="Times New Roman" w:eastAsia="Times New Roman" w:hAnsi="Times New Roman" w:cs="Times New Roman"/>
                <w:sz w:val="28"/>
                <w:szCs w:val="28"/>
              </w:rPr>
            </w:pPr>
            <w:r w:rsidRPr="009346A0">
              <w:rPr>
                <w:rFonts w:ascii="Times New Roman" w:eastAsia="Times New Roman" w:hAnsi="Times New Roman" w:cs="Times New Roman"/>
                <w:sz w:val="28"/>
                <w:szCs w:val="28"/>
              </w:rPr>
              <w:t>Світ краси й насолоди – елегантна стильна мода.</w:t>
            </w:r>
          </w:p>
        </w:tc>
      </w:tr>
      <w:tr w:rsidR="008F2055" w:rsidRPr="009346A0" w14:paraId="2F36B364" w14:textId="77777777" w:rsidTr="00186B8E">
        <w:tc>
          <w:tcPr>
            <w:tcW w:w="1384" w:type="dxa"/>
            <w:vMerge/>
          </w:tcPr>
          <w:p w14:paraId="0F82113A" w14:textId="77777777" w:rsidR="008F2055" w:rsidRPr="009346A0" w:rsidRDefault="008F2055" w:rsidP="00186B8E">
            <w:pPr>
              <w:contextualSpacing/>
              <w:jc w:val="both"/>
              <w:rPr>
                <w:rFonts w:ascii="Times New Roman" w:eastAsia="Times New Roman" w:hAnsi="Times New Roman" w:cs="Times New Roman"/>
                <w:sz w:val="28"/>
                <w:szCs w:val="28"/>
              </w:rPr>
            </w:pPr>
          </w:p>
        </w:tc>
        <w:tc>
          <w:tcPr>
            <w:tcW w:w="1985" w:type="dxa"/>
          </w:tcPr>
          <w:p w14:paraId="0BDBA34F" w14:textId="77777777" w:rsidR="008F2055" w:rsidRPr="009346A0" w:rsidRDefault="008F2055" w:rsidP="00186B8E">
            <w:pPr>
              <w:contextualSpacing/>
              <w:jc w:val="both"/>
              <w:rPr>
                <w:rFonts w:ascii="Times New Roman" w:eastAsia="Times New Roman" w:hAnsi="Times New Roman" w:cs="Times New Roman"/>
                <w:sz w:val="28"/>
                <w:szCs w:val="28"/>
              </w:rPr>
            </w:pPr>
            <w:r w:rsidRPr="009346A0">
              <w:rPr>
                <w:rFonts w:ascii="Times New Roman" w:eastAsia="Times New Roman" w:hAnsi="Times New Roman" w:cs="Times New Roman"/>
                <w:sz w:val="28"/>
                <w:szCs w:val="28"/>
              </w:rPr>
              <w:t>Міжнародний</w:t>
            </w:r>
          </w:p>
        </w:tc>
        <w:tc>
          <w:tcPr>
            <w:tcW w:w="3027" w:type="dxa"/>
          </w:tcPr>
          <w:p w14:paraId="0414BAE3" w14:textId="77777777" w:rsidR="008F2055" w:rsidRPr="009346A0" w:rsidRDefault="008F2055" w:rsidP="00186B8E">
            <w:pPr>
              <w:contextualSpacing/>
              <w:jc w:val="both"/>
              <w:rPr>
                <w:rFonts w:ascii="Times New Roman" w:eastAsia="Times New Roman" w:hAnsi="Times New Roman" w:cs="Times New Roman"/>
                <w:sz w:val="28"/>
                <w:szCs w:val="28"/>
              </w:rPr>
            </w:pPr>
            <w:r w:rsidRPr="009346A0">
              <w:rPr>
                <w:rFonts w:ascii="Times New Roman" w:eastAsia="Times New Roman" w:hAnsi="Times New Roman" w:cs="Times New Roman"/>
                <w:sz w:val="28"/>
                <w:szCs w:val="28"/>
              </w:rPr>
              <w:t>Міжнародний день без паперу</w:t>
            </w:r>
          </w:p>
        </w:tc>
        <w:tc>
          <w:tcPr>
            <w:tcW w:w="3459" w:type="dxa"/>
          </w:tcPr>
          <w:p w14:paraId="2A5237E2" w14:textId="77777777" w:rsidR="008F2055" w:rsidRPr="009346A0" w:rsidRDefault="008F2055" w:rsidP="00186B8E">
            <w:pPr>
              <w:contextualSpacing/>
              <w:rPr>
                <w:rFonts w:ascii="Times New Roman" w:eastAsia="Times New Roman" w:hAnsi="Times New Roman" w:cs="Times New Roman"/>
                <w:sz w:val="28"/>
                <w:szCs w:val="28"/>
              </w:rPr>
            </w:pPr>
            <w:r w:rsidRPr="009346A0">
              <w:rPr>
                <w:rFonts w:ascii="Times New Roman" w:eastAsia="Times New Roman" w:hAnsi="Times New Roman" w:cs="Times New Roman"/>
                <w:sz w:val="28"/>
                <w:szCs w:val="28"/>
              </w:rPr>
              <w:t xml:space="preserve">Зберігаючи папір, зберігаємо природу! </w:t>
            </w:r>
          </w:p>
        </w:tc>
      </w:tr>
      <w:tr w:rsidR="008F2055" w:rsidRPr="009346A0" w14:paraId="419C2B8F" w14:textId="77777777" w:rsidTr="00186B8E">
        <w:trPr>
          <w:trHeight w:val="285"/>
        </w:trPr>
        <w:tc>
          <w:tcPr>
            <w:tcW w:w="1384" w:type="dxa"/>
            <w:vMerge w:val="restart"/>
          </w:tcPr>
          <w:p w14:paraId="608CD872" w14:textId="77777777" w:rsidR="008F2055" w:rsidRPr="009346A0" w:rsidRDefault="008F2055" w:rsidP="00186B8E">
            <w:pPr>
              <w:contextualSpacing/>
              <w:jc w:val="both"/>
              <w:rPr>
                <w:rFonts w:ascii="Times New Roman" w:eastAsia="Times New Roman" w:hAnsi="Times New Roman" w:cs="Times New Roman"/>
                <w:sz w:val="28"/>
                <w:szCs w:val="28"/>
              </w:rPr>
            </w:pPr>
            <w:r w:rsidRPr="009346A0">
              <w:rPr>
                <w:rFonts w:ascii="Times New Roman" w:eastAsia="Times New Roman" w:hAnsi="Times New Roman" w:cs="Times New Roman"/>
                <w:sz w:val="28"/>
                <w:szCs w:val="28"/>
              </w:rPr>
              <w:t xml:space="preserve">Листопад </w:t>
            </w:r>
          </w:p>
        </w:tc>
        <w:tc>
          <w:tcPr>
            <w:tcW w:w="1985" w:type="dxa"/>
          </w:tcPr>
          <w:p w14:paraId="16587471" w14:textId="77777777" w:rsidR="008F2055" w:rsidRPr="009346A0" w:rsidRDefault="008F2055" w:rsidP="00186B8E">
            <w:pPr>
              <w:contextualSpacing/>
              <w:jc w:val="both"/>
              <w:rPr>
                <w:rFonts w:ascii="Times New Roman" w:eastAsia="Times New Roman" w:hAnsi="Times New Roman" w:cs="Times New Roman"/>
                <w:sz w:val="28"/>
                <w:szCs w:val="28"/>
              </w:rPr>
            </w:pPr>
            <w:r w:rsidRPr="009346A0">
              <w:rPr>
                <w:rFonts w:ascii="Times New Roman" w:eastAsia="Times New Roman" w:hAnsi="Times New Roman" w:cs="Times New Roman"/>
                <w:sz w:val="28"/>
                <w:szCs w:val="28"/>
              </w:rPr>
              <w:t xml:space="preserve">Побутовий </w:t>
            </w:r>
          </w:p>
        </w:tc>
        <w:tc>
          <w:tcPr>
            <w:tcW w:w="3027" w:type="dxa"/>
          </w:tcPr>
          <w:p w14:paraId="5A77E386" w14:textId="77777777" w:rsidR="008F2055" w:rsidRPr="009346A0" w:rsidRDefault="008F2055" w:rsidP="00186B8E">
            <w:pPr>
              <w:contextualSpacing/>
              <w:jc w:val="both"/>
              <w:rPr>
                <w:rFonts w:ascii="Times New Roman" w:eastAsia="Times New Roman" w:hAnsi="Times New Roman" w:cs="Times New Roman"/>
                <w:sz w:val="28"/>
                <w:szCs w:val="28"/>
              </w:rPr>
            </w:pPr>
            <w:r w:rsidRPr="009346A0">
              <w:rPr>
                <w:rFonts w:ascii="Times New Roman" w:eastAsia="Times New Roman" w:hAnsi="Times New Roman" w:cs="Times New Roman"/>
                <w:sz w:val="28"/>
                <w:szCs w:val="28"/>
              </w:rPr>
              <w:t xml:space="preserve">День посуду </w:t>
            </w:r>
          </w:p>
        </w:tc>
        <w:tc>
          <w:tcPr>
            <w:tcW w:w="3459" w:type="dxa"/>
          </w:tcPr>
          <w:p w14:paraId="446068AA" w14:textId="77777777" w:rsidR="008F2055" w:rsidRPr="009346A0" w:rsidRDefault="008F2055" w:rsidP="00186B8E">
            <w:pPr>
              <w:contextualSpacing/>
              <w:jc w:val="both"/>
              <w:rPr>
                <w:rFonts w:ascii="Times New Roman" w:eastAsia="Times New Roman" w:hAnsi="Times New Roman" w:cs="Times New Roman"/>
                <w:sz w:val="28"/>
                <w:szCs w:val="28"/>
              </w:rPr>
            </w:pPr>
            <w:r w:rsidRPr="009346A0">
              <w:rPr>
                <w:rFonts w:ascii="Times New Roman" w:eastAsia="Times New Roman" w:hAnsi="Times New Roman" w:cs="Times New Roman"/>
                <w:sz w:val="28"/>
                <w:szCs w:val="28"/>
              </w:rPr>
              <w:t xml:space="preserve">Щоби гостей почастувати, треба різний посуд мати. </w:t>
            </w:r>
          </w:p>
        </w:tc>
      </w:tr>
      <w:tr w:rsidR="008F2055" w:rsidRPr="009346A0" w14:paraId="173C6898" w14:textId="77777777" w:rsidTr="00186B8E">
        <w:trPr>
          <w:trHeight w:val="183"/>
        </w:trPr>
        <w:tc>
          <w:tcPr>
            <w:tcW w:w="1384" w:type="dxa"/>
            <w:vMerge/>
          </w:tcPr>
          <w:p w14:paraId="1F3FD2B6" w14:textId="77777777" w:rsidR="008F2055" w:rsidRPr="009346A0" w:rsidRDefault="008F2055" w:rsidP="00186B8E">
            <w:pPr>
              <w:contextualSpacing/>
              <w:jc w:val="both"/>
              <w:rPr>
                <w:rFonts w:ascii="Times New Roman" w:eastAsia="Times New Roman" w:hAnsi="Times New Roman" w:cs="Times New Roman"/>
                <w:sz w:val="28"/>
                <w:szCs w:val="28"/>
              </w:rPr>
            </w:pPr>
          </w:p>
        </w:tc>
        <w:tc>
          <w:tcPr>
            <w:tcW w:w="1985" w:type="dxa"/>
          </w:tcPr>
          <w:p w14:paraId="6E8347B6" w14:textId="77777777" w:rsidR="008F2055" w:rsidRPr="009346A0" w:rsidRDefault="008F2055" w:rsidP="00186B8E">
            <w:pPr>
              <w:contextualSpacing/>
              <w:jc w:val="both"/>
              <w:rPr>
                <w:rFonts w:ascii="Times New Roman" w:eastAsia="Times New Roman" w:hAnsi="Times New Roman" w:cs="Times New Roman"/>
                <w:sz w:val="28"/>
                <w:szCs w:val="28"/>
              </w:rPr>
            </w:pPr>
            <w:r w:rsidRPr="009346A0">
              <w:rPr>
                <w:rFonts w:ascii="Times New Roman" w:eastAsia="Times New Roman" w:hAnsi="Times New Roman" w:cs="Times New Roman"/>
                <w:sz w:val="28"/>
                <w:szCs w:val="28"/>
              </w:rPr>
              <w:t>Соціальний</w:t>
            </w:r>
          </w:p>
        </w:tc>
        <w:tc>
          <w:tcPr>
            <w:tcW w:w="3027" w:type="dxa"/>
          </w:tcPr>
          <w:p w14:paraId="3D6308C7" w14:textId="77777777" w:rsidR="008F2055" w:rsidRPr="009346A0" w:rsidRDefault="008F2055" w:rsidP="00186B8E">
            <w:pPr>
              <w:contextualSpacing/>
              <w:jc w:val="both"/>
              <w:rPr>
                <w:rFonts w:ascii="Times New Roman" w:eastAsia="Times New Roman" w:hAnsi="Times New Roman" w:cs="Times New Roman"/>
                <w:sz w:val="28"/>
                <w:szCs w:val="28"/>
              </w:rPr>
            </w:pPr>
            <w:r w:rsidRPr="009346A0">
              <w:rPr>
                <w:rFonts w:ascii="Times New Roman" w:eastAsia="Times New Roman" w:hAnsi="Times New Roman" w:cs="Times New Roman"/>
                <w:sz w:val="28"/>
                <w:szCs w:val="28"/>
              </w:rPr>
              <w:t>День художника України</w:t>
            </w:r>
          </w:p>
        </w:tc>
        <w:tc>
          <w:tcPr>
            <w:tcW w:w="3459" w:type="dxa"/>
          </w:tcPr>
          <w:p w14:paraId="1B549748" w14:textId="77777777" w:rsidR="008F2055" w:rsidRPr="009346A0" w:rsidRDefault="008F2055" w:rsidP="00186B8E">
            <w:pPr>
              <w:contextualSpacing/>
              <w:jc w:val="both"/>
              <w:rPr>
                <w:rFonts w:ascii="Times New Roman" w:eastAsia="Times New Roman" w:hAnsi="Times New Roman" w:cs="Times New Roman"/>
                <w:sz w:val="28"/>
                <w:szCs w:val="28"/>
              </w:rPr>
            </w:pPr>
            <w:r w:rsidRPr="009346A0">
              <w:rPr>
                <w:rFonts w:ascii="Times New Roman" w:eastAsia="Times New Roman" w:hAnsi="Times New Roman" w:cs="Times New Roman"/>
                <w:sz w:val="28"/>
                <w:szCs w:val="28"/>
              </w:rPr>
              <w:t xml:space="preserve">Україна славиться різними митцями – справжніми талантами художньої справи </w:t>
            </w:r>
          </w:p>
        </w:tc>
      </w:tr>
      <w:tr w:rsidR="008F2055" w:rsidRPr="009346A0" w14:paraId="4E82A60D" w14:textId="77777777" w:rsidTr="00186B8E">
        <w:trPr>
          <w:trHeight w:val="654"/>
        </w:trPr>
        <w:tc>
          <w:tcPr>
            <w:tcW w:w="1384" w:type="dxa"/>
            <w:vMerge/>
          </w:tcPr>
          <w:p w14:paraId="038554FB" w14:textId="77777777" w:rsidR="008F2055" w:rsidRPr="009346A0" w:rsidRDefault="008F2055" w:rsidP="00186B8E">
            <w:pPr>
              <w:contextualSpacing/>
              <w:jc w:val="both"/>
              <w:rPr>
                <w:rFonts w:ascii="Times New Roman" w:eastAsia="Times New Roman" w:hAnsi="Times New Roman" w:cs="Times New Roman"/>
                <w:sz w:val="28"/>
                <w:szCs w:val="28"/>
              </w:rPr>
            </w:pPr>
          </w:p>
        </w:tc>
        <w:tc>
          <w:tcPr>
            <w:tcW w:w="1985" w:type="dxa"/>
          </w:tcPr>
          <w:p w14:paraId="2D19D8C8" w14:textId="77777777" w:rsidR="008F2055" w:rsidRPr="009346A0" w:rsidRDefault="008F2055" w:rsidP="00186B8E">
            <w:pPr>
              <w:contextualSpacing/>
              <w:jc w:val="both"/>
              <w:rPr>
                <w:rFonts w:ascii="Times New Roman" w:eastAsia="Times New Roman" w:hAnsi="Times New Roman" w:cs="Times New Roman"/>
                <w:sz w:val="28"/>
                <w:szCs w:val="28"/>
              </w:rPr>
            </w:pPr>
            <w:r w:rsidRPr="009346A0">
              <w:rPr>
                <w:rFonts w:ascii="Times New Roman" w:eastAsia="Times New Roman" w:hAnsi="Times New Roman" w:cs="Times New Roman"/>
                <w:sz w:val="28"/>
                <w:szCs w:val="28"/>
              </w:rPr>
              <w:t xml:space="preserve">Міжнародний </w:t>
            </w:r>
          </w:p>
        </w:tc>
        <w:tc>
          <w:tcPr>
            <w:tcW w:w="3027" w:type="dxa"/>
          </w:tcPr>
          <w:p w14:paraId="539E41F4" w14:textId="77777777" w:rsidR="008F2055" w:rsidRPr="009346A0" w:rsidRDefault="008F2055" w:rsidP="00186B8E">
            <w:pPr>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Міжнародний д</w:t>
            </w:r>
            <w:r w:rsidRPr="009346A0">
              <w:rPr>
                <w:rFonts w:ascii="Times New Roman" w:eastAsia="Times New Roman" w:hAnsi="Times New Roman" w:cs="Times New Roman"/>
                <w:sz w:val="28"/>
                <w:szCs w:val="28"/>
              </w:rPr>
              <w:t>ень вітань</w:t>
            </w:r>
          </w:p>
        </w:tc>
        <w:tc>
          <w:tcPr>
            <w:tcW w:w="3459" w:type="dxa"/>
          </w:tcPr>
          <w:p w14:paraId="79550A8C" w14:textId="77777777" w:rsidR="008F2055" w:rsidRPr="009346A0" w:rsidRDefault="008F2055" w:rsidP="00186B8E">
            <w:pPr>
              <w:contextualSpacing/>
              <w:jc w:val="both"/>
              <w:rPr>
                <w:rFonts w:ascii="Times New Roman" w:eastAsia="Times New Roman" w:hAnsi="Times New Roman" w:cs="Times New Roman"/>
                <w:sz w:val="28"/>
                <w:szCs w:val="28"/>
              </w:rPr>
            </w:pPr>
            <w:r w:rsidRPr="009346A0">
              <w:rPr>
                <w:rFonts w:ascii="Times New Roman" w:eastAsia="Times New Roman" w:hAnsi="Times New Roman" w:cs="Times New Roman"/>
                <w:sz w:val="28"/>
                <w:szCs w:val="28"/>
              </w:rPr>
              <w:t xml:space="preserve">Хто привітний, чемний, милий – в того кожен день щасливий. </w:t>
            </w:r>
          </w:p>
        </w:tc>
      </w:tr>
    </w:tbl>
    <w:p w14:paraId="0529310B" w14:textId="77777777" w:rsidR="008F2055" w:rsidRPr="009346A0" w:rsidRDefault="008F2055" w:rsidP="008F2055">
      <w:pPr>
        <w:spacing w:after="0" w:line="240" w:lineRule="auto"/>
        <w:contextualSpacing/>
        <w:jc w:val="both"/>
        <w:rPr>
          <w:rFonts w:ascii="Times New Roman" w:eastAsia="Times New Roman" w:hAnsi="Times New Roman" w:cs="Times New Roman"/>
          <w:sz w:val="28"/>
          <w:szCs w:val="28"/>
          <w:lang w:eastAsia="uk-UA"/>
        </w:rPr>
      </w:pPr>
    </w:p>
    <w:p w14:paraId="184B3130" w14:textId="681FDDD3" w:rsidR="008F2055" w:rsidRPr="009346A0" w:rsidRDefault="008F2055" w:rsidP="00A72D82">
      <w:pPr>
        <w:spacing w:after="0" w:line="360" w:lineRule="auto"/>
        <w:ind w:firstLine="709"/>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Під час участі у проведенні тематичних днів, діти збагачували практичний досвід спілкування з однолітками та дорослими, вчилися взаємодії та</w:t>
      </w:r>
      <w:r>
        <w:rPr>
          <w:rFonts w:ascii="Times New Roman" w:eastAsia="Times New Roman" w:hAnsi="Times New Roman" w:cs="Times New Roman"/>
          <w:sz w:val="28"/>
          <w:szCs w:val="28"/>
          <w:lang w:eastAsia="uk-UA"/>
        </w:rPr>
        <w:t xml:space="preserve"> співробітництва</w:t>
      </w:r>
      <w:r w:rsidRPr="009346A0">
        <w:rPr>
          <w:rFonts w:ascii="Times New Roman" w:eastAsia="Times New Roman" w:hAnsi="Times New Roman" w:cs="Times New Roman"/>
          <w:sz w:val="28"/>
          <w:szCs w:val="28"/>
          <w:lang w:eastAsia="uk-UA"/>
        </w:rPr>
        <w:t xml:space="preserve">, засвоювали правила етичної взаємодії з однолітками, вправлялися у позитивних формах спілкування з друзями та вчилися турботливого ставлення до інших </w:t>
      </w:r>
      <w:r w:rsidRPr="00374A8E">
        <w:rPr>
          <w:rFonts w:ascii="Times New Roman" w:eastAsia="Times New Roman" w:hAnsi="Times New Roman" w:cs="Times New Roman"/>
          <w:sz w:val="28"/>
          <w:szCs w:val="28"/>
          <w:lang w:eastAsia="uk-UA"/>
        </w:rPr>
        <w:t>людей [267].</w:t>
      </w:r>
    </w:p>
    <w:p w14:paraId="17AACF23" w14:textId="298DC5FD" w:rsidR="008F2055" w:rsidRPr="009346A0" w:rsidRDefault="008F2055" w:rsidP="00A72D82">
      <w:pPr>
        <w:spacing w:after="0" w:line="360" w:lineRule="auto"/>
        <w:ind w:firstLine="709"/>
        <w:contextualSpacing/>
        <w:jc w:val="both"/>
        <w:rPr>
          <w:rFonts w:ascii="Times New Roman" w:eastAsia="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 xml:space="preserve">Гра як провідна діяльність дошкільників є ефективним методом та засобом реалізації освітніх завдань з усіх напрямів розвитку особистості </w:t>
      </w:r>
      <w:r w:rsidRPr="00374A8E">
        <w:rPr>
          <w:rFonts w:ascii="Times New Roman" w:eastAsia="Times New Roman" w:hAnsi="Times New Roman" w:cs="Times New Roman"/>
          <w:sz w:val="28"/>
          <w:szCs w:val="28"/>
          <w:lang w:eastAsia="uk-UA"/>
        </w:rPr>
        <w:t>дитини [200]. Тому</w:t>
      </w:r>
      <w:r>
        <w:rPr>
          <w:rFonts w:ascii="Times New Roman" w:eastAsia="Times New Roman" w:hAnsi="Times New Roman" w:cs="Times New Roman"/>
          <w:sz w:val="28"/>
          <w:szCs w:val="28"/>
          <w:lang w:eastAsia="uk-UA"/>
        </w:rPr>
        <w:t xml:space="preserve"> </w:t>
      </w:r>
      <w:r>
        <w:rPr>
          <w:rFonts w:ascii="Times New Roman" w:eastAsia="Times New Roman" w:hAnsi="Times New Roman" w:cs="Times New Roman"/>
          <w:sz w:val="28"/>
          <w:szCs w:val="28"/>
          <w:lang w:eastAsia="uk-UA"/>
        </w:rPr>
        <w:lastRenderedPageBreak/>
        <w:t>в</w:t>
      </w:r>
      <w:r w:rsidRPr="009346A0">
        <w:rPr>
          <w:rFonts w:ascii="Times New Roman" w:eastAsia="Times New Roman" w:hAnsi="Times New Roman" w:cs="Times New Roman"/>
          <w:sz w:val="28"/>
          <w:szCs w:val="28"/>
          <w:lang w:eastAsia="uk-UA"/>
        </w:rPr>
        <w:t xml:space="preserve"> парціальній програмі одним із засобів реалізації завдань формувального етапу експерименту було обрано комунікативні та дидактичні ігри. </w:t>
      </w:r>
    </w:p>
    <w:p w14:paraId="4B77C8F1" w14:textId="77777777" w:rsidR="00A72D82" w:rsidRDefault="008F2055" w:rsidP="00A72D82">
      <w:pPr>
        <w:spacing w:after="0" w:line="360" w:lineRule="auto"/>
        <w:ind w:firstLine="709"/>
        <w:contextualSpacing/>
        <w:jc w:val="both"/>
        <w:rPr>
          <w:rFonts w:ascii="Times New Roman" w:eastAsia="Times New Roman" w:hAnsi="Times New Roman" w:cs="Times New Roman"/>
          <w:i/>
          <w:sz w:val="28"/>
          <w:szCs w:val="28"/>
          <w:lang w:eastAsia="uk-UA"/>
        </w:rPr>
      </w:pPr>
      <w:r w:rsidRPr="009346A0">
        <w:rPr>
          <w:rFonts w:ascii="Times New Roman" w:eastAsia="Times New Roman" w:hAnsi="Times New Roman" w:cs="Times New Roman"/>
          <w:sz w:val="28"/>
          <w:szCs w:val="28"/>
          <w:lang w:eastAsia="uk-UA"/>
        </w:rPr>
        <w:t xml:space="preserve">Зміст ігрових завдань включав кілька напрямів діяльності, що надало змогу проводити дослідження за формуванням соціально-громадянської компетентності в комунікативній діяльності дітей старшого дошкільного віку за всіма визначеними критеріями </w:t>
      </w:r>
      <w:r w:rsidRPr="009346A0">
        <w:rPr>
          <w:rFonts w:ascii="Times New Roman" w:eastAsia="Times New Roman" w:hAnsi="Times New Roman" w:cs="Times New Roman"/>
          <w:i/>
          <w:sz w:val="28"/>
          <w:szCs w:val="28"/>
          <w:lang w:eastAsia="uk-UA"/>
        </w:rPr>
        <w:t>(емоційно-світ</w:t>
      </w:r>
      <w:r>
        <w:rPr>
          <w:rFonts w:ascii="Times New Roman" w:eastAsia="Times New Roman" w:hAnsi="Times New Roman" w:cs="Times New Roman"/>
          <w:i/>
          <w:sz w:val="28"/>
          <w:szCs w:val="28"/>
          <w:lang w:eastAsia="uk-UA"/>
        </w:rPr>
        <w:t>оглядний, пізнавально-знаннєвий</w:t>
      </w:r>
      <w:r w:rsidRPr="009346A0">
        <w:rPr>
          <w:rFonts w:ascii="Times New Roman" w:eastAsia="Times New Roman" w:hAnsi="Times New Roman" w:cs="Times New Roman"/>
          <w:i/>
          <w:sz w:val="28"/>
          <w:szCs w:val="28"/>
          <w:lang w:eastAsia="uk-UA"/>
        </w:rPr>
        <w:t xml:space="preserve"> </w:t>
      </w:r>
      <w:r>
        <w:rPr>
          <w:rFonts w:ascii="Times New Roman" w:eastAsia="Times New Roman" w:hAnsi="Times New Roman" w:cs="Times New Roman"/>
          <w:i/>
          <w:sz w:val="28"/>
          <w:szCs w:val="28"/>
          <w:lang w:eastAsia="uk-UA"/>
        </w:rPr>
        <w:sym w:font="Symbol" w:char="F02D"/>
      </w:r>
      <w:r>
        <w:rPr>
          <w:rFonts w:ascii="Times New Roman" w:eastAsia="Times New Roman" w:hAnsi="Times New Roman" w:cs="Times New Roman"/>
          <w:i/>
          <w:sz w:val="28"/>
          <w:szCs w:val="28"/>
          <w:lang w:eastAsia="uk-UA"/>
        </w:rPr>
        <w:t xml:space="preserve"> </w:t>
      </w:r>
      <w:r w:rsidRPr="009346A0">
        <w:rPr>
          <w:rFonts w:ascii="Times New Roman" w:eastAsia="Times New Roman" w:hAnsi="Times New Roman" w:cs="Times New Roman"/>
          <w:i/>
          <w:sz w:val="28"/>
          <w:szCs w:val="28"/>
          <w:lang w:eastAsia="uk-UA"/>
        </w:rPr>
        <w:t xml:space="preserve">та поведінково-діяльнісний). </w:t>
      </w:r>
    </w:p>
    <w:p w14:paraId="0D1AC171" w14:textId="77777777" w:rsidR="00A72D82" w:rsidRDefault="008F2055" w:rsidP="00A72D82">
      <w:pPr>
        <w:spacing w:after="0" w:line="360" w:lineRule="auto"/>
        <w:ind w:firstLine="709"/>
        <w:contextualSpacing/>
        <w:jc w:val="both"/>
        <w:rPr>
          <w:rFonts w:ascii="Times New Roman" w:eastAsia="Times New Roman" w:hAnsi="Times New Roman" w:cs="Times New Roman"/>
          <w:i/>
          <w:sz w:val="28"/>
          <w:szCs w:val="28"/>
          <w:lang w:eastAsia="uk-UA"/>
        </w:rPr>
      </w:pPr>
      <w:r>
        <w:rPr>
          <w:rFonts w:ascii="Times New Roman" w:eastAsia="Times New Roman" w:hAnsi="Times New Roman" w:cs="Times New Roman"/>
          <w:sz w:val="28"/>
          <w:szCs w:val="28"/>
          <w:lang w:eastAsia="uk-UA"/>
        </w:rPr>
        <w:t>Наведемо конкретний зміст деяких комунікативних ігор</w:t>
      </w:r>
      <w:r w:rsidRPr="009346A0">
        <w:rPr>
          <w:rFonts w:ascii="Times New Roman" w:eastAsia="Times New Roman" w:hAnsi="Times New Roman" w:cs="Times New Roman"/>
          <w:sz w:val="28"/>
          <w:szCs w:val="28"/>
          <w:lang w:eastAsia="uk-UA"/>
        </w:rPr>
        <w:t xml:space="preserve">, які пропонувалися </w:t>
      </w:r>
      <w:r w:rsidRPr="008F58C4">
        <w:rPr>
          <w:rFonts w:ascii="Times New Roman" w:eastAsia="Times New Roman" w:hAnsi="Times New Roman" w:cs="Times New Roman"/>
          <w:sz w:val="28"/>
          <w:szCs w:val="28"/>
          <w:lang w:eastAsia="uk-UA"/>
        </w:rPr>
        <w:t>дітям (див. додаток</w:t>
      </w:r>
      <w:r>
        <w:rPr>
          <w:rFonts w:ascii="Times New Roman" w:eastAsia="Times New Roman" w:hAnsi="Times New Roman" w:cs="Times New Roman"/>
          <w:sz w:val="28"/>
          <w:szCs w:val="28"/>
          <w:lang w:eastAsia="uk-UA"/>
        </w:rPr>
        <w:t xml:space="preserve"> Л.</w:t>
      </w:r>
      <w:r w:rsidRPr="008F58C4">
        <w:rPr>
          <w:rFonts w:ascii="Times New Roman" w:eastAsia="Times New Roman" w:hAnsi="Times New Roman" w:cs="Times New Roman"/>
          <w:sz w:val="28"/>
          <w:szCs w:val="28"/>
          <w:lang w:eastAsia="uk-UA"/>
        </w:rPr>
        <w:t>).</w:t>
      </w:r>
    </w:p>
    <w:p w14:paraId="09661B61" w14:textId="77777777" w:rsidR="00A72D82" w:rsidRDefault="008F2055" w:rsidP="00A72D82">
      <w:pPr>
        <w:spacing w:after="0" w:line="360" w:lineRule="auto"/>
        <w:ind w:firstLine="709"/>
        <w:contextualSpacing/>
        <w:jc w:val="both"/>
        <w:rPr>
          <w:rFonts w:ascii="Times New Roman" w:eastAsia="Times New Roman" w:hAnsi="Times New Roman" w:cs="Times New Roman"/>
          <w:i/>
          <w:sz w:val="28"/>
          <w:szCs w:val="28"/>
          <w:lang w:eastAsia="uk-UA"/>
        </w:rPr>
      </w:pPr>
      <w:r w:rsidRPr="009346A0">
        <w:rPr>
          <w:rFonts w:ascii="Times New Roman" w:eastAsia="Times New Roman" w:hAnsi="Times New Roman" w:cs="Times New Roman"/>
          <w:sz w:val="28"/>
          <w:szCs w:val="28"/>
          <w:lang w:eastAsia="uk-UA"/>
        </w:rPr>
        <w:t xml:space="preserve">Комунікативна гра </w:t>
      </w:r>
      <w:r w:rsidRPr="009346A0">
        <w:rPr>
          <w:rFonts w:ascii="Times New Roman" w:eastAsia="Times New Roman" w:hAnsi="Times New Roman" w:cs="Times New Roman"/>
          <w:i/>
          <w:sz w:val="28"/>
          <w:szCs w:val="28"/>
          <w:lang w:eastAsia="uk-UA"/>
        </w:rPr>
        <w:t>«</w:t>
      </w:r>
      <w:r w:rsidRPr="009346A0">
        <w:rPr>
          <w:rFonts w:ascii="Times New Roman" w:hAnsi="Times New Roman" w:cs="Times New Roman"/>
          <w:i/>
          <w:sz w:val="28"/>
          <w:szCs w:val="28"/>
          <w:lang w:eastAsia="uk-UA"/>
        </w:rPr>
        <w:t>Каблучка краси».</w:t>
      </w:r>
    </w:p>
    <w:p w14:paraId="2DC152A3" w14:textId="77777777" w:rsidR="00A72D82" w:rsidRDefault="008F2055" w:rsidP="00A72D82">
      <w:pPr>
        <w:spacing w:after="0" w:line="360" w:lineRule="auto"/>
        <w:ind w:firstLine="709"/>
        <w:contextualSpacing/>
        <w:jc w:val="both"/>
        <w:rPr>
          <w:rFonts w:ascii="Times New Roman" w:eastAsia="Times New Roman" w:hAnsi="Times New Roman" w:cs="Times New Roman"/>
          <w:i/>
          <w:sz w:val="28"/>
          <w:szCs w:val="28"/>
          <w:lang w:eastAsia="uk-UA"/>
        </w:rPr>
      </w:pPr>
      <w:r w:rsidRPr="009346A0">
        <w:rPr>
          <w:rFonts w:ascii="Times New Roman" w:hAnsi="Times New Roman" w:cs="Times New Roman"/>
          <w:i/>
          <w:sz w:val="28"/>
          <w:szCs w:val="28"/>
          <w:lang w:eastAsia="uk-UA"/>
        </w:rPr>
        <w:t>Мета:</w:t>
      </w:r>
      <w:r w:rsidRPr="009346A0">
        <w:rPr>
          <w:rFonts w:ascii="Times New Roman" w:hAnsi="Times New Roman" w:cs="Times New Roman"/>
          <w:sz w:val="28"/>
          <w:szCs w:val="28"/>
          <w:lang w:eastAsia="uk-UA"/>
        </w:rPr>
        <w:t xml:space="preserve"> вчити дітей визначати та називати позитивні якості інших одногрупників; розвивати уяву, мовлення, комунікативні здібності. </w:t>
      </w:r>
    </w:p>
    <w:p w14:paraId="0BC078BB" w14:textId="77777777" w:rsidR="00A72D82" w:rsidRDefault="008F2055" w:rsidP="00A72D82">
      <w:pPr>
        <w:spacing w:after="0" w:line="360" w:lineRule="auto"/>
        <w:ind w:firstLine="709"/>
        <w:contextualSpacing/>
        <w:jc w:val="both"/>
        <w:rPr>
          <w:rFonts w:ascii="Times New Roman" w:eastAsia="Times New Roman" w:hAnsi="Times New Roman" w:cs="Times New Roman"/>
          <w:i/>
          <w:sz w:val="28"/>
          <w:szCs w:val="28"/>
          <w:lang w:eastAsia="uk-UA"/>
        </w:rPr>
      </w:pPr>
      <w:r w:rsidRPr="009346A0">
        <w:rPr>
          <w:rFonts w:ascii="Times New Roman" w:hAnsi="Times New Roman" w:cs="Times New Roman"/>
          <w:i/>
          <w:sz w:val="28"/>
          <w:szCs w:val="28"/>
          <w:lang w:eastAsia="uk-UA"/>
        </w:rPr>
        <w:t>Інструкція педагога</w:t>
      </w:r>
      <w:r>
        <w:rPr>
          <w:rFonts w:ascii="Times New Roman" w:hAnsi="Times New Roman" w:cs="Times New Roman"/>
          <w:i/>
          <w:sz w:val="28"/>
          <w:szCs w:val="28"/>
          <w:lang w:eastAsia="uk-UA"/>
        </w:rPr>
        <w:t>:</w:t>
      </w:r>
    </w:p>
    <w:p w14:paraId="319126C8" w14:textId="77777777" w:rsidR="00A72D82" w:rsidRDefault="008F2055" w:rsidP="00A72D82">
      <w:pPr>
        <w:spacing w:after="0" w:line="360" w:lineRule="auto"/>
        <w:ind w:firstLine="709"/>
        <w:contextualSpacing/>
        <w:jc w:val="both"/>
        <w:rPr>
          <w:rFonts w:ascii="Times New Roman" w:eastAsia="Times New Roman" w:hAnsi="Times New Roman" w:cs="Times New Roman"/>
          <w:i/>
          <w:sz w:val="28"/>
          <w:szCs w:val="28"/>
          <w:lang w:eastAsia="uk-UA"/>
        </w:rPr>
      </w:pPr>
      <w:r>
        <w:rPr>
          <w:rFonts w:ascii="Times New Roman" w:hAnsi="Times New Roman" w:cs="Times New Roman"/>
          <w:sz w:val="28"/>
          <w:szCs w:val="28"/>
          <w:lang w:eastAsia="uk-UA"/>
        </w:rPr>
        <w:t xml:space="preserve">«Зараз ми пограємо в гру </w:t>
      </w:r>
      <w:r w:rsidRPr="00CE24C0">
        <w:rPr>
          <w:rFonts w:ascii="Times New Roman" w:hAnsi="Times New Roman" w:cs="Times New Roman"/>
          <w:sz w:val="28"/>
          <w:szCs w:val="28"/>
          <w:lang w:val="ru-RU" w:eastAsia="uk-UA"/>
        </w:rPr>
        <w:t>“</w:t>
      </w:r>
      <w:r>
        <w:rPr>
          <w:rFonts w:ascii="Times New Roman" w:hAnsi="Times New Roman" w:cs="Times New Roman"/>
          <w:sz w:val="28"/>
          <w:szCs w:val="28"/>
          <w:lang w:eastAsia="uk-UA"/>
        </w:rPr>
        <w:t>Каблучка краси</w:t>
      </w:r>
      <w:r w:rsidRPr="00CE24C0">
        <w:rPr>
          <w:rFonts w:ascii="Times New Roman" w:hAnsi="Times New Roman" w:cs="Times New Roman"/>
          <w:sz w:val="28"/>
          <w:szCs w:val="28"/>
          <w:lang w:val="ru-RU" w:eastAsia="uk-UA"/>
        </w:rPr>
        <w:t>”</w:t>
      </w:r>
      <w:r w:rsidRPr="009346A0">
        <w:rPr>
          <w:rFonts w:ascii="Times New Roman" w:hAnsi="Times New Roman" w:cs="Times New Roman"/>
          <w:sz w:val="28"/>
          <w:szCs w:val="28"/>
          <w:lang w:eastAsia="uk-UA"/>
        </w:rPr>
        <w:t>. В мене є чарівна каблучка з магічн</w:t>
      </w:r>
      <w:r>
        <w:rPr>
          <w:rFonts w:ascii="Times New Roman" w:hAnsi="Times New Roman" w:cs="Times New Roman"/>
          <w:sz w:val="28"/>
          <w:szCs w:val="28"/>
          <w:lang w:eastAsia="uk-UA"/>
        </w:rPr>
        <w:t>им каменем, який випромінює чарівні промінчики. Якщо світло чарів</w:t>
      </w:r>
      <w:r w:rsidRPr="009346A0">
        <w:rPr>
          <w:rFonts w:ascii="Times New Roman" w:hAnsi="Times New Roman" w:cs="Times New Roman"/>
          <w:sz w:val="28"/>
          <w:szCs w:val="28"/>
          <w:lang w:eastAsia="uk-UA"/>
        </w:rPr>
        <w:t>них промінців спрямувати на когось, то в цієї людини видно все найкрасивіше. Той, хто отримує каблучку, стає посередині кола, спрямовує її</w:t>
      </w:r>
      <w:r>
        <w:rPr>
          <w:rFonts w:ascii="Times New Roman" w:hAnsi="Times New Roman" w:cs="Times New Roman"/>
          <w:sz w:val="28"/>
          <w:szCs w:val="28"/>
          <w:lang w:eastAsia="uk-UA"/>
        </w:rPr>
        <w:t>,</w:t>
      </w:r>
      <w:r w:rsidRPr="009346A0">
        <w:rPr>
          <w:rFonts w:ascii="Times New Roman" w:hAnsi="Times New Roman" w:cs="Times New Roman"/>
          <w:sz w:val="28"/>
          <w:szCs w:val="28"/>
          <w:lang w:eastAsia="uk-UA"/>
        </w:rPr>
        <w:t xml:space="preserve"> на кого захоче</w:t>
      </w:r>
      <w:r>
        <w:rPr>
          <w:rFonts w:ascii="Times New Roman" w:hAnsi="Times New Roman" w:cs="Times New Roman"/>
          <w:sz w:val="28"/>
          <w:szCs w:val="28"/>
          <w:lang w:eastAsia="uk-UA"/>
        </w:rPr>
        <w:t>,</w:t>
      </w:r>
      <w:r w:rsidRPr="009346A0">
        <w:rPr>
          <w:rFonts w:ascii="Times New Roman" w:hAnsi="Times New Roman" w:cs="Times New Roman"/>
          <w:sz w:val="28"/>
          <w:szCs w:val="28"/>
          <w:lang w:eastAsia="uk-UA"/>
        </w:rPr>
        <w:t xml:space="preserve"> і каже, що бачить у нього красивого. Не забувайте говорити й про внутрішню красу, а не тільки зовнішню. Адже модно одягатися – не головне. Найголовніше те, що людина повинна бути доброю, ввічливою, усміхненою, охайною, здоровою, щасливою тощо</w:t>
      </w:r>
      <w:r>
        <w:rPr>
          <w:rFonts w:ascii="Times New Roman" w:hAnsi="Times New Roman" w:cs="Times New Roman"/>
          <w:sz w:val="28"/>
          <w:szCs w:val="28"/>
          <w:lang w:eastAsia="uk-UA"/>
        </w:rPr>
        <w:t>»</w:t>
      </w:r>
      <w:r w:rsidRPr="009346A0">
        <w:rPr>
          <w:rFonts w:ascii="Times New Roman" w:hAnsi="Times New Roman" w:cs="Times New Roman"/>
          <w:sz w:val="28"/>
          <w:szCs w:val="28"/>
          <w:lang w:eastAsia="uk-UA"/>
        </w:rPr>
        <w:t>.</w:t>
      </w:r>
    </w:p>
    <w:p w14:paraId="704A0F8D" w14:textId="77777777" w:rsidR="00A72D82" w:rsidRDefault="008F2055" w:rsidP="00A72D82">
      <w:pPr>
        <w:spacing w:after="0" w:line="360" w:lineRule="auto"/>
        <w:ind w:firstLine="709"/>
        <w:contextualSpacing/>
        <w:jc w:val="both"/>
        <w:rPr>
          <w:rFonts w:ascii="Times New Roman" w:eastAsia="Times New Roman" w:hAnsi="Times New Roman" w:cs="Times New Roman"/>
          <w:i/>
          <w:sz w:val="28"/>
          <w:szCs w:val="28"/>
          <w:lang w:eastAsia="uk-UA"/>
        </w:rPr>
      </w:pPr>
      <w:r w:rsidRPr="006038EC">
        <w:rPr>
          <w:rFonts w:ascii="Times New Roman" w:hAnsi="Times New Roman" w:cs="Times New Roman"/>
          <w:sz w:val="28"/>
          <w:szCs w:val="28"/>
          <w:lang w:eastAsia="uk-UA"/>
        </w:rPr>
        <w:t>Приємним стало те, що під час проведення цієї гри дошкільнята називали не тільки зовнішні ознаки одногрупників (красиве волосся, гарні очі, приємна усмішка), а говорили про позитивні якості характеру своїх друзів</w:t>
      </w:r>
      <w:r>
        <w:rPr>
          <w:rFonts w:ascii="Times New Roman" w:hAnsi="Times New Roman" w:cs="Times New Roman"/>
          <w:sz w:val="28"/>
          <w:szCs w:val="28"/>
          <w:lang w:eastAsia="uk-UA"/>
        </w:rPr>
        <w:t xml:space="preserve"> (доброта, турбота, почуття гумору та інші.)</w:t>
      </w:r>
      <w:r w:rsidRPr="006038EC">
        <w:rPr>
          <w:rFonts w:ascii="Times New Roman" w:hAnsi="Times New Roman" w:cs="Times New Roman"/>
          <w:sz w:val="28"/>
          <w:szCs w:val="28"/>
          <w:lang w:eastAsia="uk-UA"/>
        </w:rPr>
        <w:t>.</w:t>
      </w:r>
    </w:p>
    <w:p w14:paraId="74E59B52" w14:textId="77777777" w:rsidR="00A72D82" w:rsidRDefault="008F2055" w:rsidP="00A72D82">
      <w:pPr>
        <w:spacing w:after="0" w:line="360" w:lineRule="auto"/>
        <w:ind w:firstLine="709"/>
        <w:contextualSpacing/>
        <w:jc w:val="both"/>
        <w:rPr>
          <w:rFonts w:ascii="Times New Roman" w:eastAsia="Times New Roman" w:hAnsi="Times New Roman" w:cs="Times New Roman"/>
          <w:i/>
          <w:sz w:val="28"/>
          <w:szCs w:val="28"/>
          <w:lang w:eastAsia="uk-UA"/>
        </w:rPr>
      </w:pPr>
      <w:r>
        <w:rPr>
          <w:rFonts w:ascii="Times New Roman" w:hAnsi="Times New Roman" w:cs="Times New Roman"/>
          <w:sz w:val="28"/>
          <w:szCs w:val="28"/>
          <w:lang w:eastAsia="uk-UA"/>
        </w:rPr>
        <w:t>Під час проведення комунікативної гри</w:t>
      </w:r>
      <w:r w:rsidRPr="009346A0">
        <w:rPr>
          <w:rFonts w:ascii="Times New Roman" w:hAnsi="Times New Roman" w:cs="Times New Roman"/>
          <w:b/>
          <w:sz w:val="28"/>
          <w:szCs w:val="28"/>
          <w:lang w:eastAsia="uk-UA"/>
        </w:rPr>
        <w:t xml:space="preserve"> </w:t>
      </w:r>
      <w:r w:rsidRPr="009346A0">
        <w:rPr>
          <w:rFonts w:ascii="Times New Roman" w:hAnsi="Times New Roman" w:cs="Times New Roman"/>
          <w:i/>
          <w:sz w:val="28"/>
          <w:szCs w:val="28"/>
          <w:lang w:eastAsia="uk-UA"/>
        </w:rPr>
        <w:t>«Я почну, а ви продовжуйте»</w:t>
      </w:r>
      <w:r>
        <w:rPr>
          <w:rFonts w:ascii="Times New Roman" w:hAnsi="Times New Roman" w:cs="Times New Roman"/>
          <w:i/>
          <w:sz w:val="28"/>
          <w:szCs w:val="28"/>
          <w:lang w:eastAsia="uk-UA"/>
        </w:rPr>
        <w:t xml:space="preserve"> </w:t>
      </w:r>
      <w:r w:rsidRPr="00460EFC">
        <w:rPr>
          <w:rFonts w:ascii="Times New Roman" w:hAnsi="Times New Roman" w:cs="Times New Roman"/>
          <w:sz w:val="28"/>
          <w:szCs w:val="28"/>
          <w:lang w:eastAsia="uk-UA"/>
        </w:rPr>
        <w:t>діти вправлялися в умінні уважно слухати та продовжувати думки своїх одногрупників, виявляти</w:t>
      </w:r>
      <w:r w:rsidRPr="00460EFC">
        <w:rPr>
          <w:rFonts w:ascii="Times New Roman" w:hAnsi="Times New Roman" w:cs="Times New Roman"/>
          <w:b/>
          <w:sz w:val="28"/>
          <w:szCs w:val="28"/>
          <w:lang w:eastAsia="uk-UA"/>
        </w:rPr>
        <w:t xml:space="preserve"> </w:t>
      </w:r>
      <w:r w:rsidRPr="00460EFC">
        <w:rPr>
          <w:rFonts w:ascii="Times New Roman" w:hAnsi="Times New Roman" w:cs="Times New Roman"/>
          <w:sz w:val="28"/>
          <w:szCs w:val="28"/>
          <w:lang w:eastAsia="uk-UA"/>
        </w:rPr>
        <w:t xml:space="preserve">особисте ставлення до певних моральних ситуацій. </w:t>
      </w:r>
    </w:p>
    <w:p w14:paraId="6581A557" w14:textId="3042272C" w:rsidR="008F2055" w:rsidRPr="00A72D82" w:rsidRDefault="008F2055" w:rsidP="00A72D82">
      <w:pPr>
        <w:spacing w:after="0" w:line="360" w:lineRule="auto"/>
        <w:ind w:firstLine="709"/>
        <w:contextualSpacing/>
        <w:jc w:val="both"/>
        <w:rPr>
          <w:rFonts w:ascii="Times New Roman" w:eastAsia="Times New Roman" w:hAnsi="Times New Roman" w:cs="Times New Roman"/>
          <w:i/>
          <w:sz w:val="28"/>
          <w:szCs w:val="28"/>
          <w:lang w:eastAsia="uk-UA"/>
        </w:rPr>
      </w:pPr>
      <w:r w:rsidRPr="004547AE">
        <w:rPr>
          <w:rFonts w:ascii="Times New Roman" w:hAnsi="Times New Roman" w:cs="Times New Roman"/>
          <w:sz w:val="28"/>
          <w:szCs w:val="28"/>
          <w:lang w:eastAsia="uk-UA"/>
        </w:rPr>
        <w:t>На прохання педагога діти</w:t>
      </w:r>
      <w:r>
        <w:rPr>
          <w:rFonts w:ascii="Times New Roman" w:hAnsi="Times New Roman" w:cs="Times New Roman"/>
          <w:sz w:val="28"/>
          <w:szCs w:val="28"/>
          <w:lang w:eastAsia="uk-UA"/>
        </w:rPr>
        <w:t xml:space="preserve"> продовжували</w:t>
      </w:r>
      <w:r w:rsidRPr="009346A0">
        <w:rPr>
          <w:rFonts w:ascii="Times New Roman" w:hAnsi="Times New Roman" w:cs="Times New Roman"/>
          <w:sz w:val="28"/>
          <w:szCs w:val="28"/>
          <w:lang w:eastAsia="uk-UA"/>
        </w:rPr>
        <w:t xml:space="preserve"> незакінчені речення. Наприклад: </w:t>
      </w:r>
    </w:p>
    <w:p w14:paraId="39B0FA36" w14:textId="369D900B" w:rsidR="008F2055" w:rsidRPr="00A72D82" w:rsidRDefault="008F2055" w:rsidP="00A72D82">
      <w:pPr>
        <w:pStyle w:val="ab"/>
        <w:numPr>
          <w:ilvl w:val="0"/>
          <w:numId w:val="51"/>
        </w:numPr>
        <w:spacing w:after="0" w:line="360" w:lineRule="auto"/>
        <w:jc w:val="both"/>
        <w:rPr>
          <w:rFonts w:ascii="Times New Roman" w:hAnsi="Times New Roman" w:cs="Times New Roman"/>
          <w:sz w:val="28"/>
          <w:szCs w:val="28"/>
          <w:lang w:eastAsia="uk-UA"/>
        </w:rPr>
      </w:pPr>
      <w:r w:rsidRPr="00A72D82">
        <w:rPr>
          <w:rFonts w:ascii="Times New Roman" w:hAnsi="Times New Roman" w:cs="Times New Roman"/>
          <w:sz w:val="28"/>
          <w:szCs w:val="28"/>
          <w:lang w:eastAsia="uk-UA"/>
        </w:rPr>
        <w:t>Коли я бачу, що когось кривдять, ображають, то …</w:t>
      </w:r>
    </w:p>
    <w:p w14:paraId="557BA9E8" w14:textId="55ABBDDA" w:rsidR="008F2055" w:rsidRPr="00A72D82" w:rsidRDefault="008F2055" w:rsidP="00A72D82">
      <w:pPr>
        <w:pStyle w:val="ab"/>
        <w:numPr>
          <w:ilvl w:val="0"/>
          <w:numId w:val="51"/>
        </w:numPr>
        <w:spacing w:after="0" w:line="360" w:lineRule="auto"/>
        <w:jc w:val="both"/>
        <w:rPr>
          <w:rFonts w:ascii="Times New Roman" w:hAnsi="Times New Roman" w:cs="Times New Roman"/>
          <w:sz w:val="28"/>
          <w:szCs w:val="28"/>
          <w:lang w:eastAsia="uk-UA"/>
        </w:rPr>
      </w:pPr>
      <w:r w:rsidRPr="00A72D82">
        <w:rPr>
          <w:rFonts w:ascii="Times New Roman" w:hAnsi="Times New Roman" w:cs="Times New Roman"/>
          <w:sz w:val="28"/>
          <w:szCs w:val="28"/>
          <w:lang w:eastAsia="uk-UA"/>
        </w:rPr>
        <w:lastRenderedPageBreak/>
        <w:t>Коли я ненавмисно зламав/-ла нову іграшку, то …</w:t>
      </w:r>
    </w:p>
    <w:p w14:paraId="0431FD48" w14:textId="389F3574" w:rsidR="008F2055" w:rsidRPr="00A72D82" w:rsidRDefault="008F2055" w:rsidP="00A72D82">
      <w:pPr>
        <w:pStyle w:val="ab"/>
        <w:numPr>
          <w:ilvl w:val="0"/>
          <w:numId w:val="51"/>
        </w:numPr>
        <w:spacing w:after="0" w:line="360" w:lineRule="auto"/>
        <w:jc w:val="both"/>
        <w:rPr>
          <w:rFonts w:ascii="Times New Roman" w:hAnsi="Times New Roman" w:cs="Times New Roman"/>
          <w:sz w:val="28"/>
          <w:szCs w:val="28"/>
          <w:lang w:eastAsia="uk-UA"/>
        </w:rPr>
      </w:pPr>
      <w:r w:rsidRPr="00A72D82">
        <w:rPr>
          <w:rFonts w:ascii="Times New Roman" w:hAnsi="Times New Roman" w:cs="Times New Roman"/>
          <w:sz w:val="28"/>
          <w:szCs w:val="28"/>
          <w:lang w:eastAsia="uk-UA"/>
        </w:rPr>
        <w:t>Якщо я знаю, що з рідних хтось захворів, то …</w:t>
      </w:r>
    </w:p>
    <w:p w14:paraId="0CCE5806" w14:textId="4ED27423" w:rsidR="008F2055" w:rsidRPr="00A72D82" w:rsidRDefault="008F2055" w:rsidP="00A72D82">
      <w:pPr>
        <w:pStyle w:val="ab"/>
        <w:numPr>
          <w:ilvl w:val="0"/>
          <w:numId w:val="51"/>
        </w:numPr>
        <w:spacing w:after="0" w:line="360" w:lineRule="auto"/>
        <w:jc w:val="both"/>
        <w:rPr>
          <w:rFonts w:ascii="Times New Roman" w:hAnsi="Times New Roman" w:cs="Times New Roman"/>
          <w:sz w:val="28"/>
          <w:szCs w:val="28"/>
          <w:lang w:eastAsia="uk-UA"/>
        </w:rPr>
      </w:pPr>
      <w:r w:rsidRPr="00A72D82">
        <w:rPr>
          <w:rFonts w:ascii="Times New Roman" w:hAnsi="Times New Roman" w:cs="Times New Roman"/>
          <w:sz w:val="28"/>
          <w:szCs w:val="28"/>
          <w:lang w:eastAsia="uk-UA"/>
        </w:rPr>
        <w:t>Коли хочеться погратися, а бабуся просить допомогти, то …».</w:t>
      </w:r>
    </w:p>
    <w:p w14:paraId="0E29305F" w14:textId="77777777" w:rsidR="00A72D82" w:rsidRDefault="008F2055" w:rsidP="00A72D82">
      <w:pPr>
        <w:spacing w:after="0" w:line="360" w:lineRule="auto"/>
        <w:ind w:firstLine="709"/>
        <w:contextualSpacing/>
        <w:jc w:val="both"/>
        <w:rPr>
          <w:rFonts w:ascii="Times New Roman" w:hAnsi="Times New Roman" w:cs="Times New Roman"/>
          <w:sz w:val="28"/>
          <w:szCs w:val="28"/>
          <w:lang w:eastAsia="uk-UA"/>
        </w:rPr>
      </w:pPr>
      <w:r>
        <w:rPr>
          <w:rFonts w:ascii="Times New Roman" w:hAnsi="Times New Roman" w:cs="Times New Roman"/>
          <w:sz w:val="28"/>
          <w:szCs w:val="28"/>
          <w:lang w:eastAsia="uk-UA"/>
        </w:rPr>
        <w:t>Під час гри вихователь спонукав</w:t>
      </w:r>
      <w:r w:rsidRPr="009346A0">
        <w:rPr>
          <w:rFonts w:ascii="Times New Roman" w:hAnsi="Times New Roman" w:cs="Times New Roman"/>
          <w:sz w:val="28"/>
          <w:szCs w:val="28"/>
          <w:lang w:eastAsia="uk-UA"/>
        </w:rPr>
        <w:t xml:space="preserve"> дітей обґрунтовувати свою відповідь та пояснювати, чому саме вони так вважають.</w:t>
      </w:r>
    </w:p>
    <w:p w14:paraId="50563A03" w14:textId="77777777" w:rsidR="00A72D82" w:rsidRDefault="008F2055" w:rsidP="00A72D82">
      <w:pPr>
        <w:spacing w:after="0" w:line="360" w:lineRule="auto"/>
        <w:ind w:firstLine="709"/>
        <w:contextualSpacing/>
        <w:jc w:val="both"/>
        <w:rPr>
          <w:rFonts w:ascii="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 xml:space="preserve">Комунікативна гра </w:t>
      </w:r>
      <w:r w:rsidRPr="009346A0">
        <w:rPr>
          <w:rFonts w:ascii="Times New Roman" w:eastAsia="Times New Roman" w:hAnsi="Times New Roman" w:cs="Times New Roman"/>
          <w:i/>
          <w:sz w:val="28"/>
          <w:szCs w:val="28"/>
          <w:lang w:eastAsia="uk-UA"/>
        </w:rPr>
        <w:t>«Назви друга лагідно»</w:t>
      </w:r>
    </w:p>
    <w:p w14:paraId="6233FC88" w14:textId="77777777" w:rsidR="00A72D82" w:rsidRDefault="008F2055" w:rsidP="00A72D82">
      <w:pPr>
        <w:spacing w:after="0" w:line="360" w:lineRule="auto"/>
        <w:ind w:firstLine="709"/>
        <w:contextualSpacing/>
        <w:jc w:val="both"/>
        <w:rPr>
          <w:rFonts w:ascii="Times New Roman" w:hAnsi="Times New Roman" w:cs="Times New Roman"/>
          <w:sz w:val="28"/>
          <w:szCs w:val="28"/>
          <w:lang w:eastAsia="uk-UA"/>
        </w:rPr>
      </w:pPr>
      <w:r w:rsidRPr="009346A0">
        <w:rPr>
          <w:rFonts w:ascii="Times New Roman" w:eastAsia="Times New Roman" w:hAnsi="Times New Roman" w:cs="Times New Roman"/>
          <w:i/>
          <w:sz w:val="28"/>
          <w:szCs w:val="28"/>
          <w:lang w:eastAsia="uk-UA"/>
        </w:rPr>
        <w:t>Мета:</w:t>
      </w:r>
      <w:r w:rsidRPr="009346A0">
        <w:rPr>
          <w:rFonts w:ascii="Times New Roman" w:eastAsia="Times New Roman" w:hAnsi="Times New Roman" w:cs="Times New Roman"/>
          <w:sz w:val="28"/>
          <w:szCs w:val="28"/>
          <w:lang w:eastAsia="uk-UA"/>
        </w:rPr>
        <w:t xml:space="preserve"> розвивати комунікативні вміння, мовлення, творче мислення; виховувати до</w:t>
      </w:r>
      <w:r>
        <w:rPr>
          <w:rFonts w:ascii="Times New Roman" w:eastAsia="Times New Roman" w:hAnsi="Times New Roman" w:cs="Times New Roman"/>
          <w:sz w:val="28"/>
          <w:szCs w:val="28"/>
          <w:lang w:eastAsia="uk-UA"/>
        </w:rPr>
        <w:t>брозичливе, дружнє ставлення оди</w:t>
      </w:r>
      <w:r w:rsidRPr="009346A0">
        <w:rPr>
          <w:rFonts w:ascii="Times New Roman" w:eastAsia="Times New Roman" w:hAnsi="Times New Roman" w:cs="Times New Roman"/>
          <w:sz w:val="28"/>
          <w:szCs w:val="28"/>
          <w:lang w:eastAsia="uk-UA"/>
        </w:rPr>
        <w:t xml:space="preserve">н до одного. </w:t>
      </w:r>
    </w:p>
    <w:p w14:paraId="23B4542A" w14:textId="77777777" w:rsidR="00A72D82" w:rsidRDefault="008F2055" w:rsidP="00A72D82">
      <w:pPr>
        <w:spacing w:after="0" w:line="360" w:lineRule="auto"/>
        <w:ind w:firstLine="709"/>
        <w:contextualSpacing/>
        <w:jc w:val="both"/>
        <w:rPr>
          <w:rFonts w:ascii="Times New Roman" w:hAnsi="Times New Roman" w:cs="Times New Roman"/>
          <w:sz w:val="28"/>
          <w:szCs w:val="28"/>
          <w:lang w:eastAsia="uk-UA"/>
        </w:rPr>
      </w:pPr>
      <w:r w:rsidRPr="009346A0">
        <w:rPr>
          <w:rFonts w:ascii="Times New Roman" w:eastAsia="Times New Roman" w:hAnsi="Times New Roman" w:cs="Times New Roman"/>
          <w:i/>
          <w:sz w:val="28"/>
          <w:szCs w:val="28"/>
          <w:lang w:eastAsia="uk-UA"/>
        </w:rPr>
        <w:t>Хід гри:</w:t>
      </w:r>
    </w:p>
    <w:p w14:paraId="342049AE" w14:textId="77777777" w:rsidR="00A72D82" w:rsidRDefault="008F2055" w:rsidP="00A72D82">
      <w:pPr>
        <w:spacing w:after="0" w:line="360" w:lineRule="auto"/>
        <w:ind w:firstLine="709"/>
        <w:contextualSpacing/>
        <w:jc w:val="both"/>
        <w:rPr>
          <w:rFonts w:ascii="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Діти стають у коло т</w:t>
      </w:r>
      <w:r>
        <w:rPr>
          <w:rFonts w:ascii="Times New Roman" w:eastAsia="Times New Roman" w:hAnsi="Times New Roman" w:cs="Times New Roman"/>
          <w:sz w:val="28"/>
          <w:szCs w:val="28"/>
          <w:lang w:eastAsia="uk-UA"/>
        </w:rPr>
        <w:t>аким чином, щоб побачити очі оди</w:t>
      </w:r>
      <w:r w:rsidRPr="009346A0">
        <w:rPr>
          <w:rFonts w:ascii="Times New Roman" w:eastAsia="Times New Roman" w:hAnsi="Times New Roman" w:cs="Times New Roman"/>
          <w:sz w:val="28"/>
          <w:szCs w:val="28"/>
          <w:lang w:eastAsia="uk-UA"/>
        </w:rPr>
        <w:t>н одного, і, передаючи повітряне сердечко, говорят</w:t>
      </w:r>
      <w:r>
        <w:rPr>
          <w:rFonts w:ascii="Times New Roman" w:eastAsia="Times New Roman" w:hAnsi="Times New Roman" w:cs="Times New Roman"/>
          <w:sz w:val="28"/>
          <w:szCs w:val="28"/>
          <w:lang w:eastAsia="uk-UA"/>
        </w:rPr>
        <w:t>ь компліменти, лагідні слова оди</w:t>
      </w:r>
      <w:r w:rsidRPr="009346A0">
        <w:rPr>
          <w:rFonts w:ascii="Times New Roman" w:eastAsia="Times New Roman" w:hAnsi="Times New Roman" w:cs="Times New Roman"/>
          <w:sz w:val="28"/>
          <w:szCs w:val="28"/>
          <w:lang w:eastAsia="uk-UA"/>
        </w:rPr>
        <w:t xml:space="preserve">н одному </w:t>
      </w:r>
      <w:r w:rsidRPr="009346A0">
        <w:rPr>
          <w:rFonts w:ascii="Times New Roman" w:eastAsia="Times New Roman" w:hAnsi="Times New Roman" w:cs="Times New Roman"/>
          <w:i/>
          <w:sz w:val="28"/>
          <w:szCs w:val="28"/>
          <w:lang w:eastAsia="uk-UA"/>
        </w:rPr>
        <w:t>(якщо малюк відчуває труднощі, можна запропонувати назвати іншу дитину якимись солодощами: «Ти цукерочка», «Ти смачненьке тісте</w:t>
      </w:r>
      <w:r>
        <w:rPr>
          <w:rFonts w:ascii="Times New Roman" w:eastAsia="Times New Roman" w:hAnsi="Times New Roman" w:cs="Times New Roman"/>
          <w:i/>
          <w:sz w:val="28"/>
          <w:szCs w:val="28"/>
          <w:lang w:eastAsia="uk-UA"/>
        </w:rPr>
        <w:t>чко», «Ти солодкий пончик» та інші</w:t>
      </w:r>
      <w:r w:rsidRPr="009346A0">
        <w:rPr>
          <w:rFonts w:ascii="Times New Roman" w:eastAsia="Times New Roman" w:hAnsi="Times New Roman" w:cs="Times New Roman"/>
          <w:i/>
          <w:sz w:val="28"/>
          <w:szCs w:val="28"/>
          <w:lang w:eastAsia="uk-UA"/>
        </w:rPr>
        <w:t>)</w:t>
      </w:r>
      <w:r>
        <w:rPr>
          <w:rFonts w:ascii="Times New Roman" w:eastAsia="Times New Roman" w:hAnsi="Times New Roman" w:cs="Times New Roman"/>
          <w:i/>
          <w:sz w:val="28"/>
          <w:szCs w:val="28"/>
          <w:lang w:eastAsia="uk-UA"/>
        </w:rPr>
        <w:t>.</w:t>
      </w:r>
    </w:p>
    <w:p w14:paraId="4E8344C0" w14:textId="77777777" w:rsidR="00A72D82" w:rsidRDefault="008F2055" w:rsidP="00A72D82">
      <w:pPr>
        <w:spacing w:after="0" w:line="360" w:lineRule="auto"/>
        <w:ind w:firstLine="709"/>
        <w:contextualSpacing/>
        <w:jc w:val="both"/>
        <w:rPr>
          <w:rFonts w:ascii="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 xml:space="preserve">Комунікативна гра </w:t>
      </w:r>
      <w:r w:rsidRPr="009346A0">
        <w:rPr>
          <w:rFonts w:ascii="Times New Roman" w:eastAsia="Times New Roman" w:hAnsi="Times New Roman" w:cs="Times New Roman"/>
          <w:i/>
          <w:sz w:val="28"/>
          <w:szCs w:val="28"/>
          <w:lang w:eastAsia="uk-UA"/>
        </w:rPr>
        <w:t>«</w:t>
      </w:r>
      <w:r w:rsidRPr="009346A0">
        <w:rPr>
          <w:rFonts w:ascii="Times New Roman" w:hAnsi="Times New Roman" w:cs="Times New Roman"/>
          <w:i/>
          <w:sz w:val="28"/>
          <w:szCs w:val="28"/>
          <w:lang w:eastAsia="uk-UA"/>
        </w:rPr>
        <w:t>Інтерв’ю».</w:t>
      </w:r>
    </w:p>
    <w:p w14:paraId="745736CD" w14:textId="77777777" w:rsidR="00A72D82" w:rsidRDefault="008F2055" w:rsidP="00A72D82">
      <w:pPr>
        <w:spacing w:after="0" w:line="360" w:lineRule="auto"/>
        <w:ind w:firstLine="709"/>
        <w:contextualSpacing/>
        <w:jc w:val="both"/>
        <w:rPr>
          <w:rFonts w:ascii="Times New Roman" w:hAnsi="Times New Roman" w:cs="Times New Roman"/>
          <w:sz w:val="28"/>
          <w:szCs w:val="28"/>
          <w:lang w:eastAsia="uk-UA"/>
        </w:rPr>
      </w:pPr>
      <w:r w:rsidRPr="009346A0">
        <w:rPr>
          <w:rFonts w:ascii="Times New Roman" w:hAnsi="Times New Roman" w:cs="Times New Roman"/>
          <w:i/>
          <w:sz w:val="28"/>
          <w:szCs w:val="28"/>
          <w:lang w:eastAsia="uk-UA"/>
        </w:rPr>
        <w:t>Мета:</w:t>
      </w:r>
      <w:r w:rsidRPr="009346A0">
        <w:rPr>
          <w:rFonts w:ascii="Times New Roman" w:hAnsi="Times New Roman" w:cs="Times New Roman"/>
          <w:sz w:val="28"/>
          <w:szCs w:val="28"/>
          <w:lang w:eastAsia="uk-UA"/>
        </w:rPr>
        <w:t xml:space="preserve"> розвивати комунікативні здібності, увагу, виховувати повагу до людей різних професій, теплі почуття до членів сім’ї. </w:t>
      </w:r>
    </w:p>
    <w:p w14:paraId="2259CD00" w14:textId="77777777" w:rsidR="00A72D82" w:rsidRDefault="008F2055" w:rsidP="00A72D82">
      <w:pPr>
        <w:spacing w:after="0" w:line="360" w:lineRule="auto"/>
        <w:ind w:firstLine="709"/>
        <w:contextualSpacing/>
        <w:jc w:val="both"/>
        <w:rPr>
          <w:rFonts w:ascii="Times New Roman" w:hAnsi="Times New Roman" w:cs="Times New Roman"/>
          <w:sz w:val="28"/>
          <w:szCs w:val="28"/>
          <w:lang w:eastAsia="uk-UA"/>
        </w:rPr>
      </w:pPr>
      <w:r w:rsidRPr="009346A0">
        <w:rPr>
          <w:rFonts w:ascii="Times New Roman" w:hAnsi="Times New Roman" w:cs="Times New Roman"/>
          <w:i/>
          <w:sz w:val="28"/>
          <w:szCs w:val="28"/>
          <w:lang w:eastAsia="uk-UA"/>
        </w:rPr>
        <w:t>Обладнання:</w:t>
      </w:r>
      <w:r w:rsidRPr="009346A0">
        <w:rPr>
          <w:rFonts w:ascii="Times New Roman" w:hAnsi="Times New Roman" w:cs="Times New Roman"/>
          <w:sz w:val="28"/>
          <w:szCs w:val="28"/>
          <w:lang w:eastAsia="uk-UA"/>
        </w:rPr>
        <w:t xml:space="preserve"> мікрофон</w:t>
      </w:r>
      <w:r>
        <w:rPr>
          <w:rFonts w:ascii="Times New Roman" w:hAnsi="Times New Roman" w:cs="Times New Roman"/>
          <w:sz w:val="28"/>
          <w:szCs w:val="28"/>
          <w:lang w:eastAsia="uk-UA"/>
        </w:rPr>
        <w:t>.</w:t>
      </w:r>
      <w:r w:rsidRPr="009346A0">
        <w:rPr>
          <w:rFonts w:ascii="Times New Roman" w:hAnsi="Times New Roman" w:cs="Times New Roman"/>
          <w:sz w:val="28"/>
          <w:szCs w:val="28"/>
          <w:lang w:eastAsia="uk-UA"/>
        </w:rPr>
        <w:t xml:space="preserve"> </w:t>
      </w:r>
    </w:p>
    <w:p w14:paraId="4D64F97C" w14:textId="77777777" w:rsidR="00A72D82" w:rsidRDefault="008F2055" w:rsidP="00A72D82">
      <w:pPr>
        <w:spacing w:after="0" w:line="360" w:lineRule="auto"/>
        <w:ind w:firstLine="709"/>
        <w:contextualSpacing/>
        <w:jc w:val="both"/>
        <w:rPr>
          <w:rFonts w:ascii="Times New Roman" w:hAnsi="Times New Roman" w:cs="Times New Roman"/>
          <w:sz w:val="28"/>
          <w:szCs w:val="28"/>
          <w:lang w:eastAsia="uk-UA"/>
        </w:rPr>
      </w:pPr>
      <w:r>
        <w:rPr>
          <w:rFonts w:ascii="Times New Roman" w:hAnsi="Times New Roman" w:cs="Times New Roman"/>
          <w:i/>
          <w:sz w:val="28"/>
          <w:szCs w:val="28"/>
          <w:lang w:eastAsia="uk-UA"/>
        </w:rPr>
        <w:t>Хід гри:</w:t>
      </w:r>
    </w:p>
    <w:p w14:paraId="05F2F067" w14:textId="77777777" w:rsidR="00A72D82" w:rsidRDefault="008F2055" w:rsidP="00A72D82">
      <w:pPr>
        <w:spacing w:after="0" w:line="360" w:lineRule="auto"/>
        <w:ind w:firstLine="709"/>
        <w:contextualSpacing/>
        <w:jc w:val="both"/>
        <w:rPr>
          <w:rFonts w:ascii="Times New Roman" w:hAnsi="Times New Roman" w:cs="Times New Roman"/>
          <w:sz w:val="28"/>
          <w:szCs w:val="28"/>
          <w:lang w:eastAsia="uk-UA"/>
        </w:rPr>
      </w:pPr>
      <w:r w:rsidRPr="009346A0">
        <w:rPr>
          <w:rFonts w:ascii="Times New Roman" w:hAnsi="Times New Roman" w:cs="Times New Roman"/>
          <w:sz w:val="28"/>
          <w:szCs w:val="28"/>
          <w:lang w:eastAsia="uk-UA"/>
        </w:rPr>
        <w:t xml:space="preserve">Варіант 1. Вихователь виконує роль журналіста, а діти за бажанням, роль своєї мами чи батька. На прохання журналіста діти («мама» чи «батько») розповідають про свою роботу, про сина чи доньку, про те, що їм найбільше подобається у своїй дитині, про захоплення дитини й про своє ставлення до них. </w:t>
      </w:r>
    </w:p>
    <w:p w14:paraId="6BA7B5E5" w14:textId="77777777" w:rsidR="00A72D82" w:rsidRDefault="008F2055" w:rsidP="00A72D82">
      <w:pPr>
        <w:spacing w:after="0" w:line="360" w:lineRule="auto"/>
        <w:ind w:firstLine="709"/>
        <w:contextualSpacing/>
        <w:jc w:val="both"/>
        <w:rPr>
          <w:rFonts w:ascii="Times New Roman" w:hAnsi="Times New Roman" w:cs="Times New Roman"/>
          <w:sz w:val="28"/>
          <w:szCs w:val="28"/>
          <w:lang w:eastAsia="uk-UA"/>
        </w:rPr>
      </w:pPr>
      <w:r w:rsidRPr="009346A0">
        <w:rPr>
          <w:rFonts w:ascii="Times New Roman" w:hAnsi="Times New Roman" w:cs="Times New Roman"/>
          <w:sz w:val="28"/>
          <w:szCs w:val="28"/>
          <w:lang w:eastAsia="uk-UA"/>
        </w:rPr>
        <w:t xml:space="preserve">Варіант 2. Діти виконують роль журналіста, беруть одне в одного інтерв’ю на довільні теми </w:t>
      </w:r>
      <w:r w:rsidRPr="009346A0">
        <w:rPr>
          <w:rFonts w:ascii="Times New Roman" w:hAnsi="Times New Roman" w:cs="Times New Roman"/>
          <w:i/>
          <w:sz w:val="28"/>
          <w:szCs w:val="28"/>
          <w:lang w:eastAsia="uk-UA"/>
        </w:rPr>
        <w:t>(де люблять проводити дозвілля з родиною; які міста країни відвідали влітку; у які ігри люблять грати з однолітками тощо).</w:t>
      </w:r>
    </w:p>
    <w:p w14:paraId="379B23C9" w14:textId="77777777" w:rsidR="00A72D82" w:rsidRDefault="008F2055" w:rsidP="00A72D82">
      <w:pPr>
        <w:spacing w:after="0" w:line="360" w:lineRule="auto"/>
        <w:ind w:firstLine="709"/>
        <w:contextualSpacing/>
        <w:jc w:val="both"/>
        <w:rPr>
          <w:rFonts w:ascii="Times New Roman" w:hAnsi="Times New Roman" w:cs="Times New Roman"/>
          <w:sz w:val="28"/>
          <w:szCs w:val="28"/>
          <w:lang w:eastAsia="uk-UA"/>
        </w:rPr>
      </w:pPr>
      <w:r>
        <w:rPr>
          <w:rFonts w:ascii="Times New Roman" w:eastAsia="Times New Roman" w:hAnsi="Times New Roman" w:cs="Times New Roman"/>
          <w:sz w:val="28"/>
          <w:szCs w:val="28"/>
          <w:lang w:eastAsia="uk-UA"/>
        </w:rPr>
        <w:t>Під час комунікативної гри</w:t>
      </w:r>
      <w:r w:rsidRPr="009346A0">
        <w:rPr>
          <w:rFonts w:ascii="Times New Roman" w:eastAsia="Times New Roman" w:hAnsi="Times New Roman" w:cs="Times New Roman"/>
          <w:sz w:val="28"/>
          <w:szCs w:val="28"/>
          <w:lang w:eastAsia="uk-UA"/>
        </w:rPr>
        <w:t xml:space="preserve"> </w:t>
      </w:r>
      <w:r>
        <w:rPr>
          <w:rFonts w:ascii="Times New Roman" w:eastAsia="Times New Roman" w:hAnsi="Times New Roman" w:cs="Times New Roman"/>
          <w:i/>
          <w:sz w:val="28"/>
          <w:szCs w:val="28"/>
          <w:lang w:eastAsia="uk-UA"/>
        </w:rPr>
        <w:t>«Не сумуй у дитсадку»</w:t>
      </w:r>
      <w:r>
        <w:rPr>
          <w:rFonts w:ascii="Times New Roman" w:eastAsia="Times New Roman" w:hAnsi="Times New Roman" w:cs="Times New Roman"/>
          <w:sz w:val="28"/>
          <w:szCs w:val="28"/>
          <w:lang w:eastAsia="uk-UA"/>
        </w:rPr>
        <w:t xml:space="preserve"> діти вправлялися</w:t>
      </w:r>
      <w:r w:rsidRPr="009346A0">
        <w:rPr>
          <w:rFonts w:ascii="Times New Roman" w:eastAsia="Times New Roman" w:hAnsi="Times New Roman" w:cs="Times New Roman"/>
          <w:sz w:val="28"/>
          <w:szCs w:val="28"/>
          <w:lang w:eastAsia="uk-UA"/>
        </w:rPr>
        <w:t xml:space="preserve"> за виразом обличчя в</w:t>
      </w:r>
      <w:r>
        <w:rPr>
          <w:rFonts w:ascii="Times New Roman" w:eastAsia="Times New Roman" w:hAnsi="Times New Roman" w:cs="Times New Roman"/>
          <w:sz w:val="28"/>
          <w:szCs w:val="28"/>
          <w:lang w:eastAsia="uk-UA"/>
        </w:rPr>
        <w:t>изначати настрій одногрупників та людей зі свого оточення, вчилися</w:t>
      </w:r>
      <w:r w:rsidRPr="009346A0">
        <w:rPr>
          <w:rFonts w:ascii="Times New Roman" w:eastAsia="Times New Roman" w:hAnsi="Times New Roman" w:cs="Times New Roman"/>
          <w:sz w:val="28"/>
          <w:szCs w:val="28"/>
          <w:lang w:eastAsia="uk-UA"/>
        </w:rPr>
        <w:t xml:space="preserve"> виражати співчуття до того, хто </w:t>
      </w:r>
      <w:r>
        <w:rPr>
          <w:rFonts w:ascii="Times New Roman" w:eastAsia="Times New Roman" w:hAnsi="Times New Roman" w:cs="Times New Roman"/>
          <w:sz w:val="28"/>
          <w:szCs w:val="28"/>
          <w:lang w:eastAsia="uk-UA"/>
        </w:rPr>
        <w:t xml:space="preserve">цього потребує. </w:t>
      </w:r>
    </w:p>
    <w:p w14:paraId="75FEB0FF" w14:textId="77777777" w:rsidR="00A72D82" w:rsidRDefault="008F2055" w:rsidP="00A72D82">
      <w:pPr>
        <w:spacing w:after="0" w:line="360" w:lineRule="auto"/>
        <w:ind w:firstLine="709"/>
        <w:contextualSpacing/>
        <w:jc w:val="both"/>
        <w:rPr>
          <w:rFonts w:ascii="Times New Roman" w:hAnsi="Times New Roman" w:cs="Times New Roman"/>
          <w:sz w:val="28"/>
          <w:szCs w:val="28"/>
          <w:lang w:eastAsia="uk-UA"/>
        </w:rPr>
      </w:pPr>
      <w:r>
        <w:rPr>
          <w:rFonts w:ascii="Times New Roman" w:eastAsia="Times New Roman" w:hAnsi="Times New Roman" w:cs="Times New Roman"/>
          <w:sz w:val="28"/>
          <w:szCs w:val="28"/>
          <w:lang w:eastAsia="uk-UA"/>
        </w:rPr>
        <w:lastRenderedPageBreak/>
        <w:t>У процесі гри вихователь зацікавлює</w:t>
      </w:r>
      <w:r w:rsidRPr="009346A0">
        <w:rPr>
          <w:rFonts w:ascii="Times New Roman" w:eastAsia="Times New Roman" w:hAnsi="Times New Roman" w:cs="Times New Roman"/>
          <w:sz w:val="28"/>
          <w:szCs w:val="28"/>
          <w:lang w:eastAsia="uk-UA"/>
        </w:rPr>
        <w:t xml:space="preserve"> дітей </w:t>
      </w:r>
      <w:r>
        <w:rPr>
          <w:rFonts w:ascii="Times New Roman" w:eastAsia="Times New Roman" w:hAnsi="Times New Roman" w:cs="Times New Roman"/>
          <w:sz w:val="28"/>
          <w:szCs w:val="28"/>
          <w:lang w:eastAsia="uk-UA"/>
        </w:rPr>
        <w:t>звісткою про те, що до них мают</w:t>
      </w:r>
      <w:r w:rsidRPr="009346A0">
        <w:rPr>
          <w:rFonts w:ascii="Times New Roman" w:eastAsia="Times New Roman" w:hAnsi="Times New Roman" w:cs="Times New Roman"/>
          <w:sz w:val="28"/>
          <w:szCs w:val="28"/>
          <w:lang w:eastAsia="uk-UA"/>
        </w:rPr>
        <w:t xml:space="preserve"> прийти гості, які надіслали свої фото. Показує реалістичні зображення «гостей». Діти спільно з педагогом уважно</w:t>
      </w:r>
      <w:r>
        <w:rPr>
          <w:rFonts w:ascii="Times New Roman" w:eastAsia="Times New Roman" w:hAnsi="Times New Roman" w:cs="Times New Roman"/>
          <w:sz w:val="28"/>
          <w:szCs w:val="28"/>
          <w:lang w:eastAsia="uk-UA"/>
        </w:rPr>
        <w:t xml:space="preserve"> розглядають зображених</w:t>
      </w:r>
      <w:r w:rsidRPr="009346A0">
        <w:rPr>
          <w:rFonts w:ascii="Times New Roman" w:eastAsia="Times New Roman" w:hAnsi="Times New Roman" w:cs="Times New Roman"/>
          <w:sz w:val="28"/>
          <w:szCs w:val="28"/>
          <w:lang w:eastAsia="uk-UA"/>
        </w:rPr>
        <w:t xml:space="preserve"> на картинках дітей різних національностей і рас, з різним виразом обличчя та описують їх</w:t>
      </w:r>
      <w:r>
        <w:rPr>
          <w:rFonts w:ascii="Times New Roman" w:eastAsia="Times New Roman" w:hAnsi="Times New Roman" w:cs="Times New Roman"/>
          <w:sz w:val="28"/>
          <w:szCs w:val="28"/>
          <w:lang w:eastAsia="uk-UA"/>
        </w:rPr>
        <w:t>ні емоції та</w:t>
      </w:r>
      <w:r w:rsidRPr="009346A0">
        <w:rPr>
          <w:rFonts w:ascii="Times New Roman" w:eastAsia="Times New Roman" w:hAnsi="Times New Roman" w:cs="Times New Roman"/>
          <w:sz w:val="28"/>
          <w:szCs w:val="28"/>
          <w:lang w:eastAsia="uk-UA"/>
        </w:rPr>
        <w:t xml:space="preserve"> пропонує дітям поміркувати, що може образити, засмутити, розсердити та порадувати «гостей».</w:t>
      </w:r>
    </w:p>
    <w:p w14:paraId="719AD929" w14:textId="77777777" w:rsidR="00A72D82" w:rsidRDefault="008F2055" w:rsidP="00A72D82">
      <w:pPr>
        <w:spacing w:after="0" w:line="360" w:lineRule="auto"/>
        <w:ind w:firstLine="709"/>
        <w:contextualSpacing/>
        <w:jc w:val="both"/>
        <w:rPr>
          <w:rFonts w:ascii="Times New Roman" w:hAnsi="Times New Roman" w:cs="Times New Roman"/>
          <w:sz w:val="28"/>
          <w:szCs w:val="28"/>
          <w:lang w:eastAsia="uk-UA"/>
        </w:rPr>
      </w:pPr>
      <w:r>
        <w:rPr>
          <w:rFonts w:ascii="Times New Roman" w:eastAsia="Times New Roman" w:hAnsi="Times New Roman" w:cs="Times New Roman"/>
          <w:sz w:val="28"/>
          <w:szCs w:val="28"/>
          <w:lang w:eastAsia="uk-UA"/>
        </w:rPr>
        <w:t xml:space="preserve">Приємним виявилося те, що значна кількість дітей сказали, що засмутити та образити можуть погані, не добрі вчинки та злість. На пропозицію педагога придумати, як утішити ображеного чи засмученого, більшість малят сказали: «Розвеселити». </w:t>
      </w:r>
    </w:p>
    <w:p w14:paraId="293BF297" w14:textId="77777777" w:rsidR="00A72D82" w:rsidRDefault="008F2055" w:rsidP="00A72D82">
      <w:pPr>
        <w:spacing w:after="0" w:line="360" w:lineRule="auto"/>
        <w:ind w:firstLine="709"/>
        <w:contextualSpacing/>
        <w:jc w:val="both"/>
        <w:rPr>
          <w:rFonts w:ascii="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 xml:space="preserve">Комунікативна гра </w:t>
      </w:r>
      <w:r w:rsidRPr="009346A0">
        <w:rPr>
          <w:rFonts w:ascii="Times New Roman" w:eastAsia="Times New Roman" w:hAnsi="Times New Roman" w:cs="Times New Roman"/>
          <w:i/>
          <w:sz w:val="28"/>
          <w:szCs w:val="28"/>
          <w:lang w:eastAsia="uk-UA"/>
        </w:rPr>
        <w:t>«</w:t>
      </w:r>
      <w:r w:rsidRPr="00FB2F90">
        <w:rPr>
          <w:rFonts w:ascii="Times New Roman" w:eastAsia="Times New Roman" w:hAnsi="Times New Roman" w:cs="Times New Roman"/>
          <w:i/>
          <w:sz w:val="28"/>
          <w:szCs w:val="28"/>
          <w:lang w:val="ru-RU" w:eastAsia="uk-UA"/>
        </w:rPr>
        <w:t>”</w:t>
      </w:r>
      <w:r w:rsidRPr="009346A0">
        <w:rPr>
          <w:rFonts w:ascii="Times New Roman" w:eastAsia="Times New Roman" w:hAnsi="Times New Roman" w:cs="Times New Roman"/>
          <w:i/>
          <w:sz w:val="28"/>
          <w:szCs w:val="28"/>
          <w:lang w:eastAsia="uk-UA"/>
        </w:rPr>
        <w:t>Так</w:t>
      </w:r>
      <w:r w:rsidRPr="00FB2F90">
        <w:rPr>
          <w:rFonts w:ascii="Times New Roman" w:eastAsia="Times New Roman" w:hAnsi="Times New Roman" w:cs="Times New Roman"/>
          <w:i/>
          <w:sz w:val="28"/>
          <w:szCs w:val="28"/>
          <w:lang w:val="ru-RU" w:eastAsia="uk-UA"/>
        </w:rPr>
        <w:t>”</w:t>
      </w:r>
      <w:r>
        <w:rPr>
          <w:rFonts w:ascii="Times New Roman" w:eastAsia="Times New Roman" w:hAnsi="Times New Roman" w:cs="Times New Roman"/>
          <w:i/>
          <w:sz w:val="28"/>
          <w:szCs w:val="28"/>
          <w:lang w:eastAsia="uk-UA"/>
        </w:rPr>
        <w:t xml:space="preserve">» і </w:t>
      </w:r>
      <w:r w:rsidRPr="00FB2F90">
        <w:rPr>
          <w:rFonts w:ascii="Times New Roman" w:eastAsia="Times New Roman" w:hAnsi="Times New Roman" w:cs="Times New Roman"/>
          <w:i/>
          <w:sz w:val="28"/>
          <w:szCs w:val="28"/>
          <w:lang w:val="ru-RU" w:eastAsia="uk-UA"/>
        </w:rPr>
        <w:t>“</w:t>
      </w:r>
      <w:r>
        <w:rPr>
          <w:rFonts w:ascii="Times New Roman" w:eastAsia="Times New Roman" w:hAnsi="Times New Roman" w:cs="Times New Roman"/>
          <w:i/>
          <w:sz w:val="28"/>
          <w:szCs w:val="28"/>
          <w:lang w:eastAsia="uk-UA"/>
        </w:rPr>
        <w:t>ні</w:t>
      </w:r>
      <w:r w:rsidRPr="00FB2F90">
        <w:rPr>
          <w:rFonts w:ascii="Times New Roman" w:eastAsia="Times New Roman" w:hAnsi="Times New Roman" w:cs="Times New Roman"/>
          <w:i/>
          <w:sz w:val="28"/>
          <w:szCs w:val="28"/>
          <w:lang w:val="ru-RU" w:eastAsia="uk-UA"/>
        </w:rPr>
        <w:t>”</w:t>
      </w:r>
      <w:r w:rsidRPr="009346A0">
        <w:rPr>
          <w:rFonts w:ascii="Times New Roman" w:eastAsia="Times New Roman" w:hAnsi="Times New Roman" w:cs="Times New Roman"/>
          <w:i/>
          <w:sz w:val="28"/>
          <w:szCs w:val="28"/>
          <w:lang w:eastAsia="uk-UA"/>
        </w:rPr>
        <w:t xml:space="preserve"> не говори»</w:t>
      </w:r>
      <w:r>
        <w:rPr>
          <w:rFonts w:ascii="Times New Roman" w:eastAsia="Times New Roman" w:hAnsi="Times New Roman" w:cs="Times New Roman"/>
          <w:i/>
          <w:sz w:val="28"/>
          <w:szCs w:val="28"/>
          <w:lang w:eastAsia="uk-UA"/>
        </w:rPr>
        <w:t>.</w:t>
      </w:r>
      <w:r w:rsidRPr="009346A0">
        <w:rPr>
          <w:rFonts w:ascii="Times New Roman" w:eastAsia="Times New Roman" w:hAnsi="Times New Roman" w:cs="Times New Roman"/>
          <w:i/>
          <w:sz w:val="28"/>
          <w:szCs w:val="28"/>
          <w:lang w:eastAsia="uk-UA"/>
        </w:rPr>
        <w:t xml:space="preserve"> </w:t>
      </w:r>
    </w:p>
    <w:p w14:paraId="0B6A0B8C" w14:textId="77777777" w:rsidR="00A72D82" w:rsidRDefault="008F2055" w:rsidP="00A72D82">
      <w:pPr>
        <w:spacing w:after="0" w:line="360" w:lineRule="auto"/>
        <w:ind w:firstLine="709"/>
        <w:contextualSpacing/>
        <w:jc w:val="both"/>
        <w:rPr>
          <w:rFonts w:ascii="Times New Roman" w:hAnsi="Times New Roman" w:cs="Times New Roman"/>
          <w:sz w:val="28"/>
          <w:szCs w:val="28"/>
          <w:lang w:eastAsia="uk-UA"/>
        </w:rPr>
      </w:pPr>
      <w:r w:rsidRPr="009346A0">
        <w:rPr>
          <w:rFonts w:ascii="Times New Roman" w:eastAsia="Times New Roman" w:hAnsi="Times New Roman" w:cs="Times New Roman"/>
          <w:i/>
          <w:sz w:val="28"/>
          <w:szCs w:val="28"/>
          <w:lang w:eastAsia="uk-UA"/>
        </w:rPr>
        <w:t>Мета:</w:t>
      </w:r>
      <w:r w:rsidRPr="009346A0">
        <w:rPr>
          <w:rFonts w:ascii="Times New Roman" w:eastAsia="Times New Roman" w:hAnsi="Times New Roman" w:cs="Times New Roman"/>
          <w:sz w:val="28"/>
          <w:szCs w:val="28"/>
          <w:lang w:eastAsia="uk-UA"/>
        </w:rPr>
        <w:t xml:space="preserve"> учити ставити запитання і давати відповіді на них, адекватно реагувати на програші; розвивати уважність, уміння поступатися.</w:t>
      </w:r>
    </w:p>
    <w:p w14:paraId="154E3ADB" w14:textId="77777777" w:rsidR="00A72D82" w:rsidRDefault="008F2055" w:rsidP="00A72D82">
      <w:pPr>
        <w:spacing w:after="0" w:line="360" w:lineRule="auto"/>
        <w:ind w:firstLine="709"/>
        <w:contextualSpacing/>
        <w:jc w:val="both"/>
        <w:rPr>
          <w:rFonts w:ascii="Times New Roman" w:hAnsi="Times New Roman" w:cs="Times New Roman"/>
          <w:sz w:val="28"/>
          <w:szCs w:val="28"/>
          <w:lang w:eastAsia="uk-UA"/>
        </w:rPr>
      </w:pPr>
      <w:r w:rsidRPr="009346A0">
        <w:rPr>
          <w:rFonts w:ascii="Times New Roman" w:eastAsia="Times New Roman" w:hAnsi="Times New Roman" w:cs="Times New Roman"/>
          <w:i/>
          <w:iCs/>
          <w:sz w:val="28"/>
          <w:szCs w:val="28"/>
          <w:lang w:eastAsia="uk-UA"/>
        </w:rPr>
        <w:t>Хід гри</w:t>
      </w:r>
      <w:r>
        <w:rPr>
          <w:rFonts w:ascii="Times New Roman" w:eastAsia="Times New Roman" w:hAnsi="Times New Roman" w:cs="Times New Roman"/>
          <w:i/>
          <w:iCs/>
          <w:sz w:val="28"/>
          <w:szCs w:val="28"/>
          <w:lang w:eastAsia="uk-UA"/>
        </w:rPr>
        <w:t>:</w:t>
      </w:r>
    </w:p>
    <w:p w14:paraId="31744EA2" w14:textId="77777777" w:rsidR="00A72D82" w:rsidRDefault="008F2055" w:rsidP="00A72D82">
      <w:pPr>
        <w:spacing w:after="0" w:line="360" w:lineRule="auto"/>
        <w:ind w:firstLine="709"/>
        <w:contextualSpacing/>
        <w:jc w:val="both"/>
        <w:rPr>
          <w:rFonts w:ascii="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 xml:space="preserve">Діти об’єднуються у дві команди. З кожної команди обирають по одній дитині, яка відповідає на запитання іншої команди. Умова – не говорити «так» і «ні». Якщо дитина називає одне із цих слів, це означає, що команда-суперниця її перехитрувала, і вона повертається на своє місце. І навпаки, якщо протягом однієї хвилини </w:t>
      </w:r>
      <w:r w:rsidRPr="009346A0">
        <w:rPr>
          <w:rFonts w:ascii="Times New Roman" w:eastAsia="Times New Roman" w:hAnsi="Times New Roman" w:cs="Times New Roman"/>
          <w:i/>
          <w:sz w:val="28"/>
          <w:szCs w:val="28"/>
          <w:lang w:eastAsia="uk-UA"/>
        </w:rPr>
        <w:t>(краще використовувати пісочний годинник, щоб діти могли самостійно стежити за часом)</w:t>
      </w:r>
      <w:r w:rsidRPr="009346A0">
        <w:rPr>
          <w:rFonts w:ascii="Times New Roman" w:eastAsia="Times New Roman" w:hAnsi="Times New Roman" w:cs="Times New Roman"/>
          <w:sz w:val="28"/>
          <w:szCs w:val="28"/>
          <w:lang w:eastAsia="uk-UA"/>
        </w:rPr>
        <w:t xml:space="preserve"> дитина протрималася і не назвала цих слів, то команда-суперниця визнає себе переможеною, а дитина отримує фішку. Яка команда набрала більше фішок, та й перемагає.</w:t>
      </w:r>
    </w:p>
    <w:p w14:paraId="7A250BAD" w14:textId="77FC9F33" w:rsidR="008F2055" w:rsidRPr="00A72D82" w:rsidRDefault="008F2055" w:rsidP="00A72D82">
      <w:pPr>
        <w:spacing w:after="0" w:line="360" w:lineRule="auto"/>
        <w:ind w:firstLine="709"/>
        <w:contextualSpacing/>
        <w:jc w:val="both"/>
        <w:rPr>
          <w:rFonts w:ascii="Times New Roman" w:hAnsi="Times New Roman" w:cs="Times New Roman"/>
          <w:sz w:val="28"/>
          <w:szCs w:val="28"/>
          <w:lang w:eastAsia="uk-UA"/>
        </w:rPr>
      </w:pPr>
      <w:r w:rsidRPr="009346A0">
        <w:rPr>
          <w:rFonts w:ascii="Times New Roman" w:eastAsia="Times New Roman" w:hAnsi="Times New Roman" w:cs="Times New Roman"/>
          <w:sz w:val="28"/>
          <w:szCs w:val="28"/>
          <w:lang w:eastAsia="uk-UA"/>
        </w:rPr>
        <w:t>Орієнтовні питання:</w:t>
      </w:r>
    </w:p>
    <w:p w14:paraId="7A3DD39F" w14:textId="55F95978" w:rsidR="008F2055" w:rsidRPr="009346A0" w:rsidRDefault="008F2055" w:rsidP="00A72D82">
      <w:pPr>
        <w:spacing w:after="0" w:line="360" w:lineRule="auto"/>
        <w:ind w:firstLine="567"/>
        <w:contextualSpacing/>
        <w:jc w:val="both"/>
        <w:rPr>
          <w:rFonts w:ascii="Times New Roman" w:eastAsia="Times New Roman" w:hAnsi="Times New Roman" w:cs="Times New Roman"/>
          <w:i/>
          <w:sz w:val="28"/>
          <w:szCs w:val="28"/>
          <w:lang w:eastAsia="uk-UA"/>
        </w:rPr>
      </w:pPr>
      <w:r w:rsidRPr="009346A0">
        <w:rPr>
          <w:rFonts w:ascii="Times New Roman" w:eastAsia="Times New Roman" w:hAnsi="Times New Roman" w:cs="Times New Roman"/>
          <w:sz w:val="28"/>
          <w:szCs w:val="28"/>
          <w:lang w:eastAsia="uk-UA"/>
        </w:rPr>
        <w:t xml:space="preserve">- Чи любиш ти ходити в дитячий садок? </w:t>
      </w:r>
      <w:r w:rsidRPr="009346A0">
        <w:rPr>
          <w:rFonts w:ascii="Times New Roman" w:eastAsia="Times New Roman" w:hAnsi="Times New Roman" w:cs="Times New Roman"/>
          <w:i/>
          <w:sz w:val="28"/>
          <w:szCs w:val="28"/>
          <w:lang w:eastAsia="uk-UA"/>
        </w:rPr>
        <w:t>(Люблю, мені подобається...)</w:t>
      </w:r>
    </w:p>
    <w:p w14:paraId="30EC6AA2" w14:textId="59EA2869" w:rsidR="008F2055" w:rsidRPr="009346A0" w:rsidRDefault="008F2055" w:rsidP="00A72D82">
      <w:pPr>
        <w:spacing w:after="0" w:line="360" w:lineRule="auto"/>
        <w:ind w:firstLine="567"/>
        <w:contextualSpacing/>
        <w:jc w:val="both"/>
        <w:rPr>
          <w:rFonts w:ascii="Times New Roman" w:eastAsia="Times New Roman" w:hAnsi="Times New Roman" w:cs="Times New Roman"/>
          <w:i/>
          <w:sz w:val="28"/>
          <w:szCs w:val="28"/>
          <w:lang w:eastAsia="uk-UA"/>
        </w:rPr>
      </w:pPr>
      <w:r>
        <w:rPr>
          <w:rFonts w:ascii="Times New Roman" w:eastAsia="Times New Roman" w:hAnsi="Times New Roman" w:cs="Times New Roman"/>
          <w:sz w:val="28"/>
          <w:szCs w:val="28"/>
          <w:lang w:eastAsia="uk-UA"/>
        </w:rPr>
        <w:t>- Чи є в тебе в</w:t>
      </w:r>
      <w:r w:rsidRPr="009346A0">
        <w:rPr>
          <w:rFonts w:ascii="Times New Roman" w:eastAsia="Times New Roman" w:hAnsi="Times New Roman" w:cs="Times New Roman"/>
          <w:sz w:val="28"/>
          <w:szCs w:val="28"/>
          <w:lang w:eastAsia="uk-UA"/>
        </w:rPr>
        <w:t xml:space="preserve"> садочку друзі? </w:t>
      </w:r>
      <w:r w:rsidRPr="009346A0">
        <w:rPr>
          <w:rFonts w:ascii="Times New Roman" w:eastAsia="Times New Roman" w:hAnsi="Times New Roman" w:cs="Times New Roman"/>
          <w:i/>
          <w:sz w:val="28"/>
          <w:szCs w:val="28"/>
          <w:lang w:eastAsia="uk-UA"/>
        </w:rPr>
        <w:t>(Є один друг, подруга. Маю багато друзів.)</w:t>
      </w:r>
    </w:p>
    <w:p w14:paraId="78C383AB" w14:textId="071D197E" w:rsidR="008F2055" w:rsidRPr="009346A0" w:rsidRDefault="008F2055" w:rsidP="00A72D82">
      <w:pPr>
        <w:spacing w:after="0" w:line="360" w:lineRule="auto"/>
        <w:ind w:firstLine="567"/>
        <w:contextualSpacing/>
        <w:jc w:val="both"/>
        <w:rPr>
          <w:rFonts w:ascii="Times New Roman" w:eastAsia="Times New Roman" w:hAnsi="Times New Roman" w:cs="Times New Roman"/>
          <w:i/>
          <w:sz w:val="28"/>
          <w:szCs w:val="28"/>
          <w:lang w:eastAsia="uk-UA"/>
        </w:rPr>
      </w:pPr>
      <w:r w:rsidRPr="009346A0">
        <w:rPr>
          <w:rFonts w:ascii="Times New Roman" w:eastAsia="Times New Roman" w:hAnsi="Times New Roman" w:cs="Times New Roman"/>
          <w:sz w:val="28"/>
          <w:szCs w:val="28"/>
          <w:lang w:eastAsia="uk-UA"/>
        </w:rPr>
        <w:t xml:space="preserve">- Ти ділишся з друзями іграшками? </w:t>
      </w:r>
      <w:r w:rsidRPr="009346A0">
        <w:rPr>
          <w:rFonts w:ascii="Times New Roman" w:eastAsia="Times New Roman" w:hAnsi="Times New Roman" w:cs="Times New Roman"/>
          <w:i/>
          <w:sz w:val="28"/>
          <w:szCs w:val="28"/>
          <w:lang w:eastAsia="uk-UA"/>
        </w:rPr>
        <w:t>(Інколи ділюся. Ділюся завжди. Люблю гратися разом.)</w:t>
      </w:r>
    </w:p>
    <w:p w14:paraId="7F9F2783" w14:textId="0267A5FB" w:rsidR="008F2055" w:rsidRPr="009346A0" w:rsidRDefault="008F2055" w:rsidP="00A72D82">
      <w:pPr>
        <w:spacing w:after="0" w:line="360" w:lineRule="auto"/>
        <w:ind w:firstLine="567"/>
        <w:contextualSpacing/>
        <w:jc w:val="both"/>
        <w:rPr>
          <w:rFonts w:ascii="Times New Roman" w:eastAsia="Times New Roman" w:hAnsi="Times New Roman" w:cs="Times New Roman"/>
          <w:i/>
          <w:sz w:val="28"/>
          <w:szCs w:val="28"/>
          <w:lang w:eastAsia="uk-UA"/>
        </w:rPr>
      </w:pPr>
      <w:r w:rsidRPr="009346A0">
        <w:rPr>
          <w:rFonts w:ascii="Times New Roman" w:eastAsia="Times New Roman" w:hAnsi="Times New Roman" w:cs="Times New Roman"/>
          <w:sz w:val="28"/>
          <w:szCs w:val="28"/>
          <w:lang w:eastAsia="uk-UA"/>
        </w:rPr>
        <w:t xml:space="preserve">- Ти вранці вітаєшся з друзями? </w:t>
      </w:r>
      <w:r w:rsidRPr="009346A0">
        <w:rPr>
          <w:rFonts w:ascii="Times New Roman" w:eastAsia="Times New Roman" w:hAnsi="Times New Roman" w:cs="Times New Roman"/>
          <w:i/>
          <w:sz w:val="28"/>
          <w:szCs w:val="28"/>
          <w:lang w:eastAsia="uk-UA"/>
        </w:rPr>
        <w:t>(Я говорю їм «привіт», «доброго ранку».)</w:t>
      </w:r>
    </w:p>
    <w:p w14:paraId="17BBB81D" w14:textId="5D57524B" w:rsidR="008F2055" w:rsidRPr="009346A0" w:rsidRDefault="008F2055" w:rsidP="00A72D82">
      <w:pPr>
        <w:spacing w:after="0" w:line="360" w:lineRule="auto"/>
        <w:ind w:firstLine="567"/>
        <w:contextualSpacing/>
        <w:jc w:val="both"/>
        <w:rPr>
          <w:rFonts w:ascii="Times New Roman" w:eastAsia="Times New Roman" w:hAnsi="Times New Roman" w:cs="Times New Roman"/>
          <w:i/>
          <w:sz w:val="28"/>
          <w:szCs w:val="28"/>
          <w:lang w:eastAsia="uk-UA"/>
        </w:rPr>
      </w:pPr>
      <w:r w:rsidRPr="009346A0">
        <w:rPr>
          <w:rFonts w:ascii="Times New Roman" w:eastAsia="Times New Roman" w:hAnsi="Times New Roman" w:cs="Times New Roman"/>
          <w:sz w:val="28"/>
          <w:szCs w:val="28"/>
          <w:lang w:eastAsia="uk-UA"/>
        </w:rPr>
        <w:t xml:space="preserve">- Чи смієшся ти, коли хтось із друзів упав? </w:t>
      </w:r>
      <w:r w:rsidRPr="009346A0">
        <w:rPr>
          <w:rFonts w:ascii="Times New Roman" w:eastAsia="Times New Roman" w:hAnsi="Times New Roman" w:cs="Times New Roman"/>
          <w:i/>
          <w:sz w:val="28"/>
          <w:szCs w:val="28"/>
          <w:lang w:eastAsia="uk-UA"/>
        </w:rPr>
        <w:t>(Мені сумно від того, що другу боляче.)</w:t>
      </w:r>
    </w:p>
    <w:p w14:paraId="29863819" w14:textId="77777777" w:rsidR="00A72D82" w:rsidRDefault="008F2055" w:rsidP="00A72D82">
      <w:pPr>
        <w:spacing w:after="0" w:line="360" w:lineRule="auto"/>
        <w:ind w:firstLine="709"/>
        <w:contextualSpacing/>
        <w:jc w:val="both"/>
        <w:rPr>
          <w:rFonts w:ascii="Times New Roman" w:eastAsia="Times New Roman" w:hAnsi="Times New Roman" w:cs="Times New Roman"/>
          <w:i/>
          <w:sz w:val="28"/>
          <w:szCs w:val="28"/>
          <w:lang w:eastAsia="uk-UA"/>
        </w:rPr>
      </w:pPr>
      <w:r w:rsidRPr="009346A0">
        <w:rPr>
          <w:rFonts w:ascii="Times New Roman" w:eastAsia="Times New Roman" w:hAnsi="Times New Roman" w:cs="Times New Roman"/>
          <w:sz w:val="28"/>
          <w:szCs w:val="28"/>
          <w:lang w:eastAsia="uk-UA"/>
        </w:rPr>
        <w:lastRenderedPageBreak/>
        <w:t xml:space="preserve">Комунікативна гра </w:t>
      </w:r>
      <w:r w:rsidRPr="009346A0">
        <w:rPr>
          <w:rFonts w:ascii="Times New Roman" w:eastAsia="Times New Roman" w:hAnsi="Times New Roman" w:cs="Times New Roman"/>
          <w:i/>
          <w:sz w:val="28"/>
          <w:szCs w:val="28"/>
          <w:lang w:eastAsia="uk-UA"/>
        </w:rPr>
        <w:t>«Іноземець».</w:t>
      </w:r>
    </w:p>
    <w:p w14:paraId="44655023" w14:textId="77777777" w:rsidR="00A72D82" w:rsidRDefault="008F2055" w:rsidP="00A72D82">
      <w:pPr>
        <w:spacing w:after="0" w:line="360" w:lineRule="auto"/>
        <w:ind w:firstLine="709"/>
        <w:contextualSpacing/>
        <w:jc w:val="both"/>
        <w:rPr>
          <w:rFonts w:ascii="Times New Roman" w:eastAsia="Times New Roman" w:hAnsi="Times New Roman" w:cs="Times New Roman"/>
          <w:i/>
          <w:sz w:val="28"/>
          <w:szCs w:val="28"/>
          <w:lang w:eastAsia="uk-UA"/>
        </w:rPr>
      </w:pPr>
      <w:r w:rsidRPr="009346A0">
        <w:rPr>
          <w:rFonts w:ascii="Times New Roman" w:eastAsia="Times New Roman" w:hAnsi="Times New Roman" w:cs="Times New Roman"/>
          <w:i/>
          <w:sz w:val="28"/>
          <w:szCs w:val="28"/>
          <w:lang w:eastAsia="uk-UA"/>
        </w:rPr>
        <w:t>Мета:</w:t>
      </w:r>
      <w:r w:rsidRPr="009346A0">
        <w:rPr>
          <w:rFonts w:ascii="Times New Roman" w:eastAsia="Times New Roman" w:hAnsi="Times New Roman" w:cs="Times New Roman"/>
          <w:sz w:val="28"/>
          <w:szCs w:val="28"/>
          <w:lang w:eastAsia="uk-UA"/>
        </w:rPr>
        <w:t xml:space="preserve"> розвивати у старших дошкільників комунікативні здібності, повагу до людей ін</w:t>
      </w:r>
      <w:r>
        <w:rPr>
          <w:rFonts w:ascii="Times New Roman" w:eastAsia="Times New Roman" w:hAnsi="Times New Roman" w:cs="Times New Roman"/>
          <w:sz w:val="28"/>
          <w:szCs w:val="28"/>
          <w:lang w:eastAsia="uk-UA"/>
        </w:rPr>
        <w:t>ших національностей; у</w:t>
      </w:r>
      <w:r w:rsidRPr="009346A0">
        <w:rPr>
          <w:rFonts w:ascii="Times New Roman" w:eastAsia="Times New Roman" w:hAnsi="Times New Roman" w:cs="Times New Roman"/>
          <w:sz w:val="28"/>
          <w:szCs w:val="28"/>
          <w:lang w:eastAsia="uk-UA"/>
        </w:rPr>
        <w:t>досконалювати вміння висловлювати свої бажання мовою жестів, міміки.</w:t>
      </w:r>
    </w:p>
    <w:p w14:paraId="20D310CF" w14:textId="77777777" w:rsidR="00A72D82" w:rsidRDefault="008F2055" w:rsidP="00A72D82">
      <w:pPr>
        <w:spacing w:after="0" w:line="360" w:lineRule="auto"/>
        <w:ind w:firstLine="709"/>
        <w:contextualSpacing/>
        <w:jc w:val="both"/>
        <w:rPr>
          <w:rFonts w:ascii="Times New Roman" w:eastAsia="Times New Roman" w:hAnsi="Times New Roman" w:cs="Times New Roman"/>
          <w:i/>
          <w:sz w:val="28"/>
          <w:szCs w:val="28"/>
          <w:lang w:eastAsia="uk-UA"/>
        </w:rPr>
      </w:pPr>
      <w:r>
        <w:rPr>
          <w:rFonts w:ascii="Times New Roman" w:eastAsia="Times New Roman" w:hAnsi="Times New Roman" w:cs="Times New Roman"/>
          <w:sz w:val="28"/>
          <w:szCs w:val="28"/>
          <w:lang w:eastAsia="uk-UA"/>
        </w:rPr>
        <w:t>Хід гри:</w:t>
      </w:r>
    </w:p>
    <w:p w14:paraId="19BF8F05" w14:textId="77777777" w:rsidR="00A72D82" w:rsidRDefault="008F2055" w:rsidP="00A72D82">
      <w:pPr>
        <w:spacing w:after="0" w:line="360" w:lineRule="auto"/>
        <w:ind w:firstLine="709"/>
        <w:contextualSpacing/>
        <w:jc w:val="both"/>
        <w:rPr>
          <w:rFonts w:ascii="Times New Roman" w:eastAsia="Times New Roman" w:hAnsi="Times New Roman" w:cs="Times New Roman"/>
          <w:i/>
          <w:sz w:val="28"/>
          <w:szCs w:val="28"/>
          <w:lang w:eastAsia="uk-UA"/>
        </w:rPr>
      </w:pPr>
      <w:r w:rsidRPr="009346A0">
        <w:rPr>
          <w:rFonts w:ascii="Times New Roman" w:eastAsia="Times New Roman" w:hAnsi="Times New Roman" w:cs="Times New Roman"/>
          <w:sz w:val="28"/>
          <w:szCs w:val="28"/>
          <w:lang w:eastAsia="uk-UA"/>
        </w:rPr>
        <w:t>Вихователь просить дітей уявити, що до них у гості приїхав іноземець, який не знає української мови, а ви не знаєте мови, якою говорить він. Запропонуйте гостеві поспілкуватися з вами, покажіть свої іграшки, запросіть пообідати – і все це без слів.</w:t>
      </w:r>
    </w:p>
    <w:p w14:paraId="34896F79" w14:textId="2705A46C" w:rsidR="00A72D82" w:rsidRDefault="008F2055" w:rsidP="00A72D82">
      <w:pPr>
        <w:spacing w:after="0" w:line="360" w:lineRule="auto"/>
        <w:ind w:firstLine="709"/>
        <w:contextualSpacing/>
        <w:jc w:val="both"/>
        <w:rPr>
          <w:rFonts w:ascii="Times New Roman" w:eastAsia="Times New Roman" w:hAnsi="Times New Roman" w:cs="Times New Roman"/>
          <w:i/>
          <w:sz w:val="28"/>
          <w:szCs w:val="28"/>
          <w:lang w:eastAsia="uk-UA"/>
        </w:rPr>
      </w:pPr>
      <w:r w:rsidRPr="009346A0">
        <w:rPr>
          <w:rFonts w:ascii="Times New Roman" w:eastAsia="Times New Roman" w:hAnsi="Times New Roman" w:cs="Times New Roman"/>
          <w:sz w:val="28"/>
          <w:szCs w:val="28"/>
          <w:lang w:eastAsia="uk-UA"/>
        </w:rPr>
        <w:t xml:space="preserve">Важливу роль у роботі з дітьми на цьому етапі займали </w:t>
      </w:r>
      <w:r w:rsidRPr="009346A0">
        <w:rPr>
          <w:rFonts w:ascii="Times New Roman" w:eastAsia="Times New Roman" w:hAnsi="Times New Roman" w:cs="Times New Roman"/>
          <w:i/>
          <w:sz w:val="28"/>
          <w:szCs w:val="28"/>
          <w:lang w:eastAsia="uk-UA"/>
        </w:rPr>
        <w:t>дидактичні ігри,</w:t>
      </w:r>
      <w:r w:rsidRPr="009346A0">
        <w:rPr>
          <w:rFonts w:ascii="Times New Roman" w:eastAsia="Times New Roman" w:hAnsi="Times New Roman" w:cs="Times New Roman"/>
          <w:sz w:val="28"/>
          <w:szCs w:val="28"/>
          <w:lang w:eastAsia="uk-UA"/>
        </w:rPr>
        <w:t xml:space="preserve"> під час проведення яких відбувалося збагачення та уточнення знань дітей про навколишній світ</w:t>
      </w:r>
      <w:r>
        <w:rPr>
          <w:rFonts w:ascii="Times New Roman" w:eastAsia="Times New Roman" w:hAnsi="Times New Roman" w:cs="Times New Roman"/>
          <w:sz w:val="28"/>
          <w:szCs w:val="28"/>
          <w:lang w:eastAsia="uk-UA"/>
        </w:rPr>
        <w:t xml:space="preserve"> та правил доцільної поведінки в</w:t>
      </w:r>
      <w:r w:rsidRPr="009346A0">
        <w:rPr>
          <w:rFonts w:ascii="Times New Roman" w:eastAsia="Times New Roman" w:hAnsi="Times New Roman" w:cs="Times New Roman"/>
          <w:sz w:val="28"/>
          <w:szCs w:val="28"/>
          <w:lang w:eastAsia="uk-UA"/>
        </w:rPr>
        <w:t xml:space="preserve"> ньому, а саме: «Придумай добрий вчинок», «Що ти скажеш, коли...», </w:t>
      </w:r>
      <w:r w:rsidRPr="009346A0">
        <w:rPr>
          <w:rFonts w:ascii="Times New Roman" w:hAnsi="Times New Roman" w:cs="Times New Roman"/>
          <w:sz w:val="28"/>
          <w:szCs w:val="28"/>
          <w:lang w:eastAsia="uk-UA"/>
        </w:rPr>
        <w:t>«Чарівна пір’їнка добра», «Професії моїх рідних», «Добре чи погано»,</w:t>
      </w:r>
      <w:r w:rsidRPr="009346A0">
        <w:rPr>
          <w:rFonts w:ascii="Times New Roman" w:eastAsia="Times New Roman" w:hAnsi="Times New Roman" w:cs="Times New Roman"/>
          <w:sz w:val="28"/>
          <w:szCs w:val="28"/>
          <w:lang w:eastAsia="uk-UA"/>
        </w:rPr>
        <w:t xml:space="preserve"> «Я цю назву</w:t>
      </w:r>
      <w:r>
        <w:rPr>
          <w:rFonts w:ascii="Times New Roman" w:eastAsia="Times New Roman" w:hAnsi="Times New Roman" w:cs="Times New Roman"/>
          <w:sz w:val="28"/>
          <w:szCs w:val="28"/>
          <w:lang w:eastAsia="uk-UA"/>
        </w:rPr>
        <w:t xml:space="preserve"> чув, там з батьками був» та інші</w:t>
      </w:r>
      <w:r w:rsidRPr="009346A0">
        <w:rPr>
          <w:rFonts w:ascii="Times New Roman" w:eastAsia="Times New Roman" w:hAnsi="Times New Roman" w:cs="Times New Roman"/>
          <w:sz w:val="28"/>
          <w:szCs w:val="28"/>
          <w:lang w:eastAsia="uk-UA"/>
        </w:rPr>
        <w:t xml:space="preserve"> </w:t>
      </w:r>
      <w:r w:rsidRPr="0074481B">
        <w:rPr>
          <w:rFonts w:ascii="Times New Roman" w:eastAsia="Times New Roman" w:hAnsi="Times New Roman" w:cs="Times New Roman"/>
          <w:sz w:val="28"/>
          <w:szCs w:val="28"/>
          <w:lang w:eastAsia="uk-UA"/>
        </w:rPr>
        <w:t>(див додаток М</w:t>
      </w:r>
      <w:r w:rsidR="00817428">
        <w:rPr>
          <w:rFonts w:ascii="Times New Roman" w:eastAsia="Times New Roman" w:hAnsi="Times New Roman" w:cs="Times New Roman"/>
          <w:sz w:val="28"/>
          <w:szCs w:val="28"/>
          <w:lang w:eastAsia="uk-UA"/>
        </w:rPr>
        <w:t>.</w:t>
      </w:r>
      <w:r w:rsidRPr="0074481B">
        <w:rPr>
          <w:rFonts w:ascii="Times New Roman" w:eastAsia="Times New Roman" w:hAnsi="Times New Roman" w:cs="Times New Roman"/>
          <w:sz w:val="28"/>
          <w:szCs w:val="28"/>
          <w:lang w:eastAsia="uk-UA"/>
        </w:rPr>
        <w:t>).</w:t>
      </w:r>
    </w:p>
    <w:p w14:paraId="20A8A4B8" w14:textId="77777777" w:rsidR="00A72D82" w:rsidRDefault="008F2055" w:rsidP="00A72D82">
      <w:pPr>
        <w:spacing w:after="0" w:line="360" w:lineRule="auto"/>
        <w:ind w:firstLine="709"/>
        <w:contextualSpacing/>
        <w:jc w:val="both"/>
        <w:rPr>
          <w:rFonts w:ascii="Times New Roman" w:eastAsia="Times New Roman" w:hAnsi="Times New Roman" w:cs="Times New Roman"/>
          <w:i/>
          <w:sz w:val="28"/>
          <w:szCs w:val="28"/>
          <w:lang w:eastAsia="uk-UA"/>
        </w:rPr>
      </w:pPr>
      <w:r>
        <w:rPr>
          <w:rFonts w:ascii="Times New Roman" w:eastAsia="Times New Roman" w:hAnsi="Times New Roman" w:cs="Times New Roman"/>
          <w:sz w:val="28"/>
          <w:szCs w:val="28"/>
          <w:lang w:eastAsia="uk-UA"/>
        </w:rPr>
        <w:t>З огляду на важливість у процесі</w:t>
      </w:r>
      <w:r w:rsidRPr="009346A0">
        <w:rPr>
          <w:rFonts w:ascii="Times New Roman" w:eastAsia="Times New Roman" w:hAnsi="Times New Roman" w:cs="Times New Roman"/>
          <w:sz w:val="28"/>
          <w:szCs w:val="28"/>
          <w:lang w:eastAsia="uk-UA"/>
        </w:rPr>
        <w:t xml:space="preserve"> фо</w:t>
      </w:r>
      <w:r>
        <w:rPr>
          <w:rFonts w:ascii="Times New Roman" w:eastAsia="Times New Roman" w:hAnsi="Times New Roman" w:cs="Times New Roman"/>
          <w:sz w:val="28"/>
          <w:szCs w:val="28"/>
          <w:lang w:eastAsia="uk-UA"/>
        </w:rPr>
        <w:t>рмування в</w:t>
      </w:r>
      <w:r w:rsidRPr="009346A0">
        <w:rPr>
          <w:rFonts w:ascii="Times New Roman" w:eastAsia="Times New Roman" w:hAnsi="Times New Roman" w:cs="Times New Roman"/>
          <w:sz w:val="28"/>
          <w:szCs w:val="28"/>
          <w:lang w:eastAsia="uk-UA"/>
        </w:rPr>
        <w:t xml:space="preserve"> дітей старшого дошкільного віку соціально-громадянської компетентності в комунікативній діяльності позитивного ранкового налаштування на взаємодію, цілісног</w:t>
      </w:r>
      <w:r>
        <w:rPr>
          <w:rFonts w:ascii="Times New Roman" w:eastAsia="Times New Roman" w:hAnsi="Times New Roman" w:cs="Times New Roman"/>
          <w:sz w:val="28"/>
          <w:szCs w:val="28"/>
          <w:lang w:eastAsia="uk-UA"/>
        </w:rPr>
        <w:t>о сприйняття дитячого колективу</w:t>
      </w:r>
      <w:r w:rsidRPr="009346A0">
        <w:rPr>
          <w:rFonts w:ascii="Times New Roman" w:eastAsia="Times New Roman" w:hAnsi="Times New Roman" w:cs="Times New Roman"/>
          <w:sz w:val="28"/>
          <w:szCs w:val="28"/>
          <w:lang w:eastAsia="uk-UA"/>
        </w:rPr>
        <w:t xml:space="preserve"> вихователі під час освітнього процесу використовували спілкування в колі. За допомогою щоденних ігрових ритуалів, ранкових зустрічей педагоги зацікавлювали дітей до участі у спільних справах та поліпшували комунікативні нав</w:t>
      </w:r>
      <w:r>
        <w:rPr>
          <w:rFonts w:ascii="Times New Roman" w:eastAsia="Times New Roman" w:hAnsi="Times New Roman" w:cs="Times New Roman"/>
          <w:sz w:val="28"/>
          <w:szCs w:val="28"/>
          <w:lang w:eastAsia="uk-UA"/>
        </w:rPr>
        <w:t>ички спілкування. Наприклад, під час проведення</w:t>
      </w:r>
      <w:r w:rsidRPr="009346A0">
        <w:rPr>
          <w:rFonts w:ascii="Times New Roman" w:eastAsia="Times New Roman" w:hAnsi="Times New Roman" w:cs="Times New Roman"/>
          <w:sz w:val="28"/>
          <w:szCs w:val="28"/>
          <w:lang w:eastAsia="uk-UA"/>
        </w:rPr>
        <w:t xml:space="preserve"> ранкових ігрових форм «Коло радісної зустрічі», «Створюємо настрій» «Коло компліментів» діти навчалися проявляти та висловлювати власні емоції та розуміти емоції інших; «Привітання жестами» сприяло вдосконаленню вміння уважно слухати й о</w:t>
      </w:r>
      <w:r>
        <w:rPr>
          <w:rFonts w:ascii="Times New Roman" w:eastAsia="Times New Roman" w:hAnsi="Times New Roman" w:cs="Times New Roman"/>
          <w:sz w:val="28"/>
          <w:szCs w:val="28"/>
          <w:lang w:eastAsia="uk-UA"/>
        </w:rPr>
        <w:t>бирати правильні спільні рухи; в</w:t>
      </w:r>
      <w:r w:rsidRPr="009346A0">
        <w:rPr>
          <w:rFonts w:ascii="Times New Roman" w:eastAsia="Times New Roman" w:hAnsi="Times New Roman" w:cs="Times New Roman"/>
          <w:sz w:val="28"/>
          <w:szCs w:val="28"/>
          <w:lang w:eastAsia="uk-UA"/>
        </w:rPr>
        <w:t xml:space="preserve"> колі «Плануємо наш день» діти вчилися спільно планувати діяльність протягом дня та розподіляти зусилля,</w:t>
      </w:r>
      <w:r>
        <w:rPr>
          <w:rFonts w:ascii="Times New Roman" w:eastAsia="Times New Roman" w:hAnsi="Times New Roman" w:cs="Times New Roman"/>
          <w:sz w:val="28"/>
          <w:szCs w:val="28"/>
          <w:lang w:eastAsia="uk-UA"/>
        </w:rPr>
        <w:t xml:space="preserve"> щоб встигнути зробити все потріб</w:t>
      </w:r>
      <w:r w:rsidRPr="009346A0">
        <w:rPr>
          <w:rFonts w:ascii="Times New Roman" w:eastAsia="Times New Roman" w:hAnsi="Times New Roman" w:cs="Times New Roman"/>
          <w:sz w:val="28"/>
          <w:szCs w:val="28"/>
          <w:lang w:eastAsia="uk-UA"/>
        </w:rPr>
        <w:t>не.</w:t>
      </w:r>
    </w:p>
    <w:p w14:paraId="25D0297E" w14:textId="77777777" w:rsidR="00A72D82" w:rsidRDefault="008F2055" w:rsidP="00A72D82">
      <w:pPr>
        <w:spacing w:after="0" w:line="360" w:lineRule="auto"/>
        <w:ind w:firstLine="709"/>
        <w:contextualSpacing/>
        <w:jc w:val="both"/>
        <w:rPr>
          <w:rFonts w:ascii="Times New Roman" w:eastAsia="Times New Roman" w:hAnsi="Times New Roman" w:cs="Times New Roman"/>
          <w:i/>
          <w:sz w:val="28"/>
          <w:szCs w:val="28"/>
          <w:lang w:eastAsia="uk-UA"/>
        </w:rPr>
      </w:pPr>
      <w:r w:rsidRPr="009346A0">
        <w:rPr>
          <w:rFonts w:ascii="Times New Roman" w:eastAsia="Times New Roman" w:hAnsi="Times New Roman" w:cs="Times New Roman"/>
          <w:sz w:val="28"/>
          <w:szCs w:val="28"/>
          <w:lang w:eastAsia="uk-UA"/>
        </w:rPr>
        <w:t>З метою фо</w:t>
      </w:r>
      <w:r>
        <w:rPr>
          <w:rFonts w:ascii="Times New Roman" w:eastAsia="Times New Roman" w:hAnsi="Times New Roman" w:cs="Times New Roman"/>
          <w:sz w:val="28"/>
          <w:szCs w:val="28"/>
          <w:lang w:eastAsia="uk-UA"/>
        </w:rPr>
        <w:t>рмування партнерської взаємодії</w:t>
      </w:r>
      <w:r w:rsidRPr="009346A0">
        <w:rPr>
          <w:rFonts w:ascii="Times New Roman" w:eastAsia="Times New Roman" w:hAnsi="Times New Roman" w:cs="Times New Roman"/>
          <w:sz w:val="28"/>
          <w:szCs w:val="28"/>
          <w:lang w:eastAsia="uk-UA"/>
        </w:rPr>
        <w:t xml:space="preserve"> вихователі запропонували батькам дослідити у який спосіб вітаються люди у світі. Під час виконання завдання батьки ознайомили дітей з вітальними традиціями різних країн, а під час проведення </w:t>
      </w:r>
      <w:r w:rsidRPr="009346A0">
        <w:rPr>
          <w:rFonts w:ascii="Times New Roman" w:eastAsia="Times New Roman" w:hAnsi="Times New Roman" w:cs="Times New Roman"/>
          <w:sz w:val="28"/>
          <w:szCs w:val="28"/>
          <w:lang w:eastAsia="uk-UA"/>
        </w:rPr>
        <w:lastRenderedPageBreak/>
        <w:t xml:space="preserve">ранкового кола у дошкільному закладі, малята презентували привітання одногрупникам. </w:t>
      </w:r>
    </w:p>
    <w:p w14:paraId="6C84E07D" w14:textId="77777777" w:rsidR="00A72D82" w:rsidRDefault="008F2055" w:rsidP="00A72D82">
      <w:pPr>
        <w:spacing w:after="0" w:line="360" w:lineRule="auto"/>
        <w:ind w:firstLine="709"/>
        <w:contextualSpacing/>
        <w:jc w:val="both"/>
        <w:rPr>
          <w:rFonts w:ascii="Times New Roman" w:eastAsia="Times New Roman" w:hAnsi="Times New Roman" w:cs="Times New Roman"/>
          <w:i/>
          <w:sz w:val="28"/>
          <w:szCs w:val="28"/>
          <w:lang w:eastAsia="uk-UA"/>
        </w:rPr>
      </w:pPr>
      <w:r w:rsidRPr="009346A0">
        <w:rPr>
          <w:rFonts w:ascii="Times New Roman" w:eastAsia="Times New Roman" w:hAnsi="Times New Roman" w:cs="Times New Roman"/>
          <w:sz w:val="28"/>
          <w:szCs w:val="28"/>
          <w:lang w:eastAsia="uk-UA"/>
        </w:rPr>
        <w:t xml:space="preserve">Дієвим було також проведення ігрового кола наприкінці дня та тижня «Кола вдячності». </w:t>
      </w:r>
    </w:p>
    <w:p w14:paraId="3CF88CBF" w14:textId="77777777" w:rsidR="00A72D82" w:rsidRDefault="008F2055" w:rsidP="00A72D82">
      <w:pPr>
        <w:spacing w:after="0" w:line="360" w:lineRule="auto"/>
        <w:ind w:firstLine="709"/>
        <w:contextualSpacing/>
        <w:jc w:val="both"/>
        <w:rPr>
          <w:rFonts w:ascii="Times New Roman" w:eastAsia="Times New Roman" w:hAnsi="Times New Roman" w:cs="Times New Roman"/>
          <w:i/>
          <w:sz w:val="28"/>
          <w:szCs w:val="28"/>
          <w:lang w:eastAsia="uk-UA"/>
        </w:rPr>
      </w:pPr>
      <w:r w:rsidRPr="009346A0">
        <w:rPr>
          <w:rFonts w:ascii="Times New Roman" w:eastAsia="Times New Roman" w:hAnsi="Times New Roman" w:cs="Times New Roman"/>
          <w:sz w:val="28"/>
          <w:szCs w:val="28"/>
          <w:lang w:eastAsia="uk-UA"/>
        </w:rPr>
        <w:t xml:space="preserve">Така взаємодія сприяла згуртованості дитячого колективу, створенню у групі атмосфери єдності, турботи, піклування та доброзичливості. </w:t>
      </w:r>
    </w:p>
    <w:p w14:paraId="729521A9" w14:textId="77777777" w:rsidR="00A72D82" w:rsidRDefault="008F2055" w:rsidP="00A72D82">
      <w:pPr>
        <w:spacing w:after="0" w:line="360" w:lineRule="auto"/>
        <w:ind w:firstLine="709"/>
        <w:contextualSpacing/>
        <w:jc w:val="both"/>
        <w:rPr>
          <w:rFonts w:ascii="Times New Roman" w:eastAsia="Times New Roman" w:hAnsi="Times New Roman" w:cs="Times New Roman"/>
          <w:i/>
          <w:sz w:val="28"/>
          <w:szCs w:val="28"/>
          <w:lang w:eastAsia="uk-UA"/>
        </w:rPr>
      </w:pPr>
      <w:r w:rsidRPr="009346A0">
        <w:rPr>
          <w:rFonts w:ascii="Times New Roman" w:eastAsia="Times New Roman" w:hAnsi="Times New Roman" w:cs="Times New Roman"/>
          <w:sz w:val="28"/>
          <w:szCs w:val="28"/>
          <w:lang w:eastAsia="uk-UA"/>
        </w:rPr>
        <w:t>Важливою формою освітньої діяльності з дітьми в експериментальній групі став цикл інтерактивних бесід, у яких порушувалися питання</w:t>
      </w:r>
      <w:r>
        <w:rPr>
          <w:rFonts w:ascii="Times New Roman" w:eastAsia="Times New Roman" w:hAnsi="Times New Roman" w:cs="Times New Roman"/>
          <w:sz w:val="28"/>
          <w:szCs w:val="28"/>
          <w:lang w:eastAsia="uk-UA"/>
        </w:rPr>
        <w:t>, пов’язані з любов’ю до рідних людей</w:t>
      </w:r>
      <w:r w:rsidRPr="009346A0">
        <w:rPr>
          <w:rFonts w:ascii="Times New Roman" w:eastAsia="Times New Roman" w:hAnsi="Times New Roman" w:cs="Times New Roman"/>
          <w:sz w:val="28"/>
          <w:szCs w:val="28"/>
          <w:lang w:eastAsia="uk-UA"/>
        </w:rPr>
        <w:t xml:space="preserve">, відносин з друзями, правил безпечної поведінки та ін. </w:t>
      </w:r>
    </w:p>
    <w:p w14:paraId="50D1B037" w14:textId="77777777" w:rsidR="00A72D82" w:rsidRDefault="008F2055" w:rsidP="00A72D82">
      <w:pPr>
        <w:spacing w:after="0" w:line="360" w:lineRule="auto"/>
        <w:ind w:firstLine="709"/>
        <w:contextualSpacing/>
        <w:jc w:val="both"/>
        <w:rPr>
          <w:rFonts w:ascii="Times New Roman" w:eastAsia="Times New Roman" w:hAnsi="Times New Roman" w:cs="Times New Roman"/>
          <w:i/>
          <w:sz w:val="28"/>
          <w:szCs w:val="28"/>
          <w:lang w:eastAsia="uk-UA"/>
        </w:rPr>
      </w:pPr>
      <w:r w:rsidRPr="009346A0">
        <w:rPr>
          <w:rFonts w:ascii="Times New Roman" w:eastAsia="Times New Roman" w:hAnsi="Times New Roman" w:cs="Times New Roman"/>
          <w:color w:val="000000"/>
          <w:sz w:val="28"/>
          <w:szCs w:val="28"/>
          <w:lang w:eastAsia="uk-UA"/>
        </w:rPr>
        <w:t>Тож можемо констатувати, що інтегрування в освітньому процесі різних форм комунікативної взаємодії з дітьми, методів, засобів педагогічного впливу, видів комунікативної діяльності</w:t>
      </w:r>
      <w:r w:rsidRPr="009346A0">
        <w:rPr>
          <w:rFonts w:ascii="Times New Roman" w:hAnsi="Times New Roman" w:cs="Times New Roman"/>
          <w:sz w:val="28"/>
          <w:szCs w:val="28"/>
          <w:lang w:eastAsia="uk-UA"/>
        </w:rPr>
        <w:t xml:space="preserve"> значно сприяє формуванню у старших дошкільників цілісної системи уявлень та елементарних понять про загальнолюдські, морально-духовні цінності, національної самосвідомості та патріотичних почуттів.</w:t>
      </w:r>
    </w:p>
    <w:p w14:paraId="2009B42B" w14:textId="1566DDEA" w:rsidR="008F2055" w:rsidRPr="00A72D82" w:rsidRDefault="008F2055" w:rsidP="00A72D82">
      <w:pPr>
        <w:spacing w:after="0" w:line="360" w:lineRule="auto"/>
        <w:ind w:firstLine="709"/>
        <w:contextualSpacing/>
        <w:jc w:val="both"/>
        <w:rPr>
          <w:rFonts w:ascii="Times New Roman" w:eastAsia="Times New Roman" w:hAnsi="Times New Roman" w:cs="Times New Roman"/>
          <w:i/>
          <w:sz w:val="28"/>
          <w:szCs w:val="28"/>
          <w:lang w:eastAsia="uk-UA"/>
        </w:rPr>
      </w:pPr>
      <w:r w:rsidRPr="009346A0">
        <w:rPr>
          <w:rFonts w:ascii="Times New Roman" w:eastAsia="Times New Roman" w:hAnsi="Times New Roman" w:cs="Times New Roman"/>
          <w:color w:val="000000"/>
          <w:sz w:val="28"/>
          <w:szCs w:val="28"/>
          <w:lang w:eastAsia="uk-UA"/>
        </w:rPr>
        <w:t>Отже, м</w:t>
      </w:r>
      <w:r>
        <w:rPr>
          <w:rFonts w:ascii="Times New Roman" w:eastAsia="Times New Roman" w:hAnsi="Times New Roman" w:cs="Times New Roman"/>
          <w:color w:val="000000"/>
          <w:sz w:val="28"/>
          <w:szCs w:val="28"/>
          <w:lang w:eastAsia="uk-UA"/>
        </w:rPr>
        <w:t>ожемо зробити висновок</w:t>
      </w:r>
      <w:r w:rsidR="00D8003C">
        <w:rPr>
          <w:rFonts w:ascii="Times New Roman" w:eastAsia="Times New Roman" w:hAnsi="Times New Roman" w:cs="Times New Roman"/>
          <w:color w:val="000000"/>
          <w:sz w:val="28"/>
          <w:szCs w:val="28"/>
          <w:lang w:eastAsia="uk-UA"/>
        </w:rPr>
        <w:t>, що ш</w:t>
      </w:r>
      <w:r>
        <w:rPr>
          <w:rFonts w:ascii="Times New Roman" w:eastAsia="Times New Roman" w:hAnsi="Times New Roman" w:cs="Times New Roman"/>
          <w:color w:val="000000"/>
          <w:sz w:val="28"/>
          <w:szCs w:val="28"/>
          <w:lang w:eastAsia="uk-UA"/>
        </w:rPr>
        <w:t>ляхом у</w:t>
      </w:r>
      <w:r w:rsidRPr="009346A0">
        <w:rPr>
          <w:rFonts w:ascii="Times New Roman" w:eastAsia="Times New Roman" w:hAnsi="Times New Roman" w:cs="Times New Roman"/>
          <w:color w:val="000000"/>
          <w:sz w:val="28"/>
          <w:szCs w:val="28"/>
          <w:lang w:eastAsia="uk-UA"/>
        </w:rPr>
        <w:t xml:space="preserve">провадження </w:t>
      </w:r>
      <w:r w:rsidR="00D8003C">
        <w:rPr>
          <w:rFonts w:ascii="Times New Roman" w:eastAsia="Times New Roman" w:hAnsi="Times New Roman" w:cs="Times New Roman"/>
          <w:color w:val="000000"/>
          <w:sz w:val="28"/>
          <w:szCs w:val="28"/>
          <w:lang w:eastAsia="uk-UA"/>
        </w:rPr>
        <w:t xml:space="preserve">обгрунтованих та </w:t>
      </w:r>
      <w:r w:rsidRPr="009346A0">
        <w:rPr>
          <w:rFonts w:ascii="Times New Roman" w:eastAsia="Times New Roman" w:hAnsi="Times New Roman" w:cs="Times New Roman"/>
          <w:color w:val="000000"/>
          <w:sz w:val="28"/>
          <w:szCs w:val="28"/>
          <w:lang w:eastAsia="uk-UA"/>
        </w:rPr>
        <w:t xml:space="preserve">розроблених організаційно-педагогічних умов, а саме: збагачення змісту освітнього процесу з формування соціально-громадянської компетентності в комунікативній діяльності дітей старшого дошкільного віку; вивищення професійної компетентності педагогів та забезпечення партнерської взаємодії з батьками вихованців щодо формування соціально-громадянської компетентності в комунікативній діяльності дітей старшого дошкільного віку; </w:t>
      </w:r>
      <w:r w:rsidR="00D8003C">
        <w:rPr>
          <w:rFonts w:ascii="Times New Roman" w:eastAsia="Times New Roman" w:hAnsi="Times New Roman" w:cs="Times New Roman"/>
          <w:color w:val="000000"/>
          <w:sz w:val="28"/>
          <w:szCs w:val="28"/>
          <w:lang w:eastAsia="uk-UA"/>
        </w:rPr>
        <w:t xml:space="preserve">удосконалення </w:t>
      </w:r>
      <w:r w:rsidRPr="009346A0">
        <w:rPr>
          <w:rFonts w:ascii="Times New Roman" w:eastAsia="Times New Roman" w:hAnsi="Times New Roman" w:cs="Times New Roman"/>
          <w:color w:val="000000"/>
          <w:sz w:val="28"/>
          <w:szCs w:val="28"/>
          <w:lang w:eastAsia="uk-UA"/>
        </w:rPr>
        <w:t>освітнього соціокультурного середовища закладу дошкільної освіти; використання ефективних форм, методів і засобів формування соціально-г</w:t>
      </w:r>
      <w:r>
        <w:rPr>
          <w:rFonts w:ascii="Times New Roman" w:eastAsia="Times New Roman" w:hAnsi="Times New Roman" w:cs="Times New Roman"/>
          <w:color w:val="000000"/>
          <w:sz w:val="28"/>
          <w:szCs w:val="28"/>
          <w:lang w:eastAsia="uk-UA"/>
        </w:rPr>
        <w:t>ромадянської компетентності</w:t>
      </w:r>
      <w:r w:rsidRPr="009346A0">
        <w:rPr>
          <w:rFonts w:ascii="Times New Roman" w:eastAsia="Times New Roman" w:hAnsi="Times New Roman" w:cs="Times New Roman"/>
          <w:color w:val="000000"/>
          <w:sz w:val="28"/>
          <w:szCs w:val="28"/>
          <w:lang w:eastAsia="uk-UA"/>
        </w:rPr>
        <w:t xml:space="preserve"> в комунікативній діяльності дітей </w:t>
      </w:r>
      <w:r>
        <w:rPr>
          <w:rFonts w:ascii="Times New Roman" w:eastAsia="Times New Roman" w:hAnsi="Times New Roman" w:cs="Times New Roman"/>
          <w:color w:val="000000"/>
          <w:sz w:val="28"/>
          <w:szCs w:val="28"/>
          <w:lang w:eastAsia="uk-UA"/>
        </w:rPr>
        <w:t xml:space="preserve">старшого </w:t>
      </w:r>
      <w:r w:rsidRPr="009346A0">
        <w:rPr>
          <w:rFonts w:ascii="Times New Roman" w:eastAsia="Times New Roman" w:hAnsi="Times New Roman" w:cs="Times New Roman"/>
          <w:color w:val="000000"/>
          <w:sz w:val="28"/>
          <w:szCs w:val="28"/>
          <w:lang w:eastAsia="uk-UA"/>
        </w:rPr>
        <w:t>дошкільного віку створено цілісну систему формування соціально-громадянської компетентності в комунікативній діяльності дітей старшого дошкільного віку.</w:t>
      </w:r>
    </w:p>
    <w:p w14:paraId="2F51989C" w14:textId="77777777" w:rsidR="008F2055" w:rsidRPr="009346A0" w:rsidRDefault="008F2055" w:rsidP="008F2055">
      <w:pPr>
        <w:spacing w:after="0" w:line="360" w:lineRule="auto"/>
        <w:contextualSpacing/>
        <w:jc w:val="both"/>
        <w:rPr>
          <w:rFonts w:ascii="Times New Roman" w:eastAsiaTheme="minorHAnsi" w:hAnsi="Times New Roman" w:cs="Times New Roman"/>
          <w:b/>
          <w:sz w:val="28"/>
          <w:szCs w:val="28"/>
        </w:rPr>
      </w:pPr>
    </w:p>
    <w:p w14:paraId="68585AFB" w14:textId="77777777" w:rsidR="008F2055" w:rsidRDefault="008F2055" w:rsidP="008F2055">
      <w:pPr>
        <w:spacing w:after="0" w:line="360" w:lineRule="auto"/>
        <w:contextualSpacing/>
        <w:jc w:val="center"/>
        <w:rPr>
          <w:rFonts w:ascii="Times New Roman" w:hAnsi="Times New Roman" w:cs="Times New Roman"/>
          <w:b/>
          <w:bCs/>
          <w:sz w:val="28"/>
          <w:szCs w:val="28"/>
        </w:rPr>
      </w:pPr>
      <w:r w:rsidRPr="009346A0">
        <w:rPr>
          <w:rFonts w:ascii="Times New Roman" w:eastAsiaTheme="minorHAnsi" w:hAnsi="Times New Roman" w:cs="Times New Roman"/>
          <w:b/>
          <w:sz w:val="28"/>
          <w:szCs w:val="28"/>
        </w:rPr>
        <w:t xml:space="preserve">3.3. Аналіз результатів </w:t>
      </w:r>
      <w:r w:rsidRPr="009346A0">
        <w:rPr>
          <w:rFonts w:ascii="Times New Roman" w:hAnsi="Times New Roman" w:cs="Times New Roman"/>
          <w:b/>
          <w:bCs/>
          <w:sz w:val="28"/>
          <w:szCs w:val="28"/>
        </w:rPr>
        <w:t>педагогічного експерименту</w:t>
      </w:r>
    </w:p>
    <w:p w14:paraId="20A745DF" w14:textId="77777777" w:rsidR="008F2055" w:rsidRPr="009346A0" w:rsidRDefault="008F2055" w:rsidP="008F2055">
      <w:pPr>
        <w:spacing w:after="0" w:line="360" w:lineRule="auto"/>
        <w:contextualSpacing/>
        <w:jc w:val="center"/>
        <w:rPr>
          <w:rFonts w:ascii="Times New Roman" w:eastAsiaTheme="minorHAnsi" w:hAnsi="Times New Roman" w:cs="Times New Roman"/>
          <w:b/>
          <w:sz w:val="28"/>
          <w:szCs w:val="28"/>
        </w:rPr>
      </w:pPr>
    </w:p>
    <w:p w14:paraId="4C304B10" w14:textId="77777777" w:rsidR="008F2055" w:rsidRPr="009346A0" w:rsidRDefault="008F2055" w:rsidP="008F2055">
      <w:pPr>
        <w:spacing w:after="0" w:line="360" w:lineRule="auto"/>
        <w:ind w:firstLine="709"/>
        <w:contextualSpacing/>
        <w:jc w:val="both"/>
        <w:rPr>
          <w:rFonts w:ascii="Times New Roman" w:hAnsi="Times New Roman" w:cs="Times New Roman"/>
          <w:sz w:val="28"/>
          <w:szCs w:val="28"/>
        </w:rPr>
      </w:pPr>
      <w:r w:rsidRPr="009346A0">
        <w:rPr>
          <w:rFonts w:ascii="Times New Roman" w:hAnsi="Times New Roman" w:cs="Times New Roman"/>
          <w:sz w:val="28"/>
          <w:szCs w:val="28"/>
        </w:rPr>
        <w:lastRenderedPageBreak/>
        <w:t>Перевірка ефективності організаційно-педагогічних умов, розроблених для формування соціально-громадянської компетентності в комунікативній діяльності дітей старшого дошкільного віку, здійснювалася шляхом проведення контрольного етапу педагогічного експерименту, що передбачало проведення контрольної діагностики та порівняння її результатів з показниками констатувального етапу дослідження. Задля цього було проведено підсумковий зріз з метою виявлення динаміки змін рівнів сформованості критеріїв соціально-громадянської компетентності (</w:t>
      </w:r>
      <w:r w:rsidRPr="009346A0">
        <w:rPr>
          <w:rFonts w:ascii="Times New Roman" w:eastAsiaTheme="minorHAnsi" w:hAnsi="Times New Roman" w:cs="Times New Roman"/>
          <w:sz w:val="28"/>
          <w:szCs w:val="28"/>
        </w:rPr>
        <w:t xml:space="preserve">емоційно-світоглядного, пізнавально-знаннєвого, поведінково-діяльнісного), </w:t>
      </w:r>
      <w:r w:rsidRPr="009346A0">
        <w:rPr>
          <w:rFonts w:ascii="Times New Roman" w:hAnsi="Times New Roman" w:cs="Times New Roman"/>
          <w:sz w:val="28"/>
          <w:szCs w:val="28"/>
        </w:rPr>
        <w:t xml:space="preserve">визначених нами під час констатувального етапу експерименту. </w:t>
      </w:r>
    </w:p>
    <w:p w14:paraId="73BC707D" w14:textId="77777777" w:rsidR="008F2055" w:rsidRPr="009346A0" w:rsidRDefault="008F2055" w:rsidP="008F2055">
      <w:pPr>
        <w:spacing w:after="0" w:line="360" w:lineRule="auto"/>
        <w:ind w:firstLine="709"/>
        <w:contextualSpacing/>
        <w:jc w:val="both"/>
        <w:rPr>
          <w:rFonts w:ascii="Times New Roman" w:hAnsi="Times New Roman" w:cs="Times New Roman"/>
          <w:sz w:val="28"/>
          <w:szCs w:val="28"/>
        </w:rPr>
      </w:pPr>
      <w:r w:rsidRPr="009346A0">
        <w:rPr>
          <w:rFonts w:ascii="Times New Roman" w:hAnsi="Times New Roman" w:cs="Times New Roman"/>
          <w:sz w:val="28"/>
          <w:szCs w:val="28"/>
        </w:rPr>
        <w:t>Для реалізації мети підсумков</w:t>
      </w:r>
      <w:r>
        <w:rPr>
          <w:rFonts w:ascii="Times New Roman" w:hAnsi="Times New Roman" w:cs="Times New Roman"/>
          <w:sz w:val="28"/>
          <w:szCs w:val="28"/>
        </w:rPr>
        <w:t>ої діагностики визначено так</w:t>
      </w:r>
      <w:r w:rsidRPr="009346A0">
        <w:rPr>
          <w:rFonts w:ascii="Times New Roman" w:hAnsi="Times New Roman" w:cs="Times New Roman"/>
          <w:sz w:val="28"/>
          <w:szCs w:val="28"/>
        </w:rPr>
        <w:t>і завдання:</w:t>
      </w:r>
    </w:p>
    <w:p w14:paraId="1F3456C9" w14:textId="77777777" w:rsidR="008F2055" w:rsidRPr="009346A0" w:rsidRDefault="008F2055" w:rsidP="00D8003C">
      <w:pPr>
        <w:numPr>
          <w:ilvl w:val="0"/>
          <w:numId w:val="23"/>
        </w:numPr>
        <w:tabs>
          <w:tab w:val="left" w:pos="993"/>
        </w:tabs>
        <w:spacing w:after="0" w:line="360" w:lineRule="auto"/>
        <w:ind w:left="0" w:firstLine="567"/>
        <w:contextualSpacing/>
        <w:jc w:val="both"/>
        <w:rPr>
          <w:rFonts w:ascii="Times New Roman" w:hAnsi="Times New Roman" w:cs="Times New Roman"/>
          <w:sz w:val="28"/>
          <w:szCs w:val="28"/>
        </w:rPr>
      </w:pPr>
      <w:r w:rsidRPr="009346A0">
        <w:rPr>
          <w:rFonts w:ascii="Times New Roman" w:hAnsi="Times New Roman" w:cs="Times New Roman"/>
          <w:sz w:val="28"/>
          <w:szCs w:val="28"/>
        </w:rPr>
        <w:t>дослідити динаміку змін рівнів сформованості соціально-громадянської компетентності в комунікативній діяльності дітей старшого дошкільного віку за допомогою методик, розроблених на констатувальному етапі експерименту;</w:t>
      </w:r>
    </w:p>
    <w:p w14:paraId="35F21BBC" w14:textId="77777777" w:rsidR="008F2055" w:rsidRPr="009346A0" w:rsidRDefault="008F2055" w:rsidP="00D8003C">
      <w:pPr>
        <w:numPr>
          <w:ilvl w:val="0"/>
          <w:numId w:val="23"/>
        </w:numPr>
        <w:tabs>
          <w:tab w:val="left" w:pos="993"/>
        </w:tabs>
        <w:spacing w:after="0" w:line="360" w:lineRule="auto"/>
        <w:ind w:left="0" w:firstLine="567"/>
        <w:contextualSpacing/>
        <w:jc w:val="both"/>
        <w:rPr>
          <w:rFonts w:ascii="Times New Roman" w:hAnsi="Times New Roman" w:cs="Times New Roman"/>
          <w:sz w:val="28"/>
          <w:szCs w:val="28"/>
        </w:rPr>
      </w:pPr>
      <w:r w:rsidRPr="009346A0">
        <w:rPr>
          <w:rFonts w:ascii="Times New Roman" w:hAnsi="Times New Roman" w:cs="Times New Roman"/>
          <w:sz w:val="28"/>
          <w:szCs w:val="28"/>
        </w:rPr>
        <w:t>здійснити порівняльний аналіз рівнів сформованості компонентів соціально-громадянської компетентності в комунікативній діяльності дітей старшого дошкільного віку в контрольних та експериментальних групах;</w:t>
      </w:r>
    </w:p>
    <w:p w14:paraId="241ED669" w14:textId="77777777" w:rsidR="008F2055" w:rsidRPr="009346A0" w:rsidRDefault="008F2055" w:rsidP="00D8003C">
      <w:pPr>
        <w:numPr>
          <w:ilvl w:val="0"/>
          <w:numId w:val="23"/>
        </w:numPr>
        <w:tabs>
          <w:tab w:val="left" w:pos="993"/>
        </w:tabs>
        <w:spacing w:after="0" w:line="360" w:lineRule="auto"/>
        <w:ind w:left="0" w:firstLine="567"/>
        <w:contextualSpacing/>
        <w:jc w:val="both"/>
        <w:rPr>
          <w:rFonts w:ascii="Times New Roman" w:hAnsi="Times New Roman" w:cs="Times New Roman"/>
          <w:sz w:val="28"/>
          <w:szCs w:val="28"/>
        </w:rPr>
      </w:pPr>
      <w:r w:rsidRPr="009346A0">
        <w:rPr>
          <w:rFonts w:ascii="Times New Roman" w:hAnsi="Times New Roman" w:cs="Times New Roman"/>
          <w:sz w:val="28"/>
          <w:szCs w:val="28"/>
        </w:rPr>
        <w:t>здійснити статистичну обробку отриманих даних.</w:t>
      </w:r>
    </w:p>
    <w:p w14:paraId="4E144F30" w14:textId="77777777" w:rsidR="008F2055" w:rsidRPr="009346A0" w:rsidRDefault="008F2055" w:rsidP="008F2055">
      <w:pPr>
        <w:spacing w:after="0" w:line="360" w:lineRule="auto"/>
        <w:ind w:firstLine="709"/>
        <w:contextualSpacing/>
        <w:jc w:val="both"/>
        <w:rPr>
          <w:rFonts w:ascii="Times New Roman" w:hAnsi="Times New Roman" w:cs="Times New Roman"/>
          <w:sz w:val="28"/>
          <w:szCs w:val="28"/>
        </w:rPr>
      </w:pPr>
      <w:r w:rsidRPr="009346A0">
        <w:rPr>
          <w:rFonts w:ascii="Times New Roman" w:hAnsi="Times New Roman" w:cs="Times New Roman"/>
          <w:sz w:val="28"/>
          <w:szCs w:val="28"/>
        </w:rPr>
        <w:t>Ефективність отриманих результатів визначалась ступенем впливу розроблених організаційно-педагогічних умов на формування соціально-громадянської компетентності дітей старшого дошкільного віку.</w:t>
      </w:r>
    </w:p>
    <w:p w14:paraId="4BA5314D" w14:textId="77777777" w:rsidR="003C3D86" w:rsidRDefault="008F2055" w:rsidP="003C3D86">
      <w:pPr>
        <w:spacing w:after="0" w:line="360" w:lineRule="auto"/>
        <w:ind w:firstLine="709"/>
        <w:contextualSpacing/>
        <w:jc w:val="both"/>
        <w:rPr>
          <w:rFonts w:ascii="Times New Roman" w:hAnsi="Times New Roman" w:cs="Times New Roman"/>
          <w:sz w:val="28"/>
          <w:szCs w:val="28"/>
        </w:rPr>
      </w:pPr>
      <w:r w:rsidRPr="009346A0">
        <w:rPr>
          <w:rFonts w:ascii="Times New Roman" w:hAnsi="Times New Roman" w:cs="Times New Roman"/>
          <w:sz w:val="28"/>
          <w:szCs w:val="28"/>
        </w:rPr>
        <w:t>Основним методом визначення ефективності розроблених організаційно-педагогічних умов став контрольно-порівняльний аналіз результатів контрольної діагностики рівнів сформованості компонентів соціально-громадянської компетентності дітей старшого дошкільного віку в контрольних та експериментальних групах до та після педагогічного експерименту.</w:t>
      </w:r>
    </w:p>
    <w:p w14:paraId="293510BC" w14:textId="1EF582BC" w:rsidR="008F2055" w:rsidRPr="009346A0" w:rsidRDefault="008F2055" w:rsidP="003C3D86">
      <w:pPr>
        <w:spacing w:after="0" w:line="360" w:lineRule="auto"/>
        <w:ind w:firstLine="709"/>
        <w:contextualSpacing/>
        <w:jc w:val="both"/>
        <w:rPr>
          <w:rFonts w:ascii="Times New Roman" w:hAnsi="Times New Roman" w:cs="Times New Roman"/>
          <w:sz w:val="28"/>
          <w:szCs w:val="28"/>
        </w:rPr>
      </w:pPr>
      <w:r w:rsidRPr="009346A0">
        <w:rPr>
          <w:rFonts w:ascii="Times New Roman" w:hAnsi="Times New Roman" w:cs="Times New Roman"/>
          <w:sz w:val="28"/>
          <w:szCs w:val="28"/>
        </w:rPr>
        <w:t xml:space="preserve">Для проведення підсумкової діагностики </w:t>
      </w:r>
      <w:r w:rsidRPr="009346A0">
        <w:rPr>
          <w:rFonts w:ascii="Times New Roman" w:eastAsia="Times New Roman" w:hAnsi="Times New Roman" w:cs="Times New Roman"/>
          <w:sz w:val="28"/>
          <w:szCs w:val="28"/>
        </w:rPr>
        <w:t xml:space="preserve">з метою визначення ефективності запропонованих організаційно-педагогічних умов та виявлення якісних і кількісних змін у показниках </w:t>
      </w:r>
      <w:r w:rsidRPr="009346A0">
        <w:rPr>
          <w:rFonts w:ascii="Times New Roman" w:hAnsi="Times New Roman" w:cs="Times New Roman"/>
          <w:sz w:val="28"/>
          <w:szCs w:val="28"/>
        </w:rPr>
        <w:t xml:space="preserve">соціально-громадянської </w:t>
      </w:r>
      <w:r w:rsidRPr="009346A0">
        <w:rPr>
          <w:rFonts w:ascii="Times New Roman" w:eastAsia="Times New Roman" w:hAnsi="Times New Roman" w:cs="Times New Roman"/>
          <w:sz w:val="28"/>
          <w:szCs w:val="28"/>
        </w:rPr>
        <w:t xml:space="preserve">компетентності дітей старшого дошкільного віку було </w:t>
      </w:r>
      <w:r w:rsidRPr="009346A0">
        <w:rPr>
          <w:rFonts w:ascii="Times New Roman" w:hAnsi="Times New Roman" w:cs="Times New Roman"/>
          <w:sz w:val="28"/>
          <w:szCs w:val="28"/>
        </w:rPr>
        <w:t xml:space="preserve">використано комплекс методик, які застосовувалися на констатувальному етапі експерименту. Під час проведення підсумкової діагностики </w:t>
      </w:r>
      <w:r w:rsidRPr="009346A0">
        <w:rPr>
          <w:rFonts w:ascii="Times New Roman" w:hAnsi="Times New Roman" w:cs="Times New Roman"/>
          <w:sz w:val="28"/>
          <w:szCs w:val="28"/>
        </w:rPr>
        <w:lastRenderedPageBreak/>
        <w:t>здійснювався моніторинг динамік</w:t>
      </w:r>
      <w:r>
        <w:rPr>
          <w:rFonts w:ascii="Times New Roman" w:hAnsi="Times New Roman" w:cs="Times New Roman"/>
          <w:sz w:val="28"/>
          <w:szCs w:val="28"/>
        </w:rPr>
        <w:t>и змін в ЕГ та КГ</w:t>
      </w:r>
      <w:r w:rsidRPr="009346A0">
        <w:rPr>
          <w:rFonts w:ascii="Times New Roman" w:hAnsi="Times New Roman" w:cs="Times New Roman"/>
          <w:sz w:val="28"/>
          <w:szCs w:val="28"/>
        </w:rPr>
        <w:t xml:space="preserve"> за всіма критеріями та відповідними показниками, викладеними в підрозділі 2.2.</w:t>
      </w:r>
    </w:p>
    <w:p w14:paraId="73CFB29E" w14:textId="77777777" w:rsidR="008F2055" w:rsidRPr="009346A0" w:rsidRDefault="008F2055" w:rsidP="008F2055">
      <w:pPr>
        <w:spacing w:after="0" w:line="360" w:lineRule="auto"/>
        <w:ind w:firstLine="709"/>
        <w:contextualSpacing/>
        <w:jc w:val="both"/>
        <w:rPr>
          <w:rFonts w:ascii="Times New Roman" w:hAnsi="Times New Roman" w:cs="Times New Roman"/>
          <w:sz w:val="28"/>
          <w:szCs w:val="28"/>
        </w:rPr>
      </w:pPr>
      <w:r w:rsidRPr="009346A0">
        <w:rPr>
          <w:rFonts w:ascii="Times New Roman" w:hAnsi="Times New Roman" w:cs="Times New Roman"/>
          <w:sz w:val="28"/>
          <w:szCs w:val="28"/>
        </w:rPr>
        <w:t>Порівняння результатів проведеної діагностики дозволило побачити динаміку рівн</w:t>
      </w:r>
      <w:r>
        <w:rPr>
          <w:rFonts w:ascii="Times New Roman" w:hAnsi="Times New Roman" w:cs="Times New Roman"/>
          <w:sz w:val="28"/>
          <w:szCs w:val="28"/>
        </w:rPr>
        <w:t>ів сформованості показників за в</w:t>
      </w:r>
      <w:r w:rsidRPr="009346A0">
        <w:rPr>
          <w:rFonts w:ascii="Times New Roman" w:hAnsi="Times New Roman" w:cs="Times New Roman"/>
          <w:sz w:val="28"/>
          <w:szCs w:val="28"/>
        </w:rPr>
        <w:t>сіма критеріями соціально-громадянської компетентності р</w:t>
      </w:r>
      <w:r>
        <w:rPr>
          <w:rFonts w:ascii="Times New Roman" w:hAnsi="Times New Roman" w:cs="Times New Roman"/>
          <w:sz w:val="28"/>
          <w:szCs w:val="28"/>
        </w:rPr>
        <w:t>еспондентів ЕГ та переконатися в</w:t>
      </w:r>
      <w:r w:rsidRPr="009346A0">
        <w:rPr>
          <w:rFonts w:ascii="Times New Roman" w:hAnsi="Times New Roman" w:cs="Times New Roman"/>
          <w:sz w:val="28"/>
          <w:szCs w:val="28"/>
        </w:rPr>
        <w:t xml:space="preserve"> наявності суттєвих змін у показниках між ЕГ та КГ.</w:t>
      </w:r>
    </w:p>
    <w:p w14:paraId="02044BB1" w14:textId="77777777" w:rsidR="008F2055" w:rsidRPr="009346A0" w:rsidRDefault="008F2055" w:rsidP="008F2055">
      <w:pPr>
        <w:spacing w:after="0" w:line="360" w:lineRule="auto"/>
        <w:ind w:firstLine="709"/>
        <w:contextualSpacing/>
        <w:jc w:val="both"/>
        <w:rPr>
          <w:rFonts w:ascii="Times New Roman" w:eastAsiaTheme="minorHAnsi" w:hAnsi="Times New Roman" w:cs="Times New Roman"/>
          <w:sz w:val="28"/>
          <w:szCs w:val="28"/>
        </w:rPr>
      </w:pPr>
      <w:r w:rsidRPr="009346A0">
        <w:rPr>
          <w:rFonts w:ascii="Times New Roman" w:hAnsi="Times New Roman" w:cs="Times New Roman"/>
          <w:sz w:val="28"/>
          <w:szCs w:val="28"/>
          <w:lang w:eastAsia="ru-RU"/>
        </w:rPr>
        <w:t xml:space="preserve">Сформованість </w:t>
      </w:r>
      <w:r w:rsidRPr="009346A0">
        <w:rPr>
          <w:rFonts w:ascii="Times New Roman" w:hAnsi="Times New Roman" w:cs="Times New Roman"/>
          <w:i/>
          <w:iCs/>
          <w:sz w:val="28"/>
          <w:szCs w:val="28"/>
        </w:rPr>
        <w:t>емоційно-світоглядного критерію</w:t>
      </w:r>
      <w:r w:rsidRPr="009346A0">
        <w:rPr>
          <w:rFonts w:ascii="Times New Roman" w:hAnsi="Times New Roman" w:cs="Times New Roman"/>
          <w:sz w:val="28"/>
          <w:szCs w:val="28"/>
        </w:rPr>
        <w:t xml:space="preserve"> соціально-громадянської компетентності в комунікативній діяльності </w:t>
      </w:r>
      <w:r w:rsidRPr="009346A0">
        <w:rPr>
          <w:rFonts w:ascii="Times New Roman" w:hAnsi="Times New Roman" w:cs="Times New Roman"/>
          <w:sz w:val="28"/>
          <w:szCs w:val="28"/>
          <w:lang w:eastAsia="ru-RU"/>
        </w:rPr>
        <w:t xml:space="preserve">визначаємо </w:t>
      </w:r>
      <w:r w:rsidRPr="009346A0">
        <w:rPr>
          <w:rFonts w:ascii="Times New Roman" w:eastAsiaTheme="minorHAnsi" w:hAnsi="Times New Roman" w:cs="Times New Roman"/>
          <w:sz w:val="28"/>
          <w:szCs w:val="28"/>
        </w:rPr>
        <w:t>за допомогою трьох діагностичних методик – бесіди за сюжетними картинками та ігрові ситуації, які ілюструють сім’ю, сімейні, родинні свята та традиції, ситуації взаємин між дітьми та дорослими.</w:t>
      </w:r>
    </w:p>
    <w:p w14:paraId="79D8752D" w14:textId="77777777" w:rsidR="008F2055" w:rsidRPr="008F58C4" w:rsidRDefault="008F2055" w:rsidP="008F2055">
      <w:pPr>
        <w:shd w:val="clear" w:color="auto" w:fill="FFFFFF"/>
        <w:tabs>
          <w:tab w:val="left" w:pos="567"/>
        </w:tabs>
        <w:spacing w:after="0" w:line="336" w:lineRule="auto"/>
        <w:ind w:right="23" w:firstLine="709"/>
        <w:jc w:val="both"/>
        <w:rPr>
          <w:rFonts w:ascii="Times New Roman" w:hAnsi="Times New Roman" w:cs="Times New Roman"/>
          <w:sz w:val="28"/>
          <w:szCs w:val="28"/>
          <w:lang w:eastAsia="ru-RU"/>
        </w:rPr>
      </w:pPr>
      <w:r w:rsidRPr="009346A0">
        <w:rPr>
          <w:rFonts w:ascii="Times New Roman" w:hAnsi="Times New Roman" w:cs="Times New Roman"/>
          <w:sz w:val="28"/>
          <w:szCs w:val="28"/>
          <w:lang w:eastAsia="ru-RU"/>
        </w:rPr>
        <w:t xml:space="preserve">Результати педагогічного експерименту щодо визначення рівнів сформованості показників </w:t>
      </w:r>
      <w:r w:rsidRPr="009346A0">
        <w:rPr>
          <w:rFonts w:ascii="Times New Roman" w:hAnsi="Times New Roman" w:cs="Times New Roman"/>
          <w:sz w:val="28"/>
          <w:szCs w:val="28"/>
        </w:rPr>
        <w:t>емоційно-світоглядного критерію соціаль</w:t>
      </w:r>
      <w:r>
        <w:rPr>
          <w:rFonts w:ascii="Times New Roman" w:hAnsi="Times New Roman" w:cs="Times New Roman"/>
          <w:sz w:val="28"/>
          <w:szCs w:val="28"/>
        </w:rPr>
        <w:t>но-громадянської компетентності</w:t>
      </w:r>
      <w:r w:rsidRPr="009346A0">
        <w:rPr>
          <w:rFonts w:ascii="Times New Roman" w:hAnsi="Times New Roman" w:cs="Times New Roman"/>
          <w:sz w:val="28"/>
          <w:szCs w:val="28"/>
          <w:lang w:eastAsia="ru-RU"/>
        </w:rPr>
        <w:t xml:space="preserve"> в комунікативній діяльності дітей старшого </w:t>
      </w:r>
      <w:r w:rsidRPr="008F58C4">
        <w:rPr>
          <w:rFonts w:ascii="Times New Roman" w:hAnsi="Times New Roman" w:cs="Times New Roman"/>
          <w:sz w:val="28"/>
          <w:szCs w:val="28"/>
          <w:lang w:eastAsia="ru-RU"/>
        </w:rPr>
        <w:t xml:space="preserve">дошкільного віку контрольних та експериментальних груп  подано у додатку </w:t>
      </w:r>
      <w:r>
        <w:rPr>
          <w:rFonts w:ascii="Times New Roman" w:hAnsi="Times New Roman" w:cs="Times New Roman"/>
          <w:sz w:val="28"/>
          <w:szCs w:val="28"/>
          <w:lang w:eastAsia="ru-RU"/>
        </w:rPr>
        <w:t xml:space="preserve">Д </w:t>
      </w:r>
      <w:r w:rsidRPr="008F58C4">
        <w:rPr>
          <w:rFonts w:ascii="Times New Roman" w:hAnsi="Times New Roman" w:cs="Times New Roman"/>
          <w:sz w:val="28"/>
          <w:szCs w:val="28"/>
          <w:lang w:eastAsia="ru-RU"/>
        </w:rPr>
        <w:t>(див. таблиця Д.1.).</w:t>
      </w:r>
    </w:p>
    <w:p w14:paraId="0014422E" w14:textId="77777777" w:rsidR="008F2055" w:rsidRPr="009346A0" w:rsidRDefault="008F2055" w:rsidP="008F2055">
      <w:pPr>
        <w:spacing w:after="0" w:line="360" w:lineRule="auto"/>
        <w:ind w:firstLine="709"/>
        <w:contextualSpacing/>
        <w:jc w:val="both"/>
        <w:rPr>
          <w:rFonts w:ascii="Times New Roman" w:hAnsi="Times New Roman" w:cs="Times New Roman"/>
          <w:sz w:val="28"/>
          <w:szCs w:val="28"/>
        </w:rPr>
      </w:pPr>
      <w:r w:rsidRPr="009346A0">
        <w:rPr>
          <w:rFonts w:ascii="Times New Roman" w:hAnsi="Times New Roman"/>
          <w:sz w:val="28"/>
          <w:szCs w:val="28"/>
          <w:lang w:eastAsia="ru-RU"/>
        </w:rPr>
        <w:t xml:space="preserve">Зведені дані, що характеризують зміну рівнів сформованості показників </w:t>
      </w:r>
      <w:r w:rsidRPr="009346A0">
        <w:rPr>
          <w:rFonts w:ascii="Times New Roman" w:hAnsi="Times New Roman" w:cs="Times New Roman"/>
          <w:sz w:val="28"/>
          <w:szCs w:val="28"/>
        </w:rPr>
        <w:t>емоційно-світоглядного критерію соціально-громадянської компетентності в комунікативній діяльності дітей старшого дошкільного віку</w:t>
      </w:r>
      <w:r w:rsidRPr="009346A0">
        <w:rPr>
          <w:rFonts w:ascii="Times New Roman" w:hAnsi="Times New Roman" w:cs="Times New Roman"/>
          <w:sz w:val="28"/>
          <w:szCs w:val="28"/>
          <w:lang w:eastAsia="ru-RU"/>
        </w:rPr>
        <w:t xml:space="preserve"> контрольних та експериментальних груп </w:t>
      </w:r>
      <w:r>
        <w:rPr>
          <w:rFonts w:ascii="Times New Roman" w:hAnsi="Times New Roman" w:cs="Times New Roman"/>
          <w:sz w:val="28"/>
          <w:szCs w:val="28"/>
        </w:rPr>
        <w:t>подано в</w:t>
      </w:r>
      <w:r w:rsidRPr="009346A0">
        <w:rPr>
          <w:rFonts w:ascii="Times New Roman" w:hAnsi="Times New Roman" w:cs="Times New Roman"/>
          <w:sz w:val="28"/>
          <w:szCs w:val="28"/>
          <w:lang w:eastAsia="ru-RU"/>
        </w:rPr>
        <w:t xml:space="preserve"> </w:t>
      </w:r>
      <w:r w:rsidRPr="009346A0">
        <w:rPr>
          <w:rFonts w:ascii="Times New Roman" w:hAnsi="Times New Roman" w:cs="Times New Roman"/>
          <w:sz w:val="28"/>
          <w:szCs w:val="28"/>
        </w:rPr>
        <w:t>таблиці 3.2</w:t>
      </w:r>
      <w:r>
        <w:rPr>
          <w:rFonts w:ascii="Times New Roman" w:hAnsi="Times New Roman" w:cs="Times New Roman"/>
          <w:sz w:val="28"/>
          <w:szCs w:val="28"/>
        </w:rPr>
        <w:t>.</w:t>
      </w:r>
    </w:p>
    <w:p w14:paraId="243B8873" w14:textId="77777777" w:rsidR="008F2055" w:rsidRPr="009346A0" w:rsidRDefault="008F2055" w:rsidP="008F2055">
      <w:pPr>
        <w:spacing w:line="240" w:lineRule="auto"/>
        <w:ind w:firstLine="720"/>
        <w:jc w:val="right"/>
        <w:rPr>
          <w:rFonts w:ascii="Times New Roman" w:hAnsi="Times New Roman" w:cs="Times New Roman"/>
          <w:sz w:val="28"/>
          <w:szCs w:val="28"/>
        </w:rPr>
      </w:pPr>
      <w:r w:rsidRPr="009346A0">
        <w:rPr>
          <w:rFonts w:ascii="Times New Roman" w:hAnsi="Times New Roman" w:cs="Times New Roman"/>
          <w:bCs/>
          <w:sz w:val="28"/>
          <w:szCs w:val="28"/>
        </w:rPr>
        <w:t>Таблиця 3.2.</w:t>
      </w:r>
      <w:r w:rsidRPr="009346A0">
        <w:rPr>
          <w:rFonts w:ascii="Times New Roman" w:hAnsi="Times New Roman" w:cs="Times New Roman"/>
          <w:sz w:val="28"/>
          <w:szCs w:val="28"/>
        </w:rPr>
        <w:t xml:space="preserve"> </w:t>
      </w:r>
    </w:p>
    <w:p w14:paraId="1AEE5DED" w14:textId="77777777" w:rsidR="008F2055" w:rsidRPr="009346A0" w:rsidRDefault="008F2055" w:rsidP="008F2055">
      <w:pPr>
        <w:spacing w:after="0" w:line="240" w:lineRule="auto"/>
        <w:contextualSpacing/>
        <w:jc w:val="center"/>
        <w:rPr>
          <w:rFonts w:ascii="Times New Roman" w:hAnsi="Times New Roman" w:cs="Times New Roman"/>
          <w:b/>
          <w:bCs/>
          <w:sz w:val="28"/>
          <w:szCs w:val="28"/>
        </w:rPr>
      </w:pPr>
      <w:r w:rsidRPr="009346A0">
        <w:rPr>
          <w:rFonts w:ascii="Times New Roman" w:hAnsi="Times New Roman" w:cs="Times New Roman"/>
          <w:b/>
          <w:bCs/>
          <w:sz w:val="28"/>
          <w:szCs w:val="28"/>
        </w:rPr>
        <w:t xml:space="preserve">Динаміка рівнів сформованості соціально-громадянської компетентності в комунікативній діяльності дітей старшого дошкільного віку </w:t>
      </w:r>
      <w:r w:rsidRPr="009346A0">
        <w:rPr>
          <w:rFonts w:ascii="Times New Roman" w:hAnsi="Times New Roman"/>
          <w:b/>
          <w:sz w:val="28"/>
          <w:szCs w:val="28"/>
          <w:lang w:eastAsia="ru-RU"/>
        </w:rPr>
        <w:t xml:space="preserve">експериментальних і контрольних груп за </w:t>
      </w:r>
      <w:r w:rsidRPr="009346A0">
        <w:rPr>
          <w:rFonts w:ascii="Times New Roman" w:hAnsi="Times New Roman" w:cs="Times New Roman"/>
          <w:b/>
          <w:bCs/>
          <w:sz w:val="28"/>
          <w:szCs w:val="28"/>
        </w:rPr>
        <w:t>емоційно-світоглядним критерієм до та після педагогічного експерименту (у %)</w:t>
      </w:r>
    </w:p>
    <w:p w14:paraId="45960C69" w14:textId="77777777" w:rsidR="008F2055" w:rsidRPr="009346A0" w:rsidRDefault="008F2055" w:rsidP="008F2055">
      <w:pPr>
        <w:spacing w:after="0" w:line="240" w:lineRule="auto"/>
        <w:contextualSpacing/>
        <w:jc w:val="center"/>
        <w:rPr>
          <w:rFonts w:ascii="Times New Roman" w:hAnsi="Times New Roman" w:cs="Times New Roman"/>
          <w:b/>
          <w:sz w:val="28"/>
          <w:szCs w:val="28"/>
        </w:rPr>
      </w:pPr>
    </w:p>
    <w:tbl>
      <w:tblPr>
        <w:tblStyle w:val="130"/>
        <w:tblW w:w="0" w:type="auto"/>
        <w:tblLayout w:type="fixed"/>
        <w:tblLook w:val="04A0" w:firstRow="1" w:lastRow="0" w:firstColumn="1" w:lastColumn="0" w:noHBand="0" w:noVBand="1"/>
      </w:tblPr>
      <w:tblGrid>
        <w:gridCol w:w="1065"/>
        <w:gridCol w:w="2445"/>
        <w:gridCol w:w="1701"/>
        <w:gridCol w:w="1418"/>
        <w:gridCol w:w="1417"/>
        <w:gridCol w:w="1701"/>
      </w:tblGrid>
      <w:tr w:rsidR="008F2055" w:rsidRPr="009346A0" w14:paraId="052AD804" w14:textId="77777777" w:rsidTr="00186B8E">
        <w:trPr>
          <w:trHeight w:val="180"/>
        </w:trPr>
        <w:tc>
          <w:tcPr>
            <w:tcW w:w="1065" w:type="dxa"/>
            <w:vMerge w:val="restart"/>
          </w:tcPr>
          <w:p w14:paraId="286704A4"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Групи</w:t>
            </w:r>
          </w:p>
        </w:tc>
        <w:tc>
          <w:tcPr>
            <w:tcW w:w="2445" w:type="dxa"/>
            <w:vMerge w:val="restart"/>
          </w:tcPr>
          <w:p w14:paraId="1329E205"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 xml:space="preserve">Етап експерименту </w:t>
            </w:r>
          </w:p>
        </w:tc>
        <w:tc>
          <w:tcPr>
            <w:tcW w:w="6237" w:type="dxa"/>
            <w:gridSpan w:val="4"/>
          </w:tcPr>
          <w:p w14:paraId="48D09682" w14:textId="77777777" w:rsidR="008F2055" w:rsidRPr="009346A0" w:rsidRDefault="008F2055" w:rsidP="00186B8E">
            <w:pPr>
              <w:contextualSpacing/>
              <w:jc w:val="center"/>
              <w:rPr>
                <w:rFonts w:ascii="Times New Roman" w:hAnsi="Times New Roman" w:cs="Times New Roman"/>
                <w:sz w:val="26"/>
                <w:szCs w:val="26"/>
              </w:rPr>
            </w:pPr>
            <w:r w:rsidRPr="009346A0">
              <w:rPr>
                <w:rFonts w:ascii="Times New Roman" w:hAnsi="Times New Roman" w:cs="Times New Roman"/>
                <w:sz w:val="26"/>
                <w:szCs w:val="26"/>
              </w:rPr>
              <w:t>Рівні</w:t>
            </w:r>
          </w:p>
        </w:tc>
      </w:tr>
      <w:tr w:rsidR="008F2055" w:rsidRPr="009346A0" w14:paraId="1AD81DF1" w14:textId="77777777" w:rsidTr="00186B8E">
        <w:trPr>
          <w:trHeight w:val="379"/>
        </w:trPr>
        <w:tc>
          <w:tcPr>
            <w:tcW w:w="1065" w:type="dxa"/>
            <w:vMerge/>
          </w:tcPr>
          <w:p w14:paraId="57ADBC50" w14:textId="77777777" w:rsidR="008F2055" w:rsidRPr="009346A0" w:rsidRDefault="008F2055" w:rsidP="00186B8E">
            <w:pPr>
              <w:contextualSpacing/>
              <w:rPr>
                <w:rFonts w:ascii="Times New Roman" w:hAnsi="Times New Roman" w:cs="Times New Roman"/>
                <w:sz w:val="26"/>
                <w:szCs w:val="26"/>
              </w:rPr>
            </w:pPr>
          </w:p>
        </w:tc>
        <w:tc>
          <w:tcPr>
            <w:tcW w:w="2445" w:type="dxa"/>
            <w:vMerge/>
          </w:tcPr>
          <w:p w14:paraId="3F1E1F01" w14:textId="77777777" w:rsidR="008F2055" w:rsidRPr="009346A0" w:rsidRDefault="008F2055" w:rsidP="00186B8E">
            <w:pPr>
              <w:contextualSpacing/>
              <w:rPr>
                <w:rFonts w:ascii="Times New Roman" w:hAnsi="Times New Roman" w:cs="Times New Roman"/>
                <w:sz w:val="26"/>
                <w:szCs w:val="26"/>
              </w:rPr>
            </w:pPr>
          </w:p>
        </w:tc>
        <w:tc>
          <w:tcPr>
            <w:tcW w:w="1701" w:type="dxa"/>
          </w:tcPr>
          <w:p w14:paraId="01985052"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 xml:space="preserve">Високий </w:t>
            </w:r>
          </w:p>
        </w:tc>
        <w:tc>
          <w:tcPr>
            <w:tcW w:w="1418" w:type="dxa"/>
          </w:tcPr>
          <w:p w14:paraId="4B4DFCEE"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Достатній</w:t>
            </w:r>
          </w:p>
        </w:tc>
        <w:tc>
          <w:tcPr>
            <w:tcW w:w="1417" w:type="dxa"/>
          </w:tcPr>
          <w:p w14:paraId="09ED1793"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Середній</w:t>
            </w:r>
          </w:p>
        </w:tc>
        <w:tc>
          <w:tcPr>
            <w:tcW w:w="1701" w:type="dxa"/>
          </w:tcPr>
          <w:p w14:paraId="67AE0A90"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Початковий</w:t>
            </w:r>
          </w:p>
        </w:tc>
      </w:tr>
      <w:tr w:rsidR="008F2055" w:rsidRPr="009346A0" w14:paraId="3BDCF5B4" w14:textId="77777777" w:rsidTr="00186B8E">
        <w:trPr>
          <w:trHeight w:val="405"/>
        </w:trPr>
        <w:tc>
          <w:tcPr>
            <w:tcW w:w="1065" w:type="dxa"/>
            <w:vMerge w:val="restart"/>
            <w:tcBorders>
              <w:right w:val="single" w:sz="4" w:space="0" w:color="auto"/>
            </w:tcBorders>
          </w:tcPr>
          <w:p w14:paraId="7001620B"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ЕГ (148 дітей)</w:t>
            </w:r>
          </w:p>
        </w:tc>
        <w:tc>
          <w:tcPr>
            <w:tcW w:w="2445" w:type="dxa"/>
            <w:tcBorders>
              <w:left w:val="single" w:sz="4" w:space="0" w:color="auto"/>
            </w:tcBorders>
          </w:tcPr>
          <w:p w14:paraId="001B2262"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Початок експерименту</w:t>
            </w:r>
          </w:p>
        </w:tc>
        <w:tc>
          <w:tcPr>
            <w:tcW w:w="1701" w:type="dxa"/>
          </w:tcPr>
          <w:p w14:paraId="2C02A9BF" w14:textId="77777777" w:rsidR="008F2055" w:rsidRPr="009346A0" w:rsidRDefault="008F2055" w:rsidP="00186B8E">
            <w:pPr>
              <w:contextualSpacing/>
              <w:rPr>
                <w:rFonts w:ascii="Times New Roman" w:hAnsi="Times New Roman" w:cs="Times New Roman"/>
                <w:sz w:val="26"/>
                <w:szCs w:val="26"/>
              </w:rPr>
            </w:pPr>
            <w:r>
              <w:rPr>
                <w:rFonts w:ascii="Times New Roman" w:hAnsi="Times New Roman" w:cs="Times New Roman"/>
                <w:sz w:val="26"/>
                <w:szCs w:val="26"/>
              </w:rPr>
              <w:t>28,</w:t>
            </w:r>
            <w:r w:rsidRPr="009346A0">
              <w:rPr>
                <w:rFonts w:ascii="Times New Roman" w:hAnsi="Times New Roman" w:cs="Times New Roman"/>
                <w:sz w:val="26"/>
                <w:szCs w:val="26"/>
              </w:rPr>
              <w:t xml:space="preserve">5 </w:t>
            </w:r>
          </w:p>
        </w:tc>
        <w:tc>
          <w:tcPr>
            <w:tcW w:w="1418" w:type="dxa"/>
          </w:tcPr>
          <w:p w14:paraId="7D36DB4D" w14:textId="77777777" w:rsidR="008F2055" w:rsidRPr="009346A0" w:rsidRDefault="008F2055" w:rsidP="00186B8E">
            <w:pPr>
              <w:contextualSpacing/>
              <w:rPr>
                <w:rFonts w:ascii="Times New Roman" w:hAnsi="Times New Roman" w:cs="Times New Roman"/>
                <w:sz w:val="26"/>
                <w:szCs w:val="26"/>
              </w:rPr>
            </w:pPr>
            <w:r>
              <w:rPr>
                <w:rFonts w:ascii="Times New Roman" w:hAnsi="Times New Roman" w:cs="Times New Roman"/>
                <w:sz w:val="26"/>
                <w:szCs w:val="26"/>
              </w:rPr>
              <w:t>29,</w:t>
            </w:r>
            <w:r w:rsidRPr="009346A0">
              <w:rPr>
                <w:rFonts w:ascii="Times New Roman" w:hAnsi="Times New Roman" w:cs="Times New Roman"/>
                <w:sz w:val="26"/>
                <w:szCs w:val="26"/>
              </w:rPr>
              <w:t xml:space="preserve">5 </w:t>
            </w:r>
          </w:p>
        </w:tc>
        <w:tc>
          <w:tcPr>
            <w:tcW w:w="1417" w:type="dxa"/>
          </w:tcPr>
          <w:p w14:paraId="3C881C2C" w14:textId="77777777" w:rsidR="008F2055" w:rsidRPr="009346A0" w:rsidRDefault="008F2055" w:rsidP="00186B8E">
            <w:pPr>
              <w:contextualSpacing/>
              <w:rPr>
                <w:rFonts w:ascii="Times New Roman" w:hAnsi="Times New Roman" w:cs="Times New Roman"/>
                <w:sz w:val="26"/>
                <w:szCs w:val="26"/>
              </w:rPr>
            </w:pPr>
            <w:r>
              <w:rPr>
                <w:rFonts w:ascii="Times New Roman" w:hAnsi="Times New Roman" w:cs="Times New Roman"/>
                <w:sz w:val="26"/>
                <w:szCs w:val="26"/>
              </w:rPr>
              <w:t>24,</w:t>
            </w:r>
            <w:r w:rsidRPr="009346A0">
              <w:rPr>
                <w:rFonts w:ascii="Times New Roman" w:hAnsi="Times New Roman" w:cs="Times New Roman"/>
                <w:sz w:val="26"/>
                <w:szCs w:val="26"/>
              </w:rPr>
              <w:t xml:space="preserve">3 </w:t>
            </w:r>
          </w:p>
        </w:tc>
        <w:tc>
          <w:tcPr>
            <w:tcW w:w="1701" w:type="dxa"/>
          </w:tcPr>
          <w:p w14:paraId="4CAD9FEC"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 xml:space="preserve">17,7 </w:t>
            </w:r>
          </w:p>
        </w:tc>
      </w:tr>
      <w:tr w:rsidR="008F2055" w:rsidRPr="009346A0" w14:paraId="39E93077" w14:textId="77777777" w:rsidTr="00186B8E">
        <w:trPr>
          <w:trHeight w:val="512"/>
        </w:trPr>
        <w:tc>
          <w:tcPr>
            <w:tcW w:w="1065" w:type="dxa"/>
            <w:vMerge/>
            <w:tcBorders>
              <w:right w:val="single" w:sz="4" w:space="0" w:color="auto"/>
            </w:tcBorders>
          </w:tcPr>
          <w:p w14:paraId="26CAD37B" w14:textId="77777777" w:rsidR="008F2055" w:rsidRPr="009346A0" w:rsidRDefault="008F2055" w:rsidP="00186B8E">
            <w:pPr>
              <w:contextualSpacing/>
              <w:rPr>
                <w:rFonts w:ascii="Times New Roman" w:hAnsi="Times New Roman" w:cs="Times New Roman"/>
                <w:sz w:val="26"/>
                <w:szCs w:val="26"/>
              </w:rPr>
            </w:pPr>
          </w:p>
        </w:tc>
        <w:tc>
          <w:tcPr>
            <w:tcW w:w="2445" w:type="dxa"/>
            <w:tcBorders>
              <w:left w:val="single" w:sz="4" w:space="0" w:color="auto"/>
            </w:tcBorders>
          </w:tcPr>
          <w:p w14:paraId="4E1FEE66"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Кінець експерименту</w:t>
            </w:r>
          </w:p>
        </w:tc>
        <w:tc>
          <w:tcPr>
            <w:tcW w:w="1701" w:type="dxa"/>
          </w:tcPr>
          <w:p w14:paraId="3A099B4B"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 xml:space="preserve">35,2 </w:t>
            </w:r>
          </w:p>
        </w:tc>
        <w:tc>
          <w:tcPr>
            <w:tcW w:w="1418" w:type="dxa"/>
          </w:tcPr>
          <w:p w14:paraId="1D9756BA"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 xml:space="preserve">41,8 </w:t>
            </w:r>
          </w:p>
        </w:tc>
        <w:tc>
          <w:tcPr>
            <w:tcW w:w="1417" w:type="dxa"/>
          </w:tcPr>
          <w:p w14:paraId="51E6E62D"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17,1</w:t>
            </w:r>
          </w:p>
        </w:tc>
        <w:tc>
          <w:tcPr>
            <w:tcW w:w="1701" w:type="dxa"/>
          </w:tcPr>
          <w:p w14:paraId="22192690"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5,9</w:t>
            </w:r>
          </w:p>
        </w:tc>
      </w:tr>
      <w:tr w:rsidR="008F2055" w:rsidRPr="009346A0" w14:paraId="289A856B" w14:textId="77777777" w:rsidTr="00186B8E">
        <w:trPr>
          <w:trHeight w:val="426"/>
        </w:trPr>
        <w:tc>
          <w:tcPr>
            <w:tcW w:w="1065" w:type="dxa"/>
            <w:tcBorders>
              <w:right w:val="nil"/>
            </w:tcBorders>
          </w:tcPr>
          <w:p w14:paraId="41F50A04" w14:textId="77777777" w:rsidR="008F2055" w:rsidRPr="009346A0" w:rsidRDefault="008F2055" w:rsidP="00186B8E">
            <w:pPr>
              <w:contextualSpacing/>
              <w:rPr>
                <w:rFonts w:ascii="Times New Roman" w:hAnsi="Times New Roman" w:cs="Times New Roman"/>
                <w:sz w:val="26"/>
                <w:szCs w:val="26"/>
              </w:rPr>
            </w:pPr>
          </w:p>
        </w:tc>
        <w:tc>
          <w:tcPr>
            <w:tcW w:w="2445" w:type="dxa"/>
            <w:tcBorders>
              <w:left w:val="nil"/>
            </w:tcBorders>
          </w:tcPr>
          <w:p w14:paraId="708E0B8D"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Динаміка %</w:t>
            </w:r>
          </w:p>
        </w:tc>
        <w:tc>
          <w:tcPr>
            <w:tcW w:w="1701" w:type="dxa"/>
          </w:tcPr>
          <w:p w14:paraId="145E00BC"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+ 6,7</w:t>
            </w:r>
          </w:p>
        </w:tc>
        <w:tc>
          <w:tcPr>
            <w:tcW w:w="1418" w:type="dxa"/>
          </w:tcPr>
          <w:p w14:paraId="754EDDF9"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+ 12,3</w:t>
            </w:r>
          </w:p>
        </w:tc>
        <w:tc>
          <w:tcPr>
            <w:tcW w:w="1417" w:type="dxa"/>
          </w:tcPr>
          <w:p w14:paraId="6DA683B4"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sym w:font="Symbol" w:char="F02D"/>
            </w:r>
            <w:r w:rsidRPr="009346A0">
              <w:rPr>
                <w:rFonts w:ascii="Times New Roman" w:hAnsi="Times New Roman" w:cs="Times New Roman"/>
                <w:sz w:val="26"/>
                <w:szCs w:val="26"/>
              </w:rPr>
              <w:t xml:space="preserve"> 7,2</w:t>
            </w:r>
          </w:p>
        </w:tc>
        <w:tc>
          <w:tcPr>
            <w:tcW w:w="1701" w:type="dxa"/>
          </w:tcPr>
          <w:p w14:paraId="2817801C"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sym w:font="Symbol" w:char="F02D"/>
            </w:r>
            <w:r w:rsidRPr="009346A0">
              <w:rPr>
                <w:rFonts w:ascii="Times New Roman" w:hAnsi="Times New Roman" w:cs="Times New Roman"/>
                <w:sz w:val="26"/>
                <w:szCs w:val="26"/>
              </w:rPr>
              <w:t xml:space="preserve"> 11,8</w:t>
            </w:r>
          </w:p>
        </w:tc>
      </w:tr>
      <w:tr w:rsidR="008F2055" w:rsidRPr="009346A0" w14:paraId="0EF4E53D" w14:textId="77777777" w:rsidTr="00186B8E">
        <w:trPr>
          <w:trHeight w:val="411"/>
        </w:trPr>
        <w:tc>
          <w:tcPr>
            <w:tcW w:w="1065" w:type="dxa"/>
            <w:vMerge w:val="restart"/>
          </w:tcPr>
          <w:p w14:paraId="4AFD2C24"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 xml:space="preserve">КГ </w:t>
            </w:r>
            <w:r w:rsidRPr="009346A0">
              <w:rPr>
                <w:rFonts w:ascii="Times New Roman" w:hAnsi="Times New Roman" w:cs="Times New Roman"/>
                <w:sz w:val="26"/>
                <w:szCs w:val="26"/>
              </w:rPr>
              <w:lastRenderedPageBreak/>
              <w:t>(149 дітей)</w:t>
            </w:r>
          </w:p>
        </w:tc>
        <w:tc>
          <w:tcPr>
            <w:tcW w:w="2445" w:type="dxa"/>
            <w:tcBorders>
              <w:left w:val="single" w:sz="4" w:space="0" w:color="auto"/>
            </w:tcBorders>
          </w:tcPr>
          <w:p w14:paraId="6D934BD9"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lastRenderedPageBreak/>
              <w:t xml:space="preserve">Початок </w:t>
            </w:r>
            <w:r w:rsidRPr="009346A0">
              <w:rPr>
                <w:rFonts w:ascii="Times New Roman" w:hAnsi="Times New Roman" w:cs="Times New Roman"/>
                <w:sz w:val="26"/>
                <w:szCs w:val="26"/>
              </w:rPr>
              <w:lastRenderedPageBreak/>
              <w:t>експерименту</w:t>
            </w:r>
          </w:p>
        </w:tc>
        <w:tc>
          <w:tcPr>
            <w:tcW w:w="1701" w:type="dxa"/>
          </w:tcPr>
          <w:p w14:paraId="46D1BDD1"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lastRenderedPageBreak/>
              <w:t>28,7</w:t>
            </w:r>
          </w:p>
        </w:tc>
        <w:tc>
          <w:tcPr>
            <w:tcW w:w="1418" w:type="dxa"/>
          </w:tcPr>
          <w:p w14:paraId="776BC9AC"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28,7</w:t>
            </w:r>
          </w:p>
        </w:tc>
        <w:tc>
          <w:tcPr>
            <w:tcW w:w="1417" w:type="dxa"/>
          </w:tcPr>
          <w:p w14:paraId="7D24C803"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 xml:space="preserve">24,5 </w:t>
            </w:r>
          </w:p>
        </w:tc>
        <w:tc>
          <w:tcPr>
            <w:tcW w:w="1701" w:type="dxa"/>
          </w:tcPr>
          <w:p w14:paraId="071A171A"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 xml:space="preserve">18,1 </w:t>
            </w:r>
          </w:p>
        </w:tc>
      </w:tr>
      <w:tr w:rsidR="008F2055" w:rsidRPr="009346A0" w14:paraId="754D9ED6" w14:textId="77777777" w:rsidTr="00186B8E">
        <w:trPr>
          <w:trHeight w:val="180"/>
        </w:trPr>
        <w:tc>
          <w:tcPr>
            <w:tcW w:w="1065" w:type="dxa"/>
            <w:vMerge/>
          </w:tcPr>
          <w:p w14:paraId="640B0FC1" w14:textId="77777777" w:rsidR="008F2055" w:rsidRPr="009346A0" w:rsidRDefault="008F2055" w:rsidP="00186B8E">
            <w:pPr>
              <w:contextualSpacing/>
              <w:rPr>
                <w:rFonts w:ascii="Times New Roman" w:hAnsi="Times New Roman" w:cs="Times New Roman"/>
                <w:sz w:val="26"/>
                <w:szCs w:val="26"/>
              </w:rPr>
            </w:pPr>
          </w:p>
        </w:tc>
        <w:tc>
          <w:tcPr>
            <w:tcW w:w="2445" w:type="dxa"/>
            <w:tcBorders>
              <w:left w:val="single" w:sz="4" w:space="0" w:color="auto"/>
            </w:tcBorders>
          </w:tcPr>
          <w:p w14:paraId="17683A9B"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Кінець експерименту</w:t>
            </w:r>
          </w:p>
        </w:tc>
        <w:tc>
          <w:tcPr>
            <w:tcW w:w="1701" w:type="dxa"/>
          </w:tcPr>
          <w:p w14:paraId="149CF778"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30,2</w:t>
            </w:r>
          </w:p>
        </w:tc>
        <w:tc>
          <w:tcPr>
            <w:tcW w:w="1418" w:type="dxa"/>
          </w:tcPr>
          <w:p w14:paraId="64CE820B"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33,4</w:t>
            </w:r>
          </w:p>
        </w:tc>
        <w:tc>
          <w:tcPr>
            <w:tcW w:w="1417" w:type="dxa"/>
          </w:tcPr>
          <w:p w14:paraId="615FDCD3"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 xml:space="preserve">22,6 </w:t>
            </w:r>
          </w:p>
        </w:tc>
        <w:tc>
          <w:tcPr>
            <w:tcW w:w="1701" w:type="dxa"/>
          </w:tcPr>
          <w:p w14:paraId="35A77C05"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13,8</w:t>
            </w:r>
          </w:p>
        </w:tc>
      </w:tr>
      <w:tr w:rsidR="008F2055" w:rsidRPr="009346A0" w14:paraId="4A1612E5" w14:textId="77777777" w:rsidTr="00186B8E">
        <w:trPr>
          <w:trHeight w:val="360"/>
        </w:trPr>
        <w:tc>
          <w:tcPr>
            <w:tcW w:w="3510" w:type="dxa"/>
            <w:gridSpan w:val="2"/>
          </w:tcPr>
          <w:p w14:paraId="3DD35B79" w14:textId="77777777" w:rsidR="008F2055" w:rsidRPr="009346A0" w:rsidRDefault="008F2055" w:rsidP="00186B8E">
            <w:pPr>
              <w:contextualSpacing/>
              <w:jc w:val="center"/>
              <w:rPr>
                <w:rFonts w:ascii="Times New Roman" w:hAnsi="Times New Roman" w:cs="Times New Roman"/>
                <w:sz w:val="26"/>
                <w:szCs w:val="26"/>
              </w:rPr>
            </w:pPr>
            <w:r w:rsidRPr="009346A0">
              <w:rPr>
                <w:rFonts w:ascii="Times New Roman" w:hAnsi="Times New Roman" w:cs="Times New Roman"/>
                <w:sz w:val="26"/>
                <w:szCs w:val="26"/>
              </w:rPr>
              <w:t>Динаміка</w:t>
            </w:r>
            <w:r>
              <w:rPr>
                <w:rFonts w:ascii="Times New Roman" w:hAnsi="Times New Roman" w:cs="Times New Roman"/>
                <w:sz w:val="26"/>
                <w:szCs w:val="26"/>
              </w:rPr>
              <w:t>,</w:t>
            </w:r>
            <w:r w:rsidRPr="009346A0">
              <w:rPr>
                <w:rFonts w:ascii="Times New Roman" w:hAnsi="Times New Roman" w:cs="Times New Roman"/>
                <w:sz w:val="26"/>
                <w:szCs w:val="26"/>
              </w:rPr>
              <w:t xml:space="preserve"> %</w:t>
            </w:r>
          </w:p>
        </w:tc>
        <w:tc>
          <w:tcPr>
            <w:tcW w:w="1701" w:type="dxa"/>
          </w:tcPr>
          <w:p w14:paraId="706901CD"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 xml:space="preserve">+ 1,5 </w:t>
            </w:r>
          </w:p>
        </w:tc>
        <w:tc>
          <w:tcPr>
            <w:tcW w:w="1418" w:type="dxa"/>
          </w:tcPr>
          <w:p w14:paraId="0777154E"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 xml:space="preserve">+ 4,7 </w:t>
            </w:r>
          </w:p>
        </w:tc>
        <w:tc>
          <w:tcPr>
            <w:tcW w:w="1417" w:type="dxa"/>
          </w:tcPr>
          <w:p w14:paraId="7E790050"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sym w:font="Symbol" w:char="F02D"/>
            </w:r>
            <w:r w:rsidRPr="009346A0">
              <w:rPr>
                <w:rFonts w:ascii="Times New Roman" w:hAnsi="Times New Roman" w:cs="Times New Roman"/>
                <w:sz w:val="26"/>
                <w:szCs w:val="26"/>
              </w:rPr>
              <w:t xml:space="preserve"> 1,9 </w:t>
            </w:r>
          </w:p>
        </w:tc>
        <w:tc>
          <w:tcPr>
            <w:tcW w:w="1701" w:type="dxa"/>
          </w:tcPr>
          <w:p w14:paraId="030DF8FF"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sym w:font="Symbol" w:char="F02D"/>
            </w:r>
            <w:r w:rsidRPr="009346A0">
              <w:rPr>
                <w:rFonts w:ascii="Times New Roman" w:hAnsi="Times New Roman" w:cs="Times New Roman"/>
                <w:sz w:val="26"/>
                <w:szCs w:val="26"/>
              </w:rPr>
              <w:t xml:space="preserve"> 4,3 </w:t>
            </w:r>
          </w:p>
        </w:tc>
      </w:tr>
    </w:tbl>
    <w:p w14:paraId="4BDFC73D" w14:textId="77777777" w:rsidR="008F2055" w:rsidRPr="009346A0" w:rsidRDefault="008F2055" w:rsidP="008F2055">
      <w:pPr>
        <w:spacing w:after="0" w:line="360" w:lineRule="auto"/>
        <w:contextualSpacing/>
        <w:jc w:val="both"/>
        <w:rPr>
          <w:rFonts w:ascii="Times New Roman" w:hAnsi="Times New Roman" w:cs="Times New Roman"/>
          <w:sz w:val="28"/>
          <w:szCs w:val="28"/>
          <w:highlight w:val="yellow"/>
        </w:rPr>
      </w:pPr>
    </w:p>
    <w:p w14:paraId="62EB5D27" w14:textId="77777777" w:rsidR="008F2055" w:rsidRPr="009346A0" w:rsidRDefault="008F2055" w:rsidP="008F2055">
      <w:pPr>
        <w:spacing w:after="0" w:line="360" w:lineRule="auto"/>
        <w:ind w:firstLine="567"/>
        <w:contextualSpacing/>
        <w:jc w:val="both"/>
        <w:rPr>
          <w:rFonts w:ascii="Times New Roman" w:hAnsi="Times New Roman" w:cs="Times New Roman"/>
          <w:bCs/>
          <w:iCs/>
          <w:sz w:val="28"/>
          <w:szCs w:val="28"/>
          <w:lang w:eastAsia="ru-RU"/>
        </w:rPr>
      </w:pPr>
      <w:r w:rsidRPr="009346A0">
        <w:rPr>
          <w:rFonts w:ascii="Times New Roman" w:hAnsi="Times New Roman" w:cs="Times New Roman"/>
          <w:bCs/>
          <w:iCs/>
          <w:sz w:val="28"/>
          <w:szCs w:val="28"/>
          <w:lang w:eastAsia="ru-RU"/>
        </w:rPr>
        <w:t xml:space="preserve">Як видно з даних таблиці 3.2, що характеризують зміну рівнів показників </w:t>
      </w:r>
      <w:r w:rsidRPr="009346A0">
        <w:rPr>
          <w:rFonts w:ascii="Times New Roman" w:hAnsi="Times New Roman" w:cs="Times New Roman"/>
          <w:iCs/>
          <w:sz w:val="28"/>
          <w:szCs w:val="28"/>
        </w:rPr>
        <w:t>емоційно-світоглядного критерію</w:t>
      </w:r>
      <w:r w:rsidRPr="009346A0">
        <w:rPr>
          <w:rFonts w:ascii="Times New Roman" w:hAnsi="Times New Roman" w:cs="Times New Roman"/>
          <w:sz w:val="28"/>
          <w:szCs w:val="28"/>
        </w:rPr>
        <w:t xml:space="preserve"> соціально-громадянської компетентності в комунікативній діяльності дітей старшого дошкільного віку</w:t>
      </w:r>
      <w:r w:rsidRPr="009346A0">
        <w:rPr>
          <w:rFonts w:ascii="Times New Roman" w:hAnsi="Times New Roman" w:cs="Times New Roman"/>
          <w:sz w:val="28"/>
          <w:szCs w:val="28"/>
          <w:lang w:eastAsia="ru-RU"/>
        </w:rPr>
        <w:t xml:space="preserve"> контрольних та експериментальних груп</w:t>
      </w:r>
      <w:r w:rsidRPr="009346A0">
        <w:rPr>
          <w:rFonts w:ascii="Times New Roman" w:hAnsi="Times New Roman" w:cs="Times New Roman"/>
          <w:bCs/>
          <w:iCs/>
          <w:sz w:val="28"/>
          <w:szCs w:val="28"/>
          <w:lang w:eastAsia="ru-RU"/>
        </w:rPr>
        <w:t xml:space="preserve">, загальна кількість дітей </w:t>
      </w:r>
      <w:r w:rsidRPr="009346A0">
        <w:rPr>
          <w:rFonts w:ascii="Times New Roman" w:hAnsi="Times New Roman" w:cs="Times New Roman"/>
          <w:bCs/>
          <w:i/>
          <w:sz w:val="28"/>
          <w:szCs w:val="28"/>
          <w:lang w:eastAsia="ru-RU"/>
        </w:rPr>
        <w:t>експериментальних груп</w:t>
      </w:r>
      <w:r w:rsidRPr="009346A0">
        <w:rPr>
          <w:rFonts w:ascii="Times New Roman" w:hAnsi="Times New Roman" w:cs="Times New Roman"/>
          <w:bCs/>
          <w:iCs/>
          <w:sz w:val="28"/>
          <w:szCs w:val="28"/>
          <w:lang w:eastAsia="ru-RU"/>
        </w:rPr>
        <w:t xml:space="preserve"> з високим рівнем показників </w:t>
      </w:r>
      <w:r w:rsidRPr="009346A0">
        <w:rPr>
          <w:rFonts w:ascii="Times New Roman" w:hAnsi="Times New Roman" w:cs="Times New Roman"/>
          <w:sz w:val="28"/>
          <w:szCs w:val="28"/>
        </w:rPr>
        <w:t xml:space="preserve">емоційно-світоглядного критерію </w:t>
      </w:r>
      <w:r w:rsidRPr="009346A0">
        <w:rPr>
          <w:rFonts w:ascii="Times New Roman" w:hAnsi="Times New Roman" w:cs="Times New Roman"/>
          <w:bCs/>
          <w:iCs/>
          <w:sz w:val="28"/>
          <w:szCs w:val="28"/>
          <w:lang w:eastAsia="ru-RU"/>
        </w:rPr>
        <w:t>зросла з 28,5% (початок експерименту) до 35,2</w:t>
      </w:r>
      <w:r>
        <w:rPr>
          <w:rFonts w:ascii="Times New Roman" w:hAnsi="Times New Roman" w:cs="Times New Roman"/>
          <w:bCs/>
          <w:iCs/>
          <w:sz w:val="28"/>
          <w:szCs w:val="28"/>
          <w:lang w:eastAsia="ru-RU"/>
        </w:rPr>
        <w:t xml:space="preserve"> </w:t>
      </w:r>
      <w:r w:rsidRPr="009346A0">
        <w:rPr>
          <w:rFonts w:ascii="Times New Roman" w:hAnsi="Times New Roman" w:cs="Times New Roman"/>
          <w:bCs/>
          <w:iCs/>
          <w:sz w:val="28"/>
          <w:szCs w:val="28"/>
          <w:lang w:eastAsia="ru-RU"/>
        </w:rPr>
        <w:t xml:space="preserve">% (кінець експерименту); значно збільшилася кількість дітей з достатнім рівнем з </w:t>
      </w:r>
      <w:r w:rsidRPr="009346A0">
        <w:rPr>
          <w:rFonts w:ascii="Times New Roman" w:hAnsi="Times New Roman" w:cs="Times New Roman"/>
          <w:sz w:val="28"/>
          <w:szCs w:val="28"/>
        </w:rPr>
        <w:t>29,5</w:t>
      </w:r>
      <w:r>
        <w:rPr>
          <w:rFonts w:ascii="Times New Roman" w:hAnsi="Times New Roman" w:cs="Times New Roman"/>
          <w:sz w:val="28"/>
          <w:szCs w:val="28"/>
        </w:rPr>
        <w:t xml:space="preserve"> </w:t>
      </w:r>
      <w:r w:rsidRPr="009346A0">
        <w:rPr>
          <w:rFonts w:ascii="Times New Roman" w:hAnsi="Times New Roman" w:cs="Times New Roman"/>
          <w:sz w:val="28"/>
          <w:szCs w:val="28"/>
        </w:rPr>
        <w:t xml:space="preserve">% </w:t>
      </w:r>
      <w:r w:rsidRPr="009346A0">
        <w:rPr>
          <w:rFonts w:ascii="Times New Roman" w:hAnsi="Times New Roman" w:cs="Times New Roman"/>
          <w:bCs/>
          <w:iCs/>
          <w:sz w:val="28"/>
          <w:szCs w:val="28"/>
          <w:lang w:eastAsia="ru-RU"/>
        </w:rPr>
        <w:t>(початок експерименту) до</w:t>
      </w:r>
      <w:r w:rsidRPr="009346A0">
        <w:rPr>
          <w:rFonts w:ascii="Times New Roman" w:hAnsi="Times New Roman" w:cs="Times New Roman"/>
          <w:sz w:val="28"/>
          <w:szCs w:val="28"/>
        </w:rPr>
        <w:t xml:space="preserve"> 41,8</w:t>
      </w:r>
      <w:r>
        <w:rPr>
          <w:rFonts w:ascii="Times New Roman" w:hAnsi="Times New Roman" w:cs="Times New Roman"/>
          <w:sz w:val="28"/>
          <w:szCs w:val="28"/>
        </w:rPr>
        <w:t xml:space="preserve"> </w:t>
      </w:r>
      <w:r w:rsidRPr="009346A0">
        <w:rPr>
          <w:rFonts w:ascii="Times New Roman" w:hAnsi="Times New Roman" w:cs="Times New Roman"/>
          <w:sz w:val="28"/>
          <w:szCs w:val="28"/>
        </w:rPr>
        <w:t xml:space="preserve">% </w:t>
      </w:r>
      <w:r w:rsidRPr="009346A0">
        <w:rPr>
          <w:rFonts w:ascii="Times New Roman" w:hAnsi="Times New Roman" w:cs="Times New Roman"/>
          <w:bCs/>
          <w:iCs/>
          <w:sz w:val="28"/>
          <w:szCs w:val="28"/>
          <w:lang w:eastAsia="ru-RU"/>
        </w:rPr>
        <w:t xml:space="preserve">(кінець експерименту); з середнім рівнем – знизилася з </w:t>
      </w:r>
      <w:r w:rsidRPr="009346A0">
        <w:rPr>
          <w:rFonts w:ascii="Times New Roman" w:hAnsi="Times New Roman" w:cs="Times New Roman"/>
          <w:sz w:val="28"/>
          <w:szCs w:val="28"/>
        </w:rPr>
        <w:t>24,3</w:t>
      </w:r>
      <w:r>
        <w:rPr>
          <w:rFonts w:ascii="Times New Roman" w:hAnsi="Times New Roman" w:cs="Times New Roman"/>
          <w:sz w:val="28"/>
          <w:szCs w:val="28"/>
        </w:rPr>
        <w:t xml:space="preserve"> </w:t>
      </w:r>
      <w:r w:rsidRPr="009346A0">
        <w:rPr>
          <w:rFonts w:ascii="Times New Roman" w:hAnsi="Times New Roman" w:cs="Times New Roman"/>
          <w:bCs/>
          <w:iCs/>
          <w:sz w:val="28"/>
          <w:szCs w:val="28"/>
          <w:lang w:eastAsia="ru-RU"/>
        </w:rPr>
        <w:t xml:space="preserve">% (початок експерименту) до </w:t>
      </w:r>
      <w:r w:rsidRPr="009346A0">
        <w:rPr>
          <w:rFonts w:ascii="Times New Roman" w:hAnsi="Times New Roman" w:cs="Times New Roman"/>
          <w:sz w:val="28"/>
          <w:szCs w:val="28"/>
        </w:rPr>
        <w:t>17,1</w:t>
      </w:r>
      <w:r>
        <w:rPr>
          <w:rFonts w:ascii="Times New Roman" w:hAnsi="Times New Roman" w:cs="Times New Roman"/>
          <w:sz w:val="28"/>
          <w:szCs w:val="28"/>
        </w:rPr>
        <w:t xml:space="preserve"> </w:t>
      </w:r>
      <w:r w:rsidRPr="009346A0">
        <w:rPr>
          <w:rFonts w:ascii="Times New Roman" w:hAnsi="Times New Roman" w:cs="Times New Roman"/>
          <w:bCs/>
          <w:iCs/>
          <w:sz w:val="28"/>
          <w:szCs w:val="28"/>
          <w:lang w:eastAsia="ru-RU"/>
        </w:rPr>
        <w:t xml:space="preserve">% (кінець експерименту); зменшилась і кількість дітей з початковим рівнем – </w:t>
      </w:r>
      <w:r>
        <w:rPr>
          <w:rFonts w:ascii="Times New Roman" w:hAnsi="Times New Roman" w:cs="Times New Roman"/>
          <w:bCs/>
          <w:iCs/>
          <w:sz w:val="28"/>
          <w:szCs w:val="28"/>
          <w:lang w:eastAsia="ru-RU"/>
        </w:rPr>
        <w:t>і</w:t>
      </w:r>
      <w:r w:rsidRPr="009346A0">
        <w:rPr>
          <w:rFonts w:ascii="Times New Roman" w:hAnsi="Times New Roman" w:cs="Times New Roman"/>
          <w:bCs/>
          <w:iCs/>
          <w:sz w:val="28"/>
          <w:szCs w:val="28"/>
          <w:lang w:eastAsia="ru-RU"/>
        </w:rPr>
        <w:t xml:space="preserve">з </w:t>
      </w:r>
      <w:r w:rsidRPr="009346A0">
        <w:rPr>
          <w:rFonts w:ascii="Times New Roman" w:hAnsi="Times New Roman" w:cs="Times New Roman"/>
          <w:sz w:val="28"/>
          <w:szCs w:val="28"/>
        </w:rPr>
        <w:t>17,7</w:t>
      </w:r>
      <w:r>
        <w:rPr>
          <w:rFonts w:ascii="Times New Roman" w:hAnsi="Times New Roman" w:cs="Times New Roman"/>
          <w:sz w:val="28"/>
          <w:szCs w:val="28"/>
        </w:rPr>
        <w:t xml:space="preserve"> </w:t>
      </w:r>
      <w:r w:rsidRPr="009346A0">
        <w:rPr>
          <w:rFonts w:ascii="Times New Roman" w:hAnsi="Times New Roman" w:cs="Times New Roman"/>
          <w:bCs/>
          <w:iCs/>
          <w:sz w:val="28"/>
          <w:szCs w:val="28"/>
          <w:lang w:eastAsia="ru-RU"/>
        </w:rPr>
        <w:t>% (початок експерименту) до 5,9</w:t>
      </w:r>
      <w:r>
        <w:rPr>
          <w:rFonts w:ascii="Times New Roman" w:hAnsi="Times New Roman" w:cs="Times New Roman"/>
          <w:bCs/>
          <w:iCs/>
          <w:sz w:val="28"/>
          <w:szCs w:val="28"/>
          <w:lang w:eastAsia="ru-RU"/>
        </w:rPr>
        <w:t xml:space="preserve"> </w:t>
      </w:r>
      <w:r w:rsidRPr="009346A0">
        <w:rPr>
          <w:rFonts w:ascii="Times New Roman" w:hAnsi="Times New Roman" w:cs="Times New Roman"/>
          <w:bCs/>
          <w:iCs/>
          <w:sz w:val="28"/>
          <w:szCs w:val="28"/>
          <w:lang w:eastAsia="ru-RU"/>
        </w:rPr>
        <w:t xml:space="preserve">% (кінець експерименту).  </w:t>
      </w:r>
    </w:p>
    <w:p w14:paraId="7A6193E1" w14:textId="77777777" w:rsidR="008F2055" w:rsidRPr="009346A0" w:rsidRDefault="008F2055" w:rsidP="008F2055">
      <w:pPr>
        <w:shd w:val="clear" w:color="auto" w:fill="FFFFFF"/>
        <w:tabs>
          <w:tab w:val="left" w:pos="851"/>
        </w:tabs>
        <w:spacing w:after="0" w:line="336" w:lineRule="auto"/>
        <w:ind w:right="24" w:firstLine="709"/>
        <w:jc w:val="both"/>
        <w:rPr>
          <w:rFonts w:ascii="Times New Roman" w:hAnsi="Times New Roman" w:cs="Times New Roman"/>
          <w:bCs/>
          <w:iCs/>
          <w:sz w:val="28"/>
          <w:szCs w:val="28"/>
          <w:lang w:eastAsia="ru-RU"/>
        </w:rPr>
      </w:pPr>
      <w:r>
        <w:rPr>
          <w:rFonts w:ascii="Times New Roman" w:hAnsi="Times New Roman" w:cs="Times New Roman"/>
          <w:bCs/>
          <w:iCs/>
          <w:sz w:val="28"/>
          <w:szCs w:val="28"/>
          <w:lang w:eastAsia="ru-RU"/>
        </w:rPr>
        <w:t>У</w:t>
      </w:r>
      <w:r w:rsidRPr="009346A0">
        <w:rPr>
          <w:rFonts w:ascii="Times New Roman" w:hAnsi="Times New Roman" w:cs="Times New Roman"/>
          <w:bCs/>
          <w:iCs/>
          <w:sz w:val="28"/>
          <w:szCs w:val="28"/>
          <w:lang w:eastAsia="ru-RU"/>
        </w:rPr>
        <w:t xml:space="preserve"> </w:t>
      </w:r>
      <w:r w:rsidRPr="009346A0">
        <w:rPr>
          <w:rFonts w:ascii="Times New Roman" w:hAnsi="Times New Roman" w:cs="Times New Roman"/>
          <w:bCs/>
          <w:i/>
          <w:sz w:val="28"/>
          <w:szCs w:val="28"/>
          <w:lang w:eastAsia="ru-RU"/>
        </w:rPr>
        <w:t>контрольних групах</w:t>
      </w:r>
      <w:r w:rsidRPr="009346A0">
        <w:rPr>
          <w:rFonts w:ascii="Times New Roman" w:hAnsi="Times New Roman" w:cs="Times New Roman"/>
          <w:bCs/>
          <w:iCs/>
          <w:sz w:val="28"/>
          <w:szCs w:val="28"/>
          <w:lang w:eastAsia="ru-RU"/>
        </w:rPr>
        <w:t xml:space="preserve"> високий рівень показників емоційно-світоглядного критерію</w:t>
      </w:r>
      <w:r w:rsidRPr="009346A0">
        <w:rPr>
          <w:rFonts w:ascii="Times New Roman" w:hAnsi="Times New Roman" w:cs="Times New Roman"/>
          <w:sz w:val="28"/>
          <w:szCs w:val="28"/>
        </w:rPr>
        <w:t xml:space="preserve"> соціально-громадянської компетентності </w:t>
      </w:r>
      <w:r w:rsidRPr="009346A0">
        <w:rPr>
          <w:rFonts w:ascii="Times New Roman" w:hAnsi="Times New Roman" w:cs="Times New Roman"/>
          <w:bCs/>
          <w:iCs/>
          <w:sz w:val="28"/>
          <w:szCs w:val="28"/>
          <w:lang w:eastAsia="ru-RU"/>
        </w:rPr>
        <w:t xml:space="preserve">зріс </w:t>
      </w:r>
      <w:r>
        <w:rPr>
          <w:rFonts w:ascii="Times New Roman" w:hAnsi="Times New Roman" w:cs="Times New Roman"/>
          <w:bCs/>
          <w:iCs/>
          <w:sz w:val="28"/>
          <w:szCs w:val="28"/>
          <w:lang w:eastAsia="ru-RU"/>
        </w:rPr>
        <w:t>і</w:t>
      </w:r>
      <w:r w:rsidRPr="009346A0">
        <w:rPr>
          <w:rFonts w:ascii="Times New Roman" w:hAnsi="Times New Roman" w:cs="Times New Roman"/>
          <w:bCs/>
          <w:iCs/>
          <w:sz w:val="28"/>
          <w:szCs w:val="28"/>
          <w:lang w:eastAsia="ru-RU"/>
        </w:rPr>
        <w:t>з 28,7</w:t>
      </w:r>
      <w:r>
        <w:rPr>
          <w:rFonts w:ascii="Times New Roman" w:hAnsi="Times New Roman" w:cs="Times New Roman"/>
          <w:bCs/>
          <w:iCs/>
          <w:sz w:val="28"/>
          <w:szCs w:val="28"/>
          <w:lang w:eastAsia="ru-RU"/>
        </w:rPr>
        <w:t xml:space="preserve"> </w:t>
      </w:r>
      <w:r w:rsidRPr="009346A0">
        <w:rPr>
          <w:rFonts w:ascii="Times New Roman" w:hAnsi="Times New Roman" w:cs="Times New Roman"/>
          <w:bCs/>
          <w:iCs/>
          <w:sz w:val="28"/>
          <w:szCs w:val="28"/>
          <w:lang w:eastAsia="ru-RU"/>
        </w:rPr>
        <w:t>% (початок експерименту) до 30,2</w:t>
      </w:r>
      <w:r>
        <w:rPr>
          <w:rFonts w:ascii="Times New Roman" w:hAnsi="Times New Roman" w:cs="Times New Roman"/>
          <w:bCs/>
          <w:iCs/>
          <w:sz w:val="28"/>
          <w:szCs w:val="28"/>
          <w:lang w:eastAsia="ru-RU"/>
        </w:rPr>
        <w:t xml:space="preserve"> </w:t>
      </w:r>
      <w:r w:rsidRPr="009346A0">
        <w:rPr>
          <w:rFonts w:ascii="Times New Roman" w:hAnsi="Times New Roman" w:cs="Times New Roman"/>
          <w:bCs/>
          <w:iCs/>
          <w:sz w:val="28"/>
          <w:szCs w:val="28"/>
          <w:lang w:eastAsia="ru-RU"/>
        </w:rPr>
        <w:t xml:space="preserve">% (кінець експерименту); достатній рівень </w:t>
      </w:r>
      <w:r>
        <w:rPr>
          <w:rFonts w:ascii="Times New Roman" w:hAnsi="Times New Roman" w:cs="Times New Roman"/>
          <w:bCs/>
          <w:iCs/>
          <w:sz w:val="28"/>
          <w:szCs w:val="28"/>
          <w:lang w:eastAsia="ru-RU"/>
        </w:rPr>
        <w:sym w:font="Symbol" w:char="F02D"/>
      </w:r>
      <w:r>
        <w:rPr>
          <w:rFonts w:ascii="Times New Roman" w:hAnsi="Times New Roman" w:cs="Times New Roman"/>
          <w:bCs/>
          <w:iCs/>
          <w:sz w:val="28"/>
          <w:szCs w:val="28"/>
          <w:lang w:eastAsia="ru-RU"/>
        </w:rPr>
        <w:t xml:space="preserve"> </w:t>
      </w:r>
      <w:r w:rsidRPr="009346A0">
        <w:rPr>
          <w:rFonts w:ascii="Times New Roman" w:hAnsi="Times New Roman" w:cs="Times New Roman"/>
          <w:bCs/>
          <w:iCs/>
          <w:sz w:val="28"/>
          <w:szCs w:val="28"/>
          <w:lang w:eastAsia="ru-RU"/>
        </w:rPr>
        <w:t xml:space="preserve">підвищився з </w:t>
      </w:r>
      <w:r w:rsidRPr="009346A0">
        <w:rPr>
          <w:rFonts w:ascii="Times New Roman" w:hAnsi="Times New Roman" w:cs="Times New Roman"/>
          <w:sz w:val="28"/>
          <w:szCs w:val="28"/>
        </w:rPr>
        <w:t>28,7</w:t>
      </w:r>
      <w:r>
        <w:rPr>
          <w:rFonts w:ascii="Times New Roman" w:hAnsi="Times New Roman" w:cs="Times New Roman"/>
          <w:sz w:val="28"/>
          <w:szCs w:val="28"/>
        </w:rPr>
        <w:t xml:space="preserve"> </w:t>
      </w:r>
      <w:r w:rsidRPr="009346A0">
        <w:rPr>
          <w:rFonts w:ascii="Times New Roman" w:hAnsi="Times New Roman" w:cs="Times New Roman"/>
          <w:sz w:val="28"/>
          <w:szCs w:val="28"/>
        </w:rPr>
        <w:t>% (</w:t>
      </w:r>
      <w:r w:rsidRPr="009346A0">
        <w:rPr>
          <w:rFonts w:ascii="Times New Roman" w:hAnsi="Times New Roman" w:cs="Times New Roman"/>
          <w:bCs/>
          <w:iCs/>
          <w:sz w:val="28"/>
          <w:szCs w:val="28"/>
          <w:lang w:eastAsia="ru-RU"/>
        </w:rPr>
        <w:t xml:space="preserve">початок експерименту) до </w:t>
      </w:r>
      <w:r w:rsidRPr="009346A0">
        <w:rPr>
          <w:rFonts w:ascii="Times New Roman" w:hAnsi="Times New Roman" w:cs="Times New Roman"/>
          <w:sz w:val="28"/>
          <w:szCs w:val="28"/>
        </w:rPr>
        <w:t>33,4</w:t>
      </w:r>
      <w:r>
        <w:rPr>
          <w:rFonts w:ascii="Times New Roman" w:hAnsi="Times New Roman" w:cs="Times New Roman"/>
          <w:sz w:val="28"/>
          <w:szCs w:val="28"/>
        </w:rPr>
        <w:t xml:space="preserve"> </w:t>
      </w:r>
      <w:r w:rsidRPr="009346A0">
        <w:rPr>
          <w:rFonts w:ascii="Times New Roman" w:hAnsi="Times New Roman" w:cs="Times New Roman"/>
          <w:sz w:val="28"/>
          <w:szCs w:val="28"/>
        </w:rPr>
        <w:t xml:space="preserve">% </w:t>
      </w:r>
      <w:r w:rsidRPr="009346A0">
        <w:rPr>
          <w:rFonts w:ascii="Times New Roman" w:hAnsi="Times New Roman" w:cs="Times New Roman"/>
          <w:bCs/>
          <w:iCs/>
          <w:sz w:val="28"/>
          <w:szCs w:val="28"/>
          <w:lang w:eastAsia="ru-RU"/>
        </w:rPr>
        <w:t xml:space="preserve">(кінець експерименту); середній дещо знизився з </w:t>
      </w:r>
      <w:r w:rsidRPr="009346A0">
        <w:rPr>
          <w:rFonts w:ascii="Times New Roman" w:hAnsi="Times New Roman" w:cs="Times New Roman"/>
          <w:sz w:val="28"/>
          <w:szCs w:val="28"/>
        </w:rPr>
        <w:t>24,5</w:t>
      </w:r>
      <w:r>
        <w:rPr>
          <w:rFonts w:ascii="Times New Roman" w:hAnsi="Times New Roman" w:cs="Times New Roman"/>
          <w:sz w:val="28"/>
          <w:szCs w:val="28"/>
        </w:rPr>
        <w:t xml:space="preserve"> </w:t>
      </w:r>
      <w:r w:rsidRPr="009346A0">
        <w:rPr>
          <w:rFonts w:ascii="Times New Roman" w:hAnsi="Times New Roman" w:cs="Times New Roman"/>
          <w:bCs/>
          <w:iCs/>
          <w:sz w:val="28"/>
          <w:szCs w:val="28"/>
          <w:lang w:eastAsia="ru-RU"/>
        </w:rPr>
        <w:t xml:space="preserve">% (початок експерименту) до </w:t>
      </w:r>
      <w:r w:rsidRPr="009346A0">
        <w:rPr>
          <w:rFonts w:ascii="Times New Roman" w:hAnsi="Times New Roman" w:cs="Times New Roman"/>
          <w:sz w:val="28"/>
          <w:szCs w:val="28"/>
        </w:rPr>
        <w:t>22,6</w:t>
      </w:r>
      <w:r>
        <w:rPr>
          <w:rFonts w:ascii="Times New Roman" w:hAnsi="Times New Roman" w:cs="Times New Roman"/>
          <w:sz w:val="28"/>
          <w:szCs w:val="28"/>
        </w:rPr>
        <w:t xml:space="preserve"> </w:t>
      </w:r>
      <w:r w:rsidRPr="009346A0">
        <w:rPr>
          <w:rFonts w:ascii="Times New Roman" w:hAnsi="Times New Roman" w:cs="Times New Roman"/>
          <w:bCs/>
          <w:iCs/>
          <w:sz w:val="28"/>
          <w:szCs w:val="28"/>
          <w:lang w:eastAsia="ru-RU"/>
        </w:rPr>
        <w:t xml:space="preserve">% (кінець експерименту); зменшилось дітей з початковим рівнем – з </w:t>
      </w:r>
      <w:r w:rsidRPr="009346A0">
        <w:rPr>
          <w:rFonts w:ascii="Times New Roman" w:hAnsi="Times New Roman" w:cs="Times New Roman"/>
          <w:sz w:val="28"/>
          <w:szCs w:val="28"/>
        </w:rPr>
        <w:t>18,1</w:t>
      </w:r>
      <w:r>
        <w:rPr>
          <w:rFonts w:ascii="Times New Roman" w:hAnsi="Times New Roman" w:cs="Times New Roman"/>
          <w:sz w:val="28"/>
          <w:szCs w:val="28"/>
        </w:rPr>
        <w:t xml:space="preserve"> </w:t>
      </w:r>
      <w:r w:rsidRPr="009346A0">
        <w:rPr>
          <w:rFonts w:ascii="Times New Roman" w:hAnsi="Times New Roman" w:cs="Times New Roman"/>
          <w:bCs/>
          <w:iCs/>
          <w:sz w:val="28"/>
          <w:szCs w:val="28"/>
          <w:lang w:eastAsia="ru-RU"/>
        </w:rPr>
        <w:t xml:space="preserve">% (початок експерименту) до </w:t>
      </w:r>
      <w:r w:rsidRPr="009346A0">
        <w:rPr>
          <w:rFonts w:ascii="Times New Roman" w:hAnsi="Times New Roman" w:cs="Times New Roman"/>
          <w:sz w:val="28"/>
          <w:szCs w:val="28"/>
        </w:rPr>
        <w:t>13,8</w:t>
      </w:r>
      <w:r>
        <w:rPr>
          <w:rFonts w:ascii="Times New Roman" w:hAnsi="Times New Roman" w:cs="Times New Roman"/>
          <w:sz w:val="28"/>
          <w:szCs w:val="28"/>
        </w:rPr>
        <w:t xml:space="preserve"> </w:t>
      </w:r>
      <w:r w:rsidRPr="009346A0">
        <w:rPr>
          <w:rFonts w:ascii="Times New Roman" w:hAnsi="Times New Roman" w:cs="Times New Roman"/>
          <w:bCs/>
          <w:iCs/>
          <w:sz w:val="28"/>
          <w:szCs w:val="28"/>
          <w:lang w:eastAsia="ru-RU"/>
        </w:rPr>
        <w:t xml:space="preserve">% (кінець експерименту). </w:t>
      </w:r>
    </w:p>
    <w:p w14:paraId="0C732277" w14:textId="77777777" w:rsidR="008F2055" w:rsidRPr="009346A0" w:rsidRDefault="008F2055" w:rsidP="008F2055">
      <w:pPr>
        <w:shd w:val="clear" w:color="auto" w:fill="FFFFFF"/>
        <w:tabs>
          <w:tab w:val="left" w:pos="851"/>
        </w:tabs>
        <w:spacing w:after="0" w:line="336" w:lineRule="auto"/>
        <w:ind w:right="24" w:firstLine="709"/>
        <w:jc w:val="both"/>
        <w:rPr>
          <w:rFonts w:ascii="Times New Roman" w:hAnsi="Times New Roman" w:cs="Times New Roman"/>
          <w:bCs/>
          <w:iCs/>
          <w:sz w:val="28"/>
          <w:szCs w:val="28"/>
          <w:lang w:eastAsia="ru-RU"/>
        </w:rPr>
      </w:pPr>
      <w:r w:rsidRPr="009346A0">
        <w:rPr>
          <w:rFonts w:ascii="Times New Roman" w:hAnsi="Times New Roman" w:cs="Times New Roman"/>
          <w:bCs/>
          <w:iCs/>
          <w:sz w:val="28"/>
          <w:szCs w:val="28"/>
          <w:lang w:eastAsia="ru-RU"/>
        </w:rPr>
        <w:t>Таким чином, кількість ді</w:t>
      </w:r>
      <w:r>
        <w:rPr>
          <w:rFonts w:ascii="Times New Roman" w:hAnsi="Times New Roman" w:cs="Times New Roman"/>
          <w:bCs/>
          <w:iCs/>
          <w:sz w:val="28"/>
          <w:szCs w:val="28"/>
          <w:lang w:eastAsia="ru-RU"/>
        </w:rPr>
        <w:t xml:space="preserve">тей з високим та достатнім рівнями </w:t>
      </w:r>
      <w:r w:rsidRPr="009346A0">
        <w:rPr>
          <w:rFonts w:ascii="Times New Roman" w:hAnsi="Times New Roman" w:cs="Times New Roman"/>
          <w:bCs/>
          <w:iCs/>
          <w:sz w:val="28"/>
          <w:szCs w:val="28"/>
          <w:lang w:eastAsia="ru-RU"/>
        </w:rPr>
        <w:t xml:space="preserve">показників </w:t>
      </w:r>
      <w:r w:rsidRPr="009346A0">
        <w:rPr>
          <w:rFonts w:ascii="Times New Roman" w:hAnsi="Times New Roman" w:cs="Times New Roman"/>
          <w:iCs/>
          <w:sz w:val="28"/>
          <w:szCs w:val="28"/>
        </w:rPr>
        <w:t>емоційно-світоглядного критерію</w:t>
      </w:r>
      <w:r w:rsidRPr="009346A0">
        <w:rPr>
          <w:rFonts w:ascii="Times New Roman" w:hAnsi="Times New Roman" w:cs="Times New Roman"/>
          <w:sz w:val="28"/>
          <w:szCs w:val="28"/>
        </w:rPr>
        <w:t xml:space="preserve"> соціально-громадянської компетентності</w:t>
      </w:r>
      <w:r w:rsidRPr="009346A0">
        <w:rPr>
          <w:rFonts w:ascii="Times New Roman" w:hAnsi="Times New Roman" w:cs="Times New Roman"/>
          <w:bCs/>
          <w:iCs/>
          <w:sz w:val="28"/>
          <w:szCs w:val="28"/>
          <w:lang w:eastAsia="ru-RU"/>
        </w:rPr>
        <w:t xml:space="preserve"> в комунікативній діяльності в експериментальних групах зросла на</w:t>
      </w:r>
      <w:r w:rsidRPr="009346A0">
        <w:rPr>
          <w:rFonts w:ascii="Times New Roman" w:hAnsi="Times New Roman" w:cs="Times New Roman"/>
          <w:sz w:val="26"/>
          <w:szCs w:val="26"/>
        </w:rPr>
        <w:t xml:space="preserve"> 6,7</w:t>
      </w:r>
      <w:r>
        <w:rPr>
          <w:rFonts w:ascii="Times New Roman" w:hAnsi="Times New Roman" w:cs="Times New Roman"/>
          <w:sz w:val="26"/>
          <w:szCs w:val="26"/>
        </w:rPr>
        <w:t xml:space="preserve"> </w:t>
      </w:r>
      <w:r w:rsidRPr="009346A0">
        <w:rPr>
          <w:rFonts w:ascii="Times New Roman" w:hAnsi="Times New Roman" w:cs="Times New Roman"/>
          <w:bCs/>
          <w:iCs/>
          <w:sz w:val="28"/>
          <w:szCs w:val="28"/>
          <w:lang w:eastAsia="ru-RU"/>
        </w:rPr>
        <w:t xml:space="preserve">% та відповідно на </w:t>
      </w:r>
      <w:r w:rsidRPr="009346A0">
        <w:rPr>
          <w:rFonts w:ascii="Times New Roman" w:hAnsi="Times New Roman" w:cs="Times New Roman"/>
          <w:sz w:val="26"/>
          <w:szCs w:val="26"/>
        </w:rPr>
        <w:t>12,3</w:t>
      </w:r>
      <w:r>
        <w:rPr>
          <w:rFonts w:ascii="Times New Roman" w:hAnsi="Times New Roman" w:cs="Times New Roman"/>
          <w:sz w:val="26"/>
          <w:szCs w:val="26"/>
        </w:rPr>
        <w:t xml:space="preserve"> </w:t>
      </w:r>
      <w:r w:rsidRPr="009346A0">
        <w:rPr>
          <w:rFonts w:ascii="Times New Roman" w:hAnsi="Times New Roman" w:cs="Times New Roman"/>
          <w:sz w:val="26"/>
          <w:szCs w:val="26"/>
        </w:rPr>
        <w:t>%</w:t>
      </w:r>
      <w:r>
        <w:rPr>
          <w:rFonts w:ascii="Times New Roman" w:hAnsi="Times New Roman" w:cs="Times New Roman"/>
          <w:bCs/>
          <w:iCs/>
          <w:sz w:val="28"/>
          <w:szCs w:val="28"/>
          <w:lang w:eastAsia="ru-RU"/>
        </w:rPr>
        <w:t>; у</w:t>
      </w:r>
      <w:r w:rsidRPr="009346A0">
        <w:rPr>
          <w:rFonts w:ascii="Times New Roman" w:hAnsi="Times New Roman" w:cs="Times New Roman"/>
          <w:bCs/>
          <w:iCs/>
          <w:sz w:val="28"/>
          <w:szCs w:val="28"/>
          <w:lang w:eastAsia="ru-RU"/>
        </w:rPr>
        <w:t xml:space="preserve"> контрольних – на </w:t>
      </w:r>
      <w:r w:rsidRPr="009346A0">
        <w:rPr>
          <w:rFonts w:ascii="Times New Roman" w:hAnsi="Times New Roman" w:cs="Times New Roman"/>
          <w:sz w:val="26"/>
          <w:szCs w:val="26"/>
        </w:rPr>
        <w:t xml:space="preserve">1,5 </w:t>
      </w:r>
      <w:r w:rsidRPr="009346A0">
        <w:rPr>
          <w:rFonts w:ascii="Times New Roman" w:hAnsi="Times New Roman" w:cs="Times New Roman"/>
          <w:bCs/>
          <w:iCs/>
          <w:sz w:val="28"/>
          <w:szCs w:val="28"/>
          <w:lang w:eastAsia="ru-RU"/>
        </w:rPr>
        <w:t>% та відповідно</w:t>
      </w:r>
      <w:r w:rsidRPr="009346A0">
        <w:rPr>
          <w:rFonts w:ascii="Times New Roman" w:hAnsi="Times New Roman" w:cs="Times New Roman"/>
          <w:sz w:val="26"/>
          <w:szCs w:val="26"/>
        </w:rPr>
        <w:t xml:space="preserve"> на 4,7</w:t>
      </w:r>
      <w:r>
        <w:rPr>
          <w:rFonts w:ascii="Times New Roman" w:hAnsi="Times New Roman" w:cs="Times New Roman"/>
          <w:sz w:val="26"/>
          <w:szCs w:val="26"/>
        </w:rPr>
        <w:t xml:space="preserve"> </w:t>
      </w:r>
      <w:r w:rsidRPr="009346A0">
        <w:rPr>
          <w:rFonts w:ascii="Times New Roman" w:hAnsi="Times New Roman" w:cs="Times New Roman"/>
          <w:sz w:val="26"/>
          <w:szCs w:val="26"/>
        </w:rPr>
        <w:t>%.</w:t>
      </w:r>
    </w:p>
    <w:p w14:paraId="37FDEF4C" w14:textId="77777777" w:rsidR="008F2055" w:rsidRPr="009346A0" w:rsidRDefault="008F2055" w:rsidP="008F2055">
      <w:pPr>
        <w:shd w:val="clear" w:color="auto" w:fill="FFFFFF"/>
        <w:tabs>
          <w:tab w:val="left" w:pos="851"/>
        </w:tabs>
        <w:spacing w:after="0" w:line="336" w:lineRule="auto"/>
        <w:ind w:right="24" w:firstLine="709"/>
        <w:jc w:val="both"/>
        <w:rPr>
          <w:rFonts w:ascii="Times New Roman" w:hAnsi="Times New Roman" w:cs="Times New Roman"/>
          <w:sz w:val="28"/>
          <w:szCs w:val="28"/>
        </w:rPr>
      </w:pPr>
      <w:r w:rsidRPr="009346A0">
        <w:rPr>
          <w:rFonts w:ascii="Times New Roman" w:hAnsi="Times New Roman" w:cs="Times New Roman"/>
          <w:sz w:val="28"/>
          <w:szCs w:val="28"/>
        </w:rPr>
        <w:t>Результати порівняльного аналізу свідчать про</w:t>
      </w:r>
      <w:r w:rsidRPr="009346A0">
        <w:rPr>
          <w:rFonts w:ascii="Times New Roman" w:hAnsi="Times New Roman" w:cs="Times New Roman"/>
          <w:sz w:val="28"/>
          <w:szCs w:val="28"/>
          <w:lang w:eastAsia="ru-RU"/>
        </w:rPr>
        <w:t xml:space="preserve"> відчутні відмінності</w:t>
      </w:r>
      <w:r>
        <w:rPr>
          <w:rFonts w:ascii="Times New Roman" w:hAnsi="Times New Roman" w:cs="Times New Roman"/>
          <w:sz w:val="28"/>
          <w:szCs w:val="28"/>
        </w:rPr>
        <w:t xml:space="preserve"> в</w:t>
      </w:r>
      <w:r w:rsidRPr="009346A0">
        <w:rPr>
          <w:rFonts w:ascii="Times New Roman" w:hAnsi="Times New Roman" w:cs="Times New Roman"/>
          <w:sz w:val="28"/>
          <w:szCs w:val="28"/>
        </w:rPr>
        <w:t xml:space="preserve"> рівнях сформованості </w:t>
      </w:r>
      <w:r w:rsidRPr="009346A0">
        <w:rPr>
          <w:rFonts w:ascii="Times New Roman" w:hAnsi="Times New Roman"/>
          <w:sz w:val="28"/>
          <w:szCs w:val="28"/>
        </w:rPr>
        <w:t xml:space="preserve">показників </w:t>
      </w:r>
      <w:r w:rsidRPr="009346A0">
        <w:rPr>
          <w:rFonts w:ascii="Times New Roman" w:hAnsi="Times New Roman" w:cs="Times New Roman"/>
          <w:iCs/>
          <w:sz w:val="28"/>
          <w:szCs w:val="28"/>
        </w:rPr>
        <w:t>емоційно-світоглядного критерію</w:t>
      </w:r>
      <w:r w:rsidRPr="009346A0">
        <w:rPr>
          <w:rFonts w:ascii="Times New Roman" w:hAnsi="Times New Roman" w:cs="Times New Roman"/>
          <w:sz w:val="28"/>
          <w:szCs w:val="28"/>
        </w:rPr>
        <w:t xml:space="preserve"> </w:t>
      </w:r>
      <w:r w:rsidRPr="009346A0">
        <w:rPr>
          <w:rFonts w:ascii="Times New Roman" w:eastAsia="Times New Roman" w:hAnsi="Times New Roman" w:cs="Times New Roman"/>
          <w:sz w:val="28"/>
          <w:szCs w:val="28"/>
          <w:lang w:eastAsia="ru-RU"/>
        </w:rPr>
        <w:t>експериментальних і контрольних груп, спричинені відмінністю рівнів</w:t>
      </w:r>
      <w:r w:rsidRPr="009346A0">
        <w:rPr>
          <w:rFonts w:ascii="Times New Roman" w:hAnsi="Times New Roman" w:cs="Times New Roman"/>
          <w:sz w:val="28"/>
          <w:szCs w:val="28"/>
        </w:rPr>
        <w:t xml:space="preserve"> прояву  зацікавленості та стійкого інтересу до сімейних та загальнолюдських цінностей; розуміння важливості сімейних та родинних звичаїв; усвідомлення морально-етичних норм людських </w:t>
      </w:r>
      <w:r w:rsidRPr="009346A0">
        <w:rPr>
          <w:rFonts w:ascii="Times New Roman" w:hAnsi="Times New Roman" w:cs="Times New Roman"/>
          <w:sz w:val="28"/>
          <w:szCs w:val="28"/>
        </w:rPr>
        <w:lastRenderedPageBreak/>
        <w:t xml:space="preserve">взаємин та дружнього спілкування з однолітками, ціннісного ставлення до себе, своїх прав та обов’язків і прав інших людей. </w:t>
      </w:r>
    </w:p>
    <w:p w14:paraId="23D1F5B3" w14:textId="77777777" w:rsidR="008F2055" w:rsidRPr="009346A0" w:rsidRDefault="008F2055" w:rsidP="008F2055">
      <w:pPr>
        <w:shd w:val="clear" w:color="auto" w:fill="FFFFFF"/>
        <w:tabs>
          <w:tab w:val="left" w:pos="851"/>
        </w:tabs>
        <w:spacing w:after="0" w:line="336" w:lineRule="auto"/>
        <w:ind w:right="24" w:firstLine="709"/>
        <w:jc w:val="both"/>
        <w:rPr>
          <w:rFonts w:ascii="Times New Roman" w:hAnsi="Times New Roman" w:cs="Times New Roman"/>
          <w:sz w:val="28"/>
          <w:szCs w:val="28"/>
        </w:rPr>
      </w:pPr>
      <w:r w:rsidRPr="009346A0">
        <w:rPr>
          <w:rFonts w:ascii="Times New Roman" w:hAnsi="Times New Roman" w:cs="Times New Roman"/>
          <w:sz w:val="28"/>
          <w:szCs w:val="28"/>
          <w:lang w:eastAsia="ru-RU"/>
        </w:rPr>
        <w:t xml:space="preserve">Сформованість показників </w:t>
      </w:r>
      <w:r w:rsidRPr="009346A0">
        <w:rPr>
          <w:rFonts w:ascii="Times New Roman" w:hAnsi="Times New Roman" w:cs="Times New Roman"/>
          <w:i/>
          <w:sz w:val="28"/>
          <w:szCs w:val="28"/>
          <w:lang w:eastAsia="ru-RU"/>
        </w:rPr>
        <w:t>пізнавально-знаннєвого критерію</w:t>
      </w:r>
      <w:r w:rsidRPr="009346A0">
        <w:rPr>
          <w:rFonts w:ascii="Times New Roman" w:hAnsi="Times New Roman" w:cs="Times New Roman"/>
          <w:sz w:val="28"/>
          <w:szCs w:val="28"/>
          <w:lang w:eastAsia="ru-RU"/>
        </w:rPr>
        <w:t xml:space="preserve"> </w:t>
      </w:r>
      <w:r w:rsidRPr="009346A0">
        <w:rPr>
          <w:rFonts w:ascii="Times New Roman" w:hAnsi="Times New Roman" w:cs="Times New Roman"/>
          <w:sz w:val="28"/>
          <w:szCs w:val="28"/>
        </w:rPr>
        <w:t xml:space="preserve">соціально-громадянської компетентності в комунікативній діяльності </w:t>
      </w:r>
      <w:r w:rsidRPr="009346A0">
        <w:rPr>
          <w:rFonts w:ascii="Times New Roman" w:hAnsi="Times New Roman" w:cs="Times New Roman"/>
          <w:sz w:val="28"/>
          <w:szCs w:val="28"/>
          <w:lang w:eastAsia="ru-RU"/>
        </w:rPr>
        <w:t xml:space="preserve">визначаємо </w:t>
      </w:r>
      <w:r w:rsidRPr="009346A0">
        <w:rPr>
          <w:rFonts w:ascii="Times New Roman" w:eastAsiaTheme="minorHAnsi" w:hAnsi="Times New Roman" w:cs="Times New Roman"/>
          <w:sz w:val="28"/>
          <w:szCs w:val="28"/>
        </w:rPr>
        <w:t>за допомогою трьох діагностичних методик – бесіди, експрес оцінювання, методу створення проблемної ситуації.</w:t>
      </w:r>
      <w:r w:rsidRPr="009346A0">
        <w:rPr>
          <w:rFonts w:ascii="Times New Roman" w:hAnsi="Times New Roman" w:cs="Times New Roman"/>
          <w:sz w:val="28"/>
          <w:szCs w:val="28"/>
        </w:rPr>
        <w:t xml:space="preserve"> </w:t>
      </w:r>
    </w:p>
    <w:p w14:paraId="48CBAB9E" w14:textId="77777777" w:rsidR="008F2055" w:rsidRPr="008F58C4" w:rsidRDefault="008F2055" w:rsidP="008F2055">
      <w:pPr>
        <w:shd w:val="clear" w:color="auto" w:fill="FFFFFF"/>
        <w:tabs>
          <w:tab w:val="left" w:pos="851"/>
        </w:tabs>
        <w:spacing w:after="0" w:line="336" w:lineRule="auto"/>
        <w:ind w:right="24" w:firstLine="709"/>
        <w:jc w:val="both"/>
        <w:rPr>
          <w:rFonts w:ascii="Times New Roman" w:hAnsi="Times New Roman" w:cs="Times New Roman"/>
          <w:sz w:val="28"/>
          <w:szCs w:val="28"/>
        </w:rPr>
      </w:pPr>
      <w:r w:rsidRPr="009346A0">
        <w:rPr>
          <w:rFonts w:ascii="Times New Roman" w:hAnsi="Times New Roman" w:cs="Times New Roman"/>
          <w:sz w:val="28"/>
          <w:szCs w:val="28"/>
          <w:lang w:eastAsia="ru-RU"/>
        </w:rPr>
        <w:t xml:space="preserve">Результати педагогічного експерименту щодо визначення рівнів сформованості показників </w:t>
      </w:r>
      <w:r w:rsidRPr="009346A0">
        <w:rPr>
          <w:rFonts w:ascii="Times New Roman" w:hAnsi="Times New Roman" w:cs="Times New Roman"/>
          <w:iCs/>
          <w:sz w:val="28"/>
          <w:szCs w:val="28"/>
          <w:lang w:eastAsia="ru-RU"/>
        </w:rPr>
        <w:t>пізнавально-знаннєвого критерію</w:t>
      </w:r>
      <w:r w:rsidRPr="009346A0">
        <w:rPr>
          <w:rFonts w:ascii="Times New Roman" w:hAnsi="Times New Roman" w:cs="Times New Roman"/>
          <w:sz w:val="28"/>
          <w:szCs w:val="28"/>
          <w:lang w:eastAsia="ru-RU"/>
        </w:rPr>
        <w:t xml:space="preserve"> </w:t>
      </w:r>
      <w:r w:rsidRPr="009346A0">
        <w:rPr>
          <w:rFonts w:ascii="Times New Roman" w:hAnsi="Times New Roman" w:cs="Times New Roman"/>
          <w:sz w:val="28"/>
          <w:szCs w:val="28"/>
        </w:rPr>
        <w:t xml:space="preserve">соціально-громадянської компетентності </w:t>
      </w:r>
      <w:r w:rsidRPr="009346A0">
        <w:rPr>
          <w:rFonts w:ascii="Times New Roman" w:hAnsi="Times New Roman" w:cs="Times New Roman"/>
          <w:sz w:val="28"/>
          <w:szCs w:val="28"/>
          <w:lang w:eastAsia="ru-RU"/>
        </w:rPr>
        <w:t xml:space="preserve"> в комунікативній діяльності дітей старшого дошкільного віку контрольних та експериментальних груп</w:t>
      </w:r>
      <w:r>
        <w:rPr>
          <w:rFonts w:ascii="Times New Roman" w:hAnsi="Times New Roman" w:cs="Times New Roman"/>
          <w:sz w:val="28"/>
          <w:szCs w:val="28"/>
          <w:lang w:eastAsia="ru-RU"/>
        </w:rPr>
        <w:t xml:space="preserve"> </w:t>
      </w:r>
      <w:r w:rsidRPr="009346A0">
        <w:rPr>
          <w:rFonts w:ascii="Times New Roman" w:hAnsi="Times New Roman" w:cs="Times New Roman"/>
          <w:sz w:val="28"/>
          <w:szCs w:val="28"/>
          <w:lang w:eastAsia="ru-RU"/>
        </w:rPr>
        <w:t xml:space="preserve">подано </w:t>
      </w:r>
      <w:r w:rsidRPr="008F58C4">
        <w:rPr>
          <w:rFonts w:ascii="Times New Roman" w:hAnsi="Times New Roman" w:cs="Times New Roman"/>
          <w:sz w:val="28"/>
          <w:szCs w:val="28"/>
          <w:lang w:eastAsia="ru-RU"/>
        </w:rPr>
        <w:t>в додатку Д (див. таблиця Д.2.).</w:t>
      </w:r>
    </w:p>
    <w:p w14:paraId="4883B333" w14:textId="77777777" w:rsidR="008F2055" w:rsidRPr="009346A0" w:rsidRDefault="008F2055" w:rsidP="008F2055">
      <w:pPr>
        <w:spacing w:after="0" w:line="360" w:lineRule="auto"/>
        <w:ind w:firstLine="567"/>
        <w:contextualSpacing/>
        <w:jc w:val="both"/>
        <w:rPr>
          <w:rFonts w:ascii="Times New Roman" w:hAnsi="Times New Roman" w:cs="Times New Roman"/>
          <w:sz w:val="28"/>
          <w:szCs w:val="28"/>
        </w:rPr>
      </w:pPr>
      <w:r w:rsidRPr="009346A0">
        <w:rPr>
          <w:rFonts w:ascii="Times New Roman" w:hAnsi="Times New Roman" w:cs="Times New Roman"/>
          <w:sz w:val="28"/>
          <w:szCs w:val="28"/>
        </w:rPr>
        <w:tab/>
      </w:r>
      <w:r w:rsidRPr="009346A0">
        <w:rPr>
          <w:rFonts w:ascii="Times New Roman" w:hAnsi="Times New Roman"/>
          <w:sz w:val="28"/>
          <w:szCs w:val="28"/>
          <w:lang w:eastAsia="ru-RU"/>
        </w:rPr>
        <w:t xml:space="preserve">Зведені дані, що характеризують зміну рівнів сформованості </w:t>
      </w:r>
      <w:r w:rsidRPr="009346A0">
        <w:rPr>
          <w:rFonts w:ascii="Times New Roman" w:hAnsi="Times New Roman" w:cs="Times New Roman"/>
          <w:sz w:val="28"/>
          <w:szCs w:val="28"/>
        </w:rPr>
        <w:t>соціально-громадянської компетентності в комунікативній діяльності дітей старшого дошкільного віку</w:t>
      </w:r>
      <w:r w:rsidRPr="009346A0">
        <w:rPr>
          <w:rFonts w:ascii="Times New Roman" w:hAnsi="Times New Roman" w:cs="Times New Roman"/>
          <w:sz w:val="28"/>
          <w:szCs w:val="28"/>
          <w:lang w:eastAsia="ru-RU"/>
        </w:rPr>
        <w:t xml:space="preserve"> контрольних і експериментальних груп</w:t>
      </w:r>
      <w:r w:rsidRPr="009346A0">
        <w:rPr>
          <w:rFonts w:ascii="Times New Roman" w:hAnsi="Times New Roman" w:cs="Times New Roman"/>
          <w:iCs/>
          <w:sz w:val="28"/>
          <w:szCs w:val="28"/>
          <w:lang w:eastAsia="ru-RU"/>
        </w:rPr>
        <w:t xml:space="preserve"> за пізнавально-знаннєвим критерієм</w:t>
      </w:r>
      <w:r w:rsidRPr="009346A0">
        <w:rPr>
          <w:rFonts w:ascii="Times New Roman" w:hAnsi="Times New Roman" w:cs="Times New Roman"/>
          <w:sz w:val="28"/>
          <w:szCs w:val="28"/>
          <w:lang w:eastAsia="ru-RU"/>
        </w:rPr>
        <w:t xml:space="preserve"> </w:t>
      </w:r>
      <w:r>
        <w:rPr>
          <w:rFonts w:ascii="Times New Roman" w:hAnsi="Times New Roman" w:cs="Times New Roman"/>
          <w:sz w:val="28"/>
          <w:szCs w:val="28"/>
        </w:rPr>
        <w:t>подано в</w:t>
      </w:r>
      <w:r w:rsidRPr="009346A0">
        <w:rPr>
          <w:rFonts w:ascii="Times New Roman" w:hAnsi="Times New Roman" w:cs="Times New Roman"/>
          <w:sz w:val="28"/>
          <w:szCs w:val="28"/>
          <w:lang w:eastAsia="ru-RU"/>
        </w:rPr>
        <w:t xml:space="preserve"> </w:t>
      </w:r>
      <w:r w:rsidRPr="009346A0">
        <w:rPr>
          <w:rFonts w:ascii="Times New Roman" w:hAnsi="Times New Roman" w:cs="Times New Roman"/>
          <w:sz w:val="28"/>
          <w:szCs w:val="28"/>
        </w:rPr>
        <w:t>таблиці 3.3</w:t>
      </w:r>
    </w:p>
    <w:p w14:paraId="7F7E8D74" w14:textId="77777777" w:rsidR="008F2055" w:rsidRPr="009346A0" w:rsidRDefault="008F2055" w:rsidP="008F2055">
      <w:pPr>
        <w:spacing w:line="240" w:lineRule="auto"/>
        <w:ind w:firstLine="720"/>
        <w:jc w:val="right"/>
        <w:rPr>
          <w:rFonts w:ascii="Times New Roman" w:hAnsi="Times New Roman" w:cs="Times New Roman"/>
          <w:sz w:val="28"/>
          <w:szCs w:val="28"/>
        </w:rPr>
      </w:pPr>
      <w:r w:rsidRPr="009346A0">
        <w:rPr>
          <w:rFonts w:ascii="Times New Roman" w:hAnsi="Times New Roman" w:cs="Times New Roman"/>
          <w:bCs/>
          <w:sz w:val="28"/>
          <w:szCs w:val="28"/>
        </w:rPr>
        <w:t>Таблиця 3.3.</w:t>
      </w:r>
      <w:r w:rsidRPr="009346A0">
        <w:rPr>
          <w:rFonts w:ascii="Times New Roman" w:hAnsi="Times New Roman" w:cs="Times New Roman"/>
          <w:sz w:val="28"/>
          <w:szCs w:val="28"/>
        </w:rPr>
        <w:t xml:space="preserve"> </w:t>
      </w:r>
    </w:p>
    <w:p w14:paraId="3505AADB" w14:textId="77777777" w:rsidR="008F2055" w:rsidRPr="009346A0" w:rsidRDefault="008F2055" w:rsidP="008F2055">
      <w:pPr>
        <w:spacing w:after="0" w:line="240" w:lineRule="auto"/>
        <w:contextualSpacing/>
        <w:jc w:val="center"/>
        <w:rPr>
          <w:rFonts w:ascii="Times New Roman" w:hAnsi="Times New Roman" w:cs="Times New Roman"/>
          <w:b/>
          <w:bCs/>
          <w:sz w:val="28"/>
          <w:szCs w:val="28"/>
        </w:rPr>
      </w:pPr>
      <w:r w:rsidRPr="009346A0">
        <w:rPr>
          <w:rFonts w:ascii="Times New Roman" w:hAnsi="Times New Roman" w:cs="Times New Roman"/>
          <w:b/>
          <w:bCs/>
          <w:sz w:val="28"/>
          <w:szCs w:val="28"/>
        </w:rPr>
        <w:t xml:space="preserve">Динаміка рівнів сформованості соціально-громадянської компетентності в комунікативній діяльності дітей старшого дошкільного віку </w:t>
      </w:r>
      <w:r w:rsidRPr="009346A0">
        <w:rPr>
          <w:rFonts w:ascii="Times New Roman" w:hAnsi="Times New Roman"/>
          <w:b/>
          <w:sz w:val="28"/>
          <w:szCs w:val="28"/>
          <w:lang w:eastAsia="ru-RU"/>
        </w:rPr>
        <w:t xml:space="preserve">експериментальних і контрольних груп за </w:t>
      </w:r>
      <w:r w:rsidRPr="009346A0">
        <w:rPr>
          <w:rFonts w:ascii="Times New Roman" w:hAnsi="Times New Roman" w:cs="Times New Roman"/>
          <w:b/>
          <w:sz w:val="28"/>
          <w:szCs w:val="28"/>
          <w:lang w:eastAsia="ru-RU"/>
        </w:rPr>
        <w:t>пізнавально-знаннєвим критерієм</w:t>
      </w:r>
      <w:r w:rsidRPr="009346A0">
        <w:rPr>
          <w:rFonts w:ascii="Times New Roman" w:hAnsi="Times New Roman" w:cs="Times New Roman"/>
          <w:b/>
          <w:bCs/>
          <w:sz w:val="28"/>
          <w:szCs w:val="28"/>
        </w:rPr>
        <w:t xml:space="preserve"> до та після педагогічного експерименту (у %)</w:t>
      </w:r>
    </w:p>
    <w:p w14:paraId="35785605" w14:textId="77777777" w:rsidR="008F2055" w:rsidRPr="009346A0" w:rsidRDefault="008F2055" w:rsidP="008F2055">
      <w:pPr>
        <w:spacing w:after="0" w:line="360" w:lineRule="auto"/>
        <w:contextualSpacing/>
        <w:rPr>
          <w:rFonts w:ascii="Times New Roman" w:hAnsi="Times New Roman" w:cs="Times New Roman"/>
          <w:b/>
          <w:bCs/>
          <w:sz w:val="28"/>
          <w:szCs w:val="28"/>
        </w:rPr>
      </w:pPr>
    </w:p>
    <w:tbl>
      <w:tblPr>
        <w:tblStyle w:val="130"/>
        <w:tblW w:w="0" w:type="auto"/>
        <w:tblLayout w:type="fixed"/>
        <w:tblLook w:val="04A0" w:firstRow="1" w:lastRow="0" w:firstColumn="1" w:lastColumn="0" w:noHBand="0" w:noVBand="1"/>
      </w:tblPr>
      <w:tblGrid>
        <w:gridCol w:w="1065"/>
        <w:gridCol w:w="2445"/>
        <w:gridCol w:w="1701"/>
        <w:gridCol w:w="1418"/>
        <w:gridCol w:w="1417"/>
        <w:gridCol w:w="1701"/>
      </w:tblGrid>
      <w:tr w:rsidR="008F2055" w:rsidRPr="009346A0" w14:paraId="32DE61A1" w14:textId="77777777" w:rsidTr="00186B8E">
        <w:trPr>
          <w:trHeight w:val="180"/>
        </w:trPr>
        <w:tc>
          <w:tcPr>
            <w:tcW w:w="1065" w:type="dxa"/>
          </w:tcPr>
          <w:p w14:paraId="6488DC13" w14:textId="77777777" w:rsidR="008F2055" w:rsidRPr="009346A0" w:rsidRDefault="008F2055" w:rsidP="00186B8E">
            <w:pPr>
              <w:contextualSpacing/>
              <w:rPr>
                <w:rFonts w:ascii="Times New Roman" w:hAnsi="Times New Roman" w:cs="Times New Roman"/>
                <w:sz w:val="26"/>
                <w:szCs w:val="26"/>
              </w:rPr>
            </w:pPr>
          </w:p>
        </w:tc>
        <w:tc>
          <w:tcPr>
            <w:tcW w:w="2445" w:type="dxa"/>
          </w:tcPr>
          <w:p w14:paraId="716FB212"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 xml:space="preserve">Етап експерименту </w:t>
            </w:r>
          </w:p>
        </w:tc>
        <w:tc>
          <w:tcPr>
            <w:tcW w:w="1701" w:type="dxa"/>
          </w:tcPr>
          <w:p w14:paraId="650F4F54"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Високий рівень</w:t>
            </w:r>
          </w:p>
        </w:tc>
        <w:tc>
          <w:tcPr>
            <w:tcW w:w="1418" w:type="dxa"/>
          </w:tcPr>
          <w:p w14:paraId="17632DD9"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Достатній</w:t>
            </w:r>
          </w:p>
          <w:p w14:paraId="52E299A0"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рівень</w:t>
            </w:r>
          </w:p>
        </w:tc>
        <w:tc>
          <w:tcPr>
            <w:tcW w:w="1417" w:type="dxa"/>
          </w:tcPr>
          <w:p w14:paraId="5A2C6704"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Середній</w:t>
            </w:r>
          </w:p>
          <w:p w14:paraId="7478E0C3"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рівень</w:t>
            </w:r>
          </w:p>
        </w:tc>
        <w:tc>
          <w:tcPr>
            <w:tcW w:w="1701" w:type="dxa"/>
          </w:tcPr>
          <w:p w14:paraId="5C5390A6"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Початковий</w:t>
            </w:r>
          </w:p>
          <w:p w14:paraId="0CE11B3B" w14:textId="77777777" w:rsidR="008F2055" w:rsidRPr="009346A0" w:rsidRDefault="008F2055" w:rsidP="00186B8E">
            <w:pPr>
              <w:contextualSpacing/>
              <w:rPr>
                <w:rFonts w:ascii="Times New Roman" w:hAnsi="Times New Roman" w:cs="Times New Roman"/>
                <w:sz w:val="26"/>
                <w:szCs w:val="26"/>
              </w:rPr>
            </w:pPr>
            <w:r>
              <w:rPr>
                <w:rFonts w:ascii="Times New Roman" w:hAnsi="Times New Roman" w:cs="Times New Roman"/>
                <w:sz w:val="26"/>
                <w:szCs w:val="26"/>
              </w:rPr>
              <w:t>р</w:t>
            </w:r>
            <w:r w:rsidRPr="009346A0">
              <w:rPr>
                <w:rFonts w:ascii="Times New Roman" w:hAnsi="Times New Roman" w:cs="Times New Roman"/>
                <w:sz w:val="26"/>
                <w:szCs w:val="26"/>
              </w:rPr>
              <w:t xml:space="preserve">івень </w:t>
            </w:r>
          </w:p>
        </w:tc>
      </w:tr>
      <w:tr w:rsidR="008F2055" w:rsidRPr="009346A0" w14:paraId="200757CE" w14:textId="77777777" w:rsidTr="00186B8E">
        <w:trPr>
          <w:trHeight w:val="405"/>
        </w:trPr>
        <w:tc>
          <w:tcPr>
            <w:tcW w:w="1065" w:type="dxa"/>
            <w:vMerge w:val="restart"/>
            <w:tcBorders>
              <w:right w:val="single" w:sz="4" w:space="0" w:color="auto"/>
            </w:tcBorders>
          </w:tcPr>
          <w:p w14:paraId="18542400"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ЕГ (148 дітей)</w:t>
            </w:r>
          </w:p>
        </w:tc>
        <w:tc>
          <w:tcPr>
            <w:tcW w:w="2445" w:type="dxa"/>
            <w:tcBorders>
              <w:left w:val="single" w:sz="4" w:space="0" w:color="auto"/>
            </w:tcBorders>
          </w:tcPr>
          <w:p w14:paraId="6EF5C48D"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Початок експерименту</w:t>
            </w:r>
          </w:p>
        </w:tc>
        <w:tc>
          <w:tcPr>
            <w:tcW w:w="1701" w:type="dxa"/>
          </w:tcPr>
          <w:p w14:paraId="65824A09" w14:textId="77777777" w:rsidR="008F2055" w:rsidRPr="009346A0" w:rsidRDefault="008F2055" w:rsidP="00186B8E">
            <w:pPr>
              <w:contextualSpacing/>
              <w:rPr>
                <w:rFonts w:ascii="Times New Roman" w:hAnsi="Times New Roman" w:cs="Times New Roman"/>
                <w:sz w:val="26"/>
                <w:szCs w:val="26"/>
              </w:rPr>
            </w:pPr>
            <w:r>
              <w:rPr>
                <w:rFonts w:ascii="Times New Roman" w:hAnsi="Times New Roman" w:cs="Times New Roman"/>
                <w:sz w:val="26"/>
                <w:szCs w:val="26"/>
              </w:rPr>
              <w:t>25,</w:t>
            </w:r>
            <w:r w:rsidRPr="009346A0">
              <w:rPr>
                <w:rFonts w:ascii="Times New Roman" w:hAnsi="Times New Roman" w:cs="Times New Roman"/>
                <w:sz w:val="26"/>
                <w:szCs w:val="26"/>
              </w:rPr>
              <w:t xml:space="preserve">9 </w:t>
            </w:r>
          </w:p>
        </w:tc>
        <w:tc>
          <w:tcPr>
            <w:tcW w:w="1418" w:type="dxa"/>
          </w:tcPr>
          <w:p w14:paraId="525F1C00" w14:textId="77777777" w:rsidR="008F2055" w:rsidRPr="009346A0" w:rsidRDefault="008F2055" w:rsidP="00186B8E">
            <w:pPr>
              <w:contextualSpacing/>
              <w:rPr>
                <w:rFonts w:ascii="Times New Roman" w:hAnsi="Times New Roman" w:cs="Times New Roman"/>
                <w:sz w:val="26"/>
                <w:szCs w:val="26"/>
              </w:rPr>
            </w:pPr>
            <w:r>
              <w:rPr>
                <w:rFonts w:ascii="Times New Roman" w:hAnsi="Times New Roman" w:cs="Times New Roman"/>
                <w:sz w:val="26"/>
                <w:szCs w:val="26"/>
              </w:rPr>
              <w:t>30,</w:t>
            </w:r>
            <w:r w:rsidRPr="009346A0">
              <w:rPr>
                <w:rFonts w:ascii="Times New Roman" w:hAnsi="Times New Roman" w:cs="Times New Roman"/>
                <w:sz w:val="26"/>
                <w:szCs w:val="26"/>
              </w:rPr>
              <w:t xml:space="preserve">4 </w:t>
            </w:r>
          </w:p>
        </w:tc>
        <w:tc>
          <w:tcPr>
            <w:tcW w:w="1417" w:type="dxa"/>
          </w:tcPr>
          <w:p w14:paraId="25C218F3" w14:textId="77777777" w:rsidR="008F2055" w:rsidRPr="009346A0" w:rsidRDefault="008F2055" w:rsidP="00186B8E">
            <w:pPr>
              <w:contextualSpacing/>
              <w:rPr>
                <w:rFonts w:ascii="Times New Roman" w:hAnsi="Times New Roman" w:cs="Times New Roman"/>
                <w:sz w:val="26"/>
                <w:szCs w:val="26"/>
              </w:rPr>
            </w:pPr>
            <w:r>
              <w:rPr>
                <w:rFonts w:ascii="Times New Roman" w:hAnsi="Times New Roman" w:cs="Times New Roman"/>
                <w:sz w:val="26"/>
                <w:szCs w:val="26"/>
              </w:rPr>
              <w:t>25,</w:t>
            </w:r>
            <w:r w:rsidRPr="009346A0">
              <w:rPr>
                <w:rFonts w:ascii="Times New Roman" w:hAnsi="Times New Roman" w:cs="Times New Roman"/>
                <w:sz w:val="26"/>
                <w:szCs w:val="26"/>
              </w:rPr>
              <w:t xml:space="preserve">7 </w:t>
            </w:r>
          </w:p>
        </w:tc>
        <w:tc>
          <w:tcPr>
            <w:tcW w:w="1701" w:type="dxa"/>
          </w:tcPr>
          <w:p w14:paraId="2243D9CD"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 xml:space="preserve">18,0 </w:t>
            </w:r>
          </w:p>
        </w:tc>
      </w:tr>
      <w:tr w:rsidR="008F2055" w:rsidRPr="009346A0" w14:paraId="7B561DEC" w14:textId="77777777" w:rsidTr="00186B8E">
        <w:trPr>
          <w:trHeight w:val="385"/>
        </w:trPr>
        <w:tc>
          <w:tcPr>
            <w:tcW w:w="1065" w:type="dxa"/>
            <w:vMerge/>
            <w:tcBorders>
              <w:right w:val="single" w:sz="4" w:space="0" w:color="auto"/>
            </w:tcBorders>
          </w:tcPr>
          <w:p w14:paraId="54C03481" w14:textId="77777777" w:rsidR="008F2055" w:rsidRPr="009346A0" w:rsidRDefault="008F2055" w:rsidP="00186B8E">
            <w:pPr>
              <w:contextualSpacing/>
              <w:rPr>
                <w:rFonts w:ascii="Times New Roman" w:hAnsi="Times New Roman" w:cs="Times New Roman"/>
                <w:sz w:val="26"/>
                <w:szCs w:val="26"/>
              </w:rPr>
            </w:pPr>
          </w:p>
        </w:tc>
        <w:tc>
          <w:tcPr>
            <w:tcW w:w="2445" w:type="dxa"/>
            <w:tcBorders>
              <w:left w:val="single" w:sz="4" w:space="0" w:color="auto"/>
            </w:tcBorders>
          </w:tcPr>
          <w:p w14:paraId="6CAB1B51"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Кінець експерименту</w:t>
            </w:r>
          </w:p>
        </w:tc>
        <w:tc>
          <w:tcPr>
            <w:tcW w:w="1701" w:type="dxa"/>
          </w:tcPr>
          <w:p w14:paraId="7B43E630"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 xml:space="preserve">34,1 </w:t>
            </w:r>
          </w:p>
        </w:tc>
        <w:tc>
          <w:tcPr>
            <w:tcW w:w="1418" w:type="dxa"/>
          </w:tcPr>
          <w:p w14:paraId="76E2B1B3"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 xml:space="preserve">42,1 </w:t>
            </w:r>
          </w:p>
        </w:tc>
        <w:tc>
          <w:tcPr>
            <w:tcW w:w="1417" w:type="dxa"/>
          </w:tcPr>
          <w:p w14:paraId="71C82060"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18,9</w:t>
            </w:r>
          </w:p>
        </w:tc>
        <w:tc>
          <w:tcPr>
            <w:tcW w:w="1701" w:type="dxa"/>
          </w:tcPr>
          <w:p w14:paraId="258F08EC"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4,9</w:t>
            </w:r>
          </w:p>
        </w:tc>
      </w:tr>
      <w:tr w:rsidR="008F2055" w:rsidRPr="009346A0" w14:paraId="6CE64527" w14:textId="77777777" w:rsidTr="00186B8E">
        <w:trPr>
          <w:trHeight w:val="426"/>
        </w:trPr>
        <w:tc>
          <w:tcPr>
            <w:tcW w:w="1065" w:type="dxa"/>
            <w:tcBorders>
              <w:right w:val="nil"/>
            </w:tcBorders>
          </w:tcPr>
          <w:p w14:paraId="31C6DEEC" w14:textId="77777777" w:rsidR="008F2055" w:rsidRPr="009346A0" w:rsidRDefault="008F2055" w:rsidP="00186B8E">
            <w:pPr>
              <w:contextualSpacing/>
              <w:rPr>
                <w:rFonts w:ascii="Times New Roman" w:hAnsi="Times New Roman" w:cs="Times New Roman"/>
                <w:sz w:val="26"/>
                <w:szCs w:val="26"/>
              </w:rPr>
            </w:pPr>
          </w:p>
        </w:tc>
        <w:tc>
          <w:tcPr>
            <w:tcW w:w="2445" w:type="dxa"/>
            <w:tcBorders>
              <w:left w:val="nil"/>
            </w:tcBorders>
          </w:tcPr>
          <w:p w14:paraId="3562C4B3"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Динаміка %</w:t>
            </w:r>
          </w:p>
        </w:tc>
        <w:tc>
          <w:tcPr>
            <w:tcW w:w="1701" w:type="dxa"/>
          </w:tcPr>
          <w:p w14:paraId="2920CD03"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 xml:space="preserve">+ 8,2 </w:t>
            </w:r>
          </w:p>
        </w:tc>
        <w:tc>
          <w:tcPr>
            <w:tcW w:w="1418" w:type="dxa"/>
          </w:tcPr>
          <w:p w14:paraId="6A65B897"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+ 11,1</w:t>
            </w:r>
          </w:p>
        </w:tc>
        <w:tc>
          <w:tcPr>
            <w:tcW w:w="1417" w:type="dxa"/>
          </w:tcPr>
          <w:p w14:paraId="5B676427"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sym w:font="Symbol" w:char="F02D"/>
            </w:r>
            <w:r w:rsidRPr="009346A0">
              <w:rPr>
                <w:rFonts w:ascii="Times New Roman" w:hAnsi="Times New Roman" w:cs="Times New Roman"/>
                <w:sz w:val="26"/>
                <w:szCs w:val="26"/>
              </w:rPr>
              <w:t xml:space="preserve"> 6,8</w:t>
            </w:r>
          </w:p>
        </w:tc>
        <w:tc>
          <w:tcPr>
            <w:tcW w:w="1701" w:type="dxa"/>
          </w:tcPr>
          <w:p w14:paraId="287A0A34"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sym w:font="Symbol" w:char="F02D"/>
            </w:r>
            <w:r w:rsidRPr="009346A0">
              <w:rPr>
                <w:rFonts w:ascii="Times New Roman" w:hAnsi="Times New Roman" w:cs="Times New Roman"/>
                <w:sz w:val="26"/>
                <w:szCs w:val="26"/>
              </w:rPr>
              <w:t xml:space="preserve"> 13,1</w:t>
            </w:r>
          </w:p>
        </w:tc>
      </w:tr>
      <w:tr w:rsidR="008F2055" w:rsidRPr="009346A0" w14:paraId="4944C357" w14:textId="77777777" w:rsidTr="00186B8E">
        <w:trPr>
          <w:trHeight w:val="411"/>
        </w:trPr>
        <w:tc>
          <w:tcPr>
            <w:tcW w:w="1065" w:type="dxa"/>
            <w:vMerge w:val="restart"/>
          </w:tcPr>
          <w:p w14:paraId="58F7E852" w14:textId="77777777" w:rsidR="008F2055" w:rsidRPr="009346A0" w:rsidRDefault="008F2055" w:rsidP="00186B8E">
            <w:pPr>
              <w:contextualSpacing/>
              <w:rPr>
                <w:rFonts w:ascii="Times New Roman" w:hAnsi="Times New Roman" w:cs="Times New Roman"/>
                <w:sz w:val="26"/>
                <w:szCs w:val="26"/>
              </w:rPr>
            </w:pPr>
            <w:r>
              <w:rPr>
                <w:rFonts w:ascii="Times New Roman" w:hAnsi="Times New Roman" w:cs="Times New Roman"/>
                <w:sz w:val="26"/>
                <w:szCs w:val="26"/>
              </w:rPr>
              <w:t>КГ</w:t>
            </w:r>
            <w:r w:rsidRPr="009346A0">
              <w:rPr>
                <w:rFonts w:ascii="Times New Roman" w:hAnsi="Times New Roman" w:cs="Times New Roman"/>
                <w:sz w:val="26"/>
                <w:szCs w:val="26"/>
              </w:rPr>
              <w:t xml:space="preserve"> (149 дітей)</w:t>
            </w:r>
          </w:p>
        </w:tc>
        <w:tc>
          <w:tcPr>
            <w:tcW w:w="2445" w:type="dxa"/>
            <w:tcBorders>
              <w:left w:val="single" w:sz="4" w:space="0" w:color="auto"/>
            </w:tcBorders>
          </w:tcPr>
          <w:p w14:paraId="39987512"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Початок експерименту</w:t>
            </w:r>
          </w:p>
        </w:tc>
        <w:tc>
          <w:tcPr>
            <w:tcW w:w="1701" w:type="dxa"/>
          </w:tcPr>
          <w:p w14:paraId="28D000DE"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26,6</w:t>
            </w:r>
          </w:p>
        </w:tc>
        <w:tc>
          <w:tcPr>
            <w:tcW w:w="1418" w:type="dxa"/>
          </w:tcPr>
          <w:p w14:paraId="4EBE0982"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29,7</w:t>
            </w:r>
          </w:p>
        </w:tc>
        <w:tc>
          <w:tcPr>
            <w:tcW w:w="1417" w:type="dxa"/>
          </w:tcPr>
          <w:p w14:paraId="6B7F974A"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 xml:space="preserve">26,1 </w:t>
            </w:r>
          </w:p>
        </w:tc>
        <w:tc>
          <w:tcPr>
            <w:tcW w:w="1701" w:type="dxa"/>
          </w:tcPr>
          <w:p w14:paraId="18DBF4A3"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 xml:space="preserve">17,6 </w:t>
            </w:r>
          </w:p>
        </w:tc>
      </w:tr>
      <w:tr w:rsidR="008F2055" w:rsidRPr="009346A0" w14:paraId="064D9DAF" w14:textId="77777777" w:rsidTr="00186B8E">
        <w:trPr>
          <w:trHeight w:val="180"/>
        </w:trPr>
        <w:tc>
          <w:tcPr>
            <w:tcW w:w="1065" w:type="dxa"/>
            <w:vMerge/>
          </w:tcPr>
          <w:p w14:paraId="6E06CE4C" w14:textId="77777777" w:rsidR="008F2055" w:rsidRPr="009346A0" w:rsidRDefault="008F2055" w:rsidP="00186B8E">
            <w:pPr>
              <w:contextualSpacing/>
              <w:rPr>
                <w:rFonts w:ascii="Times New Roman" w:hAnsi="Times New Roman" w:cs="Times New Roman"/>
                <w:sz w:val="26"/>
                <w:szCs w:val="26"/>
              </w:rPr>
            </w:pPr>
          </w:p>
        </w:tc>
        <w:tc>
          <w:tcPr>
            <w:tcW w:w="2445" w:type="dxa"/>
            <w:tcBorders>
              <w:left w:val="single" w:sz="4" w:space="0" w:color="auto"/>
            </w:tcBorders>
          </w:tcPr>
          <w:p w14:paraId="162536D1"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Кінець експерименту</w:t>
            </w:r>
          </w:p>
        </w:tc>
        <w:tc>
          <w:tcPr>
            <w:tcW w:w="1701" w:type="dxa"/>
          </w:tcPr>
          <w:p w14:paraId="2CB4B77C"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29,2</w:t>
            </w:r>
          </w:p>
        </w:tc>
        <w:tc>
          <w:tcPr>
            <w:tcW w:w="1418" w:type="dxa"/>
          </w:tcPr>
          <w:p w14:paraId="2BEFD56F"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31,6</w:t>
            </w:r>
          </w:p>
        </w:tc>
        <w:tc>
          <w:tcPr>
            <w:tcW w:w="1417" w:type="dxa"/>
          </w:tcPr>
          <w:p w14:paraId="2ADBBE72"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 xml:space="preserve">24,8 </w:t>
            </w:r>
          </w:p>
        </w:tc>
        <w:tc>
          <w:tcPr>
            <w:tcW w:w="1701" w:type="dxa"/>
          </w:tcPr>
          <w:p w14:paraId="4B25DAF4"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14,4</w:t>
            </w:r>
          </w:p>
        </w:tc>
      </w:tr>
      <w:tr w:rsidR="008F2055" w:rsidRPr="009346A0" w14:paraId="59BE42BA" w14:textId="77777777" w:rsidTr="00186B8E">
        <w:trPr>
          <w:trHeight w:val="360"/>
        </w:trPr>
        <w:tc>
          <w:tcPr>
            <w:tcW w:w="3510" w:type="dxa"/>
            <w:gridSpan w:val="2"/>
          </w:tcPr>
          <w:p w14:paraId="6AA6EA49" w14:textId="77777777" w:rsidR="008F2055" w:rsidRPr="009346A0" w:rsidRDefault="008F2055" w:rsidP="00186B8E">
            <w:pPr>
              <w:contextualSpacing/>
              <w:jc w:val="center"/>
              <w:rPr>
                <w:rFonts w:ascii="Times New Roman" w:hAnsi="Times New Roman" w:cs="Times New Roman"/>
                <w:sz w:val="26"/>
                <w:szCs w:val="26"/>
              </w:rPr>
            </w:pPr>
            <w:r w:rsidRPr="009346A0">
              <w:rPr>
                <w:rFonts w:ascii="Times New Roman" w:hAnsi="Times New Roman" w:cs="Times New Roman"/>
                <w:sz w:val="26"/>
                <w:szCs w:val="26"/>
              </w:rPr>
              <w:t>Динаміка</w:t>
            </w:r>
            <w:r>
              <w:rPr>
                <w:rFonts w:ascii="Times New Roman" w:hAnsi="Times New Roman" w:cs="Times New Roman"/>
                <w:sz w:val="26"/>
                <w:szCs w:val="26"/>
              </w:rPr>
              <w:t>,</w:t>
            </w:r>
            <w:r w:rsidRPr="009346A0">
              <w:rPr>
                <w:rFonts w:ascii="Times New Roman" w:hAnsi="Times New Roman" w:cs="Times New Roman"/>
                <w:sz w:val="26"/>
                <w:szCs w:val="26"/>
              </w:rPr>
              <w:t xml:space="preserve"> %</w:t>
            </w:r>
          </w:p>
        </w:tc>
        <w:tc>
          <w:tcPr>
            <w:tcW w:w="1701" w:type="dxa"/>
          </w:tcPr>
          <w:p w14:paraId="2076D6B3"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+ 2,6</w:t>
            </w:r>
          </w:p>
        </w:tc>
        <w:tc>
          <w:tcPr>
            <w:tcW w:w="1418" w:type="dxa"/>
          </w:tcPr>
          <w:p w14:paraId="0A176540"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 xml:space="preserve">+ 1,9 </w:t>
            </w:r>
          </w:p>
        </w:tc>
        <w:tc>
          <w:tcPr>
            <w:tcW w:w="1417" w:type="dxa"/>
          </w:tcPr>
          <w:p w14:paraId="3E940205"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sym w:font="Symbol" w:char="F02D"/>
            </w:r>
            <w:r w:rsidRPr="009346A0">
              <w:rPr>
                <w:rFonts w:ascii="Times New Roman" w:hAnsi="Times New Roman" w:cs="Times New Roman"/>
                <w:sz w:val="26"/>
                <w:szCs w:val="26"/>
              </w:rPr>
              <w:t xml:space="preserve"> 1,3</w:t>
            </w:r>
          </w:p>
        </w:tc>
        <w:tc>
          <w:tcPr>
            <w:tcW w:w="1701" w:type="dxa"/>
          </w:tcPr>
          <w:p w14:paraId="4F1E5561"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sym w:font="Symbol" w:char="F02D"/>
            </w:r>
            <w:r w:rsidRPr="009346A0">
              <w:rPr>
                <w:rFonts w:ascii="Times New Roman" w:hAnsi="Times New Roman" w:cs="Times New Roman"/>
                <w:sz w:val="26"/>
                <w:szCs w:val="26"/>
              </w:rPr>
              <w:t xml:space="preserve"> 3,2 </w:t>
            </w:r>
          </w:p>
        </w:tc>
      </w:tr>
    </w:tbl>
    <w:p w14:paraId="7994D900" w14:textId="77777777" w:rsidR="003C3D86" w:rsidRDefault="003C3D86" w:rsidP="008F2055">
      <w:pPr>
        <w:spacing w:after="0" w:line="360" w:lineRule="auto"/>
        <w:ind w:firstLine="709"/>
        <w:contextualSpacing/>
        <w:jc w:val="both"/>
        <w:rPr>
          <w:rFonts w:ascii="Times New Roman" w:hAnsi="Times New Roman" w:cs="Times New Roman"/>
          <w:bCs/>
          <w:iCs/>
          <w:sz w:val="28"/>
          <w:szCs w:val="28"/>
          <w:lang w:eastAsia="ru-RU"/>
        </w:rPr>
      </w:pPr>
    </w:p>
    <w:p w14:paraId="7312C743" w14:textId="1B6129FF" w:rsidR="008F2055" w:rsidRPr="009346A0" w:rsidRDefault="008F2055" w:rsidP="008F2055">
      <w:pPr>
        <w:spacing w:after="0" w:line="360" w:lineRule="auto"/>
        <w:ind w:firstLine="709"/>
        <w:contextualSpacing/>
        <w:jc w:val="both"/>
        <w:rPr>
          <w:rFonts w:ascii="Times New Roman" w:hAnsi="Times New Roman" w:cs="Times New Roman"/>
          <w:sz w:val="28"/>
          <w:szCs w:val="28"/>
        </w:rPr>
      </w:pPr>
      <w:r w:rsidRPr="009346A0">
        <w:rPr>
          <w:rFonts w:ascii="Times New Roman" w:hAnsi="Times New Roman" w:cs="Times New Roman"/>
          <w:bCs/>
          <w:iCs/>
          <w:sz w:val="28"/>
          <w:szCs w:val="28"/>
          <w:lang w:eastAsia="ru-RU"/>
        </w:rPr>
        <w:t>Як видно з даних таблиці 3.3., що характеризують зміну рівнів показників пізнавально-знаннєвого критерію</w:t>
      </w:r>
      <w:r w:rsidRPr="009346A0">
        <w:rPr>
          <w:rFonts w:ascii="Times New Roman" w:hAnsi="Times New Roman" w:cs="Times New Roman"/>
          <w:sz w:val="28"/>
          <w:szCs w:val="28"/>
        </w:rPr>
        <w:t xml:space="preserve"> соціально-громадянської компетентності в </w:t>
      </w:r>
      <w:r w:rsidRPr="009346A0">
        <w:rPr>
          <w:rFonts w:ascii="Times New Roman" w:hAnsi="Times New Roman" w:cs="Times New Roman"/>
          <w:sz w:val="28"/>
          <w:szCs w:val="28"/>
        </w:rPr>
        <w:lastRenderedPageBreak/>
        <w:t>комунікативній діяльності дітей старшого дошкільного віку</w:t>
      </w:r>
      <w:r w:rsidRPr="009346A0">
        <w:rPr>
          <w:rFonts w:ascii="Times New Roman" w:hAnsi="Times New Roman" w:cs="Times New Roman"/>
          <w:sz w:val="28"/>
          <w:szCs w:val="28"/>
          <w:lang w:eastAsia="ru-RU"/>
        </w:rPr>
        <w:t xml:space="preserve"> контрольних та експериментальних груп</w:t>
      </w:r>
      <w:r w:rsidRPr="009346A0">
        <w:rPr>
          <w:rFonts w:ascii="Times New Roman" w:hAnsi="Times New Roman" w:cs="Times New Roman"/>
          <w:bCs/>
          <w:iCs/>
          <w:sz w:val="28"/>
          <w:szCs w:val="28"/>
          <w:lang w:eastAsia="ru-RU"/>
        </w:rPr>
        <w:t xml:space="preserve">, а саме: </w:t>
      </w:r>
      <w:r w:rsidRPr="009346A0">
        <w:rPr>
          <w:rFonts w:ascii="Times New Roman" w:hAnsi="Times New Roman" w:cs="Times New Roman"/>
          <w:sz w:val="28"/>
          <w:szCs w:val="28"/>
        </w:rPr>
        <w:t>сформованість знань і уявлен</w:t>
      </w:r>
      <w:r>
        <w:rPr>
          <w:rFonts w:ascii="Times New Roman" w:hAnsi="Times New Roman" w:cs="Times New Roman"/>
          <w:sz w:val="28"/>
          <w:szCs w:val="28"/>
        </w:rPr>
        <w:t>ь дітей про рідну країну, малу батьківщину, способи бережлив</w:t>
      </w:r>
      <w:r w:rsidRPr="009346A0">
        <w:rPr>
          <w:rFonts w:ascii="Times New Roman" w:hAnsi="Times New Roman" w:cs="Times New Roman"/>
          <w:sz w:val="28"/>
          <w:szCs w:val="28"/>
        </w:rPr>
        <w:t>ого ставлення до навколишнього середовища; національне розмаїття та взаємини людей</w:t>
      </w:r>
      <w:r w:rsidRPr="009346A0">
        <w:rPr>
          <w:rFonts w:ascii="Times New Roman" w:hAnsi="Times New Roman" w:cs="Times New Roman"/>
          <w:bCs/>
          <w:iCs/>
          <w:sz w:val="28"/>
          <w:szCs w:val="28"/>
          <w:lang w:eastAsia="ru-RU"/>
        </w:rPr>
        <w:t xml:space="preserve">, </w:t>
      </w:r>
      <w:r>
        <w:rPr>
          <w:rFonts w:ascii="Times New Roman" w:hAnsi="Times New Roman" w:cs="Times New Roman"/>
          <w:bCs/>
          <w:iCs/>
          <w:sz w:val="28"/>
          <w:szCs w:val="28"/>
          <w:lang w:eastAsia="ru-RU"/>
        </w:rPr>
        <w:sym w:font="Symbol" w:char="F02D"/>
      </w:r>
      <w:r>
        <w:rPr>
          <w:rFonts w:ascii="Times New Roman" w:hAnsi="Times New Roman" w:cs="Times New Roman"/>
          <w:bCs/>
          <w:iCs/>
          <w:sz w:val="28"/>
          <w:szCs w:val="28"/>
          <w:lang w:eastAsia="ru-RU"/>
        </w:rPr>
        <w:t xml:space="preserve"> </w:t>
      </w:r>
      <w:r w:rsidRPr="009346A0">
        <w:rPr>
          <w:rFonts w:ascii="Times New Roman" w:hAnsi="Times New Roman" w:cs="Times New Roman"/>
          <w:bCs/>
          <w:iCs/>
          <w:sz w:val="28"/>
          <w:szCs w:val="28"/>
          <w:lang w:eastAsia="ru-RU"/>
        </w:rPr>
        <w:t xml:space="preserve">робимо висновок, що загальна кількість дітей </w:t>
      </w:r>
      <w:r w:rsidRPr="009346A0">
        <w:rPr>
          <w:rFonts w:ascii="Times New Roman" w:hAnsi="Times New Roman" w:cs="Times New Roman"/>
          <w:bCs/>
          <w:i/>
          <w:sz w:val="28"/>
          <w:szCs w:val="28"/>
          <w:lang w:eastAsia="ru-RU"/>
        </w:rPr>
        <w:t>експериментальних груп</w:t>
      </w:r>
      <w:r w:rsidRPr="009346A0">
        <w:rPr>
          <w:rFonts w:ascii="Times New Roman" w:hAnsi="Times New Roman" w:cs="Times New Roman"/>
          <w:bCs/>
          <w:iCs/>
          <w:sz w:val="28"/>
          <w:szCs w:val="28"/>
          <w:lang w:eastAsia="ru-RU"/>
        </w:rPr>
        <w:t xml:space="preserve"> з високим рівнем показників пізнавально-знаннєвого критерію</w:t>
      </w:r>
      <w:r w:rsidRPr="009346A0">
        <w:rPr>
          <w:rFonts w:ascii="Times New Roman" w:hAnsi="Times New Roman" w:cs="Times New Roman"/>
          <w:sz w:val="28"/>
          <w:szCs w:val="28"/>
        </w:rPr>
        <w:t xml:space="preserve"> </w:t>
      </w:r>
      <w:r w:rsidRPr="009346A0">
        <w:rPr>
          <w:rFonts w:ascii="Times New Roman" w:hAnsi="Times New Roman" w:cs="Times New Roman"/>
          <w:bCs/>
          <w:iCs/>
          <w:sz w:val="28"/>
          <w:szCs w:val="28"/>
          <w:lang w:eastAsia="ru-RU"/>
        </w:rPr>
        <w:t xml:space="preserve">зросла з </w:t>
      </w:r>
      <w:r w:rsidRPr="009346A0">
        <w:rPr>
          <w:rFonts w:ascii="Times New Roman" w:hAnsi="Times New Roman" w:cs="Times New Roman"/>
          <w:sz w:val="28"/>
          <w:szCs w:val="28"/>
        </w:rPr>
        <w:t>25,9</w:t>
      </w:r>
      <w:r>
        <w:rPr>
          <w:rFonts w:ascii="Times New Roman" w:hAnsi="Times New Roman" w:cs="Times New Roman"/>
          <w:sz w:val="28"/>
          <w:szCs w:val="28"/>
        </w:rPr>
        <w:t xml:space="preserve"> </w:t>
      </w:r>
      <w:r w:rsidRPr="009346A0">
        <w:rPr>
          <w:rFonts w:ascii="Times New Roman" w:hAnsi="Times New Roman" w:cs="Times New Roman"/>
          <w:bCs/>
          <w:iCs/>
          <w:sz w:val="28"/>
          <w:szCs w:val="28"/>
          <w:lang w:eastAsia="ru-RU"/>
        </w:rPr>
        <w:t xml:space="preserve">% (початок експерименту) до </w:t>
      </w:r>
      <w:r w:rsidRPr="009346A0">
        <w:rPr>
          <w:rFonts w:ascii="Times New Roman" w:hAnsi="Times New Roman" w:cs="Times New Roman"/>
          <w:sz w:val="28"/>
          <w:szCs w:val="28"/>
        </w:rPr>
        <w:t>34,1</w:t>
      </w:r>
      <w:r>
        <w:rPr>
          <w:rFonts w:ascii="Times New Roman" w:hAnsi="Times New Roman" w:cs="Times New Roman"/>
          <w:sz w:val="28"/>
          <w:szCs w:val="28"/>
        </w:rPr>
        <w:t xml:space="preserve"> </w:t>
      </w:r>
      <w:r w:rsidRPr="009346A0">
        <w:rPr>
          <w:rFonts w:ascii="Times New Roman" w:hAnsi="Times New Roman" w:cs="Times New Roman"/>
          <w:bCs/>
          <w:iCs/>
          <w:sz w:val="28"/>
          <w:szCs w:val="28"/>
          <w:lang w:eastAsia="ru-RU"/>
        </w:rPr>
        <w:t>% (кінець експерименту);</w:t>
      </w:r>
      <w:r w:rsidRPr="009346A0">
        <w:rPr>
          <w:rFonts w:ascii="Times New Roman" w:hAnsi="Times New Roman" w:cs="Times New Roman"/>
          <w:sz w:val="28"/>
          <w:szCs w:val="28"/>
          <w:lang w:eastAsia="ru-RU"/>
        </w:rPr>
        <w:t xml:space="preserve"> з достатнім рівнем – з </w:t>
      </w:r>
      <w:r w:rsidRPr="009346A0">
        <w:rPr>
          <w:rFonts w:ascii="Times New Roman" w:hAnsi="Times New Roman" w:cs="Times New Roman"/>
          <w:sz w:val="28"/>
          <w:szCs w:val="28"/>
        </w:rPr>
        <w:t>30,4</w:t>
      </w:r>
      <w:r>
        <w:rPr>
          <w:rFonts w:ascii="Times New Roman" w:hAnsi="Times New Roman" w:cs="Times New Roman"/>
          <w:sz w:val="28"/>
          <w:szCs w:val="28"/>
        </w:rPr>
        <w:t xml:space="preserve"> </w:t>
      </w:r>
      <w:r w:rsidRPr="009346A0">
        <w:rPr>
          <w:rFonts w:ascii="Times New Roman" w:hAnsi="Times New Roman" w:cs="Times New Roman"/>
          <w:bCs/>
          <w:iCs/>
          <w:sz w:val="28"/>
          <w:szCs w:val="28"/>
          <w:lang w:eastAsia="ru-RU"/>
        </w:rPr>
        <w:t xml:space="preserve">% (початок експерименту) до </w:t>
      </w:r>
      <w:r w:rsidRPr="009346A0">
        <w:rPr>
          <w:rFonts w:ascii="Times New Roman" w:hAnsi="Times New Roman" w:cs="Times New Roman"/>
          <w:sz w:val="28"/>
          <w:szCs w:val="28"/>
        </w:rPr>
        <w:t>42,1</w:t>
      </w:r>
      <w:r>
        <w:rPr>
          <w:rFonts w:ascii="Times New Roman" w:hAnsi="Times New Roman" w:cs="Times New Roman"/>
          <w:sz w:val="28"/>
          <w:szCs w:val="28"/>
        </w:rPr>
        <w:t xml:space="preserve"> </w:t>
      </w:r>
      <w:r w:rsidRPr="009346A0">
        <w:rPr>
          <w:rFonts w:ascii="Times New Roman" w:hAnsi="Times New Roman" w:cs="Times New Roman"/>
          <w:bCs/>
          <w:iCs/>
          <w:sz w:val="28"/>
          <w:szCs w:val="28"/>
          <w:lang w:eastAsia="ru-RU"/>
        </w:rPr>
        <w:t>% (кінець експерименту);</w:t>
      </w:r>
      <w:r w:rsidRPr="009346A0">
        <w:rPr>
          <w:rFonts w:ascii="Times New Roman" w:hAnsi="Times New Roman" w:cs="Times New Roman"/>
          <w:sz w:val="28"/>
          <w:szCs w:val="28"/>
        </w:rPr>
        <w:t xml:space="preserve"> помітно зменшився показник середнього рівня </w:t>
      </w:r>
      <w:r>
        <w:rPr>
          <w:rFonts w:ascii="Times New Roman" w:hAnsi="Times New Roman" w:cs="Times New Roman"/>
          <w:sz w:val="28"/>
          <w:szCs w:val="28"/>
        </w:rPr>
        <w:sym w:font="Symbol" w:char="F02D"/>
      </w:r>
      <w:r>
        <w:rPr>
          <w:rFonts w:ascii="Times New Roman" w:hAnsi="Times New Roman" w:cs="Times New Roman"/>
          <w:sz w:val="28"/>
          <w:szCs w:val="28"/>
        </w:rPr>
        <w:t xml:space="preserve"> </w:t>
      </w:r>
      <w:r w:rsidRPr="009346A0">
        <w:rPr>
          <w:rFonts w:ascii="Times New Roman" w:hAnsi="Times New Roman" w:cs="Times New Roman"/>
          <w:sz w:val="28"/>
          <w:szCs w:val="28"/>
        </w:rPr>
        <w:t xml:space="preserve">з </w:t>
      </w:r>
      <w:r w:rsidRPr="009346A0">
        <w:rPr>
          <w:rFonts w:ascii="Times New Roman" w:hAnsi="Times New Roman" w:cs="Times New Roman"/>
          <w:sz w:val="26"/>
          <w:szCs w:val="26"/>
        </w:rPr>
        <w:t>25,7</w:t>
      </w:r>
      <w:r>
        <w:rPr>
          <w:rFonts w:ascii="Times New Roman" w:hAnsi="Times New Roman" w:cs="Times New Roman"/>
          <w:sz w:val="26"/>
          <w:szCs w:val="26"/>
        </w:rPr>
        <w:t xml:space="preserve"> </w:t>
      </w:r>
      <w:r w:rsidRPr="009346A0">
        <w:rPr>
          <w:rFonts w:ascii="Times New Roman" w:hAnsi="Times New Roman" w:cs="Times New Roman"/>
          <w:sz w:val="26"/>
          <w:szCs w:val="26"/>
        </w:rPr>
        <w:t xml:space="preserve">% </w:t>
      </w:r>
      <w:r w:rsidRPr="009346A0">
        <w:rPr>
          <w:rFonts w:ascii="Times New Roman" w:hAnsi="Times New Roman" w:cs="Times New Roman"/>
          <w:bCs/>
          <w:iCs/>
          <w:sz w:val="28"/>
          <w:szCs w:val="28"/>
          <w:lang w:eastAsia="ru-RU"/>
        </w:rPr>
        <w:t xml:space="preserve">(початок експерименту) до </w:t>
      </w:r>
      <w:r w:rsidRPr="009346A0">
        <w:rPr>
          <w:rFonts w:ascii="Times New Roman" w:hAnsi="Times New Roman" w:cs="Times New Roman"/>
          <w:sz w:val="26"/>
          <w:szCs w:val="26"/>
        </w:rPr>
        <w:t>18,9</w:t>
      </w:r>
      <w:r>
        <w:rPr>
          <w:rFonts w:ascii="Times New Roman" w:hAnsi="Times New Roman" w:cs="Times New Roman"/>
          <w:sz w:val="26"/>
          <w:szCs w:val="26"/>
        </w:rPr>
        <w:t xml:space="preserve"> </w:t>
      </w:r>
      <w:r w:rsidRPr="009346A0">
        <w:rPr>
          <w:rFonts w:ascii="Times New Roman" w:hAnsi="Times New Roman" w:cs="Times New Roman"/>
          <w:bCs/>
          <w:iCs/>
          <w:sz w:val="28"/>
          <w:szCs w:val="28"/>
          <w:lang w:eastAsia="ru-RU"/>
        </w:rPr>
        <w:t>% (кінець експерименту);</w:t>
      </w:r>
      <w:r w:rsidRPr="009346A0">
        <w:rPr>
          <w:rFonts w:ascii="Times New Roman" w:hAnsi="Times New Roman" w:cs="Times New Roman"/>
          <w:sz w:val="28"/>
          <w:szCs w:val="28"/>
        </w:rPr>
        <w:t xml:space="preserve"> суттєво зменшилася кількість дітей, які виявили початковий рівень з </w:t>
      </w:r>
      <w:r w:rsidRPr="009346A0">
        <w:rPr>
          <w:rFonts w:ascii="Times New Roman" w:hAnsi="Times New Roman" w:cs="Times New Roman"/>
          <w:sz w:val="26"/>
          <w:szCs w:val="26"/>
        </w:rPr>
        <w:t>18,0</w:t>
      </w:r>
      <w:r>
        <w:rPr>
          <w:rFonts w:ascii="Times New Roman" w:hAnsi="Times New Roman" w:cs="Times New Roman"/>
          <w:sz w:val="26"/>
          <w:szCs w:val="26"/>
        </w:rPr>
        <w:t xml:space="preserve"> </w:t>
      </w:r>
      <w:r w:rsidRPr="009346A0">
        <w:rPr>
          <w:rFonts w:ascii="Times New Roman" w:hAnsi="Times New Roman" w:cs="Times New Roman"/>
          <w:sz w:val="26"/>
          <w:szCs w:val="26"/>
        </w:rPr>
        <w:t xml:space="preserve">%  </w:t>
      </w:r>
      <w:r w:rsidRPr="009346A0">
        <w:rPr>
          <w:rFonts w:ascii="Times New Roman" w:hAnsi="Times New Roman" w:cs="Times New Roman"/>
          <w:bCs/>
          <w:iCs/>
          <w:sz w:val="28"/>
          <w:szCs w:val="28"/>
          <w:lang w:eastAsia="ru-RU"/>
        </w:rPr>
        <w:t>(початок експерименту) до</w:t>
      </w:r>
      <w:r>
        <w:rPr>
          <w:rFonts w:ascii="Times New Roman" w:hAnsi="Times New Roman" w:cs="Times New Roman"/>
          <w:sz w:val="26"/>
          <w:szCs w:val="26"/>
        </w:rPr>
        <w:t xml:space="preserve"> </w:t>
      </w:r>
      <w:r w:rsidRPr="009346A0">
        <w:rPr>
          <w:rFonts w:ascii="Times New Roman" w:hAnsi="Times New Roman" w:cs="Times New Roman"/>
          <w:sz w:val="26"/>
          <w:szCs w:val="26"/>
        </w:rPr>
        <w:t>4,9</w:t>
      </w:r>
      <w:r>
        <w:rPr>
          <w:rFonts w:ascii="Times New Roman" w:hAnsi="Times New Roman" w:cs="Times New Roman"/>
          <w:sz w:val="26"/>
          <w:szCs w:val="26"/>
        </w:rPr>
        <w:t xml:space="preserve"> </w:t>
      </w:r>
      <w:r w:rsidRPr="009346A0">
        <w:rPr>
          <w:rFonts w:ascii="Times New Roman" w:hAnsi="Times New Roman" w:cs="Times New Roman"/>
          <w:sz w:val="26"/>
          <w:szCs w:val="26"/>
        </w:rPr>
        <w:t xml:space="preserve">% </w:t>
      </w:r>
      <w:r w:rsidRPr="009346A0">
        <w:rPr>
          <w:rFonts w:ascii="Times New Roman" w:hAnsi="Times New Roman" w:cs="Times New Roman"/>
          <w:bCs/>
          <w:iCs/>
          <w:sz w:val="28"/>
          <w:szCs w:val="28"/>
          <w:lang w:eastAsia="ru-RU"/>
        </w:rPr>
        <w:t>(кінець експерименту).</w:t>
      </w:r>
    </w:p>
    <w:p w14:paraId="3273528C" w14:textId="77777777" w:rsidR="008F2055" w:rsidRPr="009346A0" w:rsidRDefault="008F2055" w:rsidP="008F2055">
      <w:pPr>
        <w:shd w:val="clear" w:color="auto" w:fill="FFFFFF"/>
        <w:tabs>
          <w:tab w:val="left" w:pos="851"/>
        </w:tabs>
        <w:spacing w:after="0" w:line="336" w:lineRule="auto"/>
        <w:ind w:right="24" w:firstLine="709"/>
        <w:jc w:val="both"/>
        <w:rPr>
          <w:rFonts w:ascii="Times New Roman" w:hAnsi="Times New Roman" w:cs="Times New Roman"/>
          <w:bCs/>
          <w:iCs/>
          <w:sz w:val="28"/>
          <w:szCs w:val="28"/>
          <w:lang w:eastAsia="ru-RU"/>
        </w:rPr>
      </w:pPr>
      <w:r>
        <w:rPr>
          <w:rFonts w:ascii="Times New Roman" w:hAnsi="Times New Roman" w:cs="Times New Roman"/>
          <w:bCs/>
          <w:iCs/>
          <w:sz w:val="28"/>
          <w:szCs w:val="28"/>
          <w:lang w:eastAsia="ru-RU"/>
        </w:rPr>
        <w:t>У</w:t>
      </w:r>
      <w:r w:rsidRPr="009346A0">
        <w:rPr>
          <w:rFonts w:ascii="Times New Roman" w:hAnsi="Times New Roman" w:cs="Times New Roman"/>
          <w:bCs/>
          <w:iCs/>
          <w:sz w:val="28"/>
          <w:szCs w:val="28"/>
          <w:lang w:eastAsia="ru-RU"/>
        </w:rPr>
        <w:t xml:space="preserve"> </w:t>
      </w:r>
      <w:r w:rsidRPr="009346A0">
        <w:rPr>
          <w:rFonts w:ascii="Times New Roman" w:hAnsi="Times New Roman" w:cs="Times New Roman"/>
          <w:bCs/>
          <w:i/>
          <w:sz w:val="28"/>
          <w:szCs w:val="28"/>
          <w:lang w:eastAsia="ru-RU"/>
        </w:rPr>
        <w:t>контрольних групах</w:t>
      </w:r>
      <w:r w:rsidRPr="009346A0">
        <w:rPr>
          <w:rFonts w:ascii="Times New Roman" w:hAnsi="Times New Roman" w:cs="Times New Roman"/>
          <w:bCs/>
          <w:iCs/>
          <w:sz w:val="28"/>
          <w:szCs w:val="28"/>
          <w:lang w:eastAsia="ru-RU"/>
        </w:rPr>
        <w:t xml:space="preserve"> високий рівень показників пізнавально-знаннєвого критерію</w:t>
      </w:r>
      <w:r w:rsidRPr="009346A0">
        <w:rPr>
          <w:rFonts w:ascii="Times New Roman" w:hAnsi="Times New Roman" w:cs="Times New Roman"/>
          <w:sz w:val="28"/>
          <w:szCs w:val="28"/>
        </w:rPr>
        <w:t xml:space="preserve"> соціально-громадянської компетентності </w:t>
      </w:r>
      <w:r w:rsidRPr="009346A0">
        <w:rPr>
          <w:rFonts w:ascii="Times New Roman" w:hAnsi="Times New Roman" w:cs="Times New Roman"/>
          <w:bCs/>
          <w:iCs/>
          <w:sz w:val="28"/>
          <w:szCs w:val="28"/>
          <w:lang w:eastAsia="ru-RU"/>
        </w:rPr>
        <w:t>зріс з 26,6</w:t>
      </w:r>
      <w:r>
        <w:rPr>
          <w:rFonts w:ascii="Times New Roman" w:hAnsi="Times New Roman" w:cs="Times New Roman"/>
          <w:bCs/>
          <w:iCs/>
          <w:sz w:val="28"/>
          <w:szCs w:val="28"/>
          <w:lang w:eastAsia="ru-RU"/>
        </w:rPr>
        <w:t xml:space="preserve"> </w:t>
      </w:r>
      <w:r w:rsidRPr="009346A0">
        <w:rPr>
          <w:rFonts w:ascii="Times New Roman" w:hAnsi="Times New Roman" w:cs="Times New Roman"/>
          <w:bCs/>
          <w:iCs/>
          <w:sz w:val="28"/>
          <w:szCs w:val="28"/>
          <w:lang w:eastAsia="ru-RU"/>
        </w:rPr>
        <w:t>% (початок експерименту) до 29,2</w:t>
      </w:r>
      <w:r>
        <w:rPr>
          <w:rFonts w:ascii="Times New Roman" w:hAnsi="Times New Roman" w:cs="Times New Roman"/>
          <w:bCs/>
          <w:iCs/>
          <w:sz w:val="28"/>
          <w:szCs w:val="28"/>
          <w:lang w:eastAsia="ru-RU"/>
        </w:rPr>
        <w:t xml:space="preserve"> </w:t>
      </w:r>
      <w:r w:rsidRPr="009346A0">
        <w:rPr>
          <w:rFonts w:ascii="Times New Roman" w:hAnsi="Times New Roman" w:cs="Times New Roman"/>
          <w:bCs/>
          <w:iCs/>
          <w:sz w:val="28"/>
          <w:szCs w:val="28"/>
          <w:lang w:eastAsia="ru-RU"/>
        </w:rPr>
        <w:t xml:space="preserve">% (кінець експерименту); достатній рівень підвищився з </w:t>
      </w:r>
      <w:r w:rsidRPr="009346A0">
        <w:rPr>
          <w:rFonts w:ascii="Times New Roman" w:hAnsi="Times New Roman" w:cs="Times New Roman"/>
          <w:sz w:val="26"/>
          <w:szCs w:val="26"/>
        </w:rPr>
        <w:t>29,7</w:t>
      </w:r>
      <w:r>
        <w:rPr>
          <w:rFonts w:ascii="Times New Roman" w:hAnsi="Times New Roman" w:cs="Times New Roman"/>
          <w:sz w:val="26"/>
          <w:szCs w:val="26"/>
        </w:rPr>
        <w:t xml:space="preserve"> </w:t>
      </w:r>
      <w:r w:rsidRPr="009346A0">
        <w:rPr>
          <w:rFonts w:ascii="Times New Roman" w:hAnsi="Times New Roman" w:cs="Times New Roman"/>
          <w:sz w:val="28"/>
          <w:szCs w:val="28"/>
        </w:rPr>
        <w:t>% (</w:t>
      </w:r>
      <w:r w:rsidRPr="009346A0">
        <w:rPr>
          <w:rFonts w:ascii="Times New Roman" w:hAnsi="Times New Roman" w:cs="Times New Roman"/>
          <w:bCs/>
          <w:iCs/>
          <w:sz w:val="28"/>
          <w:szCs w:val="28"/>
          <w:lang w:eastAsia="ru-RU"/>
        </w:rPr>
        <w:t xml:space="preserve">початок експерименту) до </w:t>
      </w:r>
      <w:r w:rsidRPr="009346A0">
        <w:rPr>
          <w:rFonts w:ascii="Times New Roman" w:hAnsi="Times New Roman" w:cs="Times New Roman"/>
          <w:sz w:val="28"/>
          <w:szCs w:val="28"/>
        </w:rPr>
        <w:t>31,6</w:t>
      </w:r>
      <w:r>
        <w:rPr>
          <w:rFonts w:ascii="Times New Roman" w:hAnsi="Times New Roman" w:cs="Times New Roman"/>
          <w:sz w:val="28"/>
          <w:szCs w:val="28"/>
        </w:rPr>
        <w:t xml:space="preserve"> </w:t>
      </w:r>
      <w:r w:rsidRPr="009346A0">
        <w:rPr>
          <w:rFonts w:ascii="Times New Roman" w:hAnsi="Times New Roman" w:cs="Times New Roman"/>
          <w:sz w:val="28"/>
          <w:szCs w:val="28"/>
        </w:rPr>
        <w:t xml:space="preserve">% </w:t>
      </w:r>
      <w:r w:rsidRPr="009346A0">
        <w:rPr>
          <w:rFonts w:ascii="Times New Roman" w:hAnsi="Times New Roman" w:cs="Times New Roman"/>
          <w:bCs/>
          <w:iCs/>
          <w:sz w:val="28"/>
          <w:szCs w:val="28"/>
          <w:lang w:eastAsia="ru-RU"/>
        </w:rPr>
        <w:t>(кінець експерименту); середній –</w:t>
      </w:r>
      <w:r>
        <w:rPr>
          <w:rFonts w:ascii="Times New Roman" w:hAnsi="Times New Roman" w:cs="Times New Roman"/>
          <w:bCs/>
          <w:iCs/>
          <w:sz w:val="28"/>
          <w:szCs w:val="28"/>
          <w:lang w:eastAsia="ru-RU"/>
        </w:rPr>
        <w:t xml:space="preserve"> </w:t>
      </w:r>
      <w:r w:rsidRPr="009346A0">
        <w:rPr>
          <w:rFonts w:ascii="Times New Roman" w:hAnsi="Times New Roman" w:cs="Times New Roman"/>
          <w:bCs/>
          <w:iCs/>
          <w:sz w:val="28"/>
          <w:szCs w:val="28"/>
          <w:lang w:eastAsia="ru-RU"/>
        </w:rPr>
        <w:t xml:space="preserve">знизився з </w:t>
      </w:r>
      <w:r w:rsidRPr="009346A0">
        <w:rPr>
          <w:rFonts w:ascii="Times New Roman" w:hAnsi="Times New Roman" w:cs="Times New Roman"/>
          <w:sz w:val="28"/>
          <w:szCs w:val="28"/>
        </w:rPr>
        <w:t>26,1</w:t>
      </w:r>
      <w:r>
        <w:rPr>
          <w:rFonts w:ascii="Times New Roman" w:hAnsi="Times New Roman" w:cs="Times New Roman"/>
          <w:sz w:val="28"/>
          <w:szCs w:val="28"/>
        </w:rPr>
        <w:t xml:space="preserve"> </w:t>
      </w:r>
      <w:r w:rsidRPr="009346A0">
        <w:rPr>
          <w:rFonts w:ascii="Times New Roman" w:hAnsi="Times New Roman" w:cs="Times New Roman"/>
          <w:bCs/>
          <w:iCs/>
          <w:sz w:val="28"/>
          <w:szCs w:val="28"/>
          <w:lang w:eastAsia="ru-RU"/>
        </w:rPr>
        <w:t xml:space="preserve">% (початок експерименту) до </w:t>
      </w:r>
      <w:r w:rsidRPr="009346A0">
        <w:rPr>
          <w:rFonts w:ascii="Times New Roman" w:hAnsi="Times New Roman" w:cs="Times New Roman"/>
          <w:sz w:val="28"/>
          <w:szCs w:val="28"/>
        </w:rPr>
        <w:t>24,8</w:t>
      </w:r>
      <w:r>
        <w:rPr>
          <w:rFonts w:ascii="Times New Roman" w:hAnsi="Times New Roman" w:cs="Times New Roman"/>
          <w:sz w:val="28"/>
          <w:szCs w:val="28"/>
        </w:rPr>
        <w:t xml:space="preserve"> </w:t>
      </w:r>
      <w:r w:rsidRPr="009346A0">
        <w:rPr>
          <w:rFonts w:ascii="Times New Roman" w:hAnsi="Times New Roman" w:cs="Times New Roman"/>
          <w:bCs/>
          <w:iCs/>
          <w:sz w:val="28"/>
          <w:szCs w:val="28"/>
          <w:lang w:eastAsia="ru-RU"/>
        </w:rPr>
        <w:t xml:space="preserve">% (кінець експерименту); зменшилось дітей з початковим рівнем – з </w:t>
      </w:r>
      <w:r w:rsidRPr="009346A0">
        <w:rPr>
          <w:rFonts w:ascii="Times New Roman" w:hAnsi="Times New Roman" w:cs="Times New Roman"/>
          <w:sz w:val="28"/>
          <w:szCs w:val="28"/>
        </w:rPr>
        <w:t>17,6</w:t>
      </w:r>
      <w:r>
        <w:rPr>
          <w:rFonts w:ascii="Times New Roman" w:hAnsi="Times New Roman" w:cs="Times New Roman"/>
          <w:sz w:val="28"/>
          <w:szCs w:val="28"/>
        </w:rPr>
        <w:t xml:space="preserve"> </w:t>
      </w:r>
      <w:r w:rsidRPr="009346A0">
        <w:rPr>
          <w:rFonts w:ascii="Times New Roman" w:hAnsi="Times New Roman" w:cs="Times New Roman"/>
          <w:bCs/>
          <w:iCs/>
          <w:sz w:val="28"/>
          <w:szCs w:val="28"/>
          <w:lang w:eastAsia="ru-RU"/>
        </w:rPr>
        <w:t xml:space="preserve">% (початок експерименту) до </w:t>
      </w:r>
      <w:r w:rsidRPr="009346A0">
        <w:rPr>
          <w:rFonts w:ascii="Times New Roman" w:hAnsi="Times New Roman" w:cs="Times New Roman"/>
          <w:sz w:val="28"/>
          <w:szCs w:val="28"/>
        </w:rPr>
        <w:t>14,4</w:t>
      </w:r>
      <w:r>
        <w:rPr>
          <w:rFonts w:ascii="Times New Roman" w:hAnsi="Times New Roman" w:cs="Times New Roman"/>
          <w:sz w:val="28"/>
          <w:szCs w:val="28"/>
        </w:rPr>
        <w:t xml:space="preserve"> </w:t>
      </w:r>
      <w:r w:rsidRPr="009346A0">
        <w:rPr>
          <w:rFonts w:ascii="Times New Roman" w:hAnsi="Times New Roman" w:cs="Times New Roman"/>
          <w:bCs/>
          <w:iCs/>
          <w:sz w:val="28"/>
          <w:szCs w:val="28"/>
          <w:lang w:eastAsia="ru-RU"/>
        </w:rPr>
        <w:t xml:space="preserve">% (кінець експерименту). </w:t>
      </w:r>
    </w:p>
    <w:p w14:paraId="0D328C6B" w14:textId="77777777" w:rsidR="008F2055" w:rsidRPr="009346A0" w:rsidRDefault="008F2055" w:rsidP="008F2055">
      <w:pPr>
        <w:shd w:val="clear" w:color="auto" w:fill="FFFFFF"/>
        <w:tabs>
          <w:tab w:val="left" w:pos="851"/>
        </w:tabs>
        <w:spacing w:after="0" w:line="336" w:lineRule="auto"/>
        <w:ind w:right="24" w:firstLine="709"/>
        <w:jc w:val="both"/>
        <w:rPr>
          <w:rFonts w:ascii="Times New Roman" w:hAnsi="Times New Roman" w:cs="Times New Roman"/>
          <w:bCs/>
          <w:iCs/>
          <w:sz w:val="28"/>
          <w:szCs w:val="28"/>
          <w:lang w:eastAsia="ru-RU"/>
        </w:rPr>
      </w:pPr>
      <w:r w:rsidRPr="009346A0">
        <w:rPr>
          <w:rFonts w:ascii="Times New Roman" w:hAnsi="Times New Roman" w:cs="Times New Roman"/>
          <w:bCs/>
          <w:iCs/>
          <w:sz w:val="28"/>
          <w:szCs w:val="28"/>
          <w:lang w:eastAsia="ru-RU"/>
        </w:rPr>
        <w:t>Таким чином, кількість ді</w:t>
      </w:r>
      <w:r>
        <w:rPr>
          <w:rFonts w:ascii="Times New Roman" w:hAnsi="Times New Roman" w:cs="Times New Roman"/>
          <w:bCs/>
          <w:iCs/>
          <w:sz w:val="28"/>
          <w:szCs w:val="28"/>
          <w:lang w:eastAsia="ru-RU"/>
        </w:rPr>
        <w:t>тей з високим та достатнім рівня</w:t>
      </w:r>
      <w:r w:rsidRPr="009346A0">
        <w:rPr>
          <w:rFonts w:ascii="Times New Roman" w:hAnsi="Times New Roman" w:cs="Times New Roman"/>
          <w:bCs/>
          <w:iCs/>
          <w:sz w:val="28"/>
          <w:szCs w:val="28"/>
          <w:lang w:eastAsia="ru-RU"/>
        </w:rPr>
        <w:t>м</w:t>
      </w:r>
      <w:r>
        <w:rPr>
          <w:rFonts w:ascii="Times New Roman" w:hAnsi="Times New Roman" w:cs="Times New Roman"/>
          <w:bCs/>
          <w:iCs/>
          <w:sz w:val="28"/>
          <w:szCs w:val="28"/>
          <w:lang w:eastAsia="ru-RU"/>
        </w:rPr>
        <w:t>и</w:t>
      </w:r>
      <w:r w:rsidRPr="009346A0">
        <w:rPr>
          <w:rFonts w:ascii="Times New Roman" w:hAnsi="Times New Roman" w:cs="Times New Roman"/>
          <w:bCs/>
          <w:iCs/>
          <w:sz w:val="28"/>
          <w:szCs w:val="28"/>
          <w:lang w:eastAsia="ru-RU"/>
        </w:rPr>
        <w:t xml:space="preserve"> показників пізнавально-знаннєвого критерію</w:t>
      </w:r>
      <w:r w:rsidRPr="009346A0">
        <w:rPr>
          <w:rFonts w:ascii="Times New Roman" w:hAnsi="Times New Roman" w:cs="Times New Roman"/>
          <w:sz w:val="28"/>
          <w:szCs w:val="28"/>
        </w:rPr>
        <w:t xml:space="preserve"> соціально-громадянської компетентності</w:t>
      </w:r>
      <w:r w:rsidRPr="009346A0">
        <w:rPr>
          <w:rFonts w:ascii="Times New Roman" w:hAnsi="Times New Roman" w:cs="Times New Roman"/>
          <w:bCs/>
          <w:iCs/>
          <w:sz w:val="28"/>
          <w:szCs w:val="28"/>
          <w:lang w:eastAsia="ru-RU"/>
        </w:rPr>
        <w:t xml:space="preserve"> в експериментальних групах зросла на</w:t>
      </w:r>
      <w:r w:rsidRPr="009346A0">
        <w:rPr>
          <w:rFonts w:ascii="Times New Roman" w:hAnsi="Times New Roman" w:cs="Times New Roman"/>
          <w:sz w:val="26"/>
          <w:szCs w:val="26"/>
        </w:rPr>
        <w:t xml:space="preserve"> 8,2</w:t>
      </w:r>
      <w:r w:rsidRPr="009346A0">
        <w:rPr>
          <w:rFonts w:ascii="Times New Roman" w:hAnsi="Times New Roman" w:cs="Times New Roman"/>
          <w:bCs/>
          <w:iCs/>
          <w:sz w:val="28"/>
          <w:szCs w:val="28"/>
          <w:lang w:eastAsia="ru-RU"/>
        </w:rPr>
        <w:t xml:space="preserve">% та відповідно на </w:t>
      </w:r>
      <w:r w:rsidRPr="009346A0">
        <w:rPr>
          <w:rFonts w:ascii="Times New Roman" w:hAnsi="Times New Roman" w:cs="Times New Roman"/>
          <w:sz w:val="26"/>
          <w:szCs w:val="26"/>
        </w:rPr>
        <w:t>11,1</w:t>
      </w:r>
      <w:r>
        <w:rPr>
          <w:rFonts w:ascii="Times New Roman" w:hAnsi="Times New Roman" w:cs="Times New Roman"/>
          <w:sz w:val="26"/>
          <w:szCs w:val="26"/>
        </w:rPr>
        <w:t xml:space="preserve"> </w:t>
      </w:r>
      <w:r w:rsidRPr="009346A0">
        <w:rPr>
          <w:rFonts w:ascii="Times New Roman" w:hAnsi="Times New Roman" w:cs="Times New Roman"/>
          <w:sz w:val="26"/>
          <w:szCs w:val="26"/>
        </w:rPr>
        <w:t>%</w:t>
      </w:r>
      <w:r>
        <w:rPr>
          <w:rFonts w:ascii="Times New Roman" w:hAnsi="Times New Roman" w:cs="Times New Roman"/>
          <w:bCs/>
          <w:iCs/>
          <w:sz w:val="28"/>
          <w:szCs w:val="28"/>
          <w:lang w:eastAsia="ru-RU"/>
        </w:rPr>
        <w:t>; у</w:t>
      </w:r>
      <w:r w:rsidRPr="009346A0">
        <w:rPr>
          <w:rFonts w:ascii="Times New Roman" w:hAnsi="Times New Roman" w:cs="Times New Roman"/>
          <w:bCs/>
          <w:iCs/>
          <w:sz w:val="28"/>
          <w:szCs w:val="28"/>
          <w:lang w:eastAsia="ru-RU"/>
        </w:rPr>
        <w:t xml:space="preserve"> контрольних – на </w:t>
      </w:r>
      <w:r w:rsidRPr="009346A0">
        <w:rPr>
          <w:rFonts w:ascii="Times New Roman" w:hAnsi="Times New Roman" w:cs="Times New Roman"/>
          <w:sz w:val="26"/>
          <w:szCs w:val="26"/>
        </w:rPr>
        <w:t xml:space="preserve">2,6 </w:t>
      </w:r>
      <w:r w:rsidRPr="009346A0">
        <w:rPr>
          <w:rFonts w:ascii="Times New Roman" w:hAnsi="Times New Roman" w:cs="Times New Roman"/>
          <w:bCs/>
          <w:iCs/>
          <w:sz w:val="28"/>
          <w:szCs w:val="28"/>
          <w:lang w:eastAsia="ru-RU"/>
        </w:rPr>
        <w:t>% та відповідно</w:t>
      </w:r>
      <w:r w:rsidRPr="009346A0">
        <w:rPr>
          <w:rFonts w:ascii="Times New Roman" w:hAnsi="Times New Roman" w:cs="Times New Roman"/>
          <w:sz w:val="26"/>
          <w:szCs w:val="26"/>
        </w:rPr>
        <w:t xml:space="preserve"> на 1,9</w:t>
      </w:r>
      <w:r>
        <w:rPr>
          <w:rFonts w:ascii="Times New Roman" w:hAnsi="Times New Roman" w:cs="Times New Roman"/>
          <w:sz w:val="26"/>
          <w:szCs w:val="26"/>
        </w:rPr>
        <w:t xml:space="preserve"> </w:t>
      </w:r>
      <w:r w:rsidRPr="009346A0">
        <w:rPr>
          <w:rFonts w:ascii="Times New Roman" w:hAnsi="Times New Roman" w:cs="Times New Roman"/>
          <w:sz w:val="26"/>
          <w:szCs w:val="26"/>
        </w:rPr>
        <w:t>%.</w:t>
      </w:r>
    </w:p>
    <w:p w14:paraId="6741AA41" w14:textId="77777777" w:rsidR="008F2055" w:rsidRDefault="008F2055" w:rsidP="008F2055">
      <w:pPr>
        <w:spacing w:after="0" w:line="360" w:lineRule="auto"/>
        <w:ind w:firstLine="709"/>
        <w:contextualSpacing/>
        <w:jc w:val="both"/>
        <w:rPr>
          <w:rFonts w:ascii="Times New Roman" w:hAnsi="Times New Roman" w:cs="Times New Roman"/>
          <w:sz w:val="28"/>
          <w:szCs w:val="28"/>
        </w:rPr>
      </w:pPr>
      <w:r w:rsidRPr="009346A0">
        <w:rPr>
          <w:rFonts w:ascii="Times New Roman" w:hAnsi="Times New Roman" w:cs="Times New Roman"/>
          <w:sz w:val="28"/>
          <w:szCs w:val="28"/>
        </w:rPr>
        <w:t xml:space="preserve">Результати порівняльного аналізу свідчать про </w:t>
      </w:r>
      <w:r w:rsidRPr="009346A0">
        <w:rPr>
          <w:rFonts w:ascii="Times New Roman" w:hAnsi="Times New Roman" w:cs="Times New Roman"/>
          <w:sz w:val="28"/>
          <w:szCs w:val="28"/>
          <w:lang w:eastAsia="ru-RU"/>
        </w:rPr>
        <w:t>відчутні відмінності</w:t>
      </w:r>
      <w:r>
        <w:rPr>
          <w:rFonts w:ascii="Times New Roman" w:hAnsi="Times New Roman" w:cs="Times New Roman"/>
          <w:sz w:val="28"/>
          <w:szCs w:val="28"/>
        </w:rPr>
        <w:t xml:space="preserve"> в</w:t>
      </w:r>
      <w:r w:rsidRPr="009346A0">
        <w:rPr>
          <w:rFonts w:ascii="Times New Roman" w:hAnsi="Times New Roman" w:cs="Times New Roman"/>
          <w:sz w:val="28"/>
          <w:szCs w:val="28"/>
        </w:rPr>
        <w:t xml:space="preserve"> рівнях сформованості </w:t>
      </w:r>
      <w:r w:rsidRPr="009346A0">
        <w:rPr>
          <w:rFonts w:ascii="Times New Roman" w:hAnsi="Times New Roman"/>
          <w:sz w:val="28"/>
          <w:szCs w:val="28"/>
        </w:rPr>
        <w:t xml:space="preserve">показників </w:t>
      </w:r>
      <w:r w:rsidRPr="009346A0">
        <w:rPr>
          <w:rFonts w:ascii="Times New Roman" w:hAnsi="Times New Roman" w:cs="Times New Roman"/>
          <w:bCs/>
          <w:iCs/>
          <w:sz w:val="28"/>
          <w:szCs w:val="28"/>
          <w:lang w:eastAsia="ru-RU"/>
        </w:rPr>
        <w:t>пізнавально-знаннєвого критерію</w:t>
      </w:r>
      <w:r w:rsidRPr="009346A0">
        <w:rPr>
          <w:rFonts w:ascii="Times New Roman" w:hAnsi="Times New Roman" w:cs="Times New Roman"/>
          <w:sz w:val="28"/>
          <w:szCs w:val="28"/>
        </w:rPr>
        <w:t xml:space="preserve"> </w:t>
      </w:r>
      <w:r w:rsidRPr="009346A0">
        <w:rPr>
          <w:rFonts w:ascii="Times New Roman" w:eastAsia="Times New Roman" w:hAnsi="Times New Roman" w:cs="Times New Roman"/>
          <w:sz w:val="28"/>
          <w:szCs w:val="28"/>
          <w:lang w:eastAsia="ru-RU"/>
        </w:rPr>
        <w:t>експериментальних і контрольних груп, спричинені відмінністю рівнів</w:t>
      </w:r>
      <w:r w:rsidRPr="009346A0">
        <w:rPr>
          <w:rFonts w:ascii="Times New Roman" w:hAnsi="Times New Roman" w:cs="Times New Roman"/>
          <w:sz w:val="28"/>
          <w:szCs w:val="28"/>
        </w:rPr>
        <w:t xml:space="preserve"> прояву знань та уявлень про малу та велику Батьківщину, державні символи та символи інших краї</w:t>
      </w:r>
      <w:r>
        <w:rPr>
          <w:rFonts w:ascii="Times New Roman" w:hAnsi="Times New Roman" w:cs="Times New Roman"/>
          <w:sz w:val="28"/>
          <w:szCs w:val="28"/>
        </w:rPr>
        <w:t>н, про способи дбайливого бережлив</w:t>
      </w:r>
      <w:r w:rsidRPr="009346A0">
        <w:rPr>
          <w:rFonts w:ascii="Times New Roman" w:hAnsi="Times New Roman" w:cs="Times New Roman"/>
          <w:sz w:val="28"/>
          <w:szCs w:val="28"/>
        </w:rPr>
        <w:t>ого ставлення до рідного міста (села). Зазначимо, що значна кількіст</w:t>
      </w:r>
      <w:r>
        <w:rPr>
          <w:rFonts w:ascii="Times New Roman" w:hAnsi="Times New Roman" w:cs="Times New Roman"/>
          <w:sz w:val="28"/>
          <w:szCs w:val="28"/>
        </w:rPr>
        <w:t>ь дітей експериментальних груп у</w:t>
      </w:r>
      <w:r w:rsidRPr="009346A0">
        <w:rPr>
          <w:rFonts w:ascii="Times New Roman" w:hAnsi="Times New Roman" w:cs="Times New Roman"/>
          <w:sz w:val="28"/>
          <w:szCs w:val="28"/>
        </w:rPr>
        <w:t>міли самостійно та логічно дати відповіді на запитання вихователя про свою родину, друзів, знайомих, які мешкають за кордоном; пояснити важливість сп</w:t>
      </w:r>
      <w:r>
        <w:rPr>
          <w:rFonts w:ascii="Times New Roman" w:hAnsi="Times New Roman" w:cs="Times New Roman"/>
          <w:sz w:val="28"/>
          <w:szCs w:val="28"/>
        </w:rPr>
        <w:t>ільних цінностей, дружніх взаєм</w:t>
      </w:r>
      <w:r w:rsidRPr="009346A0">
        <w:rPr>
          <w:rFonts w:ascii="Times New Roman" w:hAnsi="Times New Roman" w:cs="Times New Roman"/>
          <w:sz w:val="28"/>
          <w:szCs w:val="28"/>
        </w:rPr>
        <w:t xml:space="preserve">ин та </w:t>
      </w:r>
      <w:r w:rsidRPr="009346A0">
        <w:rPr>
          <w:rFonts w:ascii="Times New Roman" w:hAnsi="Times New Roman" w:cs="Times New Roman"/>
          <w:sz w:val="28"/>
          <w:szCs w:val="28"/>
        </w:rPr>
        <w:lastRenderedPageBreak/>
        <w:t xml:space="preserve">доброзичливості між однолітками; правильно та з повагою розповідали про особливості людей різних національностей, опираючись на отримані знання під час виконання освітніх завдань та особистий життєвий досвід. </w:t>
      </w:r>
    </w:p>
    <w:p w14:paraId="5D2D6118" w14:textId="77777777" w:rsidR="008F2055" w:rsidRDefault="008F2055" w:rsidP="008F2055">
      <w:pPr>
        <w:spacing w:after="0" w:line="360" w:lineRule="auto"/>
        <w:ind w:firstLine="709"/>
        <w:contextualSpacing/>
        <w:jc w:val="both"/>
        <w:rPr>
          <w:rFonts w:ascii="Times New Roman" w:hAnsi="Times New Roman" w:cs="Times New Roman"/>
          <w:sz w:val="28"/>
          <w:szCs w:val="28"/>
        </w:rPr>
      </w:pPr>
      <w:r w:rsidRPr="009346A0">
        <w:rPr>
          <w:rFonts w:ascii="Times New Roman" w:hAnsi="Times New Roman" w:cs="Times New Roman"/>
          <w:sz w:val="28"/>
          <w:szCs w:val="28"/>
        </w:rPr>
        <w:t>Третій напрям контрольної діагностики вирішував завдання виявлення рівня сформованості соціально-громадянської компетентнос</w:t>
      </w:r>
      <w:r>
        <w:rPr>
          <w:rFonts w:ascii="Times New Roman" w:hAnsi="Times New Roman" w:cs="Times New Roman"/>
          <w:sz w:val="28"/>
          <w:szCs w:val="28"/>
        </w:rPr>
        <w:t>ті в комунікативній діяльності в</w:t>
      </w:r>
      <w:r w:rsidRPr="009346A0">
        <w:rPr>
          <w:rFonts w:ascii="Times New Roman" w:hAnsi="Times New Roman" w:cs="Times New Roman"/>
          <w:sz w:val="28"/>
          <w:szCs w:val="28"/>
        </w:rPr>
        <w:t xml:space="preserve"> дітей старшого дошкільного віку контрольної та експериментальної груп за </w:t>
      </w:r>
      <w:r w:rsidRPr="009346A0">
        <w:rPr>
          <w:rFonts w:ascii="Times New Roman" w:hAnsi="Times New Roman" w:cs="Times New Roman"/>
          <w:i/>
          <w:iCs/>
          <w:sz w:val="28"/>
          <w:szCs w:val="28"/>
        </w:rPr>
        <w:t>поведінково-діяльнісним критерієм</w:t>
      </w:r>
      <w:r w:rsidRPr="009346A0">
        <w:rPr>
          <w:rFonts w:ascii="Times New Roman" w:hAnsi="Times New Roman" w:cs="Times New Roman"/>
          <w:sz w:val="28"/>
          <w:szCs w:val="28"/>
        </w:rPr>
        <w:t>.</w:t>
      </w:r>
    </w:p>
    <w:p w14:paraId="30F2BB9F" w14:textId="77777777" w:rsidR="008F2055" w:rsidRPr="007875A3" w:rsidRDefault="008F2055" w:rsidP="008F2055">
      <w:pPr>
        <w:spacing w:after="0" w:line="360" w:lineRule="auto"/>
        <w:ind w:firstLine="709"/>
        <w:contextualSpacing/>
        <w:jc w:val="both"/>
        <w:rPr>
          <w:rFonts w:ascii="Times New Roman" w:hAnsi="Times New Roman" w:cs="Times New Roman"/>
          <w:sz w:val="28"/>
          <w:szCs w:val="28"/>
        </w:rPr>
      </w:pPr>
      <w:r w:rsidRPr="009346A0">
        <w:rPr>
          <w:rFonts w:ascii="Times New Roman" w:hAnsi="Times New Roman" w:cs="Times New Roman"/>
          <w:sz w:val="28"/>
          <w:szCs w:val="28"/>
          <w:lang w:eastAsia="ru-RU"/>
        </w:rPr>
        <w:t xml:space="preserve">Сформованість показників </w:t>
      </w:r>
      <w:r w:rsidRPr="009346A0">
        <w:rPr>
          <w:rFonts w:ascii="Times New Roman" w:eastAsiaTheme="minorHAnsi" w:hAnsi="Times New Roman" w:cs="Times New Roman"/>
          <w:i/>
          <w:sz w:val="28"/>
          <w:szCs w:val="28"/>
        </w:rPr>
        <w:t>поведінково-діяльнісного критерію</w:t>
      </w:r>
      <w:r w:rsidRPr="009346A0">
        <w:t xml:space="preserve"> </w:t>
      </w:r>
      <w:r w:rsidRPr="009346A0">
        <w:rPr>
          <w:rFonts w:ascii="Times New Roman" w:hAnsi="Times New Roman" w:cs="Times New Roman"/>
          <w:sz w:val="28"/>
          <w:szCs w:val="28"/>
        </w:rPr>
        <w:t xml:space="preserve">соціально-громадянської компетентності </w:t>
      </w:r>
      <w:r w:rsidRPr="009346A0">
        <w:rPr>
          <w:rFonts w:ascii="Times New Roman" w:hAnsi="Times New Roman" w:cs="Times New Roman"/>
          <w:sz w:val="28"/>
          <w:szCs w:val="28"/>
          <w:lang w:eastAsia="ru-RU"/>
        </w:rPr>
        <w:t xml:space="preserve">визначаємо </w:t>
      </w:r>
      <w:r w:rsidRPr="009346A0">
        <w:rPr>
          <w:rFonts w:ascii="Times New Roman" w:eastAsiaTheme="minorHAnsi" w:hAnsi="Times New Roman" w:cs="Times New Roman"/>
          <w:sz w:val="28"/>
          <w:szCs w:val="28"/>
        </w:rPr>
        <w:t>за допомогою трьох адаптованих діагностичних мето</w:t>
      </w:r>
      <w:r>
        <w:rPr>
          <w:rFonts w:ascii="Times New Roman" w:eastAsiaTheme="minorHAnsi" w:hAnsi="Times New Roman" w:cs="Times New Roman"/>
          <w:sz w:val="28"/>
          <w:szCs w:val="28"/>
        </w:rPr>
        <w:t>дик, у</w:t>
      </w:r>
      <w:r w:rsidRPr="009346A0">
        <w:rPr>
          <w:rFonts w:ascii="Times New Roman" w:eastAsiaTheme="minorHAnsi" w:hAnsi="Times New Roman" w:cs="Times New Roman"/>
          <w:sz w:val="28"/>
          <w:szCs w:val="28"/>
        </w:rPr>
        <w:t xml:space="preserve"> яких діти відтворюють манеру поведінки людей у повсякденному житті. А саме: бесіда, моральна ситуація та дидактична гра. </w:t>
      </w:r>
    </w:p>
    <w:p w14:paraId="6B149DCC" w14:textId="77777777" w:rsidR="008F2055" w:rsidRPr="008F58C4" w:rsidRDefault="008F2055" w:rsidP="008F2055">
      <w:pPr>
        <w:shd w:val="clear" w:color="auto" w:fill="FFFFFF"/>
        <w:tabs>
          <w:tab w:val="left" w:pos="851"/>
        </w:tabs>
        <w:spacing w:after="0" w:line="336" w:lineRule="auto"/>
        <w:ind w:right="24" w:firstLine="709"/>
        <w:jc w:val="both"/>
        <w:rPr>
          <w:rFonts w:ascii="Times New Roman" w:hAnsi="Times New Roman" w:cs="Times New Roman"/>
          <w:sz w:val="28"/>
          <w:szCs w:val="28"/>
        </w:rPr>
      </w:pPr>
      <w:r w:rsidRPr="009346A0">
        <w:rPr>
          <w:rFonts w:ascii="Times New Roman" w:hAnsi="Times New Roman" w:cs="Times New Roman"/>
          <w:sz w:val="28"/>
          <w:szCs w:val="28"/>
          <w:lang w:eastAsia="ru-RU"/>
        </w:rPr>
        <w:t xml:space="preserve">Результати педагогічного експерименту щодо визначення рівнів сформованості показників </w:t>
      </w:r>
      <w:r w:rsidRPr="009346A0">
        <w:rPr>
          <w:rFonts w:ascii="Times New Roman" w:eastAsiaTheme="minorHAnsi" w:hAnsi="Times New Roman" w:cs="Times New Roman"/>
          <w:i/>
          <w:sz w:val="28"/>
          <w:szCs w:val="28"/>
        </w:rPr>
        <w:t>поведінково-діяльнісного критерію</w:t>
      </w:r>
      <w:r w:rsidRPr="009346A0">
        <w:rPr>
          <w:rFonts w:ascii="Times New Roman" w:hAnsi="Times New Roman" w:cs="Times New Roman"/>
          <w:sz w:val="28"/>
          <w:szCs w:val="28"/>
        </w:rPr>
        <w:t xml:space="preserve"> соціально-громадянської компетентності </w:t>
      </w:r>
      <w:r w:rsidRPr="009346A0">
        <w:rPr>
          <w:rFonts w:ascii="Times New Roman" w:hAnsi="Times New Roman" w:cs="Times New Roman"/>
          <w:sz w:val="28"/>
          <w:szCs w:val="28"/>
          <w:lang w:eastAsia="ru-RU"/>
        </w:rPr>
        <w:t>в комунікативній діяльності дітей старшого дошкільного віку контрол</w:t>
      </w:r>
      <w:r>
        <w:rPr>
          <w:rFonts w:ascii="Times New Roman" w:hAnsi="Times New Roman" w:cs="Times New Roman"/>
          <w:sz w:val="28"/>
          <w:szCs w:val="28"/>
          <w:lang w:eastAsia="ru-RU"/>
        </w:rPr>
        <w:t xml:space="preserve">ьних та експериментальних груп </w:t>
      </w:r>
      <w:r w:rsidRPr="008F58C4">
        <w:rPr>
          <w:rFonts w:ascii="Times New Roman" w:hAnsi="Times New Roman" w:cs="Times New Roman"/>
          <w:sz w:val="28"/>
          <w:szCs w:val="28"/>
          <w:lang w:eastAsia="ru-RU"/>
        </w:rPr>
        <w:t xml:space="preserve">подано в додатку </w:t>
      </w:r>
      <w:r>
        <w:rPr>
          <w:rFonts w:ascii="Times New Roman" w:hAnsi="Times New Roman" w:cs="Times New Roman"/>
          <w:sz w:val="28"/>
          <w:szCs w:val="28"/>
          <w:lang w:eastAsia="ru-RU"/>
        </w:rPr>
        <w:t xml:space="preserve">Д </w:t>
      </w:r>
      <w:r w:rsidRPr="008F58C4">
        <w:rPr>
          <w:rFonts w:ascii="Times New Roman" w:hAnsi="Times New Roman" w:cs="Times New Roman"/>
          <w:sz w:val="28"/>
          <w:szCs w:val="28"/>
          <w:lang w:eastAsia="ru-RU"/>
        </w:rPr>
        <w:t>(див. табл. Д.3).</w:t>
      </w:r>
    </w:p>
    <w:p w14:paraId="10F68F8D" w14:textId="77777777" w:rsidR="008F2055" w:rsidRPr="009346A0" w:rsidRDefault="008F2055" w:rsidP="008F2055">
      <w:pPr>
        <w:spacing w:after="0" w:line="360" w:lineRule="auto"/>
        <w:ind w:firstLine="567"/>
        <w:contextualSpacing/>
        <w:jc w:val="both"/>
        <w:rPr>
          <w:rFonts w:ascii="Times New Roman" w:hAnsi="Times New Roman" w:cs="Times New Roman"/>
          <w:sz w:val="28"/>
          <w:szCs w:val="28"/>
        </w:rPr>
      </w:pPr>
      <w:r w:rsidRPr="008F58C4">
        <w:rPr>
          <w:rFonts w:ascii="Times New Roman" w:hAnsi="Times New Roman"/>
          <w:sz w:val="28"/>
          <w:szCs w:val="28"/>
          <w:lang w:eastAsia="ru-RU"/>
        </w:rPr>
        <w:t xml:space="preserve">Зведені дані, що характеризують зміну рівнів сформованості показників </w:t>
      </w:r>
      <w:r w:rsidRPr="009346A0">
        <w:rPr>
          <w:rFonts w:ascii="Times New Roman" w:eastAsiaTheme="minorHAnsi" w:hAnsi="Times New Roman" w:cs="Times New Roman"/>
          <w:i/>
          <w:sz w:val="28"/>
          <w:szCs w:val="28"/>
        </w:rPr>
        <w:t>поведінково-діяльнісного критерію</w:t>
      </w:r>
      <w:r w:rsidRPr="009346A0">
        <w:rPr>
          <w:rFonts w:ascii="Times New Roman" w:hAnsi="Times New Roman" w:cs="Times New Roman"/>
          <w:sz w:val="28"/>
          <w:szCs w:val="28"/>
        </w:rPr>
        <w:t xml:space="preserve"> соціально-громадянської компетентності в комунікативній діяльності дітей старшого дошкільного віку</w:t>
      </w:r>
      <w:r w:rsidRPr="009346A0">
        <w:rPr>
          <w:rFonts w:ascii="Times New Roman" w:hAnsi="Times New Roman" w:cs="Times New Roman"/>
          <w:sz w:val="28"/>
          <w:szCs w:val="28"/>
          <w:lang w:eastAsia="ru-RU"/>
        </w:rPr>
        <w:t xml:space="preserve"> контрольних і експериментальних груп </w:t>
      </w:r>
      <w:r>
        <w:rPr>
          <w:rFonts w:ascii="Times New Roman" w:hAnsi="Times New Roman" w:cs="Times New Roman"/>
          <w:sz w:val="28"/>
          <w:szCs w:val="28"/>
        </w:rPr>
        <w:t>подано в</w:t>
      </w:r>
      <w:r w:rsidRPr="009346A0">
        <w:rPr>
          <w:rFonts w:ascii="Times New Roman" w:hAnsi="Times New Roman" w:cs="Times New Roman"/>
          <w:sz w:val="28"/>
          <w:szCs w:val="28"/>
          <w:lang w:eastAsia="ru-RU"/>
        </w:rPr>
        <w:t xml:space="preserve"> </w:t>
      </w:r>
      <w:r w:rsidRPr="009346A0">
        <w:rPr>
          <w:rFonts w:ascii="Times New Roman" w:hAnsi="Times New Roman" w:cs="Times New Roman"/>
          <w:sz w:val="28"/>
          <w:szCs w:val="28"/>
        </w:rPr>
        <w:t>таблиці 3.3</w:t>
      </w:r>
      <w:r>
        <w:rPr>
          <w:rFonts w:ascii="Times New Roman" w:hAnsi="Times New Roman" w:cs="Times New Roman"/>
          <w:sz w:val="28"/>
          <w:szCs w:val="28"/>
        </w:rPr>
        <w:t>.</w:t>
      </w:r>
    </w:p>
    <w:p w14:paraId="5DEDD230" w14:textId="77777777" w:rsidR="008F2055" w:rsidRPr="009346A0" w:rsidRDefault="008F2055" w:rsidP="008F2055">
      <w:pPr>
        <w:spacing w:line="240" w:lineRule="auto"/>
        <w:ind w:firstLine="720"/>
        <w:jc w:val="right"/>
        <w:rPr>
          <w:rFonts w:ascii="Times New Roman" w:hAnsi="Times New Roman" w:cs="Times New Roman"/>
          <w:sz w:val="28"/>
          <w:szCs w:val="28"/>
        </w:rPr>
      </w:pPr>
      <w:r w:rsidRPr="009346A0">
        <w:rPr>
          <w:rFonts w:ascii="Times New Roman" w:hAnsi="Times New Roman" w:cs="Times New Roman"/>
          <w:bCs/>
          <w:sz w:val="28"/>
          <w:szCs w:val="28"/>
        </w:rPr>
        <w:t>Таблиця 3.3.</w:t>
      </w:r>
      <w:r w:rsidRPr="009346A0">
        <w:rPr>
          <w:rFonts w:ascii="Times New Roman" w:hAnsi="Times New Roman" w:cs="Times New Roman"/>
          <w:sz w:val="28"/>
          <w:szCs w:val="28"/>
        </w:rPr>
        <w:t xml:space="preserve"> </w:t>
      </w:r>
    </w:p>
    <w:p w14:paraId="07A55D99" w14:textId="77777777" w:rsidR="008F2055" w:rsidRPr="009346A0" w:rsidRDefault="008F2055" w:rsidP="008F2055">
      <w:pPr>
        <w:spacing w:after="0"/>
        <w:contextualSpacing/>
        <w:jc w:val="center"/>
        <w:rPr>
          <w:rFonts w:ascii="Times New Roman" w:hAnsi="Times New Roman" w:cs="Times New Roman"/>
          <w:b/>
          <w:bCs/>
          <w:sz w:val="28"/>
          <w:szCs w:val="28"/>
        </w:rPr>
      </w:pPr>
      <w:r w:rsidRPr="009346A0">
        <w:rPr>
          <w:rFonts w:ascii="Times New Roman" w:hAnsi="Times New Roman" w:cs="Times New Roman"/>
          <w:b/>
          <w:bCs/>
          <w:sz w:val="28"/>
          <w:szCs w:val="28"/>
        </w:rPr>
        <w:t xml:space="preserve">Динаміка рівнів сформованості соціально-громадянської компетентності в комунікативній діяльності дітей старшого дошкільного віку </w:t>
      </w:r>
      <w:r w:rsidRPr="009346A0">
        <w:rPr>
          <w:rFonts w:ascii="Times New Roman" w:hAnsi="Times New Roman"/>
          <w:b/>
          <w:sz w:val="28"/>
          <w:szCs w:val="28"/>
          <w:lang w:eastAsia="ru-RU"/>
        </w:rPr>
        <w:t xml:space="preserve">експериментальних і контрольних груп за </w:t>
      </w:r>
      <w:r w:rsidRPr="009346A0">
        <w:rPr>
          <w:rFonts w:ascii="Times New Roman" w:eastAsiaTheme="minorHAnsi" w:hAnsi="Times New Roman" w:cs="Times New Roman"/>
          <w:b/>
          <w:sz w:val="28"/>
          <w:szCs w:val="28"/>
        </w:rPr>
        <w:t>поведінково-діяльнісним критерієм</w:t>
      </w:r>
      <w:r w:rsidRPr="009346A0">
        <w:rPr>
          <w:rFonts w:ascii="Times New Roman" w:hAnsi="Times New Roman" w:cs="Times New Roman"/>
          <w:b/>
          <w:bCs/>
          <w:sz w:val="28"/>
          <w:szCs w:val="28"/>
        </w:rPr>
        <w:t xml:space="preserve"> до та після педагогічного експерименту (у %)</w:t>
      </w:r>
    </w:p>
    <w:tbl>
      <w:tblPr>
        <w:tblStyle w:val="130"/>
        <w:tblW w:w="0" w:type="auto"/>
        <w:tblLayout w:type="fixed"/>
        <w:tblLook w:val="04A0" w:firstRow="1" w:lastRow="0" w:firstColumn="1" w:lastColumn="0" w:noHBand="0" w:noVBand="1"/>
      </w:tblPr>
      <w:tblGrid>
        <w:gridCol w:w="1065"/>
        <w:gridCol w:w="2445"/>
        <w:gridCol w:w="1701"/>
        <w:gridCol w:w="1418"/>
        <w:gridCol w:w="1417"/>
        <w:gridCol w:w="1701"/>
      </w:tblGrid>
      <w:tr w:rsidR="008F2055" w:rsidRPr="009346A0" w14:paraId="53F870D7" w14:textId="77777777" w:rsidTr="00186B8E">
        <w:trPr>
          <w:trHeight w:val="180"/>
        </w:trPr>
        <w:tc>
          <w:tcPr>
            <w:tcW w:w="1065" w:type="dxa"/>
          </w:tcPr>
          <w:p w14:paraId="6E04681B" w14:textId="77777777" w:rsidR="008F2055" w:rsidRPr="009346A0" w:rsidRDefault="008F2055" w:rsidP="00186B8E">
            <w:pPr>
              <w:contextualSpacing/>
              <w:rPr>
                <w:rFonts w:ascii="Times New Roman" w:hAnsi="Times New Roman" w:cs="Times New Roman"/>
                <w:sz w:val="26"/>
                <w:szCs w:val="26"/>
              </w:rPr>
            </w:pPr>
          </w:p>
        </w:tc>
        <w:tc>
          <w:tcPr>
            <w:tcW w:w="2445" w:type="dxa"/>
          </w:tcPr>
          <w:p w14:paraId="3A1AD67C"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 xml:space="preserve">Етап експерименту </w:t>
            </w:r>
          </w:p>
        </w:tc>
        <w:tc>
          <w:tcPr>
            <w:tcW w:w="1701" w:type="dxa"/>
          </w:tcPr>
          <w:p w14:paraId="32A3247F"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Високий рівень</w:t>
            </w:r>
          </w:p>
        </w:tc>
        <w:tc>
          <w:tcPr>
            <w:tcW w:w="1418" w:type="dxa"/>
          </w:tcPr>
          <w:p w14:paraId="37BBE09F"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Достатній</w:t>
            </w:r>
          </w:p>
          <w:p w14:paraId="3DA50E5A"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рівень</w:t>
            </w:r>
          </w:p>
        </w:tc>
        <w:tc>
          <w:tcPr>
            <w:tcW w:w="1417" w:type="dxa"/>
          </w:tcPr>
          <w:p w14:paraId="00245D54"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Середній</w:t>
            </w:r>
          </w:p>
          <w:p w14:paraId="0E1D0FB3"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рівень</w:t>
            </w:r>
          </w:p>
        </w:tc>
        <w:tc>
          <w:tcPr>
            <w:tcW w:w="1701" w:type="dxa"/>
          </w:tcPr>
          <w:p w14:paraId="0BEFF1A4"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Початковий</w:t>
            </w:r>
          </w:p>
          <w:p w14:paraId="0F15D77C" w14:textId="77777777" w:rsidR="008F2055" w:rsidRPr="009346A0" w:rsidRDefault="008F2055" w:rsidP="00186B8E">
            <w:pPr>
              <w:contextualSpacing/>
              <w:rPr>
                <w:rFonts w:ascii="Times New Roman" w:hAnsi="Times New Roman" w:cs="Times New Roman"/>
                <w:sz w:val="26"/>
                <w:szCs w:val="26"/>
              </w:rPr>
            </w:pPr>
            <w:r>
              <w:rPr>
                <w:rFonts w:ascii="Times New Roman" w:hAnsi="Times New Roman" w:cs="Times New Roman"/>
                <w:sz w:val="26"/>
                <w:szCs w:val="26"/>
              </w:rPr>
              <w:t>р</w:t>
            </w:r>
            <w:r w:rsidRPr="009346A0">
              <w:rPr>
                <w:rFonts w:ascii="Times New Roman" w:hAnsi="Times New Roman" w:cs="Times New Roman"/>
                <w:sz w:val="26"/>
                <w:szCs w:val="26"/>
              </w:rPr>
              <w:t xml:space="preserve">івень </w:t>
            </w:r>
          </w:p>
        </w:tc>
      </w:tr>
      <w:tr w:rsidR="008F2055" w:rsidRPr="009346A0" w14:paraId="359B36CA" w14:textId="77777777" w:rsidTr="00186B8E">
        <w:trPr>
          <w:trHeight w:val="405"/>
        </w:trPr>
        <w:tc>
          <w:tcPr>
            <w:tcW w:w="1065" w:type="dxa"/>
            <w:vMerge w:val="restart"/>
            <w:tcBorders>
              <w:right w:val="single" w:sz="4" w:space="0" w:color="auto"/>
            </w:tcBorders>
          </w:tcPr>
          <w:p w14:paraId="7D0DCE5C"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ЕГ (148 дітей)</w:t>
            </w:r>
          </w:p>
        </w:tc>
        <w:tc>
          <w:tcPr>
            <w:tcW w:w="2445" w:type="dxa"/>
            <w:tcBorders>
              <w:left w:val="single" w:sz="4" w:space="0" w:color="auto"/>
            </w:tcBorders>
          </w:tcPr>
          <w:p w14:paraId="15B2A52C"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Початок експерименту</w:t>
            </w:r>
          </w:p>
        </w:tc>
        <w:tc>
          <w:tcPr>
            <w:tcW w:w="1701" w:type="dxa"/>
          </w:tcPr>
          <w:p w14:paraId="0177454E" w14:textId="77777777" w:rsidR="008F2055" w:rsidRPr="009346A0" w:rsidRDefault="008F2055" w:rsidP="00186B8E">
            <w:pPr>
              <w:contextualSpacing/>
              <w:rPr>
                <w:rFonts w:ascii="Times New Roman" w:hAnsi="Times New Roman" w:cs="Times New Roman"/>
                <w:sz w:val="26"/>
                <w:szCs w:val="26"/>
              </w:rPr>
            </w:pPr>
            <w:r>
              <w:rPr>
                <w:rFonts w:ascii="Times New Roman" w:hAnsi="Times New Roman" w:cs="Times New Roman"/>
                <w:sz w:val="26"/>
                <w:szCs w:val="26"/>
              </w:rPr>
              <w:t>23,</w:t>
            </w:r>
            <w:r w:rsidRPr="009346A0">
              <w:rPr>
                <w:rFonts w:ascii="Times New Roman" w:hAnsi="Times New Roman" w:cs="Times New Roman"/>
                <w:sz w:val="26"/>
                <w:szCs w:val="26"/>
              </w:rPr>
              <w:t xml:space="preserve">8 </w:t>
            </w:r>
          </w:p>
        </w:tc>
        <w:tc>
          <w:tcPr>
            <w:tcW w:w="1418" w:type="dxa"/>
          </w:tcPr>
          <w:p w14:paraId="57AA7D47" w14:textId="77777777" w:rsidR="008F2055" w:rsidRPr="009346A0" w:rsidRDefault="008F2055" w:rsidP="00186B8E">
            <w:pPr>
              <w:contextualSpacing/>
              <w:rPr>
                <w:rFonts w:ascii="Times New Roman" w:hAnsi="Times New Roman" w:cs="Times New Roman"/>
                <w:sz w:val="26"/>
                <w:szCs w:val="26"/>
              </w:rPr>
            </w:pPr>
            <w:r>
              <w:rPr>
                <w:rFonts w:ascii="Times New Roman" w:hAnsi="Times New Roman" w:cs="Times New Roman"/>
                <w:sz w:val="26"/>
                <w:szCs w:val="26"/>
              </w:rPr>
              <w:t>30,</w:t>
            </w:r>
            <w:r w:rsidRPr="009346A0">
              <w:rPr>
                <w:rFonts w:ascii="Times New Roman" w:hAnsi="Times New Roman" w:cs="Times New Roman"/>
                <w:sz w:val="26"/>
                <w:szCs w:val="26"/>
              </w:rPr>
              <w:t xml:space="preserve">3 </w:t>
            </w:r>
          </w:p>
        </w:tc>
        <w:tc>
          <w:tcPr>
            <w:tcW w:w="1417" w:type="dxa"/>
          </w:tcPr>
          <w:p w14:paraId="4294F29F" w14:textId="77777777" w:rsidR="008F2055" w:rsidRPr="009346A0" w:rsidRDefault="008F2055" w:rsidP="00186B8E">
            <w:pPr>
              <w:contextualSpacing/>
              <w:rPr>
                <w:rFonts w:ascii="Times New Roman" w:hAnsi="Times New Roman" w:cs="Times New Roman"/>
                <w:sz w:val="26"/>
                <w:szCs w:val="26"/>
              </w:rPr>
            </w:pPr>
            <w:r>
              <w:rPr>
                <w:rFonts w:ascii="Times New Roman" w:hAnsi="Times New Roman" w:cs="Times New Roman"/>
                <w:sz w:val="26"/>
                <w:szCs w:val="26"/>
              </w:rPr>
              <w:t>28,</w:t>
            </w:r>
            <w:r w:rsidRPr="009346A0">
              <w:rPr>
                <w:rFonts w:ascii="Times New Roman" w:hAnsi="Times New Roman" w:cs="Times New Roman"/>
                <w:sz w:val="26"/>
                <w:szCs w:val="26"/>
              </w:rPr>
              <w:t xml:space="preserve">2 </w:t>
            </w:r>
          </w:p>
        </w:tc>
        <w:tc>
          <w:tcPr>
            <w:tcW w:w="1701" w:type="dxa"/>
          </w:tcPr>
          <w:p w14:paraId="672C9D4B" w14:textId="77777777" w:rsidR="008F2055" w:rsidRPr="009346A0" w:rsidRDefault="008F2055" w:rsidP="00186B8E">
            <w:pPr>
              <w:contextualSpacing/>
              <w:rPr>
                <w:rFonts w:ascii="Times New Roman" w:hAnsi="Times New Roman" w:cs="Times New Roman"/>
                <w:sz w:val="26"/>
                <w:szCs w:val="26"/>
              </w:rPr>
            </w:pPr>
            <w:r>
              <w:rPr>
                <w:rFonts w:ascii="Times New Roman" w:hAnsi="Times New Roman" w:cs="Times New Roman"/>
                <w:sz w:val="26"/>
                <w:szCs w:val="26"/>
              </w:rPr>
              <w:t>17,</w:t>
            </w:r>
            <w:r w:rsidRPr="009346A0">
              <w:rPr>
                <w:rFonts w:ascii="Times New Roman" w:hAnsi="Times New Roman" w:cs="Times New Roman"/>
                <w:sz w:val="26"/>
                <w:szCs w:val="26"/>
              </w:rPr>
              <w:t xml:space="preserve">7 </w:t>
            </w:r>
          </w:p>
        </w:tc>
      </w:tr>
      <w:tr w:rsidR="008F2055" w:rsidRPr="009346A0" w14:paraId="63AB18D7" w14:textId="77777777" w:rsidTr="00186B8E">
        <w:trPr>
          <w:trHeight w:val="385"/>
        </w:trPr>
        <w:tc>
          <w:tcPr>
            <w:tcW w:w="1065" w:type="dxa"/>
            <w:vMerge/>
            <w:tcBorders>
              <w:right w:val="single" w:sz="4" w:space="0" w:color="auto"/>
            </w:tcBorders>
          </w:tcPr>
          <w:p w14:paraId="1E91B67B" w14:textId="77777777" w:rsidR="008F2055" w:rsidRPr="009346A0" w:rsidRDefault="008F2055" w:rsidP="00186B8E">
            <w:pPr>
              <w:contextualSpacing/>
              <w:rPr>
                <w:rFonts w:ascii="Times New Roman" w:hAnsi="Times New Roman" w:cs="Times New Roman"/>
                <w:sz w:val="26"/>
                <w:szCs w:val="26"/>
              </w:rPr>
            </w:pPr>
          </w:p>
        </w:tc>
        <w:tc>
          <w:tcPr>
            <w:tcW w:w="2445" w:type="dxa"/>
            <w:tcBorders>
              <w:left w:val="single" w:sz="4" w:space="0" w:color="auto"/>
            </w:tcBorders>
          </w:tcPr>
          <w:p w14:paraId="57125104"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Кінець експерименту</w:t>
            </w:r>
          </w:p>
        </w:tc>
        <w:tc>
          <w:tcPr>
            <w:tcW w:w="1701" w:type="dxa"/>
          </w:tcPr>
          <w:p w14:paraId="74BAF977"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32,4</w:t>
            </w:r>
          </w:p>
        </w:tc>
        <w:tc>
          <w:tcPr>
            <w:tcW w:w="1418" w:type="dxa"/>
          </w:tcPr>
          <w:p w14:paraId="44014377"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 xml:space="preserve">43,7 </w:t>
            </w:r>
          </w:p>
        </w:tc>
        <w:tc>
          <w:tcPr>
            <w:tcW w:w="1417" w:type="dxa"/>
          </w:tcPr>
          <w:p w14:paraId="7F86022B"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19,4</w:t>
            </w:r>
          </w:p>
        </w:tc>
        <w:tc>
          <w:tcPr>
            <w:tcW w:w="1701" w:type="dxa"/>
          </w:tcPr>
          <w:p w14:paraId="530E38EF"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4,5</w:t>
            </w:r>
          </w:p>
        </w:tc>
      </w:tr>
      <w:tr w:rsidR="008F2055" w:rsidRPr="009346A0" w14:paraId="25E9CC97" w14:textId="77777777" w:rsidTr="00186B8E">
        <w:trPr>
          <w:trHeight w:val="426"/>
        </w:trPr>
        <w:tc>
          <w:tcPr>
            <w:tcW w:w="1065" w:type="dxa"/>
            <w:tcBorders>
              <w:right w:val="nil"/>
            </w:tcBorders>
          </w:tcPr>
          <w:p w14:paraId="35E4DF26" w14:textId="77777777" w:rsidR="008F2055" w:rsidRPr="009346A0" w:rsidRDefault="008F2055" w:rsidP="00186B8E">
            <w:pPr>
              <w:contextualSpacing/>
              <w:rPr>
                <w:rFonts w:ascii="Times New Roman" w:hAnsi="Times New Roman" w:cs="Times New Roman"/>
                <w:sz w:val="26"/>
                <w:szCs w:val="26"/>
              </w:rPr>
            </w:pPr>
          </w:p>
        </w:tc>
        <w:tc>
          <w:tcPr>
            <w:tcW w:w="2445" w:type="dxa"/>
            <w:tcBorders>
              <w:left w:val="nil"/>
            </w:tcBorders>
          </w:tcPr>
          <w:p w14:paraId="285195FD"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Динаміка %</w:t>
            </w:r>
          </w:p>
        </w:tc>
        <w:tc>
          <w:tcPr>
            <w:tcW w:w="1701" w:type="dxa"/>
          </w:tcPr>
          <w:p w14:paraId="5CF3D4F0"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+ 8,6</w:t>
            </w:r>
          </w:p>
        </w:tc>
        <w:tc>
          <w:tcPr>
            <w:tcW w:w="1418" w:type="dxa"/>
          </w:tcPr>
          <w:p w14:paraId="113CE6B6"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+ 13,4</w:t>
            </w:r>
          </w:p>
        </w:tc>
        <w:tc>
          <w:tcPr>
            <w:tcW w:w="1417" w:type="dxa"/>
          </w:tcPr>
          <w:p w14:paraId="686BA0B1"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sym w:font="Symbol" w:char="F02D"/>
            </w:r>
            <w:r w:rsidRPr="009346A0">
              <w:rPr>
                <w:rFonts w:ascii="Times New Roman" w:hAnsi="Times New Roman" w:cs="Times New Roman"/>
                <w:sz w:val="26"/>
                <w:szCs w:val="26"/>
              </w:rPr>
              <w:t xml:space="preserve"> 8,8</w:t>
            </w:r>
          </w:p>
        </w:tc>
        <w:tc>
          <w:tcPr>
            <w:tcW w:w="1701" w:type="dxa"/>
          </w:tcPr>
          <w:p w14:paraId="04009892"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sym w:font="Symbol" w:char="F02D"/>
            </w:r>
            <w:r w:rsidRPr="009346A0">
              <w:rPr>
                <w:rFonts w:ascii="Times New Roman" w:hAnsi="Times New Roman" w:cs="Times New Roman"/>
                <w:sz w:val="26"/>
                <w:szCs w:val="26"/>
              </w:rPr>
              <w:t xml:space="preserve"> 13,2</w:t>
            </w:r>
          </w:p>
        </w:tc>
      </w:tr>
      <w:tr w:rsidR="008F2055" w:rsidRPr="009346A0" w14:paraId="4D4A5D4E" w14:textId="77777777" w:rsidTr="00186B8E">
        <w:trPr>
          <w:trHeight w:val="411"/>
        </w:trPr>
        <w:tc>
          <w:tcPr>
            <w:tcW w:w="1065" w:type="dxa"/>
            <w:vMerge w:val="restart"/>
          </w:tcPr>
          <w:p w14:paraId="155A9580"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 xml:space="preserve">КГ (149 </w:t>
            </w:r>
            <w:r w:rsidRPr="009346A0">
              <w:rPr>
                <w:rFonts w:ascii="Times New Roman" w:hAnsi="Times New Roman" w:cs="Times New Roman"/>
                <w:sz w:val="26"/>
                <w:szCs w:val="26"/>
              </w:rPr>
              <w:lastRenderedPageBreak/>
              <w:t>дітей)</w:t>
            </w:r>
          </w:p>
        </w:tc>
        <w:tc>
          <w:tcPr>
            <w:tcW w:w="2445" w:type="dxa"/>
            <w:tcBorders>
              <w:left w:val="single" w:sz="4" w:space="0" w:color="auto"/>
            </w:tcBorders>
          </w:tcPr>
          <w:p w14:paraId="4F25FE68"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lastRenderedPageBreak/>
              <w:t>Початок експерименту</w:t>
            </w:r>
          </w:p>
        </w:tc>
        <w:tc>
          <w:tcPr>
            <w:tcW w:w="1701" w:type="dxa"/>
          </w:tcPr>
          <w:p w14:paraId="7F9DAA61"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 xml:space="preserve">24, 1 </w:t>
            </w:r>
          </w:p>
        </w:tc>
        <w:tc>
          <w:tcPr>
            <w:tcW w:w="1418" w:type="dxa"/>
          </w:tcPr>
          <w:p w14:paraId="5E9E39D5"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 xml:space="preserve">29, 1 </w:t>
            </w:r>
          </w:p>
        </w:tc>
        <w:tc>
          <w:tcPr>
            <w:tcW w:w="1417" w:type="dxa"/>
          </w:tcPr>
          <w:p w14:paraId="771D7E1C"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 xml:space="preserve">26, 8 </w:t>
            </w:r>
          </w:p>
        </w:tc>
        <w:tc>
          <w:tcPr>
            <w:tcW w:w="1701" w:type="dxa"/>
          </w:tcPr>
          <w:p w14:paraId="417C014A"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 xml:space="preserve">20, 0 </w:t>
            </w:r>
          </w:p>
        </w:tc>
      </w:tr>
      <w:tr w:rsidR="008F2055" w:rsidRPr="009346A0" w14:paraId="1946E455" w14:textId="77777777" w:rsidTr="00186B8E">
        <w:trPr>
          <w:trHeight w:val="180"/>
        </w:trPr>
        <w:tc>
          <w:tcPr>
            <w:tcW w:w="1065" w:type="dxa"/>
            <w:vMerge/>
          </w:tcPr>
          <w:p w14:paraId="38EA68FB" w14:textId="77777777" w:rsidR="008F2055" w:rsidRPr="009346A0" w:rsidRDefault="008F2055" w:rsidP="00186B8E">
            <w:pPr>
              <w:contextualSpacing/>
              <w:rPr>
                <w:rFonts w:ascii="Times New Roman" w:hAnsi="Times New Roman" w:cs="Times New Roman"/>
                <w:sz w:val="26"/>
                <w:szCs w:val="26"/>
              </w:rPr>
            </w:pPr>
          </w:p>
        </w:tc>
        <w:tc>
          <w:tcPr>
            <w:tcW w:w="2445" w:type="dxa"/>
            <w:tcBorders>
              <w:left w:val="single" w:sz="4" w:space="0" w:color="auto"/>
            </w:tcBorders>
          </w:tcPr>
          <w:p w14:paraId="13CA3164"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Кінець експерименту</w:t>
            </w:r>
          </w:p>
        </w:tc>
        <w:tc>
          <w:tcPr>
            <w:tcW w:w="1701" w:type="dxa"/>
          </w:tcPr>
          <w:p w14:paraId="4ED57263"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27,7</w:t>
            </w:r>
          </w:p>
        </w:tc>
        <w:tc>
          <w:tcPr>
            <w:tcW w:w="1418" w:type="dxa"/>
          </w:tcPr>
          <w:p w14:paraId="6D922E7B"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35,3</w:t>
            </w:r>
          </w:p>
        </w:tc>
        <w:tc>
          <w:tcPr>
            <w:tcW w:w="1417" w:type="dxa"/>
          </w:tcPr>
          <w:p w14:paraId="1C0E21D1"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 xml:space="preserve">23,9 </w:t>
            </w:r>
          </w:p>
        </w:tc>
        <w:tc>
          <w:tcPr>
            <w:tcW w:w="1701" w:type="dxa"/>
          </w:tcPr>
          <w:p w14:paraId="65340F96"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13,1</w:t>
            </w:r>
          </w:p>
        </w:tc>
      </w:tr>
      <w:tr w:rsidR="008F2055" w:rsidRPr="009346A0" w14:paraId="01390B53" w14:textId="77777777" w:rsidTr="00186B8E">
        <w:trPr>
          <w:trHeight w:val="360"/>
        </w:trPr>
        <w:tc>
          <w:tcPr>
            <w:tcW w:w="3510" w:type="dxa"/>
            <w:gridSpan w:val="2"/>
          </w:tcPr>
          <w:p w14:paraId="4FB24780" w14:textId="77777777" w:rsidR="008F2055" w:rsidRPr="009346A0" w:rsidRDefault="008F2055" w:rsidP="00186B8E">
            <w:pPr>
              <w:contextualSpacing/>
              <w:jc w:val="center"/>
              <w:rPr>
                <w:rFonts w:ascii="Times New Roman" w:hAnsi="Times New Roman" w:cs="Times New Roman"/>
                <w:sz w:val="26"/>
                <w:szCs w:val="26"/>
              </w:rPr>
            </w:pPr>
            <w:r w:rsidRPr="009346A0">
              <w:rPr>
                <w:rFonts w:ascii="Times New Roman" w:hAnsi="Times New Roman" w:cs="Times New Roman"/>
                <w:sz w:val="26"/>
                <w:szCs w:val="26"/>
              </w:rPr>
              <w:lastRenderedPageBreak/>
              <w:t>Динаміка</w:t>
            </w:r>
            <w:r>
              <w:rPr>
                <w:rFonts w:ascii="Times New Roman" w:hAnsi="Times New Roman" w:cs="Times New Roman"/>
                <w:sz w:val="26"/>
                <w:szCs w:val="26"/>
              </w:rPr>
              <w:t>,</w:t>
            </w:r>
            <w:r w:rsidRPr="009346A0">
              <w:rPr>
                <w:rFonts w:ascii="Times New Roman" w:hAnsi="Times New Roman" w:cs="Times New Roman"/>
                <w:sz w:val="26"/>
                <w:szCs w:val="26"/>
              </w:rPr>
              <w:t xml:space="preserve"> %</w:t>
            </w:r>
          </w:p>
        </w:tc>
        <w:tc>
          <w:tcPr>
            <w:tcW w:w="1701" w:type="dxa"/>
          </w:tcPr>
          <w:p w14:paraId="056DE34D"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+ 3,6</w:t>
            </w:r>
          </w:p>
        </w:tc>
        <w:tc>
          <w:tcPr>
            <w:tcW w:w="1418" w:type="dxa"/>
          </w:tcPr>
          <w:p w14:paraId="63B5C6BB"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t xml:space="preserve">+ 6,2 </w:t>
            </w:r>
          </w:p>
        </w:tc>
        <w:tc>
          <w:tcPr>
            <w:tcW w:w="1417" w:type="dxa"/>
          </w:tcPr>
          <w:p w14:paraId="4F95D1E5"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sym w:font="Symbol" w:char="F02D"/>
            </w:r>
            <w:r w:rsidRPr="009346A0">
              <w:rPr>
                <w:rFonts w:ascii="Times New Roman" w:hAnsi="Times New Roman" w:cs="Times New Roman"/>
                <w:sz w:val="26"/>
                <w:szCs w:val="26"/>
              </w:rPr>
              <w:t xml:space="preserve"> 2,9</w:t>
            </w:r>
          </w:p>
        </w:tc>
        <w:tc>
          <w:tcPr>
            <w:tcW w:w="1701" w:type="dxa"/>
          </w:tcPr>
          <w:p w14:paraId="41A20F7D" w14:textId="77777777" w:rsidR="008F2055" w:rsidRPr="009346A0" w:rsidRDefault="008F2055" w:rsidP="00186B8E">
            <w:pPr>
              <w:contextualSpacing/>
              <w:rPr>
                <w:rFonts w:ascii="Times New Roman" w:hAnsi="Times New Roman" w:cs="Times New Roman"/>
                <w:sz w:val="26"/>
                <w:szCs w:val="26"/>
              </w:rPr>
            </w:pPr>
            <w:r w:rsidRPr="009346A0">
              <w:rPr>
                <w:rFonts w:ascii="Times New Roman" w:hAnsi="Times New Roman" w:cs="Times New Roman"/>
                <w:sz w:val="26"/>
                <w:szCs w:val="26"/>
              </w:rPr>
              <w:sym w:font="Symbol" w:char="F02D"/>
            </w:r>
            <w:r w:rsidRPr="009346A0">
              <w:rPr>
                <w:rFonts w:ascii="Times New Roman" w:hAnsi="Times New Roman" w:cs="Times New Roman"/>
                <w:sz w:val="26"/>
                <w:szCs w:val="26"/>
              </w:rPr>
              <w:t xml:space="preserve"> 6,9 </w:t>
            </w:r>
          </w:p>
        </w:tc>
      </w:tr>
    </w:tbl>
    <w:p w14:paraId="04742BA0" w14:textId="77777777" w:rsidR="008F2055" w:rsidRPr="009346A0" w:rsidRDefault="008F2055" w:rsidP="008F2055">
      <w:pPr>
        <w:spacing w:after="0" w:line="240" w:lineRule="auto"/>
        <w:contextualSpacing/>
        <w:jc w:val="both"/>
        <w:rPr>
          <w:rFonts w:ascii="Times New Roman" w:hAnsi="Times New Roman" w:cs="Times New Roman"/>
          <w:sz w:val="26"/>
          <w:szCs w:val="26"/>
        </w:rPr>
      </w:pPr>
    </w:p>
    <w:p w14:paraId="77BA3CA4" w14:textId="77777777" w:rsidR="008F2055" w:rsidRPr="009346A0" w:rsidRDefault="008F2055" w:rsidP="008F2055">
      <w:pPr>
        <w:spacing w:after="0" w:line="360" w:lineRule="auto"/>
        <w:ind w:firstLine="709"/>
        <w:contextualSpacing/>
        <w:jc w:val="both"/>
        <w:rPr>
          <w:rFonts w:ascii="Times New Roman" w:hAnsi="Times New Roman" w:cs="Times New Roman"/>
          <w:sz w:val="28"/>
          <w:szCs w:val="28"/>
          <w:lang w:eastAsia="ru-RU"/>
        </w:rPr>
      </w:pPr>
      <w:r w:rsidRPr="009346A0">
        <w:rPr>
          <w:rFonts w:ascii="Times New Roman" w:hAnsi="Times New Roman" w:cs="Times New Roman"/>
          <w:sz w:val="28"/>
          <w:szCs w:val="28"/>
          <w:lang w:eastAsia="ru-RU"/>
        </w:rPr>
        <w:t xml:space="preserve">Як видно з даних таблиці 3.3., загальна кількість дітей експериментальних груп з високим рівнем </w:t>
      </w:r>
      <w:r w:rsidRPr="009346A0">
        <w:rPr>
          <w:rFonts w:ascii="Times New Roman" w:hAnsi="Times New Roman" w:cs="Times New Roman"/>
          <w:bCs/>
          <w:iCs/>
          <w:sz w:val="28"/>
          <w:szCs w:val="28"/>
          <w:lang w:eastAsia="ru-RU"/>
        </w:rPr>
        <w:t xml:space="preserve">показників </w:t>
      </w:r>
      <w:r w:rsidRPr="009346A0">
        <w:rPr>
          <w:rFonts w:ascii="Times New Roman" w:eastAsiaTheme="minorHAnsi" w:hAnsi="Times New Roman" w:cs="Times New Roman"/>
          <w:i/>
          <w:sz w:val="28"/>
          <w:szCs w:val="28"/>
        </w:rPr>
        <w:t>поведінково-діяльнісного критерію</w:t>
      </w:r>
      <w:r w:rsidRPr="009346A0">
        <w:rPr>
          <w:rFonts w:ascii="Times New Roman" w:hAnsi="Times New Roman" w:cs="Times New Roman"/>
          <w:sz w:val="28"/>
          <w:szCs w:val="28"/>
        </w:rPr>
        <w:t xml:space="preserve"> </w:t>
      </w:r>
      <w:r w:rsidRPr="009346A0">
        <w:rPr>
          <w:rFonts w:ascii="Times New Roman" w:hAnsi="Times New Roman" w:cs="Times New Roman"/>
          <w:bCs/>
          <w:iCs/>
          <w:sz w:val="28"/>
          <w:szCs w:val="28"/>
          <w:lang w:eastAsia="ru-RU"/>
        </w:rPr>
        <w:t xml:space="preserve">зросла </w:t>
      </w:r>
      <w:r>
        <w:rPr>
          <w:rFonts w:ascii="Times New Roman" w:hAnsi="Times New Roman" w:cs="Times New Roman"/>
          <w:sz w:val="28"/>
          <w:szCs w:val="28"/>
          <w:lang w:eastAsia="ru-RU"/>
        </w:rPr>
        <w:t>з 23,8 % (початок експерименту)</w:t>
      </w:r>
      <w:r w:rsidRPr="009346A0">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sym w:font="Symbol" w:char="F02D"/>
      </w:r>
      <w:r>
        <w:rPr>
          <w:rFonts w:ascii="Times New Roman" w:hAnsi="Times New Roman" w:cs="Times New Roman"/>
          <w:sz w:val="28"/>
          <w:szCs w:val="28"/>
          <w:lang w:eastAsia="ru-RU"/>
        </w:rPr>
        <w:t xml:space="preserve"> </w:t>
      </w:r>
      <w:r w:rsidRPr="009346A0">
        <w:rPr>
          <w:rFonts w:ascii="Times New Roman" w:hAnsi="Times New Roman" w:cs="Times New Roman"/>
          <w:sz w:val="28"/>
          <w:szCs w:val="28"/>
          <w:lang w:eastAsia="ru-RU"/>
        </w:rPr>
        <w:t>до 32,4</w:t>
      </w:r>
      <w:r>
        <w:rPr>
          <w:rFonts w:ascii="Times New Roman" w:hAnsi="Times New Roman" w:cs="Times New Roman"/>
          <w:sz w:val="28"/>
          <w:szCs w:val="28"/>
          <w:lang w:eastAsia="ru-RU"/>
        </w:rPr>
        <w:t xml:space="preserve"> </w:t>
      </w:r>
      <w:r w:rsidRPr="009346A0">
        <w:rPr>
          <w:rFonts w:ascii="Times New Roman" w:hAnsi="Times New Roman" w:cs="Times New Roman"/>
          <w:sz w:val="28"/>
          <w:szCs w:val="28"/>
          <w:lang w:eastAsia="ru-RU"/>
        </w:rPr>
        <w:t>% (кінець експерименту); з достатнім рівнем – з 30,3</w:t>
      </w:r>
      <w:r>
        <w:rPr>
          <w:rFonts w:ascii="Times New Roman" w:hAnsi="Times New Roman" w:cs="Times New Roman"/>
          <w:sz w:val="28"/>
          <w:szCs w:val="28"/>
          <w:lang w:eastAsia="ru-RU"/>
        </w:rPr>
        <w:t xml:space="preserve"> </w:t>
      </w:r>
      <w:r w:rsidRPr="009346A0">
        <w:rPr>
          <w:rFonts w:ascii="Times New Roman" w:hAnsi="Times New Roman" w:cs="Times New Roman"/>
          <w:sz w:val="28"/>
          <w:szCs w:val="28"/>
          <w:lang w:eastAsia="ru-RU"/>
        </w:rPr>
        <w:t>% (початок експерименту) до 43,7</w:t>
      </w:r>
      <w:r>
        <w:rPr>
          <w:rFonts w:ascii="Times New Roman" w:hAnsi="Times New Roman" w:cs="Times New Roman"/>
          <w:sz w:val="28"/>
          <w:szCs w:val="28"/>
          <w:lang w:eastAsia="ru-RU"/>
        </w:rPr>
        <w:t xml:space="preserve"> </w:t>
      </w:r>
      <w:r w:rsidRPr="009346A0">
        <w:rPr>
          <w:rFonts w:ascii="Times New Roman" w:hAnsi="Times New Roman" w:cs="Times New Roman"/>
          <w:sz w:val="28"/>
          <w:szCs w:val="28"/>
          <w:lang w:eastAsia="ru-RU"/>
        </w:rPr>
        <w:t>% (кінець експерименту); зменшилась кількість дітей з середнім рівнем – з 28,2</w:t>
      </w:r>
      <w:r>
        <w:rPr>
          <w:rFonts w:ascii="Times New Roman" w:hAnsi="Times New Roman" w:cs="Times New Roman"/>
          <w:sz w:val="28"/>
          <w:szCs w:val="28"/>
          <w:lang w:eastAsia="ru-RU"/>
        </w:rPr>
        <w:t xml:space="preserve"> </w:t>
      </w:r>
      <w:r w:rsidRPr="009346A0">
        <w:rPr>
          <w:rFonts w:ascii="Times New Roman" w:hAnsi="Times New Roman" w:cs="Times New Roman"/>
          <w:sz w:val="28"/>
          <w:szCs w:val="28"/>
          <w:lang w:eastAsia="ru-RU"/>
        </w:rPr>
        <w:t>% (початок експерименту) до 19,4</w:t>
      </w:r>
      <w:r>
        <w:rPr>
          <w:rFonts w:ascii="Times New Roman" w:hAnsi="Times New Roman" w:cs="Times New Roman"/>
          <w:sz w:val="28"/>
          <w:szCs w:val="28"/>
          <w:lang w:eastAsia="ru-RU"/>
        </w:rPr>
        <w:t xml:space="preserve"> </w:t>
      </w:r>
      <w:r w:rsidRPr="009346A0">
        <w:rPr>
          <w:rFonts w:ascii="Times New Roman" w:hAnsi="Times New Roman" w:cs="Times New Roman"/>
          <w:sz w:val="28"/>
          <w:szCs w:val="28"/>
          <w:lang w:eastAsia="ru-RU"/>
        </w:rPr>
        <w:t>% (кін</w:t>
      </w:r>
      <w:r>
        <w:rPr>
          <w:rFonts w:ascii="Times New Roman" w:hAnsi="Times New Roman" w:cs="Times New Roman"/>
          <w:sz w:val="28"/>
          <w:szCs w:val="28"/>
          <w:lang w:eastAsia="ru-RU"/>
        </w:rPr>
        <w:t>ець експерименту) та більш ніж у</w:t>
      </w:r>
      <w:r w:rsidRPr="009346A0">
        <w:rPr>
          <w:rFonts w:ascii="Times New Roman" w:hAnsi="Times New Roman" w:cs="Times New Roman"/>
          <w:sz w:val="28"/>
          <w:szCs w:val="28"/>
          <w:lang w:eastAsia="ru-RU"/>
        </w:rPr>
        <w:t xml:space="preserve">тричі зменшилась із початковим – </w:t>
      </w:r>
      <w:r>
        <w:rPr>
          <w:rFonts w:ascii="Times New Roman" w:hAnsi="Times New Roman" w:cs="Times New Roman"/>
          <w:sz w:val="28"/>
          <w:szCs w:val="28"/>
          <w:lang w:eastAsia="ru-RU"/>
        </w:rPr>
        <w:t>і</w:t>
      </w:r>
      <w:r w:rsidRPr="009346A0">
        <w:rPr>
          <w:rFonts w:ascii="Times New Roman" w:hAnsi="Times New Roman" w:cs="Times New Roman"/>
          <w:sz w:val="28"/>
          <w:szCs w:val="28"/>
          <w:lang w:eastAsia="ru-RU"/>
        </w:rPr>
        <w:t>з 17,7</w:t>
      </w:r>
      <w:r>
        <w:rPr>
          <w:rFonts w:ascii="Times New Roman" w:hAnsi="Times New Roman" w:cs="Times New Roman"/>
          <w:sz w:val="28"/>
          <w:szCs w:val="28"/>
          <w:lang w:eastAsia="ru-RU"/>
        </w:rPr>
        <w:t xml:space="preserve"> </w:t>
      </w:r>
      <w:r w:rsidRPr="009346A0">
        <w:rPr>
          <w:rFonts w:ascii="Times New Roman" w:hAnsi="Times New Roman" w:cs="Times New Roman"/>
          <w:sz w:val="28"/>
          <w:szCs w:val="28"/>
          <w:lang w:eastAsia="ru-RU"/>
        </w:rPr>
        <w:t>% (початок експерименту) до 4,5</w:t>
      </w:r>
      <w:r>
        <w:rPr>
          <w:rFonts w:ascii="Times New Roman" w:hAnsi="Times New Roman" w:cs="Times New Roman"/>
          <w:sz w:val="28"/>
          <w:szCs w:val="28"/>
          <w:lang w:eastAsia="ru-RU"/>
        </w:rPr>
        <w:t xml:space="preserve"> </w:t>
      </w:r>
      <w:r w:rsidRPr="009346A0">
        <w:rPr>
          <w:rFonts w:ascii="Times New Roman" w:hAnsi="Times New Roman" w:cs="Times New Roman"/>
          <w:sz w:val="28"/>
          <w:szCs w:val="28"/>
          <w:lang w:eastAsia="ru-RU"/>
        </w:rPr>
        <w:t>% (кінець експерименту).</w:t>
      </w:r>
    </w:p>
    <w:p w14:paraId="3EB548A9" w14:textId="77777777" w:rsidR="008F2055" w:rsidRPr="009346A0" w:rsidRDefault="008F2055" w:rsidP="008F2055">
      <w:pPr>
        <w:spacing w:after="0" w:line="360" w:lineRule="auto"/>
        <w:ind w:firstLine="709"/>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У</w:t>
      </w:r>
      <w:r w:rsidRPr="009346A0">
        <w:rPr>
          <w:rFonts w:ascii="Times New Roman" w:hAnsi="Times New Roman" w:cs="Times New Roman"/>
          <w:sz w:val="28"/>
          <w:szCs w:val="28"/>
          <w:lang w:eastAsia="ru-RU"/>
        </w:rPr>
        <w:t xml:space="preserve"> контрольних групах високий рівень показників </w:t>
      </w:r>
      <w:r w:rsidRPr="009346A0">
        <w:rPr>
          <w:rFonts w:ascii="Times New Roman" w:eastAsiaTheme="minorHAnsi" w:hAnsi="Times New Roman" w:cs="Times New Roman"/>
          <w:i/>
          <w:sz w:val="28"/>
          <w:szCs w:val="28"/>
        </w:rPr>
        <w:t>поведінково-діяльнісного критерію</w:t>
      </w:r>
      <w:r w:rsidRPr="009346A0">
        <w:rPr>
          <w:rFonts w:ascii="Times New Roman" w:hAnsi="Times New Roman" w:cs="Times New Roman"/>
          <w:sz w:val="28"/>
          <w:szCs w:val="28"/>
        </w:rPr>
        <w:t xml:space="preserve"> </w:t>
      </w:r>
      <w:r w:rsidRPr="009346A0">
        <w:rPr>
          <w:rFonts w:ascii="Times New Roman" w:hAnsi="Times New Roman" w:cs="Times New Roman"/>
          <w:sz w:val="28"/>
          <w:szCs w:val="28"/>
          <w:lang w:eastAsia="ru-RU"/>
        </w:rPr>
        <w:t>зріс із 24,1</w:t>
      </w:r>
      <w:r>
        <w:rPr>
          <w:rFonts w:ascii="Times New Roman" w:hAnsi="Times New Roman" w:cs="Times New Roman"/>
          <w:sz w:val="28"/>
          <w:szCs w:val="28"/>
          <w:lang w:eastAsia="ru-RU"/>
        </w:rPr>
        <w:t xml:space="preserve"> </w:t>
      </w:r>
      <w:r w:rsidRPr="009346A0">
        <w:rPr>
          <w:rFonts w:ascii="Times New Roman" w:hAnsi="Times New Roman" w:cs="Times New Roman"/>
          <w:sz w:val="28"/>
          <w:szCs w:val="28"/>
          <w:lang w:eastAsia="ru-RU"/>
        </w:rPr>
        <w:t>% (початок експерименту) до 27,7</w:t>
      </w:r>
      <w:r>
        <w:rPr>
          <w:rFonts w:ascii="Times New Roman" w:hAnsi="Times New Roman" w:cs="Times New Roman"/>
          <w:sz w:val="28"/>
          <w:szCs w:val="28"/>
          <w:lang w:eastAsia="ru-RU"/>
        </w:rPr>
        <w:t xml:space="preserve"> </w:t>
      </w:r>
      <w:r w:rsidRPr="009346A0">
        <w:rPr>
          <w:rFonts w:ascii="Times New Roman" w:hAnsi="Times New Roman" w:cs="Times New Roman"/>
          <w:sz w:val="28"/>
          <w:szCs w:val="28"/>
          <w:lang w:eastAsia="ru-RU"/>
        </w:rPr>
        <w:t>% (кінець експерименту); достатній – з 29,1</w:t>
      </w:r>
      <w:r>
        <w:rPr>
          <w:rFonts w:ascii="Times New Roman" w:hAnsi="Times New Roman" w:cs="Times New Roman"/>
          <w:sz w:val="28"/>
          <w:szCs w:val="28"/>
          <w:lang w:eastAsia="ru-RU"/>
        </w:rPr>
        <w:t xml:space="preserve"> % (початок експерименту) до 35,</w:t>
      </w:r>
      <w:r w:rsidRPr="009346A0">
        <w:rPr>
          <w:rFonts w:ascii="Times New Roman" w:hAnsi="Times New Roman" w:cs="Times New Roman"/>
          <w:sz w:val="28"/>
          <w:szCs w:val="28"/>
          <w:lang w:eastAsia="ru-RU"/>
        </w:rPr>
        <w:t>3</w:t>
      </w:r>
      <w:r>
        <w:rPr>
          <w:rFonts w:ascii="Times New Roman" w:hAnsi="Times New Roman" w:cs="Times New Roman"/>
          <w:sz w:val="28"/>
          <w:szCs w:val="28"/>
          <w:lang w:eastAsia="ru-RU"/>
        </w:rPr>
        <w:t xml:space="preserve"> </w:t>
      </w:r>
      <w:r w:rsidRPr="009346A0">
        <w:rPr>
          <w:rFonts w:ascii="Times New Roman" w:hAnsi="Times New Roman" w:cs="Times New Roman"/>
          <w:sz w:val="28"/>
          <w:szCs w:val="28"/>
          <w:lang w:eastAsia="ru-RU"/>
        </w:rPr>
        <w:t>% (кінець експерименту); середній знизився – з 26,8</w:t>
      </w:r>
      <w:r>
        <w:rPr>
          <w:rFonts w:ascii="Times New Roman" w:hAnsi="Times New Roman" w:cs="Times New Roman"/>
          <w:sz w:val="28"/>
          <w:szCs w:val="28"/>
          <w:lang w:eastAsia="ru-RU"/>
        </w:rPr>
        <w:t xml:space="preserve"> </w:t>
      </w:r>
      <w:r w:rsidRPr="009346A0">
        <w:rPr>
          <w:rFonts w:ascii="Times New Roman" w:hAnsi="Times New Roman" w:cs="Times New Roman"/>
          <w:sz w:val="28"/>
          <w:szCs w:val="28"/>
          <w:lang w:eastAsia="ru-RU"/>
        </w:rPr>
        <w:t>% (початок експерименту) до 23,9</w:t>
      </w:r>
      <w:r>
        <w:rPr>
          <w:rFonts w:ascii="Times New Roman" w:hAnsi="Times New Roman" w:cs="Times New Roman"/>
          <w:sz w:val="28"/>
          <w:szCs w:val="28"/>
          <w:lang w:eastAsia="ru-RU"/>
        </w:rPr>
        <w:t xml:space="preserve"> </w:t>
      </w:r>
      <w:r w:rsidRPr="009346A0">
        <w:rPr>
          <w:rFonts w:ascii="Times New Roman" w:hAnsi="Times New Roman" w:cs="Times New Roman"/>
          <w:sz w:val="28"/>
          <w:szCs w:val="28"/>
          <w:lang w:eastAsia="ru-RU"/>
        </w:rPr>
        <w:t>% (</w:t>
      </w:r>
      <w:r>
        <w:rPr>
          <w:rFonts w:ascii="Times New Roman" w:hAnsi="Times New Roman" w:cs="Times New Roman"/>
          <w:sz w:val="28"/>
          <w:szCs w:val="28"/>
          <w:lang w:eastAsia="ru-RU"/>
        </w:rPr>
        <w:t>кінець експерименту); зменшився</w:t>
      </w:r>
      <w:r w:rsidRPr="009346A0">
        <w:rPr>
          <w:rFonts w:ascii="Times New Roman" w:hAnsi="Times New Roman" w:cs="Times New Roman"/>
          <w:sz w:val="28"/>
          <w:szCs w:val="28"/>
          <w:lang w:eastAsia="ru-RU"/>
        </w:rPr>
        <w:t xml:space="preserve"> із початковим рівнем – з 20,0</w:t>
      </w:r>
      <w:r>
        <w:rPr>
          <w:rFonts w:ascii="Times New Roman" w:hAnsi="Times New Roman" w:cs="Times New Roman"/>
          <w:sz w:val="28"/>
          <w:szCs w:val="28"/>
          <w:lang w:eastAsia="ru-RU"/>
        </w:rPr>
        <w:t xml:space="preserve"> </w:t>
      </w:r>
      <w:r w:rsidRPr="009346A0">
        <w:rPr>
          <w:rFonts w:ascii="Times New Roman" w:hAnsi="Times New Roman" w:cs="Times New Roman"/>
          <w:sz w:val="28"/>
          <w:szCs w:val="28"/>
          <w:lang w:eastAsia="ru-RU"/>
        </w:rPr>
        <w:t>% (початок експерименту) до 13,1</w:t>
      </w:r>
      <w:r>
        <w:rPr>
          <w:rFonts w:ascii="Times New Roman" w:hAnsi="Times New Roman" w:cs="Times New Roman"/>
          <w:sz w:val="28"/>
          <w:szCs w:val="28"/>
          <w:lang w:eastAsia="ru-RU"/>
        </w:rPr>
        <w:t xml:space="preserve"> </w:t>
      </w:r>
      <w:r w:rsidRPr="009346A0">
        <w:rPr>
          <w:rFonts w:ascii="Times New Roman" w:hAnsi="Times New Roman" w:cs="Times New Roman"/>
          <w:sz w:val="28"/>
          <w:szCs w:val="28"/>
          <w:lang w:eastAsia="ru-RU"/>
        </w:rPr>
        <w:t>% (кінець експерименту).</w:t>
      </w:r>
    </w:p>
    <w:p w14:paraId="4BB15755" w14:textId="77777777" w:rsidR="008F2055" w:rsidRPr="009346A0" w:rsidRDefault="008F2055" w:rsidP="008F2055">
      <w:pPr>
        <w:shd w:val="clear" w:color="auto" w:fill="FFFFFF"/>
        <w:tabs>
          <w:tab w:val="left" w:pos="851"/>
        </w:tabs>
        <w:spacing w:after="0" w:line="336" w:lineRule="auto"/>
        <w:ind w:right="24" w:firstLine="709"/>
        <w:jc w:val="both"/>
        <w:rPr>
          <w:rFonts w:ascii="Times New Roman" w:hAnsi="Times New Roman" w:cs="Times New Roman"/>
          <w:bCs/>
          <w:iCs/>
          <w:sz w:val="28"/>
          <w:szCs w:val="28"/>
          <w:lang w:eastAsia="ru-RU"/>
        </w:rPr>
      </w:pPr>
      <w:r w:rsidRPr="009346A0">
        <w:rPr>
          <w:rFonts w:ascii="Times New Roman" w:hAnsi="Times New Roman" w:cs="Times New Roman"/>
          <w:bCs/>
          <w:iCs/>
          <w:sz w:val="28"/>
          <w:szCs w:val="28"/>
          <w:lang w:eastAsia="ru-RU"/>
        </w:rPr>
        <w:t>Таким чином, кількість дітей з високим та достатнім рів</w:t>
      </w:r>
      <w:r>
        <w:rPr>
          <w:rFonts w:ascii="Times New Roman" w:hAnsi="Times New Roman" w:cs="Times New Roman"/>
          <w:bCs/>
          <w:iCs/>
          <w:sz w:val="28"/>
          <w:szCs w:val="28"/>
          <w:lang w:eastAsia="ru-RU"/>
        </w:rPr>
        <w:t>ня</w:t>
      </w:r>
      <w:r w:rsidRPr="009346A0">
        <w:rPr>
          <w:rFonts w:ascii="Times New Roman" w:hAnsi="Times New Roman" w:cs="Times New Roman"/>
          <w:bCs/>
          <w:iCs/>
          <w:sz w:val="28"/>
          <w:szCs w:val="28"/>
          <w:lang w:eastAsia="ru-RU"/>
        </w:rPr>
        <w:t>м</w:t>
      </w:r>
      <w:r>
        <w:rPr>
          <w:rFonts w:ascii="Times New Roman" w:hAnsi="Times New Roman" w:cs="Times New Roman"/>
          <w:bCs/>
          <w:iCs/>
          <w:sz w:val="28"/>
          <w:szCs w:val="28"/>
          <w:lang w:eastAsia="ru-RU"/>
        </w:rPr>
        <w:t>и</w:t>
      </w:r>
      <w:r w:rsidRPr="009346A0">
        <w:rPr>
          <w:rFonts w:ascii="Times New Roman" w:hAnsi="Times New Roman" w:cs="Times New Roman"/>
          <w:bCs/>
          <w:iCs/>
          <w:sz w:val="28"/>
          <w:szCs w:val="28"/>
          <w:lang w:eastAsia="ru-RU"/>
        </w:rPr>
        <w:t xml:space="preserve"> показників </w:t>
      </w:r>
      <w:r w:rsidRPr="009346A0">
        <w:rPr>
          <w:rFonts w:ascii="Times New Roman" w:eastAsiaTheme="minorHAnsi" w:hAnsi="Times New Roman" w:cs="Times New Roman"/>
          <w:i/>
          <w:sz w:val="28"/>
          <w:szCs w:val="28"/>
        </w:rPr>
        <w:t>поведінково-діяльнісного критерію</w:t>
      </w:r>
      <w:r w:rsidRPr="009346A0">
        <w:rPr>
          <w:rFonts w:ascii="Times New Roman" w:hAnsi="Times New Roman" w:cs="Times New Roman"/>
          <w:sz w:val="28"/>
          <w:szCs w:val="28"/>
        </w:rPr>
        <w:t xml:space="preserve"> соціально-громадянської компетентності</w:t>
      </w:r>
      <w:r w:rsidRPr="009346A0">
        <w:rPr>
          <w:rFonts w:ascii="Times New Roman" w:hAnsi="Times New Roman" w:cs="Times New Roman"/>
          <w:bCs/>
          <w:iCs/>
          <w:sz w:val="28"/>
          <w:szCs w:val="28"/>
          <w:lang w:eastAsia="ru-RU"/>
        </w:rPr>
        <w:t xml:space="preserve"> в експериментальних групах зросла на</w:t>
      </w:r>
      <w:r w:rsidRPr="009346A0">
        <w:rPr>
          <w:rFonts w:ascii="Times New Roman" w:hAnsi="Times New Roman" w:cs="Times New Roman"/>
          <w:sz w:val="26"/>
          <w:szCs w:val="26"/>
        </w:rPr>
        <w:t xml:space="preserve"> 8,6</w:t>
      </w:r>
      <w:r>
        <w:rPr>
          <w:rFonts w:ascii="Times New Roman" w:hAnsi="Times New Roman" w:cs="Times New Roman"/>
          <w:sz w:val="26"/>
          <w:szCs w:val="26"/>
        </w:rPr>
        <w:t xml:space="preserve"> </w:t>
      </w:r>
      <w:r w:rsidRPr="009346A0">
        <w:rPr>
          <w:rFonts w:ascii="Times New Roman" w:hAnsi="Times New Roman" w:cs="Times New Roman"/>
          <w:bCs/>
          <w:iCs/>
          <w:sz w:val="28"/>
          <w:szCs w:val="28"/>
          <w:lang w:eastAsia="ru-RU"/>
        </w:rPr>
        <w:t xml:space="preserve">% та відповідно на </w:t>
      </w:r>
      <w:r w:rsidRPr="009346A0">
        <w:rPr>
          <w:rFonts w:ascii="Times New Roman" w:hAnsi="Times New Roman" w:cs="Times New Roman"/>
          <w:sz w:val="26"/>
          <w:szCs w:val="26"/>
        </w:rPr>
        <w:t>13,4</w:t>
      </w:r>
      <w:r>
        <w:rPr>
          <w:rFonts w:ascii="Times New Roman" w:hAnsi="Times New Roman" w:cs="Times New Roman"/>
          <w:sz w:val="26"/>
          <w:szCs w:val="26"/>
        </w:rPr>
        <w:t xml:space="preserve"> </w:t>
      </w:r>
      <w:r w:rsidRPr="009346A0">
        <w:rPr>
          <w:rFonts w:ascii="Times New Roman" w:hAnsi="Times New Roman" w:cs="Times New Roman"/>
          <w:sz w:val="26"/>
          <w:szCs w:val="26"/>
        </w:rPr>
        <w:t>%</w:t>
      </w:r>
      <w:r>
        <w:rPr>
          <w:rFonts w:ascii="Times New Roman" w:hAnsi="Times New Roman" w:cs="Times New Roman"/>
          <w:bCs/>
          <w:iCs/>
          <w:sz w:val="28"/>
          <w:szCs w:val="28"/>
          <w:lang w:eastAsia="ru-RU"/>
        </w:rPr>
        <w:t>; у</w:t>
      </w:r>
      <w:r w:rsidRPr="009346A0">
        <w:rPr>
          <w:rFonts w:ascii="Times New Roman" w:hAnsi="Times New Roman" w:cs="Times New Roman"/>
          <w:bCs/>
          <w:iCs/>
          <w:sz w:val="28"/>
          <w:szCs w:val="28"/>
          <w:lang w:eastAsia="ru-RU"/>
        </w:rPr>
        <w:t xml:space="preserve"> контрольних – на </w:t>
      </w:r>
      <w:r w:rsidRPr="009346A0">
        <w:rPr>
          <w:rFonts w:ascii="Times New Roman" w:hAnsi="Times New Roman" w:cs="Times New Roman"/>
          <w:sz w:val="26"/>
          <w:szCs w:val="26"/>
        </w:rPr>
        <w:t xml:space="preserve">3,6 </w:t>
      </w:r>
      <w:r w:rsidRPr="009346A0">
        <w:rPr>
          <w:rFonts w:ascii="Times New Roman" w:hAnsi="Times New Roman" w:cs="Times New Roman"/>
          <w:bCs/>
          <w:iCs/>
          <w:sz w:val="28"/>
          <w:szCs w:val="28"/>
          <w:lang w:eastAsia="ru-RU"/>
        </w:rPr>
        <w:t>% та відповідно</w:t>
      </w:r>
      <w:r w:rsidRPr="009346A0">
        <w:rPr>
          <w:rFonts w:ascii="Times New Roman" w:hAnsi="Times New Roman" w:cs="Times New Roman"/>
          <w:sz w:val="26"/>
          <w:szCs w:val="26"/>
        </w:rPr>
        <w:t xml:space="preserve"> на 6,2</w:t>
      </w:r>
      <w:r>
        <w:rPr>
          <w:rFonts w:ascii="Times New Roman" w:hAnsi="Times New Roman" w:cs="Times New Roman"/>
          <w:sz w:val="26"/>
          <w:szCs w:val="26"/>
        </w:rPr>
        <w:t xml:space="preserve"> </w:t>
      </w:r>
      <w:r w:rsidRPr="009346A0">
        <w:rPr>
          <w:rFonts w:ascii="Times New Roman" w:hAnsi="Times New Roman" w:cs="Times New Roman"/>
          <w:sz w:val="26"/>
          <w:szCs w:val="26"/>
        </w:rPr>
        <w:t>%.</w:t>
      </w:r>
    </w:p>
    <w:p w14:paraId="6D702CD8" w14:textId="77777777" w:rsidR="008F2055" w:rsidRPr="009346A0" w:rsidRDefault="008F2055" w:rsidP="008F2055">
      <w:pPr>
        <w:spacing w:after="0" w:line="360" w:lineRule="auto"/>
        <w:ind w:firstLine="709"/>
        <w:contextualSpacing/>
        <w:jc w:val="both"/>
        <w:rPr>
          <w:rFonts w:ascii="Times New Roman" w:hAnsi="Times New Roman" w:cs="Times New Roman"/>
          <w:sz w:val="28"/>
          <w:szCs w:val="28"/>
        </w:rPr>
      </w:pPr>
      <w:r w:rsidRPr="009346A0">
        <w:rPr>
          <w:rFonts w:ascii="Times New Roman" w:hAnsi="Times New Roman" w:cs="Times New Roman"/>
          <w:sz w:val="28"/>
          <w:szCs w:val="28"/>
        </w:rPr>
        <w:t>Результати порівняльного аналізу свідчать про</w:t>
      </w:r>
      <w:r w:rsidRPr="009346A0">
        <w:rPr>
          <w:rFonts w:ascii="Times New Roman" w:hAnsi="Times New Roman" w:cs="Times New Roman"/>
          <w:sz w:val="28"/>
          <w:szCs w:val="28"/>
          <w:lang w:eastAsia="ru-RU"/>
        </w:rPr>
        <w:t xml:space="preserve"> значні відмінності</w:t>
      </w:r>
      <w:r>
        <w:rPr>
          <w:rFonts w:ascii="Times New Roman" w:hAnsi="Times New Roman" w:cs="Times New Roman"/>
          <w:sz w:val="28"/>
          <w:szCs w:val="28"/>
        </w:rPr>
        <w:t xml:space="preserve"> в</w:t>
      </w:r>
      <w:r w:rsidRPr="009346A0">
        <w:rPr>
          <w:rFonts w:ascii="Times New Roman" w:hAnsi="Times New Roman" w:cs="Times New Roman"/>
          <w:sz w:val="28"/>
          <w:szCs w:val="28"/>
        </w:rPr>
        <w:t xml:space="preserve"> рівнях сформованості </w:t>
      </w:r>
      <w:r w:rsidRPr="009346A0">
        <w:rPr>
          <w:rFonts w:ascii="Times New Roman" w:hAnsi="Times New Roman"/>
          <w:sz w:val="28"/>
          <w:szCs w:val="28"/>
        </w:rPr>
        <w:t xml:space="preserve">показників </w:t>
      </w:r>
      <w:r w:rsidRPr="009346A0">
        <w:rPr>
          <w:rFonts w:ascii="Times New Roman" w:eastAsiaTheme="minorHAnsi" w:hAnsi="Times New Roman" w:cs="Times New Roman"/>
          <w:i/>
          <w:sz w:val="28"/>
          <w:szCs w:val="28"/>
        </w:rPr>
        <w:t>поведінково-діяльнісного критерію</w:t>
      </w:r>
      <w:r w:rsidRPr="009346A0">
        <w:rPr>
          <w:rFonts w:ascii="Times New Roman" w:hAnsi="Times New Roman" w:cs="Times New Roman"/>
          <w:sz w:val="28"/>
          <w:szCs w:val="28"/>
        </w:rPr>
        <w:t xml:space="preserve"> </w:t>
      </w:r>
      <w:r w:rsidRPr="009346A0">
        <w:rPr>
          <w:rFonts w:ascii="Times New Roman" w:eastAsia="Times New Roman" w:hAnsi="Times New Roman" w:cs="Times New Roman"/>
          <w:sz w:val="28"/>
          <w:szCs w:val="28"/>
          <w:lang w:eastAsia="ru-RU"/>
        </w:rPr>
        <w:t>експериментальних і контрольних груп, спричинені відмінністю рівнів</w:t>
      </w:r>
      <w:r w:rsidRPr="009346A0">
        <w:rPr>
          <w:rFonts w:ascii="Times New Roman" w:hAnsi="Times New Roman" w:cs="Times New Roman"/>
          <w:sz w:val="28"/>
          <w:szCs w:val="28"/>
        </w:rPr>
        <w:t xml:space="preserve"> прояву вмінь входити в контакт з однолітками, налагоджувати з ними активну взаємодію, дотримуватися культури людських взаємин у спілкуванні та у процесі виконання спільних справ. </w:t>
      </w:r>
    </w:p>
    <w:p w14:paraId="037559ED" w14:textId="77777777" w:rsidR="008F2055" w:rsidRPr="009346A0" w:rsidRDefault="008F2055" w:rsidP="008F2055">
      <w:pPr>
        <w:spacing w:after="0" w:line="360" w:lineRule="auto"/>
        <w:ind w:firstLine="709"/>
        <w:contextualSpacing/>
        <w:jc w:val="both"/>
        <w:rPr>
          <w:rFonts w:ascii="Times New Roman" w:hAnsi="Times New Roman" w:cs="Times New Roman"/>
          <w:sz w:val="28"/>
          <w:szCs w:val="28"/>
        </w:rPr>
      </w:pPr>
      <w:r w:rsidRPr="009346A0">
        <w:rPr>
          <w:rFonts w:ascii="Times New Roman" w:hAnsi="Times New Roman" w:cs="Times New Roman"/>
          <w:sz w:val="28"/>
          <w:szCs w:val="28"/>
        </w:rPr>
        <w:t>Приємним стало те, що під час виконання завдань діагностичної методики «Правила» діти експериментальних та контрольних груп відп</w:t>
      </w:r>
      <w:r>
        <w:rPr>
          <w:rFonts w:ascii="Times New Roman" w:hAnsi="Times New Roman" w:cs="Times New Roman"/>
          <w:sz w:val="28"/>
          <w:szCs w:val="28"/>
        </w:rPr>
        <w:t>овідали, що з «чужими» слід</w:t>
      </w:r>
      <w:r w:rsidRPr="009346A0">
        <w:rPr>
          <w:rFonts w:ascii="Times New Roman" w:hAnsi="Times New Roman" w:cs="Times New Roman"/>
          <w:sz w:val="28"/>
          <w:szCs w:val="28"/>
        </w:rPr>
        <w:t xml:space="preserve"> поводитися обачно, стримано; знали, що у разі виникнен</w:t>
      </w:r>
      <w:r>
        <w:rPr>
          <w:rFonts w:ascii="Times New Roman" w:hAnsi="Times New Roman" w:cs="Times New Roman"/>
          <w:sz w:val="28"/>
          <w:szCs w:val="28"/>
        </w:rPr>
        <w:t>ня небезпечної ситуації, потріб</w:t>
      </w:r>
      <w:r w:rsidRPr="009346A0">
        <w:rPr>
          <w:rFonts w:ascii="Times New Roman" w:hAnsi="Times New Roman" w:cs="Times New Roman"/>
          <w:sz w:val="28"/>
          <w:szCs w:val="28"/>
        </w:rPr>
        <w:t>но звертатися по допомогу до дорослих людей. Позитивни</w:t>
      </w:r>
      <w:r>
        <w:rPr>
          <w:rFonts w:ascii="Times New Roman" w:hAnsi="Times New Roman" w:cs="Times New Roman"/>
          <w:sz w:val="28"/>
          <w:szCs w:val="28"/>
        </w:rPr>
        <w:t>м також є те, що переважна кільк</w:t>
      </w:r>
      <w:r w:rsidRPr="009346A0">
        <w:rPr>
          <w:rFonts w:ascii="Times New Roman" w:hAnsi="Times New Roman" w:cs="Times New Roman"/>
          <w:sz w:val="28"/>
          <w:szCs w:val="28"/>
        </w:rPr>
        <w:t xml:space="preserve">ість дітей експериментальних груп </w:t>
      </w:r>
      <w:r w:rsidRPr="009346A0">
        <w:rPr>
          <w:rFonts w:ascii="Times New Roman" w:hAnsi="Times New Roman" w:cs="Times New Roman"/>
          <w:sz w:val="28"/>
          <w:szCs w:val="28"/>
        </w:rPr>
        <w:lastRenderedPageBreak/>
        <w:t>дотримуються правил співжиття в родині, у групі закладу; проявляють бажання допомагати іншим людям.</w:t>
      </w:r>
    </w:p>
    <w:p w14:paraId="48078B86" w14:textId="77777777" w:rsidR="008F2055" w:rsidRPr="009346A0" w:rsidRDefault="008F2055" w:rsidP="008F2055">
      <w:pPr>
        <w:spacing w:after="0" w:line="360" w:lineRule="auto"/>
        <w:ind w:firstLine="709"/>
        <w:contextualSpacing/>
        <w:jc w:val="both"/>
        <w:rPr>
          <w:rFonts w:ascii="Times New Roman" w:hAnsi="Times New Roman" w:cs="Times New Roman"/>
          <w:sz w:val="28"/>
          <w:szCs w:val="28"/>
        </w:rPr>
      </w:pPr>
      <w:r w:rsidRPr="009346A0">
        <w:rPr>
          <w:rFonts w:ascii="Times New Roman" w:hAnsi="Times New Roman" w:cs="Times New Roman"/>
          <w:sz w:val="28"/>
          <w:szCs w:val="28"/>
        </w:rPr>
        <w:t>Результати спостережень за дітьми старшого дошкільного віку експериментальних груп надали нам змогу зробити висновок, що діти стали з більшою по</w:t>
      </w:r>
      <w:r>
        <w:rPr>
          <w:rFonts w:ascii="Times New Roman" w:hAnsi="Times New Roman" w:cs="Times New Roman"/>
          <w:sz w:val="28"/>
          <w:szCs w:val="28"/>
        </w:rPr>
        <w:t>вагою та позитивом ставитися од</w:t>
      </w:r>
      <w:r w:rsidRPr="009346A0">
        <w:rPr>
          <w:rFonts w:ascii="Times New Roman" w:hAnsi="Times New Roman" w:cs="Times New Roman"/>
          <w:sz w:val="28"/>
          <w:szCs w:val="28"/>
        </w:rPr>
        <w:t>н</w:t>
      </w:r>
      <w:r>
        <w:rPr>
          <w:rFonts w:ascii="Times New Roman" w:hAnsi="Times New Roman" w:cs="Times New Roman"/>
          <w:sz w:val="28"/>
          <w:szCs w:val="28"/>
        </w:rPr>
        <w:t>е</w:t>
      </w:r>
      <w:r w:rsidRPr="009346A0">
        <w:rPr>
          <w:rFonts w:ascii="Times New Roman" w:hAnsi="Times New Roman" w:cs="Times New Roman"/>
          <w:sz w:val="28"/>
          <w:szCs w:val="28"/>
        </w:rPr>
        <w:t xml:space="preserve"> до одного, охоче допомагали товаришам у групі та меншим дітям, про</w:t>
      </w:r>
      <w:r>
        <w:rPr>
          <w:rFonts w:ascii="Times New Roman" w:hAnsi="Times New Roman" w:cs="Times New Roman"/>
          <w:sz w:val="28"/>
          <w:szCs w:val="28"/>
        </w:rPr>
        <w:t>являли терплячість по</w:t>
      </w:r>
      <w:r w:rsidRPr="009346A0">
        <w:rPr>
          <w:rFonts w:ascii="Times New Roman" w:hAnsi="Times New Roman" w:cs="Times New Roman"/>
          <w:sz w:val="28"/>
          <w:szCs w:val="28"/>
        </w:rPr>
        <w:t xml:space="preserve"> до </w:t>
      </w:r>
      <w:r>
        <w:rPr>
          <w:rFonts w:ascii="Times New Roman" w:hAnsi="Times New Roman" w:cs="Times New Roman"/>
          <w:sz w:val="28"/>
          <w:szCs w:val="28"/>
        </w:rPr>
        <w:t>людей з їхнього оточуючення</w:t>
      </w:r>
      <w:r w:rsidRPr="009346A0">
        <w:rPr>
          <w:rFonts w:ascii="Times New Roman" w:hAnsi="Times New Roman" w:cs="Times New Roman"/>
          <w:sz w:val="28"/>
          <w:szCs w:val="28"/>
        </w:rPr>
        <w:t>. Позит</w:t>
      </w:r>
      <w:r>
        <w:rPr>
          <w:rFonts w:ascii="Times New Roman" w:hAnsi="Times New Roman" w:cs="Times New Roman"/>
          <w:sz w:val="28"/>
          <w:szCs w:val="28"/>
        </w:rPr>
        <w:t>ивним також виявилося те, що під час вирішення</w:t>
      </w:r>
      <w:r w:rsidRPr="009346A0">
        <w:rPr>
          <w:rFonts w:ascii="Times New Roman" w:hAnsi="Times New Roman" w:cs="Times New Roman"/>
          <w:sz w:val="28"/>
          <w:szCs w:val="28"/>
        </w:rPr>
        <w:t xml:space="preserve"> проблемних та конфліктних ситуацій дошкільники спирались не лише на власні бажання, а й намагалися враховувати побажання та потреби своїх друзів. </w:t>
      </w:r>
    </w:p>
    <w:p w14:paraId="648076E2" w14:textId="77777777" w:rsidR="008F2055" w:rsidRPr="009346A0" w:rsidRDefault="008F2055" w:rsidP="008F2055">
      <w:pPr>
        <w:spacing w:after="0" w:line="360" w:lineRule="auto"/>
        <w:ind w:firstLine="709"/>
        <w:contextualSpacing/>
        <w:jc w:val="both"/>
        <w:rPr>
          <w:rFonts w:ascii="Times New Roman" w:hAnsi="Times New Roman" w:cs="Times New Roman"/>
          <w:sz w:val="28"/>
          <w:szCs w:val="28"/>
        </w:rPr>
      </w:pPr>
      <w:r w:rsidRPr="009346A0">
        <w:rPr>
          <w:rFonts w:ascii="Times New Roman" w:hAnsi="Times New Roman" w:cs="Times New Roman"/>
          <w:sz w:val="28"/>
          <w:szCs w:val="28"/>
        </w:rPr>
        <w:t xml:space="preserve">Проаналізувавши </w:t>
      </w:r>
      <w:r w:rsidRPr="009346A0">
        <w:rPr>
          <w:rFonts w:ascii="Times New Roman" w:hAnsi="Times New Roman"/>
          <w:sz w:val="28"/>
          <w:szCs w:val="28"/>
          <w:lang w:eastAsia="ru-RU"/>
        </w:rPr>
        <w:t>зведені дані,</w:t>
      </w:r>
      <w:r w:rsidRPr="009346A0">
        <w:rPr>
          <w:rFonts w:ascii="Times New Roman" w:hAnsi="Times New Roman" w:cs="Times New Roman"/>
          <w:bCs/>
          <w:iCs/>
          <w:sz w:val="28"/>
          <w:szCs w:val="28"/>
          <w:lang w:eastAsia="ru-RU"/>
        </w:rPr>
        <w:t xml:space="preserve"> що характеризують зміну рівнів показників усіх </w:t>
      </w:r>
      <w:r w:rsidRPr="009346A0">
        <w:rPr>
          <w:rFonts w:ascii="Times New Roman" w:hAnsi="Times New Roman"/>
          <w:sz w:val="28"/>
          <w:szCs w:val="28"/>
          <w:lang w:eastAsia="ru-RU"/>
        </w:rPr>
        <w:t xml:space="preserve">трьох </w:t>
      </w:r>
      <w:r w:rsidRPr="009346A0">
        <w:rPr>
          <w:rFonts w:ascii="Times New Roman" w:hAnsi="Times New Roman" w:cs="Times New Roman"/>
          <w:sz w:val="28"/>
          <w:szCs w:val="28"/>
        </w:rPr>
        <w:t xml:space="preserve">критеріїв соціально-громадянської компетентності та зробивши порівняльний аналіз результатів контрольного обстеження, отриманих у КГ та ЕГ після проведення формувального етапу експерименту, маємо можливість перейти до аналізу динаміки загального рівня сформованості соціально-громадянської компетентності в комунікативній діяльності дітей старшого дошкільного віку. Підрахунок отриманих даних здійснювався математичним методом середнього арифметичного за формулою:  </w:t>
      </w:r>
    </w:p>
    <w:p w14:paraId="2F5DA8D3" w14:textId="77777777" w:rsidR="008F2055" w:rsidRPr="009346A0" w:rsidRDefault="008F2055" w:rsidP="008F2055">
      <w:pPr>
        <w:spacing w:after="0" w:line="360" w:lineRule="auto"/>
        <w:contextualSpacing/>
        <w:jc w:val="both"/>
        <w:rPr>
          <w:rFonts w:ascii="Times New Roman" w:hAnsi="Times New Roman" w:cs="Times New Roman"/>
          <w:sz w:val="28"/>
          <w:szCs w:val="28"/>
        </w:rPr>
      </w:pPr>
      <m:oMathPara>
        <m:oMath>
          <m:r>
            <w:rPr>
              <w:rFonts w:ascii="Cambria Math" w:hAnsi="Cambria Math" w:cs="Times New Roman"/>
              <w:sz w:val="28"/>
              <w:szCs w:val="28"/>
            </w:rPr>
            <m:t>μ=</m:t>
          </m:r>
          <m:r>
            <m:rPr>
              <m:scr m:val="script"/>
            </m:rPr>
            <w:rPr>
              <w:rFonts w:ascii="Cambria Math" w:hAnsi="Cambria Math" w:cs="Times New Roman"/>
              <w:sz w:val="28"/>
              <w:szCs w:val="28"/>
            </w:rPr>
            <m:t>x</m:t>
          </m:r>
          <m:r>
            <w:rPr>
              <w:rFonts w:ascii="Cambria Math" w:hAnsi="Cambria Math" w:cs="Times New Roman"/>
              <w:sz w:val="28"/>
              <w:szCs w:val="28"/>
            </w:rPr>
            <m:t>1+</m:t>
          </m:r>
          <m:r>
            <m:rPr>
              <m:scr m:val="script"/>
            </m:rPr>
            <w:rPr>
              <w:rFonts w:ascii="Cambria Math" w:hAnsi="Cambria Math" w:cs="Times New Roman"/>
              <w:sz w:val="28"/>
              <w:szCs w:val="28"/>
            </w:rPr>
            <m:t>x</m:t>
          </m:r>
          <m:r>
            <w:rPr>
              <w:rFonts w:ascii="Cambria Math" w:hAnsi="Cambria Math" w:cs="Times New Roman"/>
              <w:sz w:val="28"/>
              <w:szCs w:val="28"/>
            </w:rPr>
            <m:t>2+</m:t>
          </m:r>
          <m:r>
            <m:rPr>
              <m:scr m:val="script"/>
            </m:rPr>
            <w:rPr>
              <w:rFonts w:ascii="Cambria Math" w:hAnsi="Cambria Math" w:cs="Times New Roman"/>
              <w:sz w:val="28"/>
              <w:szCs w:val="28"/>
            </w:rPr>
            <m:t>x</m:t>
          </m:r>
          <m:r>
            <w:rPr>
              <w:rFonts w:ascii="Cambria Math" w:hAnsi="Cambria Math" w:cs="Times New Roman"/>
              <w:sz w:val="28"/>
              <w:szCs w:val="28"/>
            </w:rPr>
            <m:t xml:space="preserve">3= </m:t>
          </m:r>
          <m:r>
            <m:rPr>
              <m:scr m:val="script"/>
            </m:rPr>
            <w:rPr>
              <w:rFonts w:ascii="Cambria Math" w:hAnsi="Cambria Math" w:cs="Times New Roman"/>
              <w:sz w:val="28"/>
              <w:szCs w:val="28"/>
            </w:rPr>
            <m:t>n</m:t>
          </m:r>
          <m:r>
            <w:rPr>
              <w:rFonts w:ascii="Cambria Math" w:hAnsi="Cambria Math" w:cs="Times New Roman"/>
              <w:sz w:val="28"/>
              <w:szCs w:val="28"/>
            </w:rPr>
            <m:t>3</m:t>
          </m:r>
        </m:oMath>
      </m:oMathPara>
    </w:p>
    <w:p w14:paraId="37226FA2" w14:textId="77777777" w:rsidR="008F2055" w:rsidRPr="009346A0" w:rsidRDefault="008F2055" w:rsidP="008F2055">
      <w:pPr>
        <w:spacing w:after="0" w:line="360" w:lineRule="auto"/>
        <w:contextualSpacing/>
        <w:jc w:val="both"/>
        <w:rPr>
          <w:rFonts w:ascii="Times New Roman" w:hAnsi="Times New Roman" w:cs="Times New Roman"/>
          <w:sz w:val="28"/>
          <w:szCs w:val="28"/>
        </w:rPr>
      </w:pPr>
      <w:r w:rsidRPr="009346A0">
        <w:rPr>
          <w:rFonts w:ascii="Times New Roman" w:hAnsi="Times New Roman" w:cs="Times New Roman"/>
          <w:sz w:val="28"/>
          <w:szCs w:val="28"/>
        </w:rPr>
        <w:t>де μ – середнє арифметичне;</w:t>
      </w:r>
    </w:p>
    <w:p w14:paraId="3F21708B" w14:textId="77777777" w:rsidR="008F2055" w:rsidRPr="009346A0" w:rsidRDefault="008F2055" w:rsidP="008F2055">
      <w:pPr>
        <w:spacing w:after="0" w:line="360" w:lineRule="auto"/>
        <w:contextualSpacing/>
        <w:jc w:val="both"/>
        <w:rPr>
          <w:rFonts w:ascii="Times New Roman" w:hAnsi="Times New Roman" w:cs="Times New Roman"/>
          <w:sz w:val="28"/>
          <w:szCs w:val="28"/>
        </w:rPr>
      </w:pPr>
      <m:oMath>
        <m:r>
          <m:rPr>
            <m:scr m:val="script"/>
          </m:rPr>
          <w:rPr>
            <w:rFonts w:ascii="Cambria Math" w:hAnsi="Cambria Math" w:cs="Times New Roman"/>
            <w:sz w:val="28"/>
            <w:szCs w:val="28"/>
          </w:rPr>
          <m:t>x</m:t>
        </m:r>
        <m:r>
          <w:rPr>
            <w:rFonts w:ascii="Cambria Math" w:hAnsi="Cambria Math" w:cs="Times New Roman"/>
            <w:sz w:val="28"/>
            <w:szCs w:val="28"/>
          </w:rPr>
          <m:t>1</m:t>
        </m:r>
      </m:oMath>
      <w:r w:rsidRPr="009346A0">
        <w:rPr>
          <w:rFonts w:ascii="Times New Roman" w:hAnsi="Times New Roman" w:cs="Times New Roman"/>
          <w:sz w:val="28"/>
          <w:szCs w:val="28"/>
        </w:rPr>
        <w:t xml:space="preserve"> – загальна оцінка якостей за емоційно-світоглядним критерієм на певному рівні;</w:t>
      </w:r>
    </w:p>
    <w:p w14:paraId="00E76469" w14:textId="77777777" w:rsidR="008F2055" w:rsidRPr="009346A0" w:rsidRDefault="008F2055" w:rsidP="008F2055">
      <w:pPr>
        <w:spacing w:after="0" w:line="360" w:lineRule="auto"/>
        <w:contextualSpacing/>
        <w:jc w:val="both"/>
        <w:rPr>
          <w:rFonts w:ascii="Times New Roman" w:hAnsi="Times New Roman" w:cs="Times New Roman"/>
          <w:sz w:val="28"/>
          <w:szCs w:val="28"/>
        </w:rPr>
      </w:pPr>
      <m:oMath>
        <m:r>
          <m:rPr>
            <m:scr m:val="script"/>
          </m:rPr>
          <w:rPr>
            <w:rFonts w:ascii="Cambria Math" w:hAnsi="Cambria Math" w:cs="Times New Roman"/>
            <w:sz w:val="28"/>
            <w:szCs w:val="28"/>
          </w:rPr>
          <m:t>x</m:t>
        </m:r>
        <m:r>
          <w:rPr>
            <w:rFonts w:ascii="Cambria Math" w:hAnsi="Cambria Math" w:cs="Times New Roman"/>
            <w:sz w:val="28"/>
            <w:szCs w:val="28"/>
          </w:rPr>
          <m:t>2</m:t>
        </m:r>
      </m:oMath>
      <w:r w:rsidRPr="009346A0">
        <w:rPr>
          <w:rFonts w:ascii="Times New Roman" w:hAnsi="Times New Roman" w:cs="Times New Roman"/>
          <w:sz w:val="28"/>
          <w:szCs w:val="28"/>
        </w:rPr>
        <w:t xml:space="preserve"> – загальна оцінка якостей за пізнавально-знаннєвим критерієм на певному рівні;</w:t>
      </w:r>
    </w:p>
    <w:p w14:paraId="4803B070" w14:textId="77777777" w:rsidR="008F2055" w:rsidRPr="009346A0" w:rsidRDefault="008F2055" w:rsidP="008F2055">
      <w:pPr>
        <w:spacing w:after="0" w:line="360" w:lineRule="auto"/>
        <w:contextualSpacing/>
        <w:jc w:val="both"/>
        <w:rPr>
          <w:rFonts w:ascii="Times New Roman" w:hAnsi="Times New Roman" w:cs="Times New Roman"/>
          <w:sz w:val="28"/>
          <w:szCs w:val="28"/>
        </w:rPr>
      </w:pPr>
      <m:oMath>
        <m:r>
          <m:rPr>
            <m:scr m:val="script"/>
          </m:rPr>
          <w:rPr>
            <w:rFonts w:ascii="Cambria Math" w:hAnsi="Cambria Math" w:cs="Times New Roman"/>
            <w:sz w:val="28"/>
            <w:szCs w:val="28"/>
          </w:rPr>
          <m:t>x</m:t>
        </m:r>
        <m:r>
          <w:rPr>
            <w:rFonts w:ascii="Cambria Math" w:hAnsi="Cambria Math" w:cs="Times New Roman"/>
            <w:sz w:val="28"/>
            <w:szCs w:val="28"/>
          </w:rPr>
          <m:t>3</m:t>
        </m:r>
      </m:oMath>
      <w:r w:rsidRPr="009346A0">
        <w:rPr>
          <w:rFonts w:ascii="Times New Roman" w:hAnsi="Times New Roman" w:cs="Times New Roman"/>
          <w:sz w:val="28"/>
          <w:szCs w:val="28"/>
        </w:rPr>
        <w:t xml:space="preserve"> – загальна оцінка якостей за </w:t>
      </w:r>
      <w:r w:rsidRPr="009346A0">
        <w:rPr>
          <w:rFonts w:ascii="Times New Roman" w:eastAsiaTheme="minorHAnsi" w:hAnsi="Times New Roman" w:cs="Times New Roman"/>
          <w:sz w:val="28"/>
          <w:szCs w:val="28"/>
        </w:rPr>
        <w:t>поведінково-діяльнісним критерієм</w:t>
      </w:r>
      <w:r w:rsidRPr="009346A0">
        <w:rPr>
          <w:rFonts w:ascii="Times New Roman" w:hAnsi="Times New Roman" w:cs="Times New Roman"/>
          <w:sz w:val="28"/>
          <w:szCs w:val="28"/>
        </w:rPr>
        <w:t xml:space="preserve"> на певному рівні;</w:t>
      </w:r>
    </w:p>
    <w:p w14:paraId="50949D8B" w14:textId="77777777" w:rsidR="008F2055" w:rsidRPr="009346A0" w:rsidRDefault="008F2055" w:rsidP="008F2055">
      <w:pPr>
        <w:spacing w:after="0" w:line="360" w:lineRule="auto"/>
        <w:contextualSpacing/>
        <w:jc w:val="both"/>
        <w:rPr>
          <w:rFonts w:ascii="Times New Roman" w:hAnsi="Times New Roman" w:cs="Times New Roman"/>
          <w:sz w:val="28"/>
          <w:szCs w:val="28"/>
        </w:rPr>
      </w:pPr>
      <m:oMath>
        <m:r>
          <m:rPr>
            <m:scr m:val="script"/>
          </m:rPr>
          <w:rPr>
            <w:rFonts w:ascii="Cambria Math" w:hAnsi="Cambria Math" w:cs="Times New Roman"/>
            <w:sz w:val="28"/>
            <w:szCs w:val="28"/>
          </w:rPr>
          <m:t xml:space="preserve">n </m:t>
        </m:r>
      </m:oMath>
      <w:r w:rsidRPr="009346A0">
        <w:rPr>
          <w:rFonts w:ascii="Times New Roman" w:hAnsi="Times New Roman" w:cs="Times New Roman"/>
          <w:sz w:val="28"/>
          <w:szCs w:val="28"/>
        </w:rPr>
        <w:t xml:space="preserve"> = 3 (за кількістю визначених компонентів).</w:t>
      </w:r>
    </w:p>
    <w:p w14:paraId="706CAF2A" w14:textId="77777777" w:rsidR="008F2055" w:rsidRPr="009346A0" w:rsidRDefault="008F2055" w:rsidP="008F2055">
      <w:pPr>
        <w:spacing w:after="0" w:line="360" w:lineRule="auto"/>
        <w:ind w:firstLine="709"/>
        <w:contextualSpacing/>
        <w:jc w:val="both"/>
        <w:rPr>
          <w:rFonts w:ascii="Times New Roman" w:hAnsi="Times New Roman" w:cs="Times New Roman"/>
          <w:sz w:val="28"/>
          <w:szCs w:val="28"/>
        </w:rPr>
      </w:pPr>
      <w:r w:rsidRPr="009346A0">
        <w:rPr>
          <w:rFonts w:ascii="Times New Roman" w:hAnsi="Times New Roman" w:cs="Times New Roman"/>
          <w:sz w:val="28"/>
          <w:szCs w:val="28"/>
        </w:rPr>
        <w:t xml:space="preserve">Динаміка змін позначалася двома знаками: «+» показував підвищення кількості дітей, які показали зазначений рівень, « </w:t>
      </w:r>
      <w:r w:rsidRPr="009346A0">
        <w:rPr>
          <w:rFonts w:ascii="Times New Roman" w:hAnsi="Times New Roman" w:cs="Times New Roman"/>
          <w:sz w:val="28"/>
          <w:szCs w:val="28"/>
        </w:rPr>
        <w:sym w:font="Symbol" w:char="F02D"/>
      </w:r>
      <w:r w:rsidRPr="009346A0">
        <w:rPr>
          <w:rFonts w:ascii="Times New Roman" w:hAnsi="Times New Roman" w:cs="Times New Roman"/>
          <w:sz w:val="28"/>
          <w:szCs w:val="28"/>
        </w:rPr>
        <w:t xml:space="preserve"> » − зменшення кількості (%).</w:t>
      </w:r>
    </w:p>
    <w:p w14:paraId="0337427E" w14:textId="1E818C4B" w:rsidR="00707D85" w:rsidRDefault="008F2055" w:rsidP="00817428">
      <w:pPr>
        <w:spacing w:after="0" w:line="360" w:lineRule="auto"/>
        <w:ind w:firstLine="709"/>
        <w:contextualSpacing/>
        <w:jc w:val="both"/>
        <w:rPr>
          <w:rFonts w:ascii="Times New Roman" w:hAnsi="Times New Roman" w:cs="Times New Roman"/>
          <w:sz w:val="28"/>
          <w:szCs w:val="28"/>
        </w:rPr>
      </w:pPr>
      <w:r w:rsidRPr="009346A0">
        <w:rPr>
          <w:rFonts w:ascii="Times New Roman" w:hAnsi="Times New Roman" w:cs="Times New Roman"/>
          <w:sz w:val="28"/>
          <w:szCs w:val="28"/>
        </w:rPr>
        <w:t xml:space="preserve">Результати проведеної діагностики дозволили, шляхом узагальнення отриманих даних, визначити динаміку змін у рівнях сформованості соціально-громадянської компетентності </w:t>
      </w:r>
      <w:r>
        <w:rPr>
          <w:rFonts w:ascii="Times New Roman" w:hAnsi="Times New Roman" w:cs="Times New Roman"/>
          <w:bCs/>
          <w:sz w:val="28"/>
          <w:szCs w:val="28"/>
        </w:rPr>
        <w:t>в комунікативній діяльності в</w:t>
      </w:r>
      <w:r w:rsidRPr="009346A0">
        <w:rPr>
          <w:rFonts w:ascii="Times New Roman" w:hAnsi="Times New Roman" w:cs="Times New Roman"/>
          <w:bCs/>
          <w:sz w:val="28"/>
          <w:szCs w:val="28"/>
        </w:rPr>
        <w:t xml:space="preserve"> дітей старшого дошкільного віку </w:t>
      </w:r>
      <w:r w:rsidRPr="009346A0">
        <w:rPr>
          <w:rFonts w:ascii="Times New Roman" w:hAnsi="Times New Roman"/>
          <w:bCs/>
          <w:sz w:val="28"/>
          <w:szCs w:val="28"/>
          <w:lang w:eastAsia="ru-RU"/>
        </w:rPr>
        <w:t>експериментальних і контрольних груп</w:t>
      </w:r>
      <w:r w:rsidRPr="009346A0">
        <w:rPr>
          <w:rFonts w:ascii="Times New Roman" w:hAnsi="Times New Roman" w:cs="Times New Roman"/>
          <w:bCs/>
          <w:sz w:val="28"/>
          <w:szCs w:val="28"/>
        </w:rPr>
        <w:t>,</w:t>
      </w:r>
      <w:r>
        <w:rPr>
          <w:rFonts w:ascii="Times New Roman" w:hAnsi="Times New Roman" w:cs="Times New Roman"/>
          <w:sz w:val="28"/>
          <w:szCs w:val="28"/>
        </w:rPr>
        <w:t xml:space="preserve"> які пода</w:t>
      </w:r>
      <w:r w:rsidRPr="009346A0">
        <w:rPr>
          <w:rFonts w:ascii="Times New Roman" w:hAnsi="Times New Roman" w:cs="Times New Roman"/>
          <w:sz w:val="28"/>
          <w:szCs w:val="28"/>
        </w:rPr>
        <w:t>но в таблиці 3.4.</w:t>
      </w:r>
    </w:p>
    <w:p w14:paraId="61B9E763" w14:textId="0A8AA060" w:rsidR="008F2055" w:rsidRPr="009346A0" w:rsidRDefault="008F2055" w:rsidP="008F2055">
      <w:pPr>
        <w:spacing w:after="0" w:line="360" w:lineRule="auto"/>
        <w:contextualSpacing/>
        <w:jc w:val="right"/>
        <w:rPr>
          <w:rFonts w:ascii="Times New Roman" w:hAnsi="Times New Roman" w:cs="Times New Roman"/>
          <w:sz w:val="28"/>
          <w:szCs w:val="28"/>
        </w:rPr>
      </w:pPr>
      <w:r w:rsidRPr="009346A0">
        <w:rPr>
          <w:rFonts w:ascii="Times New Roman" w:hAnsi="Times New Roman" w:cs="Times New Roman"/>
          <w:sz w:val="28"/>
          <w:szCs w:val="28"/>
        </w:rPr>
        <w:lastRenderedPageBreak/>
        <w:t>Таблиця 3.4</w:t>
      </w:r>
      <w:r>
        <w:rPr>
          <w:rFonts w:ascii="Times New Roman" w:hAnsi="Times New Roman" w:cs="Times New Roman"/>
          <w:sz w:val="28"/>
          <w:szCs w:val="28"/>
        </w:rPr>
        <w:t>.</w:t>
      </w:r>
    </w:p>
    <w:p w14:paraId="33EEBA0D" w14:textId="77777777" w:rsidR="008F2055" w:rsidRPr="009346A0" w:rsidRDefault="008F2055" w:rsidP="008F2055">
      <w:pPr>
        <w:spacing w:after="0" w:line="360" w:lineRule="auto"/>
        <w:contextualSpacing/>
        <w:jc w:val="center"/>
        <w:rPr>
          <w:rFonts w:ascii="Times New Roman" w:hAnsi="Times New Roman" w:cs="Times New Roman"/>
          <w:b/>
          <w:bCs/>
          <w:sz w:val="28"/>
          <w:szCs w:val="28"/>
        </w:rPr>
      </w:pPr>
      <w:r w:rsidRPr="009346A0">
        <w:rPr>
          <w:rFonts w:ascii="Times New Roman" w:hAnsi="Times New Roman" w:cs="Times New Roman"/>
          <w:b/>
          <w:bCs/>
          <w:sz w:val="28"/>
          <w:szCs w:val="28"/>
        </w:rPr>
        <w:t xml:space="preserve">Узагальнене порівняння динаміки рівнів сформованості соціально-громадянської компетентності в комунікативній діяльності дітей старшого дошкільного віку </w:t>
      </w:r>
      <w:r w:rsidRPr="009346A0">
        <w:rPr>
          <w:rFonts w:ascii="Times New Roman" w:hAnsi="Times New Roman"/>
          <w:b/>
          <w:sz w:val="28"/>
          <w:szCs w:val="28"/>
          <w:lang w:eastAsia="ru-RU"/>
        </w:rPr>
        <w:t xml:space="preserve">експериментальних і контрольних груп </w:t>
      </w:r>
      <w:r w:rsidRPr="009346A0">
        <w:rPr>
          <w:rFonts w:ascii="Times New Roman" w:hAnsi="Times New Roman" w:cs="Times New Roman"/>
          <w:b/>
          <w:bCs/>
          <w:sz w:val="28"/>
          <w:szCs w:val="28"/>
        </w:rPr>
        <w:t>до та після педагогічного експерименту (у %)</w:t>
      </w:r>
    </w:p>
    <w:tbl>
      <w:tblPr>
        <w:tblStyle w:val="41"/>
        <w:tblW w:w="9860" w:type="dxa"/>
        <w:tblLayout w:type="fixed"/>
        <w:tblLook w:val="04A0" w:firstRow="1" w:lastRow="0" w:firstColumn="1" w:lastColumn="0" w:noHBand="0" w:noVBand="1"/>
      </w:tblPr>
      <w:tblGrid>
        <w:gridCol w:w="1526"/>
        <w:gridCol w:w="709"/>
        <w:gridCol w:w="838"/>
        <w:gridCol w:w="721"/>
        <w:gridCol w:w="850"/>
        <w:gridCol w:w="1134"/>
        <w:gridCol w:w="709"/>
        <w:gridCol w:w="851"/>
        <w:gridCol w:w="708"/>
        <w:gridCol w:w="856"/>
        <w:gridCol w:w="958"/>
      </w:tblGrid>
      <w:tr w:rsidR="008F2055" w:rsidRPr="009346A0" w14:paraId="6B1D6F70" w14:textId="77777777" w:rsidTr="00186B8E">
        <w:trPr>
          <w:cantSplit/>
          <w:trHeight w:val="693"/>
        </w:trPr>
        <w:tc>
          <w:tcPr>
            <w:tcW w:w="1526" w:type="dxa"/>
            <w:vMerge w:val="restart"/>
          </w:tcPr>
          <w:p w14:paraId="68644C94" w14:textId="77777777" w:rsidR="008F2055" w:rsidRPr="009346A0" w:rsidRDefault="008F2055" w:rsidP="00186B8E">
            <w:pPr>
              <w:contextualSpacing/>
              <w:jc w:val="both"/>
              <w:rPr>
                <w:rFonts w:ascii="Times New Roman" w:hAnsi="Times New Roman" w:cs="Times New Roman"/>
                <w:sz w:val="24"/>
                <w:szCs w:val="24"/>
              </w:rPr>
            </w:pPr>
            <w:r w:rsidRPr="009346A0">
              <w:rPr>
                <w:rFonts w:ascii="Times New Roman" w:hAnsi="Times New Roman" w:cs="Times New Roman"/>
                <w:sz w:val="24"/>
                <w:szCs w:val="24"/>
              </w:rPr>
              <w:t>Рівні</w:t>
            </w:r>
          </w:p>
        </w:tc>
        <w:tc>
          <w:tcPr>
            <w:tcW w:w="3118" w:type="dxa"/>
            <w:gridSpan w:val="4"/>
          </w:tcPr>
          <w:p w14:paraId="6ADAAB05" w14:textId="77777777" w:rsidR="008F2055" w:rsidRPr="009346A0" w:rsidRDefault="008F2055" w:rsidP="00186B8E">
            <w:pPr>
              <w:contextualSpacing/>
              <w:jc w:val="center"/>
              <w:rPr>
                <w:rFonts w:ascii="Times New Roman" w:hAnsi="Times New Roman" w:cs="Times New Roman"/>
                <w:sz w:val="24"/>
                <w:szCs w:val="24"/>
              </w:rPr>
            </w:pPr>
            <w:r w:rsidRPr="009346A0">
              <w:rPr>
                <w:rFonts w:ascii="Times New Roman" w:hAnsi="Times New Roman" w:cs="Times New Roman"/>
                <w:sz w:val="24"/>
                <w:szCs w:val="24"/>
              </w:rPr>
              <w:t>Експериментальна</w:t>
            </w:r>
          </w:p>
          <w:p w14:paraId="61DFD62D" w14:textId="77777777" w:rsidR="008F2055" w:rsidRPr="009346A0" w:rsidRDefault="008F2055" w:rsidP="00186B8E">
            <w:pPr>
              <w:contextualSpacing/>
              <w:jc w:val="center"/>
              <w:rPr>
                <w:rFonts w:ascii="Times New Roman" w:hAnsi="Times New Roman" w:cs="Times New Roman"/>
                <w:sz w:val="24"/>
                <w:szCs w:val="24"/>
              </w:rPr>
            </w:pPr>
            <w:r w:rsidRPr="009346A0">
              <w:rPr>
                <w:rFonts w:ascii="Times New Roman" w:hAnsi="Times New Roman" w:cs="Times New Roman"/>
                <w:sz w:val="24"/>
                <w:szCs w:val="24"/>
              </w:rPr>
              <w:t>група дітей</w:t>
            </w:r>
            <w:r>
              <w:rPr>
                <w:rFonts w:ascii="Times New Roman" w:hAnsi="Times New Roman" w:cs="Times New Roman"/>
                <w:sz w:val="24"/>
                <w:szCs w:val="24"/>
              </w:rPr>
              <w:t>,</w:t>
            </w:r>
            <w:r w:rsidRPr="009346A0">
              <w:rPr>
                <w:rFonts w:ascii="Times New Roman" w:hAnsi="Times New Roman" w:cs="Times New Roman"/>
                <w:sz w:val="24"/>
                <w:szCs w:val="24"/>
              </w:rPr>
              <w:t xml:space="preserve"> 148 осіб</w:t>
            </w:r>
          </w:p>
        </w:tc>
        <w:tc>
          <w:tcPr>
            <w:tcW w:w="1134" w:type="dxa"/>
            <w:vMerge w:val="restart"/>
            <w:textDirection w:val="btLr"/>
          </w:tcPr>
          <w:p w14:paraId="632863D2" w14:textId="77777777" w:rsidR="008F2055" w:rsidRPr="009346A0" w:rsidRDefault="008F2055" w:rsidP="00186B8E">
            <w:pPr>
              <w:ind w:left="113" w:right="113"/>
              <w:contextualSpacing/>
              <w:jc w:val="center"/>
              <w:rPr>
                <w:rFonts w:ascii="Times New Roman" w:hAnsi="Times New Roman" w:cs="Times New Roman"/>
                <w:sz w:val="24"/>
                <w:szCs w:val="24"/>
              </w:rPr>
            </w:pPr>
            <w:r w:rsidRPr="009346A0">
              <w:rPr>
                <w:rFonts w:ascii="Times New Roman" w:hAnsi="Times New Roman" w:cs="Times New Roman"/>
                <w:sz w:val="24"/>
                <w:szCs w:val="24"/>
              </w:rPr>
              <w:t>Динаміка</w:t>
            </w:r>
          </w:p>
        </w:tc>
        <w:tc>
          <w:tcPr>
            <w:tcW w:w="3124" w:type="dxa"/>
            <w:gridSpan w:val="4"/>
          </w:tcPr>
          <w:p w14:paraId="1F8A6993" w14:textId="77777777" w:rsidR="008F2055" w:rsidRPr="009346A0" w:rsidRDefault="008F2055" w:rsidP="00186B8E">
            <w:pPr>
              <w:contextualSpacing/>
              <w:jc w:val="center"/>
              <w:rPr>
                <w:rFonts w:ascii="Times New Roman" w:hAnsi="Times New Roman" w:cs="Times New Roman"/>
                <w:sz w:val="24"/>
                <w:szCs w:val="24"/>
              </w:rPr>
            </w:pPr>
            <w:r w:rsidRPr="009346A0">
              <w:rPr>
                <w:rFonts w:ascii="Times New Roman" w:hAnsi="Times New Roman" w:cs="Times New Roman"/>
                <w:sz w:val="24"/>
                <w:szCs w:val="24"/>
              </w:rPr>
              <w:t>Контрольна група дітей</w:t>
            </w:r>
            <w:r>
              <w:rPr>
                <w:rFonts w:ascii="Times New Roman" w:hAnsi="Times New Roman" w:cs="Times New Roman"/>
                <w:sz w:val="24"/>
                <w:szCs w:val="24"/>
              </w:rPr>
              <w:t>,</w:t>
            </w:r>
            <w:r w:rsidRPr="009346A0">
              <w:rPr>
                <w:rFonts w:ascii="Times New Roman" w:hAnsi="Times New Roman" w:cs="Times New Roman"/>
                <w:sz w:val="24"/>
                <w:szCs w:val="24"/>
              </w:rPr>
              <w:t xml:space="preserve"> 149 осіб</w:t>
            </w:r>
          </w:p>
        </w:tc>
        <w:tc>
          <w:tcPr>
            <w:tcW w:w="958" w:type="dxa"/>
            <w:vMerge w:val="restart"/>
            <w:textDirection w:val="btLr"/>
          </w:tcPr>
          <w:p w14:paraId="1C00F0AA" w14:textId="77777777" w:rsidR="008F2055" w:rsidRPr="009346A0" w:rsidRDefault="008F2055" w:rsidP="00186B8E">
            <w:pPr>
              <w:ind w:left="113" w:right="113"/>
              <w:contextualSpacing/>
              <w:jc w:val="center"/>
              <w:rPr>
                <w:rFonts w:ascii="Times New Roman" w:hAnsi="Times New Roman" w:cs="Times New Roman"/>
                <w:sz w:val="24"/>
                <w:szCs w:val="24"/>
              </w:rPr>
            </w:pPr>
            <w:r w:rsidRPr="009346A0">
              <w:rPr>
                <w:rFonts w:ascii="Times New Roman" w:hAnsi="Times New Roman" w:cs="Times New Roman"/>
                <w:sz w:val="24"/>
                <w:szCs w:val="24"/>
              </w:rPr>
              <w:t>Динаміка</w:t>
            </w:r>
          </w:p>
        </w:tc>
      </w:tr>
      <w:tr w:rsidR="008F2055" w:rsidRPr="009346A0" w14:paraId="28722AF0" w14:textId="77777777" w:rsidTr="00186B8E">
        <w:tc>
          <w:tcPr>
            <w:tcW w:w="1526" w:type="dxa"/>
            <w:vMerge/>
          </w:tcPr>
          <w:p w14:paraId="6349190A" w14:textId="77777777" w:rsidR="008F2055" w:rsidRPr="009346A0" w:rsidRDefault="008F2055" w:rsidP="00186B8E">
            <w:pPr>
              <w:contextualSpacing/>
              <w:jc w:val="both"/>
              <w:rPr>
                <w:rFonts w:ascii="Times New Roman" w:hAnsi="Times New Roman" w:cs="Times New Roman"/>
                <w:sz w:val="28"/>
                <w:szCs w:val="28"/>
              </w:rPr>
            </w:pPr>
          </w:p>
        </w:tc>
        <w:tc>
          <w:tcPr>
            <w:tcW w:w="1547" w:type="dxa"/>
            <w:gridSpan w:val="2"/>
          </w:tcPr>
          <w:p w14:paraId="0652907E" w14:textId="77777777" w:rsidR="008F2055" w:rsidRPr="009346A0" w:rsidRDefault="008F2055" w:rsidP="00186B8E">
            <w:pPr>
              <w:contextualSpacing/>
              <w:jc w:val="both"/>
              <w:rPr>
                <w:rFonts w:ascii="Times New Roman" w:hAnsi="Times New Roman" w:cs="Times New Roman"/>
                <w:sz w:val="24"/>
                <w:szCs w:val="24"/>
              </w:rPr>
            </w:pPr>
            <w:r>
              <w:rPr>
                <w:rFonts w:ascii="Times New Roman" w:hAnsi="Times New Roman" w:cs="Times New Roman"/>
                <w:sz w:val="24"/>
                <w:szCs w:val="24"/>
              </w:rPr>
              <w:t>Початок експерименту</w:t>
            </w:r>
          </w:p>
          <w:p w14:paraId="287DEEEB" w14:textId="77777777" w:rsidR="008F2055" w:rsidRPr="009346A0" w:rsidRDefault="008F2055" w:rsidP="00186B8E">
            <w:pPr>
              <w:contextualSpacing/>
              <w:jc w:val="both"/>
              <w:rPr>
                <w:rFonts w:ascii="Times New Roman" w:hAnsi="Times New Roman" w:cs="Times New Roman"/>
                <w:sz w:val="24"/>
                <w:szCs w:val="24"/>
              </w:rPr>
            </w:pPr>
          </w:p>
        </w:tc>
        <w:tc>
          <w:tcPr>
            <w:tcW w:w="1571" w:type="dxa"/>
            <w:gridSpan w:val="2"/>
          </w:tcPr>
          <w:p w14:paraId="0243693E" w14:textId="77777777" w:rsidR="008F2055" w:rsidRPr="009346A0" w:rsidRDefault="008F2055" w:rsidP="00186B8E">
            <w:pPr>
              <w:contextualSpacing/>
              <w:jc w:val="both"/>
              <w:rPr>
                <w:rFonts w:ascii="Times New Roman" w:hAnsi="Times New Roman" w:cs="Times New Roman"/>
                <w:sz w:val="24"/>
                <w:szCs w:val="24"/>
              </w:rPr>
            </w:pPr>
            <w:r w:rsidRPr="009346A0">
              <w:rPr>
                <w:rFonts w:ascii="Times New Roman" w:hAnsi="Times New Roman" w:cs="Times New Roman"/>
                <w:sz w:val="24"/>
                <w:szCs w:val="24"/>
              </w:rPr>
              <w:t>Кінець</w:t>
            </w:r>
          </w:p>
          <w:p w14:paraId="6F292804" w14:textId="77777777" w:rsidR="008F2055" w:rsidRPr="009346A0" w:rsidRDefault="008F2055" w:rsidP="00186B8E">
            <w:pPr>
              <w:contextualSpacing/>
              <w:jc w:val="both"/>
              <w:rPr>
                <w:rFonts w:ascii="Times New Roman" w:hAnsi="Times New Roman" w:cs="Times New Roman"/>
                <w:sz w:val="24"/>
                <w:szCs w:val="24"/>
              </w:rPr>
            </w:pPr>
            <w:r>
              <w:rPr>
                <w:rFonts w:ascii="Times New Roman" w:hAnsi="Times New Roman" w:cs="Times New Roman"/>
                <w:sz w:val="24"/>
                <w:szCs w:val="24"/>
              </w:rPr>
              <w:t>експерименту</w:t>
            </w:r>
          </w:p>
        </w:tc>
        <w:tc>
          <w:tcPr>
            <w:tcW w:w="1134" w:type="dxa"/>
            <w:vMerge/>
          </w:tcPr>
          <w:p w14:paraId="18F12003" w14:textId="77777777" w:rsidR="008F2055" w:rsidRPr="009346A0" w:rsidRDefault="008F2055" w:rsidP="00186B8E">
            <w:pPr>
              <w:contextualSpacing/>
              <w:jc w:val="both"/>
              <w:rPr>
                <w:rFonts w:ascii="Times New Roman" w:hAnsi="Times New Roman" w:cs="Times New Roman"/>
                <w:sz w:val="24"/>
                <w:szCs w:val="24"/>
              </w:rPr>
            </w:pPr>
          </w:p>
        </w:tc>
        <w:tc>
          <w:tcPr>
            <w:tcW w:w="1560" w:type="dxa"/>
            <w:gridSpan w:val="2"/>
          </w:tcPr>
          <w:p w14:paraId="7565D58C" w14:textId="77777777" w:rsidR="008F2055" w:rsidRPr="009346A0" w:rsidRDefault="008F2055" w:rsidP="00186B8E">
            <w:pPr>
              <w:contextualSpacing/>
              <w:jc w:val="both"/>
              <w:rPr>
                <w:rFonts w:ascii="Times New Roman" w:hAnsi="Times New Roman" w:cs="Times New Roman"/>
                <w:sz w:val="24"/>
                <w:szCs w:val="24"/>
              </w:rPr>
            </w:pPr>
            <w:r>
              <w:rPr>
                <w:rFonts w:ascii="Times New Roman" w:hAnsi="Times New Roman" w:cs="Times New Roman"/>
                <w:sz w:val="24"/>
                <w:szCs w:val="24"/>
              </w:rPr>
              <w:t>Початок експерименту</w:t>
            </w:r>
          </w:p>
          <w:p w14:paraId="5EBE607B" w14:textId="77777777" w:rsidR="008F2055" w:rsidRPr="009346A0" w:rsidRDefault="008F2055" w:rsidP="00186B8E">
            <w:pPr>
              <w:contextualSpacing/>
              <w:jc w:val="both"/>
              <w:rPr>
                <w:rFonts w:ascii="Times New Roman" w:hAnsi="Times New Roman" w:cs="Times New Roman"/>
                <w:sz w:val="24"/>
                <w:szCs w:val="24"/>
              </w:rPr>
            </w:pPr>
          </w:p>
        </w:tc>
        <w:tc>
          <w:tcPr>
            <w:tcW w:w="1564" w:type="dxa"/>
            <w:gridSpan w:val="2"/>
          </w:tcPr>
          <w:p w14:paraId="48883C01" w14:textId="77777777" w:rsidR="008F2055" w:rsidRPr="009346A0" w:rsidRDefault="008F2055" w:rsidP="00186B8E">
            <w:pPr>
              <w:contextualSpacing/>
              <w:jc w:val="both"/>
              <w:rPr>
                <w:rFonts w:ascii="Times New Roman" w:hAnsi="Times New Roman" w:cs="Times New Roman"/>
                <w:sz w:val="24"/>
                <w:szCs w:val="24"/>
              </w:rPr>
            </w:pPr>
            <w:r w:rsidRPr="009346A0">
              <w:rPr>
                <w:rFonts w:ascii="Times New Roman" w:hAnsi="Times New Roman" w:cs="Times New Roman"/>
                <w:sz w:val="24"/>
                <w:szCs w:val="24"/>
              </w:rPr>
              <w:t>Кінець</w:t>
            </w:r>
          </w:p>
          <w:p w14:paraId="2D72CCBA" w14:textId="77777777" w:rsidR="008F2055" w:rsidRPr="009346A0" w:rsidRDefault="008F2055" w:rsidP="00186B8E">
            <w:pPr>
              <w:contextualSpacing/>
              <w:jc w:val="both"/>
              <w:rPr>
                <w:rFonts w:ascii="Times New Roman" w:hAnsi="Times New Roman" w:cs="Times New Roman"/>
                <w:sz w:val="24"/>
                <w:szCs w:val="24"/>
              </w:rPr>
            </w:pPr>
            <w:r>
              <w:rPr>
                <w:rFonts w:ascii="Times New Roman" w:hAnsi="Times New Roman" w:cs="Times New Roman"/>
                <w:sz w:val="24"/>
                <w:szCs w:val="24"/>
              </w:rPr>
              <w:t>експерименту</w:t>
            </w:r>
          </w:p>
        </w:tc>
        <w:tc>
          <w:tcPr>
            <w:tcW w:w="958" w:type="dxa"/>
            <w:vMerge/>
          </w:tcPr>
          <w:p w14:paraId="2824D7A9" w14:textId="77777777" w:rsidR="008F2055" w:rsidRPr="009346A0" w:rsidRDefault="008F2055" w:rsidP="00186B8E">
            <w:pPr>
              <w:contextualSpacing/>
              <w:jc w:val="both"/>
              <w:rPr>
                <w:rFonts w:ascii="Times New Roman" w:hAnsi="Times New Roman" w:cs="Times New Roman"/>
                <w:sz w:val="28"/>
                <w:szCs w:val="28"/>
              </w:rPr>
            </w:pPr>
          </w:p>
        </w:tc>
      </w:tr>
      <w:tr w:rsidR="008F2055" w:rsidRPr="009346A0" w14:paraId="450979FE" w14:textId="77777777" w:rsidTr="00186B8E">
        <w:tc>
          <w:tcPr>
            <w:tcW w:w="1526" w:type="dxa"/>
            <w:vMerge/>
          </w:tcPr>
          <w:p w14:paraId="3EE60A09" w14:textId="77777777" w:rsidR="008F2055" w:rsidRPr="009346A0" w:rsidRDefault="008F2055" w:rsidP="00186B8E">
            <w:pPr>
              <w:contextualSpacing/>
              <w:jc w:val="both"/>
              <w:rPr>
                <w:rFonts w:ascii="Times New Roman" w:hAnsi="Times New Roman" w:cs="Times New Roman"/>
                <w:sz w:val="28"/>
                <w:szCs w:val="28"/>
              </w:rPr>
            </w:pPr>
          </w:p>
        </w:tc>
        <w:tc>
          <w:tcPr>
            <w:tcW w:w="709" w:type="dxa"/>
          </w:tcPr>
          <w:p w14:paraId="1A1BD4BD" w14:textId="77777777" w:rsidR="008F2055" w:rsidRPr="009346A0" w:rsidRDefault="008F2055" w:rsidP="00186B8E">
            <w:pPr>
              <w:contextualSpacing/>
              <w:jc w:val="both"/>
              <w:rPr>
                <w:rFonts w:ascii="Times New Roman" w:hAnsi="Times New Roman" w:cs="Times New Roman"/>
                <w:sz w:val="24"/>
                <w:szCs w:val="24"/>
              </w:rPr>
            </w:pPr>
            <w:r w:rsidRPr="009346A0">
              <w:rPr>
                <w:rFonts w:ascii="Times New Roman" w:hAnsi="Times New Roman" w:cs="Times New Roman"/>
                <w:sz w:val="24"/>
                <w:szCs w:val="24"/>
              </w:rPr>
              <w:t>осіб</w:t>
            </w:r>
          </w:p>
        </w:tc>
        <w:tc>
          <w:tcPr>
            <w:tcW w:w="838" w:type="dxa"/>
          </w:tcPr>
          <w:p w14:paraId="38BD057E" w14:textId="77777777" w:rsidR="008F2055" w:rsidRPr="009346A0" w:rsidRDefault="008F2055" w:rsidP="00186B8E">
            <w:pPr>
              <w:contextualSpacing/>
              <w:jc w:val="both"/>
              <w:rPr>
                <w:rFonts w:ascii="Times New Roman" w:hAnsi="Times New Roman" w:cs="Times New Roman"/>
                <w:sz w:val="24"/>
                <w:szCs w:val="24"/>
              </w:rPr>
            </w:pPr>
            <w:r w:rsidRPr="009346A0">
              <w:rPr>
                <w:rFonts w:ascii="Times New Roman" w:hAnsi="Times New Roman" w:cs="Times New Roman"/>
                <w:sz w:val="24"/>
                <w:szCs w:val="24"/>
              </w:rPr>
              <w:t>%</w:t>
            </w:r>
          </w:p>
        </w:tc>
        <w:tc>
          <w:tcPr>
            <w:tcW w:w="721" w:type="dxa"/>
          </w:tcPr>
          <w:p w14:paraId="46887A68" w14:textId="77777777" w:rsidR="008F2055" w:rsidRPr="009346A0" w:rsidRDefault="008F2055" w:rsidP="00186B8E">
            <w:pPr>
              <w:contextualSpacing/>
              <w:jc w:val="both"/>
              <w:rPr>
                <w:rFonts w:ascii="Times New Roman" w:hAnsi="Times New Roman" w:cs="Times New Roman"/>
                <w:sz w:val="24"/>
                <w:szCs w:val="24"/>
              </w:rPr>
            </w:pPr>
            <w:r w:rsidRPr="009346A0">
              <w:rPr>
                <w:rFonts w:ascii="Times New Roman" w:hAnsi="Times New Roman" w:cs="Times New Roman"/>
                <w:sz w:val="24"/>
                <w:szCs w:val="24"/>
              </w:rPr>
              <w:t>осіб</w:t>
            </w:r>
          </w:p>
        </w:tc>
        <w:tc>
          <w:tcPr>
            <w:tcW w:w="850" w:type="dxa"/>
          </w:tcPr>
          <w:p w14:paraId="7CCCB421" w14:textId="77777777" w:rsidR="008F2055" w:rsidRPr="009346A0" w:rsidRDefault="008F2055" w:rsidP="00186B8E">
            <w:pPr>
              <w:contextualSpacing/>
              <w:jc w:val="both"/>
              <w:rPr>
                <w:rFonts w:ascii="Times New Roman" w:hAnsi="Times New Roman" w:cs="Times New Roman"/>
                <w:sz w:val="24"/>
                <w:szCs w:val="24"/>
              </w:rPr>
            </w:pPr>
            <w:r w:rsidRPr="009346A0">
              <w:rPr>
                <w:rFonts w:ascii="Times New Roman" w:hAnsi="Times New Roman" w:cs="Times New Roman"/>
                <w:sz w:val="24"/>
                <w:szCs w:val="24"/>
              </w:rPr>
              <w:t>%</w:t>
            </w:r>
          </w:p>
        </w:tc>
        <w:tc>
          <w:tcPr>
            <w:tcW w:w="1134" w:type="dxa"/>
            <w:vMerge/>
          </w:tcPr>
          <w:p w14:paraId="542759B6" w14:textId="77777777" w:rsidR="008F2055" w:rsidRPr="009346A0" w:rsidRDefault="008F2055" w:rsidP="00186B8E">
            <w:pPr>
              <w:contextualSpacing/>
              <w:jc w:val="both"/>
              <w:rPr>
                <w:rFonts w:ascii="Times New Roman" w:hAnsi="Times New Roman" w:cs="Times New Roman"/>
                <w:sz w:val="24"/>
                <w:szCs w:val="24"/>
              </w:rPr>
            </w:pPr>
          </w:p>
        </w:tc>
        <w:tc>
          <w:tcPr>
            <w:tcW w:w="709" w:type="dxa"/>
          </w:tcPr>
          <w:p w14:paraId="04A9818C" w14:textId="77777777" w:rsidR="008F2055" w:rsidRPr="009346A0" w:rsidRDefault="008F2055" w:rsidP="00186B8E">
            <w:pPr>
              <w:contextualSpacing/>
              <w:jc w:val="both"/>
              <w:rPr>
                <w:rFonts w:ascii="Times New Roman" w:hAnsi="Times New Roman" w:cs="Times New Roman"/>
                <w:sz w:val="24"/>
                <w:szCs w:val="24"/>
              </w:rPr>
            </w:pPr>
            <w:r w:rsidRPr="009346A0">
              <w:rPr>
                <w:rFonts w:ascii="Times New Roman" w:hAnsi="Times New Roman" w:cs="Times New Roman"/>
                <w:sz w:val="24"/>
                <w:szCs w:val="24"/>
              </w:rPr>
              <w:t>осіб</w:t>
            </w:r>
          </w:p>
        </w:tc>
        <w:tc>
          <w:tcPr>
            <w:tcW w:w="851" w:type="dxa"/>
          </w:tcPr>
          <w:p w14:paraId="75DB96F2" w14:textId="77777777" w:rsidR="008F2055" w:rsidRPr="009346A0" w:rsidRDefault="008F2055" w:rsidP="00186B8E">
            <w:pPr>
              <w:contextualSpacing/>
              <w:jc w:val="both"/>
              <w:rPr>
                <w:rFonts w:ascii="Times New Roman" w:hAnsi="Times New Roman" w:cs="Times New Roman"/>
                <w:sz w:val="24"/>
                <w:szCs w:val="24"/>
              </w:rPr>
            </w:pPr>
            <w:r w:rsidRPr="009346A0">
              <w:rPr>
                <w:rFonts w:ascii="Times New Roman" w:hAnsi="Times New Roman" w:cs="Times New Roman"/>
                <w:sz w:val="24"/>
                <w:szCs w:val="24"/>
              </w:rPr>
              <w:t>%</w:t>
            </w:r>
          </w:p>
        </w:tc>
        <w:tc>
          <w:tcPr>
            <w:tcW w:w="708" w:type="dxa"/>
          </w:tcPr>
          <w:p w14:paraId="043ABFDF" w14:textId="77777777" w:rsidR="008F2055" w:rsidRPr="009346A0" w:rsidRDefault="008F2055" w:rsidP="00186B8E">
            <w:pPr>
              <w:contextualSpacing/>
              <w:jc w:val="both"/>
              <w:rPr>
                <w:rFonts w:ascii="Times New Roman" w:hAnsi="Times New Roman" w:cs="Times New Roman"/>
                <w:sz w:val="24"/>
                <w:szCs w:val="24"/>
              </w:rPr>
            </w:pPr>
            <w:r w:rsidRPr="009346A0">
              <w:rPr>
                <w:rFonts w:ascii="Times New Roman" w:hAnsi="Times New Roman" w:cs="Times New Roman"/>
                <w:sz w:val="24"/>
                <w:szCs w:val="24"/>
              </w:rPr>
              <w:t>осіб</w:t>
            </w:r>
          </w:p>
        </w:tc>
        <w:tc>
          <w:tcPr>
            <w:tcW w:w="856" w:type="dxa"/>
          </w:tcPr>
          <w:p w14:paraId="5CDF8E86" w14:textId="77777777" w:rsidR="008F2055" w:rsidRPr="009346A0" w:rsidRDefault="008F2055" w:rsidP="00186B8E">
            <w:pPr>
              <w:contextualSpacing/>
              <w:jc w:val="both"/>
              <w:rPr>
                <w:rFonts w:ascii="Times New Roman" w:hAnsi="Times New Roman" w:cs="Times New Roman"/>
                <w:sz w:val="24"/>
                <w:szCs w:val="24"/>
              </w:rPr>
            </w:pPr>
            <w:r w:rsidRPr="009346A0">
              <w:rPr>
                <w:rFonts w:ascii="Times New Roman" w:hAnsi="Times New Roman" w:cs="Times New Roman"/>
                <w:sz w:val="24"/>
                <w:szCs w:val="24"/>
              </w:rPr>
              <w:t>%</w:t>
            </w:r>
          </w:p>
        </w:tc>
        <w:tc>
          <w:tcPr>
            <w:tcW w:w="958" w:type="dxa"/>
            <w:vMerge/>
          </w:tcPr>
          <w:p w14:paraId="076B9395" w14:textId="77777777" w:rsidR="008F2055" w:rsidRPr="009346A0" w:rsidRDefault="008F2055" w:rsidP="00186B8E">
            <w:pPr>
              <w:contextualSpacing/>
              <w:jc w:val="both"/>
              <w:rPr>
                <w:rFonts w:ascii="Times New Roman" w:hAnsi="Times New Roman" w:cs="Times New Roman"/>
                <w:sz w:val="28"/>
                <w:szCs w:val="28"/>
              </w:rPr>
            </w:pPr>
          </w:p>
        </w:tc>
      </w:tr>
      <w:tr w:rsidR="008F2055" w:rsidRPr="009346A0" w14:paraId="56FA6003" w14:textId="77777777" w:rsidTr="00186B8E">
        <w:tc>
          <w:tcPr>
            <w:tcW w:w="1526" w:type="dxa"/>
          </w:tcPr>
          <w:p w14:paraId="1799EE53" w14:textId="77777777" w:rsidR="008F2055" w:rsidRPr="009346A0" w:rsidRDefault="008F2055" w:rsidP="00186B8E">
            <w:pPr>
              <w:contextualSpacing/>
              <w:jc w:val="both"/>
              <w:rPr>
                <w:rFonts w:ascii="Times New Roman" w:hAnsi="Times New Roman" w:cs="Times New Roman"/>
                <w:sz w:val="24"/>
                <w:szCs w:val="24"/>
              </w:rPr>
            </w:pPr>
            <w:r w:rsidRPr="009346A0">
              <w:rPr>
                <w:rFonts w:ascii="Times New Roman" w:hAnsi="Times New Roman" w:cs="Times New Roman"/>
                <w:sz w:val="24"/>
                <w:szCs w:val="24"/>
              </w:rPr>
              <w:t>Високий</w:t>
            </w:r>
          </w:p>
        </w:tc>
        <w:tc>
          <w:tcPr>
            <w:tcW w:w="709" w:type="dxa"/>
          </w:tcPr>
          <w:p w14:paraId="0758B2F5" w14:textId="77777777" w:rsidR="008F2055" w:rsidRPr="009346A0" w:rsidRDefault="008F2055" w:rsidP="00186B8E">
            <w:pPr>
              <w:contextualSpacing/>
              <w:jc w:val="both"/>
              <w:rPr>
                <w:rFonts w:ascii="Times New Roman" w:hAnsi="Times New Roman" w:cs="Times New Roman"/>
                <w:sz w:val="28"/>
                <w:szCs w:val="28"/>
              </w:rPr>
            </w:pPr>
            <w:r w:rsidRPr="009346A0">
              <w:rPr>
                <w:rFonts w:ascii="Times New Roman" w:hAnsi="Times New Roman" w:cs="Times New Roman"/>
                <w:sz w:val="28"/>
                <w:szCs w:val="28"/>
              </w:rPr>
              <w:t>39</w:t>
            </w:r>
          </w:p>
        </w:tc>
        <w:tc>
          <w:tcPr>
            <w:tcW w:w="838" w:type="dxa"/>
          </w:tcPr>
          <w:p w14:paraId="70D61B72" w14:textId="77777777" w:rsidR="008F2055" w:rsidRPr="009346A0" w:rsidRDefault="008F2055" w:rsidP="00186B8E">
            <w:pPr>
              <w:contextualSpacing/>
              <w:jc w:val="both"/>
              <w:rPr>
                <w:rFonts w:ascii="Times New Roman" w:hAnsi="Times New Roman" w:cs="Times New Roman"/>
                <w:sz w:val="28"/>
                <w:szCs w:val="28"/>
              </w:rPr>
            </w:pPr>
            <w:r w:rsidRPr="009346A0">
              <w:rPr>
                <w:rFonts w:ascii="Times New Roman" w:hAnsi="Times New Roman" w:cs="Times New Roman"/>
                <w:sz w:val="28"/>
                <w:szCs w:val="28"/>
              </w:rPr>
              <w:t>26,1</w:t>
            </w:r>
          </w:p>
        </w:tc>
        <w:tc>
          <w:tcPr>
            <w:tcW w:w="721" w:type="dxa"/>
          </w:tcPr>
          <w:p w14:paraId="60E7D854" w14:textId="77777777" w:rsidR="008F2055" w:rsidRPr="009346A0" w:rsidRDefault="008F2055" w:rsidP="00186B8E">
            <w:pPr>
              <w:contextualSpacing/>
              <w:jc w:val="both"/>
              <w:rPr>
                <w:rFonts w:ascii="Times New Roman" w:hAnsi="Times New Roman" w:cs="Times New Roman"/>
                <w:sz w:val="28"/>
                <w:szCs w:val="28"/>
              </w:rPr>
            </w:pPr>
            <w:r w:rsidRPr="009346A0">
              <w:rPr>
                <w:rFonts w:ascii="Times New Roman" w:hAnsi="Times New Roman" w:cs="Times New Roman"/>
                <w:sz w:val="28"/>
                <w:szCs w:val="28"/>
              </w:rPr>
              <w:t>50</w:t>
            </w:r>
          </w:p>
        </w:tc>
        <w:tc>
          <w:tcPr>
            <w:tcW w:w="850" w:type="dxa"/>
          </w:tcPr>
          <w:p w14:paraId="3962E85B" w14:textId="77777777" w:rsidR="008F2055" w:rsidRPr="009346A0" w:rsidRDefault="008F2055" w:rsidP="00186B8E">
            <w:pPr>
              <w:contextualSpacing/>
              <w:jc w:val="both"/>
              <w:rPr>
                <w:rFonts w:ascii="Times New Roman" w:hAnsi="Times New Roman" w:cs="Times New Roman"/>
                <w:sz w:val="28"/>
                <w:szCs w:val="28"/>
              </w:rPr>
            </w:pPr>
            <w:r w:rsidRPr="009346A0">
              <w:rPr>
                <w:rFonts w:ascii="Times New Roman" w:hAnsi="Times New Roman" w:cs="Times New Roman"/>
                <w:sz w:val="28"/>
                <w:szCs w:val="28"/>
              </w:rPr>
              <w:t>33,9</w:t>
            </w:r>
          </w:p>
        </w:tc>
        <w:tc>
          <w:tcPr>
            <w:tcW w:w="1134" w:type="dxa"/>
          </w:tcPr>
          <w:p w14:paraId="2278BCBC" w14:textId="77777777" w:rsidR="008F2055" w:rsidRPr="009346A0" w:rsidRDefault="008F2055" w:rsidP="00186B8E">
            <w:pPr>
              <w:contextualSpacing/>
              <w:jc w:val="both"/>
              <w:rPr>
                <w:rFonts w:ascii="Times New Roman" w:hAnsi="Times New Roman" w:cs="Times New Roman"/>
                <w:sz w:val="28"/>
                <w:szCs w:val="28"/>
              </w:rPr>
            </w:pPr>
            <w:r w:rsidRPr="009346A0">
              <w:rPr>
                <w:rFonts w:ascii="Times New Roman" w:hAnsi="Times New Roman" w:cs="Times New Roman"/>
                <w:sz w:val="28"/>
                <w:szCs w:val="28"/>
              </w:rPr>
              <w:t>+7,8</w:t>
            </w:r>
          </w:p>
        </w:tc>
        <w:tc>
          <w:tcPr>
            <w:tcW w:w="709" w:type="dxa"/>
          </w:tcPr>
          <w:p w14:paraId="0CED2B54" w14:textId="77777777" w:rsidR="008F2055" w:rsidRPr="009346A0" w:rsidRDefault="008F2055" w:rsidP="00186B8E">
            <w:pPr>
              <w:contextualSpacing/>
              <w:jc w:val="both"/>
              <w:rPr>
                <w:rFonts w:ascii="Times New Roman" w:hAnsi="Times New Roman" w:cs="Times New Roman"/>
                <w:sz w:val="28"/>
                <w:szCs w:val="28"/>
              </w:rPr>
            </w:pPr>
            <w:r w:rsidRPr="009346A0">
              <w:rPr>
                <w:rFonts w:ascii="Times New Roman" w:hAnsi="Times New Roman" w:cs="Times New Roman"/>
                <w:sz w:val="28"/>
                <w:szCs w:val="28"/>
              </w:rPr>
              <w:t>40</w:t>
            </w:r>
          </w:p>
        </w:tc>
        <w:tc>
          <w:tcPr>
            <w:tcW w:w="851" w:type="dxa"/>
          </w:tcPr>
          <w:p w14:paraId="01A3DD62" w14:textId="77777777" w:rsidR="008F2055" w:rsidRPr="009346A0" w:rsidRDefault="008F2055" w:rsidP="00186B8E">
            <w:pPr>
              <w:contextualSpacing/>
              <w:jc w:val="both"/>
              <w:rPr>
                <w:rFonts w:ascii="Times New Roman" w:hAnsi="Times New Roman" w:cs="Times New Roman"/>
                <w:sz w:val="28"/>
                <w:szCs w:val="28"/>
              </w:rPr>
            </w:pPr>
            <w:r w:rsidRPr="009346A0">
              <w:rPr>
                <w:rFonts w:ascii="Times New Roman" w:hAnsi="Times New Roman" w:cs="Times New Roman"/>
                <w:sz w:val="28"/>
                <w:szCs w:val="28"/>
              </w:rPr>
              <w:t>26,5</w:t>
            </w:r>
          </w:p>
        </w:tc>
        <w:tc>
          <w:tcPr>
            <w:tcW w:w="708" w:type="dxa"/>
          </w:tcPr>
          <w:p w14:paraId="06709DFF" w14:textId="77777777" w:rsidR="008F2055" w:rsidRPr="009346A0" w:rsidRDefault="008F2055" w:rsidP="00186B8E">
            <w:pPr>
              <w:contextualSpacing/>
              <w:jc w:val="both"/>
              <w:rPr>
                <w:rFonts w:ascii="Times New Roman" w:hAnsi="Times New Roman" w:cs="Times New Roman"/>
                <w:sz w:val="28"/>
                <w:szCs w:val="28"/>
              </w:rPr>
            </w:pPr>
            <w:r w:rsidRPr="009346A0">
              <w:rPr>
                <w:rFonts w:ascii="Times New Roman" w:hAnsi="Times New Roman" w:cs="Times New Roman"/>
                <w:sz w:val="28"/>
                <w:szCs w:val="28"/>
              </w:rPr>
              <w:t>43</w:t>
            </w:r>
          </w:p>
        </w:tc>
        <w:tc>
          <w:tcPr>
            <w:tcW w:w="856" w:type="dxa"/>
          </w:tcPr>
          <w:p w14:paraId="2969E541" w14:textId="77777777" w:rsidR="008F2055" w:rsidRPr="009346A0" w:rsidRDefault="008F2055" w:rsidP="00186B8E">
            <w:pPr>
              <w:contextualSpacing/>
              <w:jc w:val="both"/>
              <w:rPr>
                <w:rFonts w:ascii="Times New Roman" w:hAnsi="Times New Roman" w:cs="Times New Roman"/>
                <w:sz w:val="28"/>
                <w:szCs w:val="28"/>
              </w:rPr>
            </w:pPr>
            <w:r w:rsidRPr="009346A0">
              <w:rPr>
                <w:rFonts w:ascii="Times New Roman" w:hAnsi="Times New Roman" w:cs="Times New Roman"/>
                <w:sz w:val="28"/>
                <w:szCs w:val="28"/>
              </w:rPr>
              <w:t>29,1</w:t>
            </w:r>
          </w:p>
        </w:tc>
        <w:tc>
          <w:tcPr>
            <w:tcW w:w="958" w:type="dxa"/>
          </w:tcPr>
          <w:p w14:paraId="5E8CB4A1" w14:textId="77777777" w:rsidR="008F2055" w:rsidRPr="009346A0" w:rsidRDefault="008F2055" w:rsidP="00186B8E">
            <w:pPr>
              <w:contextualSpacing/>
              <w:jc w:val="both"/>
              <w:rPr>
                <w:rFonts w:ascii="Times New Roman" w:hAnsi="Times New Roman" w:cs="Times New Roman"/>
                <w:sz w:val="28"/>
                <w:szCs w:val="28"/>
              </w:rPr>
            </w:pPr>
            <w:r w:rsidRPr="009346A0">
              <w:rPr>
                <w:rFonts w:ascii="Times New Roman" w:hAnsi="Times New Roman" w:cs="Times New Roman"/>
                <w:sz w:val="28"/>
                <w:szCs w:val="28"/>
              </w:rPr>
              <w:t>+ 2,6</w:t>
            </w:r>
          </w:p>
        </w:tc>
      </w:tr>
      <w:tr w:rsidR="008F2055" w:rsidRPr="009346A0" w14:paraId="43A9D78D" w14:textId="77777777" w:rsidTr="00186B8E">
        <w:tc>
          <w:tcPr>
            <w:tcW w:w="1526" w:type="dxa"/>
          </w:tcPr>
          <w:p w14:paraId="5E423B3D" w14:textId="77777777" w:rsidR="008F2055" w:rsidRPr="009346A0" w:rsidRDefault="008F2055" w:rsidP="00186B8E">
            <w:pPr>
              <w:contextualSpacing/>
              <w:jc w:val="both"/>
              <w:rPr>
                <w:rFonts w:ascii="Times New Roman" w:hAnsi="Times New Roman" w:cs="Times New Roman"/>
                <w:sz w:val="24"/>
                <w:szCs w:val="24"/>
              </w:rPr>
            </w:pPr>
            <w:r w:rsidRPr="009346A0">
              <w:rPr>
                <w:rFonts w:ascii="Times New Roman" w:hAnsi="Times New Roman" w:cs="Times New Roman"/>
                <w:sz w:val="24"/>
                <w:szCs w:val="24"/>
              </w:rPr>
              <w:t>Достатній</w:t>
            </w:r>
          </w:p>
        </w:tc>
        <w:tc>
          <w:tcPr>
            <w:tcW w:w="709" w:type="dxa"/>
          </w:tcPr>
          <w:p w14:paraId="2DE77F6F" w14:textId="77777777" w:rsidR="008F2055" w:rsidRPr="009346A0" w:rsidRDefault="008F2055" w:rsidP="00186B8E">
            <w:pPr>
              <w:contextualSpacing/>
              <w:jc w:val="both"/>
              <w:rPr>
                <w:rFonts w:ascii="Times New Roman" w:hAnsi="Times New Roman" w:cs="Times New Roman"/>
                <w:sz w:val="28"/>
                <w:szCs w:val="28"/>
              </w:rPr>
            </w:pPr>
            <w:r w:rsidRPr="009346A0">
              <w:rPr>
                <w:rFonts w:ascii="Times New Roman" w:hAnsi="Times New Roman" w:cs="Times New Roman"/>
                <w:sz w:val="28"/>
                <w:szCs w:val="28"/>
              </w:rPr>
              <w:t>44</w:t>
            </w:r>
          </w:p>
        </w:tc>
        <w:tc>
          <w:tcPr>
            <w:tcW w:w="838" w:type="dxa"/>
          </w:tcPr>
          <w:p w14:paraId="25108ADC" w14:textId="77777777" w:rsidR="008F2055" w:rsidRPr="009346A0" w:rsidRDefault="008F2055" w:rsidP="00186B8E">
            <w:pPr>
              <w:contextualSpacing/>
              <w:jc w:val="both"/>
              <w:rPr>
                <w:rFonts w:ascii="Times New Roman" w:hAnsi="Times New Roman" w:cs="Times New Roman"/>
                <w:sz w:val="28"/>
                <w:szCs w:val="28"/>
              </w:rPr>
            </w:pPr>
            <w:r w:rsidRPr="009346A0">
              <w:rPr>
                <w:rFonts w:ascii="Times New Roman" w:hAnsi="Times New Roman" w:cs="Times New Roman"/>
                <w:sz w:val="28"/>
                <w:szCs w:val="28"/>
              </w:rPr>
              <w:t>30,0</w:t>
            </w:r>
          </w:p>
        </w:tc>
        <w:tc>
          <w:tcPr>
            <w:tcW w:w="721" w:type="dxa"/>
          </w:tcPr>
          <w:p w14:paraId="06ABE2FB" w14:textId="77777777" w:rsidR="008F2055" w:rsidRPr="009346A0" w:rsidRDefault="008F2055" w:rsidP="00186B8E">
            <w:pPr>
              <w:contextualSpacing/>
              <w:jc w:val="both"/>
              <w:rPr>
                <w:rFonts w:ascii="Times New Roman" w:hAnsi="Times New Roman" w:cs="Times New Roman"/>
                <w:sz w:val="28"/>
                <w:szCs w:val="28"/>
              </w:rPr>
            </w:pPr>
            <w:r w:rsidRPr="009346A0">
              <w:rPr>
                <w:rFonts w:ascii="Times New Roman" w:hAnsi="Times New Roman" w:cs="Times New Roman"/>
                <w:sz w:val="28"/>
                <w:szCs w:val="28"/>
              </w:rPr>
              <w:t>63</w:t>
            </w:r>
          </w:p>
        </w:tc>
        <w:tc>
          <w:tcPr>
            <w:tcW w:w="850" w:type="dxa"/>
          </w:tcPr>
          <w:p w14:paraId="0B2F6E7C" w14:textId="77777777" w:rsidR="008F2055" w:rsidRPr="009346A0" w:rsidRDefault="008F2055" w:rsidP="00186B8E">
            <w:pPr>
              <w:contextualSpacing/>
              <w:jc w:val="both"/>
              <w:rPr>
                <w:rFonts w:ascii="Times New Roman" w:hAnsi="Times New Roman" w:cs="Times New Roman"/>
                <w:sz w:val="28"/>
                <w:szCs w:val="28"/>
              </w:rPr>
            </w:pPr>
            <w:r w:rsidRPr="009346A0">
              <w:rPr>
                <w:rFonts w:ascii="Times New Roman" w:hAnsi="Times New Roman" w:cs="Times New Roman"/>
                <w:sz w:val="28"/>
                <w:szCs w:val="28"/>
              </w:rPr>
              <w:t>42,5</w:t>
            </w:r>
          </w:p>
        </w:tc>
        <w:tc>
          <w:tcPr>
            <w:tcW w:w="1134" w:type="dxa"/>
          </w:tcPr>
          <w:p w14:paraId="35AE4079" w14:textId="77777777" w:rsidR="008F2055" w:rsidRPr="009346A0" w:rsidRDefault="008F2055" w:rsidP="00186B8E">
            <w:pPr>
              <w:contextualSpacing/>
              <w:jc w:val="both"/>
              <w:rPr>
                <w:rFonts w:ascii="Times New Roman" w:hAnsi="Times New Roman" w:cs="Times New Roman"/>
                <w:sz w:val="28"/>
                <w:szCs w:val="28"/>
              </w:rPr>
            </w:pPr>
            <w:r w:rsidRPr="009346A0">
              <w:rPr>
                <w:rFonts w:ascii="Times New Roman" w:hAnsi="Times New Roman" w:cs="Times New Roman"/>
                <w:sz w:val="28"/>
                <w:szCs w:val="28"/>
              </w:rPr>
              <w:t>+12,5</w:t>
            </w:r>
          </w:p>
        </w:tc>
        <w:tc>
          <w:tcPr>
            <w:tcW w:w="709" w:type="dxa"/>
          </w:tcPr>
          <w:p w14:paraId="78EC28FC" w14:textId="77777777" w:rsidR="008F2055" w:rsidRPr="009346A0" w:rsidRDefault="008F2055" w:rsidP="00186B8E">
            <w:pPr>
              <w:contextualSpacing/>
              <w:jc w:val="both"/>
              <w:rPr>
                <w:rFonts w:ascii="Times New Roman" w:hAnsi="Times New Roman" w:cs="Times New Roman"/>
                <w:sz w:val="28"/>
                <w:szCs w:val="28"/>
              </w:rPr>
            </w:pPr>
            <w:r w:rsidRPr="009346A0">
              <w:rPr>
                <w:rFonts w:ascii="Times New Roman" w:hAnsi="Times New Roman" w:cs="Times New Roman"/>
                <w:sz w:val="28"/>
                <w:szCs w:val="28"/>
              </w:rPr>
              <w:t>43</w:t>
            </w:r>
          </w:p>
        </w:tc>
        <w:tc>
          <w:tcPr>
            <w:tcW w:w="851" w:type="dxa"/>
          </w:tcPr>
          <w:p w14:paraId="16ED533F" w14:textId="77777777" w:rsidR="008F2055" w:rsidRPr="009346A0" w:rsidRDefault="008F2055" w:rsidP="00186B8E">
            <w:pPr>
              <w:contextualSpacing/>
              <w:jc w:val="both"/>
              <w:rPr>
                <w:rFonts w:ascii="Times New Roman" w:hAnsi="Times New Roman" w:cs="Times New Roman"/>
                <w:sz w:val="28"/>
                <w:szCs w:val="28"/>
              </w:rPr>
            </w:pPr>
            <w:r w:rsidRPr="009346A0">
              <w:rPr>
                <w:rFonts w:ascii="Times New Roman" w:hAnsi="Times New Roman" w:cs="Times New Roman"/>
                <w:sz w:val="28"/>
                <w:szCs w:val="28"/>
              </w:rPr>
              <w:t>29,2</w:t>
            </w:r>
          </w:p>
        </w:tc>
        <w:tc>
          <w:tcPr>
            <w:tcW w:w="708" w:type="dxa"/>
          </w:tcPr>
          <w:p w14:paraId="299F4991" w14:textId="77777777" w:rsidR="008F2055" w:rsidRPr="009346A0" w:rsidRDefault="008F2055" w:rsidP="00186B8E">
            <w:pPr>
              <w:contextualSpacing/>
              <w:jc w:val="both"/>
              <w:rPr>
                <w:rFonts w:ascii="Times New Roman" w:hAnsi="Times New Roman" w:cs="Times New Roman"/>
                <w:sz w:val="28"/>
                <w:szCs w:val="28"/>
              </w:rPr>
            </w:pPr>
            <w:r w:rsidRPr="009346A0">
              <w:rPr>
                <w:rFonts w:ascii="Times New Roman" w:hAnsi="Times New Roman" w:cs="Times New Roman"/>
                <w:sz w:val="28"/>
                <w:szCs w:val="28"/>
              </w:rPr>
              <w:t>50</w:t>
            </w:r>
          </w:p>
        </w:tc>
        <w:tc>
          <w:tcPr>
            <w:tcW w:w="856" w:type="dxa"/>
          </w:tcPr>
          <w:p w14:paraId="5ED6038F" w14:textId="77777777" w:rsidR="008F2055" w:rsidRPr="009346A0" w:rsidRDefault="008F2055" w:rsidP="00186B8E">
            <w:pPr>
              <w:contextualSpacing/>
              <w:jc w:val="both"/>
              <w:rPr>
                <w:rFonts w:ascii="Times New Roman" w:hAnsi="Times New Roman" w:cs="Times New Roman"/>
                <w:sz w:val="28"/>
                <w:szCs w:val="28"/>
              </w:rPr>
            </w:pPr>
            <w:r w:rsidRPr="009346A0">
              <w:rPr>
                <w:rFonts w:ascii="Times New Roman" w:hAnsi="Times New Roman" w:cs="Times New Roman"/>
                <w:sz w:val="28"/>
                <w:szCs w:val="28"/>
              </w:rPr>
              <w:t>33,5</w:t>
            </w:r>
          </w:p>
        </w:tc>
        <w:tc>
          <w:tcPr>
            <w:tcW w:w="958" w:type="dxa"/>
          </w:tcPr>
          <w:p w14:paraId="53537484" w14:textId="77777777" w:rsidR="008F2055" w:rsidRPr="009346A0" w:rsidRDefault="008F2055" w:rsidP="00186B8E">
            <w:pPr>
              <w:contextualSpacing/>
              <w:jc w:val="both"/>
              <w:rPr>
                <w:rFonts w:ascii="Times New Roman" w:hAnsi="Times New Roman" w:cs="Times New Roman"/>
                <w:sz w:val="28"/>
                <w:szCs w:val="28"/>
              </w:rPr>
            </w:pPr>
            <w:r w:rsidRPr="009346A0">
              <w:rPr>
                <w:rFonts w:ascii="Times New Roman" w:hAnsi="Times New Roman" w:cs="Times New Roman"/>
                <w:sz w:val="28"/>
                <w:szCs w:val="28"/>
              </w:rPr>
              <w:t>+ 4,3</w:t>
            </w:r>
          </w:p>
        </w:tc>
      </w:tr>
      <w:tr w:rsidR="008F2055" w:rsidRPr="009346A0" w14:paraId="48246ACF" w14:textId="77777777" w:rsidTr="00186B8E">
        <w:tc>
          <w:tcPr>
            <w:tcW w:w="1526" w:type="dxa"/>
          </w:tcPr>
          <w:p w14:paraId="65BF0FC4" w14:textId="77777777" w:rsidR="008F2055" w:rsidRPr="009346A0" w:rsidRDefault="008F2055" w:rsidP="00186B8E">
            <w:pPr>
              <w:contextualSpacing/>
              <w:jc w:val="both"/>
              <w:rPr>
                <w:rFonts w:ascii="Times New Roman" w:hAnsi="Times New Roman" w:cs="Times New Roman"/>
                <w:sz w:val="24"/>
                <w:szCs w:val="24"/>
              </w:rPr>
            </w:pPr>
            <w:r w:rsidRPr="009346A0">
              <w:rPr>
                <w:rFonts w:ascii="Times New Roman" w:hAnsi="Times New Roman" w:cs="Times New Roman"/>
                <w:sz w:val="24"/>
                <w:szCs w:val="24"/>
              </w:rPr>
              <w:t>Середній</w:t>
            </w:r>
          </w:p>
        </w:tc>
        <w:tc>
          <w:tcPr>
            <w:tcW w:w="709" w:type="dxa"/>
          </w:tcPr>
          <w:p w14:paraId="6DCCC058" w14:textId="77777777" w:rsidR="008F2055" w:rsidRPr="009346A0" w:rsidRDefault="008F2055" w:rsidP="00186B8E">
            <w:pPr>
              <w:contextualSpacing/>
              <w:jc w:val="both"/>
              <w:rPr>
                <w:rFonts w:ascii="Times New Roman" w:hAnsi="Times New Roman" w:cs="Times New Roman"/>
                <w:sz w:val="28"/>
                <w:szCs w:val="28"/>
              </w:rPr>
            </w:pPr>
            <w:r w:rsidRPr="009346A0">
              <w:rPr>
                <w:rFonts w:ascii="Times New Roman" w:hAnsi="Times New Roman" w:cs="Times New Roman"/>
                <w:sz w:val="28"/>
                <w:szCs w:val="28"/>
              </w:rPr>
              <w:t>39</w:t>
            </w:r>
          </w:p>
        </w:tc>
        <w:tc>
          <w:tcPr>
            <w:tcW w:w="838" w:type="dxa"/>
          </w:tcPr>
          <w:p w14:paraId="62FBF09E" w14:textId="77777777" w:rsidR="008F2055" w:rsidRPr="009346A0" w:rsidRDefault="008F2055" w:rsidP="00186B8E">
            <w:pPr>
              <w:contextualSpacing/>
              <w:jc w:val="both"/>
              <w:rPr>
                <w:rFonts w:ascii="Times New Roman" w:hAnsi="Times New Roman" w:cs="Times New Roman"/>
                <w:sz w:val="28"/>
                <w:szCs w:val="28"/>
              </w:rPr>
            </w:pPr>
            <w:r w:rsidRPr="009346A0">
              <w:rPr>
                <w:rFonts w:ascii="Times New Roman" w:hAnsi="Times New Roman" w:cs="Times New Roman"/>
                <w:sz w:val="28"/>
                <w:szCs w:val="28"/>
              </w:rPr>
              <w:t>26,1</w:t>
            </w:r>
          </w:p>
        </w:tc>
        <w:tc>
          <w:tcPr>
            <w:tcW w:w="721" w:type="dxa"/>
          </w:tcPr>
          <w:p w14:paraId="764AD8F4" w14:textId="77777777" w:rsidR="008F2055" w:rsidRPr="009346A0" w:rsidRDefault="008F2055" w:rsidP="00186B8E">
            <w:pPr>
              <w:contextualSpacing/>
              <w:jc w:val="both"/>
              <w:rPr>
                <w:rFonts w:ascii="Times New Roman" w:hAnsi="Times New Roman" w:cs="Times New Roman"/>
                <w:sz w:val="28"/>
                <w:szCs w:val="28"/>
              </w:rPr>
            </w:pPr>
            <w:r w:rsidRPr="009346A0">
              <w:rPr>
                <w:rFonts w:ascii="Times New Roman" w:hAnsi="Times New Roman" w:cs="Times New Roman"/>
                <w:sz w:val="28"/>
                <w:szCs w:val="28"/>
              </w:rPr>
              <w:t>27</w:t>
            </w:r>
          </w:p>
        </w:tc>
        <w:tc>
          <w:tcPr>
            <w:tcW w:w="850" w:type="dxa"/>
          </w:tcPr>
          <w:p w14:paraId="3071F6A3" w14:textId="77777777" w:rsidR="008F2055" w:rsidRPr="009346A0" w:rsidRDefault="008F2055" w:rsidP="00186B8E">
            <w:pPr>
              <w:contextualSpacing/>
              <w:jc w:val="both"/>
              <w:rPr>
                <w:rFonts w:ascii="Times New Roman" w:hAnsi="Times New Roman" w:cs="Times New Roman"/>
                <w:sz w:val="28"/>
                <w:szCs w:val="28"/>
              </w:rPr>
            </w:pPr>
            <w:r w:rsidRPr="009346A0">
              <w:rPr>
                <w:rFonts w:ascii="Times New Roman" w:hAnsi="Times New Roman" w:cs="Times New Roman"/>
                <w:sz w:val="28"/>
                <w:szCs w:val="28"/>
              </w:rPr>
              <w:t>18,5</w:t>
            </w:r>
          </w:p>
        </w:tc>
        <w:tc>
          <w:tcPr>
            <w:tcW w:w="1134" w:type="dxa"/>
          </w:tcPr>
          <w:p w14:paraId="1F0F9792" w14:textId="77777777" w:rsidR="008F2055" w:rsidRPr="009346A0" w:rsidRDefault="008F2055" w:rsidP="00186B8E">
            <w:pPr>
              <w:contextualSpacing/>
              <w:jc w:val="both"/>
              <w:rPr>
                <w:rFonts w:ascii="Times New Roman" w:hAnsi="Times New Roman" w:cs="Times New Roman"/>
                <w:sz w:val="28"/>
                <w:szCs w:val="28"/>
              </w:rPr>
            </w:pPr>
            <w:r w:rsidRPr="009346A0">
              <w:rPr>
                <w:rFonts w:ascii="Times New Roman" w:hAnsi="Times New Roman" w:cs="Times New Roman"/>
                <w:sz w:val="28"/>
                <w:szCs w:val="28"/>
              </w:rPr>
              <w:sym w:font="Symbol" w:char="F02D"/>
            </w:r>
            <w:r w:rsidRPr="009346A0">
              <w:rPr>
                <w:rFonts w:ascii="Times New Roman" w:hAnsi="Times New Roman" w:cs="Times New Roman"/>
                <w:sz w:val="28"/>
                <w:szCs w:val="28"/>
              </w:rPr>
              <w:t xml:space="preserve"> 7,6</w:t>
            </w:r>
          </w:p>
        </w:tc>
        <w:tc>
          <w:tcPr>
            <w:tcW w:w="709" w:type="dxa"/>
          </w:tcPr>
          <w:p w14:paraId="3436730A" w14:textId="77777777" w:rsidR="008F2055" w:rsidRPr="009346A0" w:rsidRDefault="008F2055" w:rsidP="00186B8E">
            <w:pPr>
              <w:contextualSpacing/>
              <w:jc w:val="both"/>
              <w:rPr>
                <w:rFonts w:ascii="Times New Roman" w:hAnsi="Times New Roman" w:cs="Times New Roman"/>
                <w:sz w:val="28"/>
                <w:szCs w:val="28"/>
              </w:rPr>
            </w:pPr>
            <w:r w:rsidRPr="009346A0">
              <w:rPr>
                <w:rFonts w:ascii="Times New Roman" w:hAnsi="Times New Roman" w:cs="Times New Roman"/>
                <w:sz w:val="28"/>
                <w:szCs w:val="28"/>
              </w:rPr>
              <w:t>34</w:t>
            </w:r>
          </w:p>
        </w:tc>
        <w:tc>
          <w:tcPr>
            <w:tcW w:w="851" w:type="dxa"/>
          </w:tcPr>
          <w:p w14:paraId="27E8068C" w14:textId="77777777" w:rsidR="008F2055" w:rsidRPr="009346A0" w:rsidRDefault="008F2055" w:rsidP="00186B8E">
            <w:pPr>
              <w:contextualSpacing/>
              <w:jc w:val="both"/>
              <w:rPr>
                <w:rFonts w:ascii="Times New Roman" w:hAnsi="Times New Roman" w:cs="Times New Roman"/>
                <w:sz w:val="28"/>
                <w:szCs w:val="28"/>
              </w:rPr>
            </w:pPr>
            <w:r w:rsidRPr="009346A0">
              <w:rPr>
                <w:rFonts w:ascii="Times New Roman" w:hAnsi="Times New Roman" w:cs="Times New Roman"/>
                <w:sz w:val="28"/>
                <w:szCs w:val="28"/>
              </w:rPr>
              <w:t>25,8</w:t>
            </w:r>
          </w:p>
        </w:tc>
        <w:tc>
          <w:tcPr>
            <w:tcW w:w="708" w:type="dxa"/>
          </w:tcPr>
          <w:p w14:paraId="0B500061" w14:textId="77777777" w:rsidR="008F2055" w:rsidRPr="009346A0" w:rsidRDefault="008F2055" w:rsidP="00186B8E">
            <w:pPr>
              <w:contextualSpacing/>
              <w:jc w:val="both"/>
              <w:rPr>
                <w:rFonts w:ascii="Times New Roman" w:hAnsi="Times New Roman" w:cs="Times New Roman"/>
                <w:sz w:val="28"/>
                <w:szCs w:val="28"/>
              </w:rPr>
            </w:pPr>
            <w:r w:rsidRPr="009346A0">
              <w:rPr>
                <w:rFonts w:ascii="Times New Roman" w:hAnsi="Times New Roman" w:cs="Times New Roman"/>
                <w:sz w:val="28"/>
                <w:szCs w:val="28"/>
              </w:rPr>
              <w:t>35</w:t>
            </w:r>
          </w:p>
        </w:tc>
        <w:tc>
          <w:tcPr>
            <w:tcW w:w="856" w:type="dxa"/>
          </w:tcPr>
          <w:p w14:paraId="172B42B6" w14:textId="77777777" w:rsidR="008F2055" w:rsidRPr="009346A0" w:rsidRDefault="008F2055" w:rsidP="00186B8E">
            <w:pPr>
              <w:contextualSpacing/>
              <w:jc w:val="both"/>
              <w:rPr>
                <w:rFonts w:ascii="Times New Roman" w:hAnsi="Times New Roman" w:cs="Times New Roman"/>
                <w:sz w:val="28"/>
                <w:szCs w:val="28"/>
              </w:rPr>
            </w:pPr>
            <w:r w:rsidRPr="009346A0">
              <w:rPr>
                <w:rFonts w:ascii="Times New Roman" w:hAnsi="Times New Roman" w:cs="Times New Roman"/>
                <w:sz w:val="28"/>
                <w:szCs w:val="28"/>
              </w:rPr>
              <w:t>23,7</w:t>
            </w:r>
          </w:p>
        </w:tc>
        <w:tc>
          <w:tcPr>
            <w:tcW w:w="958" w:type="dxa"/>
          </w:tcPr>
          <w:p w14:paraId="71AAFFCE" w14:textId="77777777" w:rsidR="008F2055" w:rsidRPr="009346A0" w:rsidRDefault="008F2055" w:rsidP="00186B8E">
            <w:pPr>
              <w:contextualSpacing/>
              <w:jc w:val="both"/>
              <w:rPr>
                <w:rFonts w:ascii="Times New Roman" w:hAnsi="Times New Roman" w:cs="Times New Roman"/>
                <w:sz w:val="28"/>
                <w:szCs w:val="28"/>
              </w:rPr>
            </w:pPr>
            <w:r w:rsidRPr="009346A0">
              <w:rPr>
                <w:rFonts w:ascii="Times New Roman" w:hAnsi="Times New Roman" w:cs="Times New Roman"/>
                <w:sz w:val="28"/>
                <w:szCs w:val="28"/>
              </w:rPr>
              <w:sym w:font="Symbol" w:char="F02D"/>
            </w:r>
            <w:r w:rsidRPr="009346A0">
              <w:rPr>
                <w:rFonts w:ascii="Times New Roman" w:hAnsi="Times New Roman" w:cs="Times New Roman"/>
                <w:sz w:val="28"/>
                <w:szCs w:val="28"/>
              </w:rPr>
              <w:t xml:space="preserve"> 2,1</w:t>
            </w:r>
          </w:p>
        </w:tc>
      </w:tr>
      <w:tr w:rsidR="008F2055" w:rsidRPr="009346A0" w14:paraId="35739BD8" w14:textId="77777777" w:rsidTr="00186B8E">
        <w:tc>
          <w:tcPr>
            <w:tcW w:w="1526" w:type="dxa"/>
          </w:tcPr>
          <w:p w14:paraId="38227379" w14:textId="77777777" w:rsidR="008F2055" w:rsidRPr="009346A0" w:rsidRDefault="008F2055" w:rsidP="00186B8E">
            <w:pPr>
              <w:contextualSpacing/>
              <w:jc w:val="both"/>
              <w:rPr>
                <w:rFonts w:ascii="Times New Roman" w:hAnsi="Times New Roman" w:cs="Times New Roman"/>
                <w:sz w:val="24"/>
                <w:szCs w:val="24"/>
              </w:rPr>
            </w:pPr>
            <w:r w:rsidRPr="009346A0">
              <w:rPr>
                <w:rFonts w:ascii="Times New Roman" w:hAnsi="Times New Roman" w:cs="Times New Roman"/>
                <w:sz w:val="24"/>
                <w:szCs w:val="24"/>
              </w:rPr>
              <w:t>Початковий</w:t>
            </w:r>
          </w:p>
        </w:tc>
        <w:tc>
          <w:tcPr>
            <w:tcW w:w="709" w:type="dxa"/>
          </w:tcPr>
          <w:p w14:paraId="1CB4AE7E" w14:textId="77777777" w:rsidR="008F2055" w:rsidRPr="009346A0" w:rsidRDefault="008F2055" w:rsidP="00186B8E">
            <w:pPr>
              <w:contextualSpacing/>
              <w:jc w:val="both"/>
              <w:rPr>
                <w:rFonts w:ascii="Times New Roman" w:hAnsi="Times New Roman" w:cs="Times New Roman"/>
                <w:sz w:val="28"/>
                <w:szCs w:val="28"/>
              </w:rPr>
            </w:pPr>
            <w:r w:rsidRPr="009346A0">
              <w:rPr>
                <w:rFonts w:ascii="Times New Roman" w:hAnsi="Times New Roman" w:cs="Times New Roman"/>
                <w:sz w:val="28"/>
                <w:szCs w:val="28"/>
              </w:rPr>
              <w:t>26</w:t>
            </w:r>
          </w:p>
        </w:tc>
        <w:tc>
          <w:tcPr>
            <w:tcW w:w="838" w:type="dxa"/>
          </w:tcPr>
          <w:p w14:paraId="5A96E0D4" w14:textId="77777777" w:rsidR="008F2055" w:rsidRPr="009346A0" w:rsidRDefault="008F2055" w:rsidP="00186B8E">
            <w:pPr>
              <w:contextualSpacing/>
              <w:jc w:val="both"/>
              <w:rPr>
                <w:rFonts w:ascii="Times New Roman" w:hAnsi="Times New Roman" w:cs="Times New Roman"/>
                <w:sz w:val="28"/>
                <w:szCs w:val="28"/>
              </w:rPr>
            </w:pPr>
            <w:r w:rsidRPr="009346A0">
              <w:rPr>
                <w:rFonts w:ascii="Times New Roman" w:hAnsi="Times New Roman" w:cs="Times New Roman"/>
                <w:sz w:val="28"/>
                <w:szCs w:val="28"/>
              </w:rPr>
              <w:t>17,8</w:t>
            </w:r>
          </w:p>
        </w:tc>
        <w:tc>
          <w:tcPr>
            <w:tcW w:w="721" w:type="dxa"/>
          </w:tcPr>
          <w:p w14:paraId="693C02AC" w14:textId="77777777" w:rsidR="008F2055" w:rsidRPr="009346A0" w:rsidRDefault="008F2055" w:rsidP="00186B8E">
            <w:pPr>
              <w:contextualSpacing/>
              <w:jc w:val="both"/>
              <w:rPr>
                <w:rFonts w:ascii="Times New Roman" w:hAnsi="Times New Roman" w:cs="Times New Roman"/>
                <w:sz w:val="28"/>
                <w:szCs w:val="28"/>
              </w:rPr>
            </w:pPr>
            <w:r w:rsidRPr="009346A0">
              <w:rPr>
                <w:rFonts w:ascii="Times New Roman" w:hAnsi="Times New Roman" w:cs="Times New Roman"/>
                <w:sz w:val="28"/>
                <w:szCs w:val="28"/>
              </w:rPr>
              <w:t>8</w:t>
            </w:r>
          </w:p>
        </w:tc>
        <w:tc>
          <w:tcPr>
            <w:tcW w:w="850" w:type="dxa"/>
          </w:tcPr>
          <w:p w14:paraId="3E3F82A3" w14:textId="77777777" w:rsidR="008F2055" w:rsidRPr="009346A0" w:rsidRDefault="008F2055" w:rsidP="00186B8E">
            <w:pPr>
              <w:contextualSpacing/>
              <w:jc w:val="both"/>
              <w:rPr>
                <w:rFonts w:ascii="Times New Roman" w:hAnsi="Times New Roman" w:cs="Times New Roman"/>
                <w:sz w:val="28"/>
                <w:szCs w:val="28"/>
              </w:rPr>
            </w:pPr>
            <w:r w:rsidRPr="009346A0">
              <w:rPr>
                <w:rFonts w:ascii="Times New Roman" w:hAnsi="Times New Roman" w:cs="Times New Roman"/>
                <w:sz w:val="28"/>
                <w:szCs w:val="28"/>
              </w:rPr>
              <w:t>5,1</w:t>
            </w:r>
          </w:p>
        </w:tc>
        <w:tc>
          <w:tcPr>
            <w:tcW w:w="1134" w:type="dxa"/>
          </w:tcPr>
          <w:p w14:paraId="25836E40" w14:textId="77777777" w:rsidR="008F2055" w:rsidRPr="009346A0" w:rsidRDefault="008F2055" w:rsidP="00186B8E">
            <w:pPr>
              <w:contextualSpacing/>
              <w:jc w:val="both"/>
              <w:rPr>
                <w:rFonts w:ascii="Times New Roman" w:hAnsi="Times New Roman" w:cs="Times New Roman"/>
                <w:sz w:val="28"/>
                <w:szCs w:val="28"/>
              </w:rPr>
            </w:pPr>
            <w:r w:rsidRPr="009346A0">
              <w:rPr>
                <w:rFonts w:ascii="Times New Roman" w:hAnsi="Times New Roman" w:cs="Times New Roman"/>
                <w:sz w:val="28"/>
                <w:szCs w:val="28"/>
              </w:rPr>
              <w:sym w:font="Symbol" w:char="F02D"/>
            </w:r>
            <w:r w:rsidRPr="009346A0">
              <w:rPr>
                <w:rFonts w:ascii="Times New Roman" w:hAnsi="Times New Roman" w:cs="Times New Roman"/>
                <w:sz w:val="28"/>
                <w:szCs w:val="28"/>
              </w:rPr>
              <w:t xml:space="preserve"> 12,7</w:t>
            </w:r>
          </w:p>
        </w:tc>
        <w:tc>
          <w:tcPr>
            <w:tcW w:w="709" w:type="dxa"/>
          </w:tcPr>
          <w:p w14:paraId="3E294838" w14:textId="77777777" w:rsidR="008F2055" w:rsidRPr="009346A0" w:rsidRDefault="008F2055" w:rsidP="00186B8E">
            <w:pPr>
              <w:contextualSpacing/>
              <w:jc w:val="both"/>
              <w:rPr>
                <w:rFonts w:ascii="Times New Roman" w:hAnsi="Times New Roman" w:cs="Times New Roman"/>
                <w:sz w:val="28"/>
                <w:szCs w:val="28"/>
              </w:rPr>
            </w:pPr>
            <w:r w:rsidRPr="009346A0">
              <w:rPr>
                <w:rFonts w:ascii="Times New Roman" w:hAnsi="Times New Roman" w:cs="Times New Roman"/>
                <w:sz w:val="28"/>
                <w:szCs w:val="28"/>
              </w:rPr>
              <w:t>28</w:t>
            </w:r>
          </w:p>
        </w:tc>
        <w:tc>
          <w:tcPr>
            <w:tcW w:w="851" w:type="dxa"/>
          </w:tcPr>
          <w:p w14:paraId="50C4644F" w14:textId="77777777" w:rsidR="008F2055" w:rsidRPr="009346A0" w:rsidRDefault="008F2055" w:rsidP="00186B8E">
            <w:pPr>
              <w:contextualSpacing/>
              <w:jc w:val="both"/>
              <w:rPr>
                <w:rFonts w:ascii="Times New Roman" w:hAnsi="Times New Roman" w:cs="Times New Roman"/>
                <w:sz w:val="28"/>
                <w:szCs w:val="28"/>
              </w:rPr>
            </w:pPr>
            <w:r w:rsidRPr="009346A0">
              <w:rPr>
                <w:rFonts w:ascii="Times New Roman" w:hAnsi="Times New Roman" w:cs="Times New Roman"/>
                <w:sz w:val="28"/>
                <w:szCs w:val="28"/>
              </w:rPr>
              <w:t>18,5</w:t>
            </w:r>
          </w:p>
        </w:tc>
        <w:tc>
          <w:tcPr>
            <w:tcW w:w="708" w:type="dxa"/>
          </w:tcPr>
          <w:p w14:paraId="19490DFB" w14:textId="77777777" w:rsidR="008F2055" w:rsidRPr="009346A0" w:rsidRDefault="008F2055" w:rsidP="00186B8E">
            <w:pPr>
              <w:contextualSpacing/>
              <w:jc w:val="both"/>
              <w:rPr>
                <w:rFonts w:ascii="Times New Roman" w:hAnsi="Times New Roman" w:cs="Times New Roman"/>
                <w:sz w:val="28"/>
                <w:szCs w:val="28"/>
              </w:rPr>
            </w:pPr>
            <w:r w:rsidRPr="009346A0">
              <w:rPr>
                <w:rFonts w:ascii="Times New Roman" w:hAnsi="Times New Roman" w:cs="Times New Roman"/>
                <w:sz w:val="28"/>
                <w:szCs w:val="28"/>
              </w:rPr>
              <w:t>21</w:t>
            </w:r>
          </w:p>
        </w:tc>
        <w:tc>
          <w:tcPr>
            <w:tcW w:w="856" w:type="dxa"/>
          </w:tcPr>
          <w:p w14:paraId="22AA2383" w14:textId="77777777" w:rsidR="008F2055" w:rsidRPr="009346A0" w:rsidRDefault="008F2055" w:rsidP="00186B8E">
            <w:pPr>
              <w:contextualSpacing/>
              <w:jc w:val="both"/>
              <w:rPr>
                <w:rFonts w:ascii="Times New Roman" w:hAnsi="Times New Roman" w:cs="Times New Roman"/>
                <w:sz w:val="28"/>
                <w:szCs w:val="28"/>
              </w:rPr>
            </w:pPr>
            <w:r w:rsidRPr="009346A0">
              <w:rPr>
                <w:rFonts w:ascii="Times New Roman" w:hAnsi="Times New Roman" w:cs="Times New Roman"/>
                <w:sz w:val="28"/>
                <w:szCs w:val="28"/>
              </w:rPr>
              <w:t>13,7</w:t>
            </w:r>
          </w:p>
        </w:tc>
        <w:tc>
          <w:tcPr>
            <w:tcW w:w="958" w:type="dxa"/>
          </w:tcPr>
          <w:p w14:paraId="74211D72" w14:textId="77777777" w:rsidR="008F2055" w:rsidRPr="009346A0" w:rsidRDefault="008F2055" w:rsidP="00186B8E">
            <w:pPr>
              <w:contextualSpacing/>
              <w:jc w:val="both"/>
              <w:rPr>
                <w:rFonts w:ascii="Times New Roman" w:hAnsi="Times New Roman" w:cs="Times New Roman"/>
                <w:sz w:val="28"/>
                <w:szCs w:val="28"/>
              </w:rPr>
            </w:pPr>
            <w:r w:rsidRPr="009346A0">
              <w:rPr>
                <w:rFonts w:ascii="Times New Roman" w:hAnsi="Times New Roman" w:cs="Times New Roman"/>
                <w:sz w:val="28"/>
                <w:szCs w:val="28"/>
              </w:rPr>
              <w:sym w:font="Symbol" w:char="F02D"/>
            </w:r>
            <w:r w:rsidRPr="009346A0">
              <w:rPr>
                <w:rFonts w:ascii="Times New Roman" w:hAnsi="Times New Roman" w:cs="Times New Roman"/>
                <w:sz w:val="28"/>
                <w:szCs w:val="28"/>
              </w:rPr>
              <w:t xml:space="preserve"> 4,8</w:t>
            </w:r>
          </w:p>
        </w:tc>
      </w:tr>
    </w:tbl>
    <w:p w14:paraId="2F2E8A02" w14:textId="77777777" w:rsidR="008F2055" w:rsidRPr="009346A0" w:rsidRDefault="008F2055" w:rsidP="008F2055">
      <w:pPr>
        <w:spacing w:after="0" w:line="360" w:lineRule="auto"/>
        <w:contextualSpacing/>
        <w:jc w:val="both"/>
        <w:rPr>
          <w:rFonts w:ascii="Times New Roman" w:hAnsi="Times New Roman" w:cs="Times New Roman"/>
          <w:sz w:val="28"/>
          <w:szCs w:val="28"/>
        </w:rPr>
      </w:pPr>
    </w:p>
    <w:p w14:paraId="27712EB8" w14:textId="77777777" w:rsidR="008F2055" w:rsidRPr="009346A0" w:rsidRDefault="008F2055" w:rsidP="008F2055">
      <w:pPr>
        <w:spacing w:after="0" w:line="360" w:lineRule="auto"/>
        <w:ind w:firstLine="709"/>
        <w:jc w:val="both"/>
        <w:rPr>
          <w:rFonts w:ascii="Times New Roman" w:eastAsia="Times New Roman" w:hAnsi="Times New Roman" w:cs="Times New Roman"/>
          <w:sz w:val="28"/>
          <w:szCs w:val="28"/>
          <w:lang w:eastAsia="ru-RU"/>
        </w:rPr>
      </w:pPr>
      <w:r w:rsidRPr="009346A0">
        <w:rPr>
          <w:rFonts w:ascii="Times New Roman" w:eastAsia="Times New Roman" w:hAnsi="Times New Roman" w:cs="Times New Roman"/>
          <w:sz w:val="28"/>
          <w:szCs w:val="28"/>
          <w:lang w:eastAsia="ru-RU"/>
        </w:rPr>
        <w:t xml:space="preserve">Динаміка рівнів </w:t>
      </w:r>
      <w:r w:rsidRPr="009346A0">
        <w:rPr>
          <w:rFonts w:ascii="Times New Roman" w:hAnsi="Times New Roman" w:cs="Times New Roman"/>
          <w:sz w:val="28"/>
          <w:szCs w:val="28"/>
        </w:rPr>
        <w:t xml:space="preserve">сформованості соціально-громадянської компетентності в комунікативній діяльності дітей старшого дошкільного віку в </w:t>
      </w:r>
      <w:r w:rsidRPr="009346A0">
        <w:rPr>
          <w:rFonts w:ascii="Times New Roman" w:hAnsi="Times New Roman"/>
          <w:sz w:val="28"/>
          <w:szCs w:val="28"/>
          <w:lang w:eastAsia="ru-RU"/>
        </w:rPr>
        <w:t>експериментальних групах</w:t>
      </w:r>
      <w:r w:rsidRPr="009346A0">
        <w:rPr>
          <w:rFonts w:ascii="Times New Roman" w:hAnsi="Times New Roman"/>
          <w:b/>
          <w:sz w:val="28"/>
          <w:szCs w:val="28"/>
          <w:lang w:eastAsia="ru-RU"/>
        </w:rPr>
        <w:t xml:space="preserve"> </w:t>
      </w:r>
      <w:r w:rsidRPr="009346A0">
        <w:rPr>
          <w:rFonts w:ascii="Times New Roman" w:eastAsia="Times New Roman" w:hAnsi="Times New Roman" w:cs="Times New Roman"/>
          <w:sz w:val="28"/>
          <w:szCs w:val="28"/>
          <w:lang w:eastAsia="ru-RU"/>
        </w:rPr>
        <w:t>показує, що за результатами проведеного експерименту спостерігаю</w:t>
      </w:r>
      <w:r>
        <w:rPr>
          <w:rFonts w:ascii="Times New Roman" w:eastAsia="Times New Roman" w:hAnsi="Times New Roman" w:cs="Times New Roman"/>
          <w:sz w:val="28"/>
          <w:szCs w:val="28"/>
          <w:lang w:eastAsia="ru-RU"/>
        </w:rPr>
        <w:t>ться позитивні зміни. Зокрема, у</w:t>
      </w:r>
      <w:r w:rsidRPr="009346A0">
        <w:rPr>
          <w:rFonts w:ascii="Times New Roman" w:eastAsia="Times New Roman" w:hAnsi="Times New Roman" w:cs="Times New Roman"/>
          <w:sz w:val="28"/>
          <w:szCs w:val="28"/>
          <w:lang w:eastAsia="ru-RU"/>
        </w:rPr>
        <w:t xml:space="preserve"> кінці експерименту помітно збільшився відсоток дітей з високим рівнем </w:t>
      </w:r>
      <w:r w:rsidRPr="009346A0">
        <w:rPr>
          <w:rFonts w:ascii="Times New Roman" w:hAnsi="Times New Roman" w:cs="Times New Roman"/>
          <w:sz w:val="28"/>
          <w:szCs w:val="28"/>
        </w:rPr>
        <w:t xml:space="preserve">сформованості соціально-громадянської компетентності </w:t>
      </w:r>
      <w:r w:rsidRPr="009346A0">
        <w:rPr>
          <w:rFonts w:ascii="Times New Roman" w:eastAsia="Times New Roman" w:hAnsi="Times New Roman" w:cs="Times New Roman"/>
          <w:sz w:val="28"/>
          <w:szCs w:val="28"/>
          <w:lang w:eastAsia="ru-RU"/>
        </w:rPr>
        <w:t>(+7,8</w:t>
      </w:r>
      <w:r>
        <w:rPr>
          <w:rFonts w:ascii="Times New Roman" w:eastAsia="Times New Roman" w:hAnsi="Times New Roman" w:cs="Times New Roman"/>
          <w:sz w:val="28"/>
          <w:szCs w:val="28"/>
          <w:lang w:eastAsia="ru-RU"/>
        </w:rPr>
        <w:t xml:space="preserve"> </w:t>
      </w:r>
      <w:r w:rsidRPr="009346A0">
        <w:rPr>
          <w:rFonts w:ascii="Times New Roman" w:eastAsia="Times New Roman" w:hAnsi="Times New Roman" w:cs="Times New Roman"/>
          <w:sz w:val="28"/>
          <w:szCs w:val="28"/>
          <w:lang w:eastAsia="ru-RU"/>
        </w:rPr>
        <w:t xml:space="preserve">%), а також значно покращилися показники достатнього рівня (+12,5%). Водночас зменшився відсоток дітей </w:t>
      </w:r>
      <w:r>
        <w:rPr>
          <w:rFonts w:ascii="Times New Roman" w:eastAsia="Times New Roman" w:hAnsi="Times New Roman" w:cs="Times New Roman"/>
          <w:sz w:val="28"/>
          <w:szCs w:val="28"/>
          <w:lang w:eastAsia="ru-RU"/>
        </w:rPr>
        <w:t>і</w:t>
      </w:r>
      <w:r w:rsidRPr="009346A0">
        <w:rPr>
          <w:rFonts w:ascii="Times New Roman" w:eastAsia="Times New Roman" w:hAnsi="Times New Roman" w:cs="Times New Roman"/>
          <w:sz w:val="28"/>
          <w:szCs w:val="28"/>
          <w:lang w:eastAsia="ru-RU"/>
        </w:rPr>
        <w:t>з середнім рівнем (−7,6</w:t>
      </w:r>
      <w:r>
        <w:rPr>
          <w:rFonts w:ascii="Times New Roman" w:eastAsia="Times New Roman" w:hAnsi="Times New Roman" w:cs="Times New Roman"/>
          <w:sz w:val="28"/>
          <w:szCs w:val="28"/>
          <w:lang w:eastAsia="ru-RU"/>
        </w:rPr>
        <w:t xml:space="preserve"> </w:t>
      </w:r>
      <w:r w:rsidRPr="009346A0">
        <w:rPr>
          <w:rFonts w:ascii="Times New Roman" w:eastAsia="Times New Roman" w:hAnsi="Times New Roman" w:cs="Times New Roman"/>
          <w:sz w:val="28"/>
          <w:szCs w:val="28"/>
          <w:lang w:eastAsia="ru-RU"/>
        </w:rPr>
        <w:t>%) та початковим рівнем (−12,7</w:t>
      </w:r>
      <w:r>
        <w:rPr>
          <w:rFonts w:ascii="Times New Roman" w:eastAsia="Times New Roman" w:hAnsi="Times New Roman" w:cs="Times New Roman"/>
          <w:sz w:val="28"/>
          <w:szCs w:val="28"/>
          <w:lang w:eastAsia="ru-RU"/>
        </w:rPr>
        <w:t xml:space="preserve"> </w:t>
      </w:r>
      <w:r w:rsidRPr="009346A0">
        <w:rPr>
          <w:rFonts w:ascii="Times New Roman" w:eastAsia="Times New Roman" w:hAnsi="Times New Roman" w:cs="Times New Roman"/>
          <w:sz w:val="28"/>
          <w:szCs w:val="28"/>
          <w:lang w:eastAsia="ru-RU"/>
        </w:rPr>
        <w:t>%).</w:t>
      </w:r>
    </w:p>
    <w:p w14:paraId="3C1A00F7" w14:textId="77777777" w:rsidR="008F2055" w:rsidRPr="009346A0" w:rsidRDefault="008F2055" w:rsidP="008F2055">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Щодо</w:t>
      </w:r>
      <w:r w:rsidRPr="009346A0">
        <w:rPr>
          <w:rFonts w:ascii="Times New Roman" w:eastAsia="Times New Roman" w:hAnsi="Times New Roman" w:cs="Times New Roman"/>
          <w:sz w:val="28"/>
          <w:szCs w:val="28"/>
          <w:lang w:eastAsia="ru-RU"/>
        </w:rPr>
        <w:t xml:space="preserve"> контрольної групи, то тут також спостерігаються зміни, хоча й менш значні. Високий рівень </w:t>
      </w:r>
      <w:r w:rsidRPr="009346A0">
        <w:rPr>
          <w:rFonts w:ascii="Times New Roman" w:hAnsi="Times New Roman" w:cs="Times New Roman"/>
          <w:sz w:val="28"/>
          <w:szCs w:val="28"/>
        </w:rPr>
        <w:t>сформованості соціально-громадянської компетентності</w:t>
      </w:r>
      <w:r w:rsidRPr="009346A0">
        <w:rPr>
          <w:rFonts w:ascii="Times New Roman" w:eastAsia="Times New Roman" w:hAnsi="Times New Roman" w:cs="Times New Roman"/>
          <w:sz w:val="28"/>
          <w:szCs w:val="28"/>
          <w:lang w:eastAsia="ru-RU"/>
        </w:rPr>
        <w:t xml:space="preserve"> зріс на (+2,6</w:t>
      </w:r>
      <w:r>
        <w:rPr>
          <w:rFonts w:ascii="Times New Roman" w:eastAsia="Times New Roman" w:hAnsi="Times New Roman" w:cs="Times New Roman"/>
          <w:sz w:val="28"/>
          <w:szCs w:val="28"/>
          <w:lang w:eastAsia="ru-RU"/>
        </w:rPr>
        <w:t xml:space="preserve"> </w:t>
      </w:r>
      <w:r w:rsidRPr="009346A0">
        <w:rPr>
          <w:rFonts w:ascii="Times New Roman" w:eastAsia="Times New Roman" w:hAnsi="Times New Roman" w:cs="Times New Roman"/>
          <w:sz w:val="28"/>
          <w:szCs w:val="28"/>
          <w:lang w:eastAsia="ru-RU"/>
        </w:rPr>
        <w:t>%), а достатній рівень збільшився на (+4,3</w:t>
      </w:r>
      <w:r>
        <w:rPr>
          <w:rFonts w:ascii="Times New Roman" w:eastAsia="Times New Roman" w:hAnsi="Times New Roman" w:cs="Times New Roman"/>
          <w:sz w:val="28"/>
          <w:szCs w:val="28"/>
          <w:lang w:eastAsia="ru-RU"/>
        </w:rPr>
        <w:t xml:space="preserve"> </w:t>
      </w:r>
      <w:r w:rsidRPr="009346A0">
        <w:rPr>
          <w:rFonts w:ascii="Times New Roman" w:eastAsia="Times New Roman" w:hAnsi="Times New Roman" w:cs="Times New Roman"/>
          <w:sz w:val="28"/>
          <w:szCs w:val="28"/>
          <w:lang w:eastAsia="ru-RU"/>
        </w:rPr>
        <w:t>%). Водночас відсоток дітей із середнім рівнем знизився на (-2,1</w:t>
      </w:r>
      <w:r>
        <w:rPr>
          <w:rFonts w:ascii="Times New Roman" w:eastAsia="Times New Roman" w:hAnsi="Times New Roman" w:cs="Times New Roman"/>
          <w:sz w:val="28"/>
          <w:szCs w:val="28"/>
          <w:lang w:eastAsia="ru-RU"/>
        </w:rPr>
        <w:t xml:space="preserve"> </w:t>
      </w:r>
      <w:r w:rsidRPr="009346A0">
        <w:rPr>
          <w:rFonts w:ascii="Times New Roman" w:eastAsia="Times New Roman" w:hAnsi="Times New Roman" w:cs="Times New Roman"/>
          <w:sz w:val="28"/>
          <w:szCs w:val="28"/>
          <w:lang w:eastAsia="ru-RU"/>
        </w:rPr>
        <w:t>%), а з початковим – на (−4,8</w:t>
      </w:r>
      <w:r>
        <w:rPr>
          <w:rFonts w:ascii="Times New Roman" w:eastAsia="Times New Roman" w:hAnsi="Times New Roman" w:cs="Times New Roman"/>
          <w:sz w:val="28"/>
          <w:szCs w:val="28"/>
          <w:lang w:eastAsia="ru-RU"/>
        </w:rPr>
        <w:t xml:space="preserve"> </w:t>
      </w:r>
      <w:r w:rsidRPr="009346A0">
        <w:rPr>
          <w:rFonts w:ascii="Times New Roman" w:eastAsia="Times New Roman" w:hAnsi="Times New Roman" w:cs="Times New Roman"/>
          <w:sz w:val="28"/>
          <w:szCs w:val="28"/>
          <w:lang w:eastAsia="ru-RU"/>
        </w:rPr>
        <w:t>%).</w:t>
      </w:r>
    </w:p>
    <w:p w14:paraId="4CA3DF71" w14:textId="77777777" w:rsidR="008F2055" w:rsidRPr="009346A0" w:rsidRDefault="008F2055" w:rsidP="008F2055">
      <w:pPr>
        <w:spacing w:after="0" w:line="360" w:lineRule="auto"/>
        <w:ind w:firstLine="709"/>
        <w:jc w:val="both"/>
        <w:rPr>
          <w:rFonts w:ascii="Times New Roman" w:eastAsia="Times New Roman" w:hAnsi="Times New Roman" w:cs="Times New Roman"/>
          <w:sz w:val="28"/>
          <w:szCs w:val="28"/>
          <w:lang w:eastAsia="ru-RU"/>
        </w:rPr>
      </w:pPr>
      <w:r w:rsidRPr="009346A0">
        <w:rPr>
          <w:rFonts w:ascii="Times New Roman" w:hAnsi="Times New Roman" w:cs="Times New Roman"/>
          <w:sz w:val="28"/>
          <w:szCs w:val="28"/>
        </w:rPr>
        <w:t xml:space="preserve">Отримані дані дозволяють зробити </w:t>
      </w:r>
      <w:r>
        <w:rPr>
          <w:rFonts w:ascii="Times New Roman" w:hAnsi="Times New Roman" w:cs="Times New Roman"/>
          <w:sz w:val="28"/>
          <w:szCs w:val="28"/>
        </w:rPr>
        <w:t>припущення, що позитивні зміни в</w:t>
      </w:r>
      <w:r w:rsidRPr="009346A0">
        <w:rPr>
          <w:rFonts w:ascii="Times New Roman" w:hAnsi="Times New Roman" w:cs="Times New Roman"/>
          <w:sz w:val="28"/>
          <w:szCs w:val="28"/>
        </w:rPr>
        <w:t xml:space="preserve"> рівнях сформованості соціально-громадянської компетентності в комунікативній діяльності дітей старшого дошкільного віку експериментальних груп за емоційно-світоглядним, пізнавально-знаннєвим та </w:t>
      </w:r>
      <w:r w:rsidRPr="009346A0">
        <w:rPr>
          <w:rFonts w:ascii="Times New Roman" w:eastAsiaTheme="minorHAnsi" w:hAnsi="Times New Roman" w:cs="Times New Roman"/>
          <w:sz w:val="28"/>
          <w:szCs w:val="28"/>
        </w:rPr>
        <w:t>поведінково-діяльнісним критеріями</w:t>
      </w:r>
      <w:r w:rsidRPr="009346A0">
        <w:rPr>
          <w:rFonts w:ascii="Times New Roman" w:eastAsiaTheme="minorHAnsi" w:hAnsi="Times New Roman" w:cs="Times New Roman"/>
          <w:i/>
          <w:sz w:val="28"/>
          <w:szCs w:val="28"/>
        </w:rPr>
        <w:t xml:space="preserve"> </w:t>
      </w:r>
      <w:r w:rsidRPr="009346A0">
        <w:rPr>
          <w:rFonts w:ascii="Times New Roman" w:hAnsi="Times New Roman" w:cs="Times New Roman"/>
          <w:sz w:val="28"/>
          <w:szCs w:val="28"/>
        </w:rPr>
        <w:lastRenderedPageBreak/>
        <w:t>обумовлено ефективністю застосування розроблених нами організаційно-педагогічних умов.</w:t>
      </w:r>
    </w:p>
    <w:p w14:paraId="45BFD87A" w14:textId="77777777" w:rsidR="008F2055" w:rsidRPr="009346A0" w:rsidRDefault="008F2055" w:rsidP="008F2055">
      <w:pPr>
        <w:spacing w:after="0" w:line="360" w:lineRule="auto"/>
        <w:ind w:firstLine="709"/>
        <w:jc w:val="both"/>
        <w:rPr>
          <w:rFonts w:ascii="Times New Roman" w:eastAsia="Times New Roman" w:hAnsi="Times New Roman" w:cs="Times New Roman"/>
          <w:sz w:val="28"/>
          <w:szCs w:val="28"/>
          <w:lang w:eastAsia="ru-RU"/>
        </w:rPr>
      </w:pPr>
      <w:r w:rsidRPr="009346A0">
        <w:rPr>
          <w:rFonts w:ascii="Times New Roman" w:hAnsi="Times New Roman" w:cs="Times New Roman"/>
          <w:sz w:val="28"/>
          <w:szCs w:val="28"/>
        </w:rPr>
        <w:t xml:space="preserve">Вірогідність результатів педагогічного експерименту щодо ефективності розроблених організаційно-педагогічних умов визначалася за допомогою певних математичних розрахунків. Для цього було використано статистичний критерій </w:t>
      </w:r>
      <m:oMath>
        <m:sSup>
          <m:sSupPr>
            <m:ctrlPr>
              <w:rPr>
                <w:rFonts w:ascii="Cambria Math" w:hAnsi="Cambria Math" w:cs="Times New Roman"/>
                <w:i/>
                <w:sz w:val="28"/>
                <w:szCs w:val="28"/>
              </w:rPr>
            </m:ctrlPr>
          </m:sSupPr>
          <m:e>
            <m:r>
              <w:rPr>
                <w:rFonts w:ascii="Cambria Math" w:hAnsi="Cambria Math" w:cs="Times New Roman"/>
                <w:sz w:val="28"/>
                <w:szCs w:val="28"/>
              </w:rPr>
              <m:t>χ</m:t>
            </m:r>
          </m:e>
          <m:sup>
            <m:r>
              <w:rPr>
                <w:rFonts w:ascii="Cambria Math" w:hAnsi="Cambria Math" w:cs="Times New Roman"/>
                <w:sz w:val="28"/>
                <w:szCs w:val="28"/>
              </w:rPr>
              <m:t>2</m:t>
            </m:r>
          </m:sup>
        </m:sSup>
      </m:oMath>
      <w:r w:rsidRPr="009346A0">
        <w:rPr>
          <w:rFonts w:ascii="Times New Roman" w:hAnsi="Times New Roman" w:cs="Times New Roman"/>
          <w:sz w:val="28"/>
          <w:szCs w:val="28"/>
        </w:rPr>
        <w:t xml:space="preserve"> (хі-квадрат) Пірсона, який дозволяє зіставити два емпіричні розподіли та зробити висновок про те, чи узгоджуються вони між собою. За статистичною гіпотезою </w:t>
      </w:r>
      <m:oMath>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H</m:t>
            </m:r>
          </m:e>
          <m:sub>
            <m:r>
              <w:rPr>
                <w:rFonts w:ascii="Cambria Math" w:hAnsi="Cambria Math" w:cs="Times New Roman"/>
                <w:sz w:val="28"/>
                <w:szCs w:val="28"/>
              </w:rPr>
              <m:t>0</m:t>
            </m:r>
          </m:sub>
        </m:sSub>
        <m:r>
          <w:rPr>
            <w:rFonts w:ascii="Cambria Math" w:hAnsi="Cambria Math" w:cs="Times New Roman"/>
            <w:sz w:val="28"/>
            <w:szCs w:val="28"/>
          </w:rPr>
          <m:t>)</m:t>
        </m:r>
      </m:oMath>
      <w:r w:rsidRPr="009346A0">
        <w:rPr>
          <w:rFonts w:ascii="Times New Roman" w:hAnsi="Times New Roman" w:cs="Times New Roman"/>
          <w:sz w:val="28"/>
          <w:szCs w:val="28"/>
        </w:rPr>
        <w:t xml:space="preserve"> – показники рівнів сформованості соціально-громадянської компетентності в комунікативній діяльності дітей старшого дошкільного віку в експериментальній та контрольній групах не відрізняються. За альтернативною гіпотезою</w:t>
      </w:r>
      <m:oMath>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H</m:t>
            </m:r>
          </m:e>
          <m:sub>
            <m:r>
              <w:rPr>
                <w:rFonts w:ascii="Cambria Math" w:hAnsi="Cambria Math" w:cs="Times New Roman"/>
                <w:sz w:val="28"/>
                <w:szCs w:val="28"/>
              </w:rPr>
              <m:t>1</m:t>
            </m:r>
          </m:sub>
        </m:sSub>
        <m:r>
          <w:rPr>
            <w:rFonts w:ascii="Cambria Math" w:hAnsi="Cambria Math" w:cs="Times New Roman"/>
            <w:sz w:val="28"/>
            <w:szCs w:val="28"/>
          </w:rPr>
          <m:t>)</m:t>
        </m:r>
      </m:oMath>
      <w:r w:rsidRPr="009346A0">
        <w:rPr>
          <w:rFonts w:ascii="Times New Roman" w:hAnsi="Times New Roman" w:cs="Times New Roman"/>
          <w:sz w:val="28"/>
          <w:szCs w:val="28"/>
        </w:rPr>
        <w:t xml:space="preserve"> – розподіл респондентів в е</w:t>
      </w:r>
      <w:r>
        <w:rPr>
          <w:rFonts w:ascii="Times New Roman" w:hAnsi="Times New Roman" w:cs="Times New Roman"/>
          <w:sz w:val="28"/>
          <w:szCs w:val="28"/>
        </w:rPr>
        <w:t>кспериментальній групі відрізняє</w:t>
      </w:r>
      <w:r w:rsidRPr="009346A0">
        <w:rPr>
          <w:rFonts w:ascii="Times New Roman" w:hAnsi="Times New Roman" w:cs="Times New Roman"/>
          <w:sz w:val="28"/>
          <w:szCs w:val="28"/>
        </w:rPr>
        <w:t>ться від відповідних показників дітей контрольної групи.</w:t>
      </w:r>
    </w:p>
    <w:p w14:paraId="6BE0A5C5" w14:textId="77777777" w:rsidR="008F2055" w:rsidRPr="009346A0" w:rsidRDefault="008F2055" w:rsidP="008F2055">
      <w:pPr>
        <w:spacing w:after="0" w:line="360" w:lineRule="auto"/>
        <w:contextualSpacing/>
        <w:jc w:val="both"/>
        <w:rPr>
          <w:rFonts w:ascii="Times New Roman" w:hAnsi="Times New Roman" w:cs="Times New Roman"/>
          <w:sz w:val="28"/>
          <w:szCs w:val="28"/>
        </w:rPr>
      </w:pPr>
      <w:r w:rsidRPr="009346A0">
        <w:rPr>
          <w:rFonts w:ascii="Times New Roman" w:hAnsi="Times New Roman" w:cs="Times New Roman"/>
          <w:sz w:val="28"/>
          <w:szCs w:val="28"/>
        </w:rPr>
        <w:tab/>
        <w:t>У нашому випадку – це дані, отримані в КГ та ЕГ після впровадження організаційно-педагогічних умов формування соціально-громадянської компетентності в комунікативній діяльності дітей старшого дошкільного віку.</w:t>
      </w:r>
    </w:p>
    <w:p w14:paraId="24447486" w14:textId="77777777" w:rsidR="008F2055" w:rsidRPr="009346A0" w:rsidRDefault="008F2055" w:rsidP="008F2055">
      <w:pPr>
        <w:spacing w:after="0" w:line="360" w:lineRule="auto"/>
        <w:contextualSpacing/>
        <w:jc w:val="both"/>
        <w:rPr>
          <w:rFonts w:ascii="Times New Roman" w:hAnsi="Times New Roman" w:cs="Times New Roman"/>
          <w:sz w:val="28"/>
          <w:szCs w:val="28"/>
        </w:rPr>
      </w:pPr>
      <w:r w:rsidRPr="009346A0">
        <w:rPr>
          <w:rFonts w:ascii="Times New Roman" w:hAnsi="Times New Roman" w:cs="Times New Roman"/>
          <w:sz w:val="28"/>
          <w:szCs w:val="28"/>
        </w:rPr>
        <w:tab/>
        <w:t xml:space="preserve">Розрахунок статистичного критерію Пірсона </w:t>
      </w:r>
      <m:oMath>
        <m:sSup>
          <m:sSupPr>
            <m:ctrlPr>
              <w:rPr>
                <w:rFonts w:ascii="Cambria Math" w:hAnsi="Cambria Math" w:cs="Times New Roman"/>
                <w:i/>
                <w:sz w:val="28"/>
                <w:szCs w:val="28"/>
              </w:rPr>
            </m:ctrlPr>
          </m:sSupPr>
          <m:e>
            <m:r>
              <w:rPr>
                <w:rFonts w:ascii="Cambria Math" w:hAnsi="Cambria Math" w:cs="Times New Roman"/>
                <w:sz w:val="28"/>
                <w:szCs w:val="28"/>
              </w:rPr>
              <m:t>χ</m:t>
            </m:r>
          </m:e>
          <m:sup>
            <m:r>
              <w:rPr>
                <w:rFonts w:ascii="Cambria Math" w:hAnsi="Cambria Math" w:cs="Times New Roman"/>
                <w:sz w:val="28"/>
                <w:szCs w:val="28"/>
              </w:rPr>
              <m:t>2</m:t>
            </m:r>
          </m:sup>
        </m:sSup>
      </m:oMath>
      <w:r w:rsidRPr="009346A0">
        <w:rPr>
          <w:rFonts w:ascii="Times New Roman" w:hAnsi="Times New Roman" w:cs="Times New Roman"/>
          <w:sz w:val="28"/>
          <w:szCs w:val="28"/>
        </w:rPr>
        <w:t xml:space="preserve"> здійснювався за формулою:</w:t>
      </w:r>
    </w:p>
    <w:p w14:paraId="7136F931" w14:textId="77777777" w:rsidR="008F2055" w:rsidRPr="009346A0" w:rsidRDefault="0075195B" w:rsidP="008F2055">
      <w:pPr>
        <w:spacing w:after="160" w:line="259" w:lineRule="auto"/>
        <w:rPr>
          <w:rFonts w:ascii="Calibri" w:eastAsia="Times New Roman" w:hAnsi="Calibri" w:cs="Times New Roman"/>
          <w:sz w:val="32"/>
          <w:szCs w:val="32"/>
        </w:rPr>
      </w:pPr>
      <m:oMathPara>
        <m:oMath>
          <m:sSubSup>
            <m:sSubSupPr>
              <m:ctrlPr>
                <w:rPr>
                  <w:rFonts w:ascii="Cambria Math" w:eastAsia="Calibri" w:hAnsi="Cambria Math" w:cs="Times New Roman"/>
                  <w:i/>
                  <w:sz w:val="32"/>
                  <w:szCs w:val="32"/>
                </w:rPr>
              </m:ctrlPr>
            </m:sSubSupPr>
            <m:e>
              <m:r>
                <w:rPr>
                  <w:rFonts w:ascii="Cambria Math" w:eastAsia="Calibri" w:hAnsi="Cambria Math" w:cs="Times New Roman"/>
                  <w:sz w:val="32"/>
                  <w:szCs w:val="32"/>
                </w:rPr>
                <m:t>χ</m:t>
              </m:r>
            </m:e>
            <m:sub>
              <m:r>
                <w:rPr>
                  <w:rFonts w:ascii="Cambria Math" w:eastAsia="Calibri" w:hAnsi="Cambria Math" w:cs="Times New Roman"/>
                  <w:sz w:val="32"/>
                  <w:szCs w:val="32"/>
                </w:rPr>
                <m:t>емп</m:t>
              </m:r>
            </m:sub>
            <m:sup>
              <m:r>
                <w:rPr>
                  <w:rFonts w:ascii="Cambria Math" w:eastAsia="Calibri" w:hAnsi="Cambria Math" w:cs="Times New Roman"/>
                  <w:sz w:val="32"/>
                  <w:szCs w:val="32"/>
                </w:rPr>
                <m:t>2</m:t>
              </m:r>
            </m:sup>
          </m:sSubSup>
          <m:r>
            <w:rPr>
              <w:rFonts w:ascii="Cambria Math" w:eastAsia="Calibri" w:hAnsi="Cambria Math" w:cs="Times New Roman"/>
              <w:sz w:val="32"/>
              <w:szCs w:val="32"/>
            </w:rPr>
            <m:t>=</m:t>
          </m:r>
          <m:r>
            <w:rPr>
              <w:rFonts w:ascii="Cambria Math" w:eastAsia="Calibri" w:hAnsi="Cambria Math" w:cs="Times New Roman"/>
              <w:sz w:val="32"/>
              <w:szCs w:val="32"/>
              <w:lang w:val="en-US"/>
            </w:rPr>
            <m:t>N*M*</m:t>
          </m:r>
          <m:nary>
            <m:naryPr>
              <m:chr m:val="∑"/>
              <m:limLoc m:val="undOvr"/>
              <m:ctrlPr>
                <w:rPr>
                  <w:rFonts w:ascii="Cambria Math" w:eastAsia="Calibri" w:hAnsi="Cambria Math" w:cs="Times New Roman"/>
                  <w:i/>
                  <w:sz w:val="32"/>
                  <w:szCs w:val="32"/>
                  <w:lang w:val="en-US"/>
                </w:rPr>
              </m:ctrlPr>
            </m:naryPr>
            <m:sub>
              <m:r>
                <w:rPr>
                  <w:rFonts w:ascii="Cambria Math" w:eastAsia="Calibri" w:hAnsi="Cambria Math" w:cs="Times New Roman"/>
                  <w:sz w:val="32"/>
                  <w:szCs w:val="32"/>
                  <w:lang w:val="en-US"/>
                </w:rPr>
                <m:t>i=1</m:t>
              </m:r>
            </m:sub>
            <m:sup>
              <m:r>
                <w:rPr>
                  <w:rFonts w:ascii="Cambria Math" w:eastAsia="Calibri" w:hAnsi="Cambria Math" w:cs="Times New Roman"/>
                  <w:sz w:val="32"/>
                  <w:szCs w:val="32"/>
                  <w:lang w:val="en-US"/>
                </w:rPr>
                <m:t>L</m:t>
              </m:r>
            </m:sup>
            <m:e>
              <m:f>
                <m:fPr>
                  <m:ctrlPr>
                    <w:rPr>
                      <w:rFonts w:ascii="Cambria Math" w:eastAsia="Calibri" w:hAnsi="Cambria Math" w:cs="Times New Roman"/>
                      <w:i/>
                      <w:sz w:val="32"/>
                      <w:szCs w:val="32"/>
                      <w:lang w:val="en-US"/>
                    </w:rPr>
                  </m:ctrlPr>
                </m:fPr>
                <m:num>
                  <m:sSup>
                    <m:sSupPr>
                      <m:ctrlPr>
                        <w:rPr>
                          <w:rFonts w:ascii="Cambria Math" w:eastAsia="Calibri" w:hAnsi="Cambria Math" w:cs="Times New Roman"/>
                          <w:i/>
                          <w:sz w:val="32"/>
                          <w:szCs w:val="32"/>
                          <w:lang w:val="en-US"/>
                        </w:rPr>
                      </m:ctrlPr>
                    </m:sSupPr>
                    <m:e>
                      <m:r>
                        <w:rPr>
                          <w:rFonts w:ascii="Cambria Math" w:eastAsia="Calibri" w:hAnsi="Cambria Math" w:cs="Times New Roman"/>
                          <w:sz w:val="32"/>
                          <w:szCs w:val="32"/>
                          <w:lang w:val="en-US"/>
                        </w:rPr>
                        <m:t>(</m:t>
                      </m:r>
                      <m:f>
                        <m:fPr>
                          <m:ctrlPr>
                            <w:rPr>
                              <w:rFonts w:ascii="Cambria Math" w:eastAsia="Calibri" w:hAnsi="Cambria Math" w:cs="Times New Roman"/>
                              <w:i/>
                              <w:sz w:val="32"/>
                              <w:szCs w:val="32"/>
                              <w:lang w:val="en-US"/>
                            </w:rPr>
                          </m:ctrlPr>
                        </m:fPr>
                        <m:num>
                          <m:sSub>
                            <m:sSubPr>
                              <m:ctrlPr>
                                <w:rPr>
                                  <w:rFonts w:ascii="Cambria Math" w:eastAsia="Calibri" w:hAnsi="Cambria Math" w:cs="Times New Roman"/>
                                  <w:i/>
                                  <w:sz w:val="32"/>
                                  <w:szCs w:val="32"/>
                                  <w:lang w:val="en-US"/>
                                </w:rPr>
                              </m:ctrlPr>
                            </m:sSubPr>
                            <m:e>
                              <m:r>
                                <w:rPr>
                                  <w:rFonts w:ascii="Cambria Math" w:eastAsia="Calibri" w:hAnsi="Cambria Math" w:cs="Times New Roman"/>
                                  <w:sz w:val="32"/>
                                  <w:szCs w:val="32"/>
                                  <w:lang w:val="en-US"/>
                                </w:rPr>
                                <m:t>n</m:t>
                              </m:r>
                            </m:e>
                            <m:sub>
                              <m:r>
                                <w:rPr>
                                  <w:rFonts w:ascii="Cambria Math" w:eastAsia="Calibri" w:hAnsi="Cambria Math" w:cs="Times New Roman"/>
                                  <w:sz w:val="32"/>
                                  <w:szCs w:val="32"/>
                                  <w:lang w:val="en-US"/>
                                </w:rPr>
                                <m:t>i</m:t>
                              </m:r>
                            </m:sub>
                          </m:sSub>
                        </m:num>
                        <m:den>
                          <m:r>
                            <w:rPr>
                              <w:rFonts w:ascii="Cambria Math" w:eastAsia="Calibri" w:hAnsi="Cambria Math" w:cs="Times New Roman"/>
                              <w:sz w:val="32"/>
                              <w:szCs w:val="32"/>
                              <w:lang w:val="en-US"/>
                            </w:rPr>
                            <m:t>N</m:t>
                          </m:r>
                        </m:den>
                      </m:f>
                      <m:r>
                        <w:rPr>
                          <w:rFonts w:ascii="Cambria Math" w:eastAsia="Calibri" w:hAnsi="Cambria Math" w:cs="Times New Roman"/>
                          <w:sz w:val="32"/>
                          <w:szCs w:val="32"/>
                          <w:lang w:val="en-US"/>
                        </w:rPr>
                        <m:t xml:space="preserve">- </m:t>
                      </m:r>
                      <m:f>
                        <m:fPr>
                          <m:ctrlPr>
                            <w:rPr>
                              <w:rFonts w:ascii="Cambria Math" w:eastAsia="Calibri" w:hAnsi="Cambria Math" w:cs="Times New Roman"/>
                              <w:i/>
                              <w:sz w:val="32"/>
                              <w:szCs w:val="32"/>
                              <w:lang w:val="en-US"/>
                            </w:rPr>
                          </m:ctrlPr>
                        </m:fPr>
                        <m:num>
                          <m:sSub>
                            <m:sSubPr>
                              <m:ctrlPr>
                                <w:rPr>
                                  <w:rFonts w:ascii="Cambria Math" w:eastAsia="Calibri" w:hAnsi="Cambria Math" w:cs="Times New Roman"/>
                                  <w:i/>
                                  <w:sz w:val="32"/>
                                  <w:szCs w:val="32"/>
                                  <w:lang w:val="en-US"/>
                                </w:rPr>
                              </m:ctrlPr>
                            </m:sSubPr>
                            <m:e>
                              <m:r>
                                <w:rPr>
                                  <w:rFonts w:ascii="Cambria Math" w:eastAsia="Calibri" w:hAnsi="Cambria Math" w:cs="Times New Roman"/>
                                  <w:sz w:val="32"/>
                                  <w:szCs w:val="32"/>
                                  <w:lang w:val="en-US"/>
                                </w:rPr>
                                <m:t>m</m:t>
                              </m:r>
                            </m:e>
                            <m:sub>
                              <m:r>
                                <w:rPr>
                                  <w:rFonts w:ascii="Cambria Math" w:eastAsia="Calibri" w:hAnsi="Cambria Math" w:cs="Times New Roman"/>
                                  <w:sz w:val="32"/>
                                  <w:szCs w:val="32"/>
                                  <w:lang w:val="en-US"/>
                                </w:rPr>
                                <m:t>i</m:t>
                              </m:r>
                            </m:sub>
                          </m:sSub>
                        </m:num>
                        <m:den>
                          <m:r>
                            <w:rPr>
                              <w:rFonts w:ascii="Cambria Math" w:eastAsia="Calibri" w:hAnsi="Cambria Math" w:cs="Times New Roman"/>
                              <w:sz w:val="32"/>
                              <w:szCs w:val="32"/>
                              <w:lang w:val="en-US"/>
                            </w:rPr>
                            <m:t>M</m:t>
                          </m:r>
                        </m:den>
                      </m:f>
                      <m:r>
                        <w:rPr>
                          <w:rFonts w:ascii="Cambria Math" w:eastAsia="Calibri" w:hAnsi="Cambria Math" w:cs="Times New Roman"/>
                          <w:sz w:val="32"/>
                          <w:szCs w:val="32"/>
                          <w:lang w:val="en-US"/>
                        </w:rPr>
                        <m:t>)</m:t>
                      </m:r>
                    </m:e>
                    <m:sup>
                      <m:r>
                        <w:rPr>
                          <w:rFonts w:ascii="Cambria Math" w:eastAsia="Calibri" w:hAnsi="Cambria Math" w:cs="Times New Roman"/>
                          <w:sz w:val="32"/>
                          <w:szCs w:val="32"/>
                          <w:lang w:val="en-US"/>
                        </w:rPr>
                        <m:t>2</m:t>
                      </m:r>
                    </m:sup>
                  </m:sSup>
                </m:num>
                <m:den>
                  <m:sSub>
                    <m:sSubPr>
                      <m:ctrlPr>
                        <w:rPr>
                          <w:rFonts w:ascii="Cambria Math" w:eastAsia="Calibri" w:hAnsi="Cambria Math" w:cs="Times New Roman"/>
                          <w:i/>
                          <w:sz w:val="32"/>
                          <w:szCs w:val="32"/>
                          <w:lang w:val="en-US"/>
                        </w:rPr>
                      </m:ctrlPr>
                    </m:sSubPr>
                    <m:e>
                      <m:r>
                        <w:rPr>
                          <w:rFonts w:ascii="Cambria Math" w:eastAsia="Calibri" w:hAnsi="Cambria Math" w:cs="Times New Roman"/>
                          <w:sz w:val="32"/>
                          <w:szCs w:val="32"/>
                          <w:lang w:val="en-US"/>
                        </w:rPr>
                        <m:t>n</m:t>
                      </m:r>
                    </m:e>
                    <m:sub>
                      <m:r>
                        <w:rPr>
                          <w:rFonts w:ascii="Cambria Math" w:eastAsia="Calibri" w:hAnsi="Cambria Math" w:cs="Times New Roman"/>
                          <w:sz w:val="32"/>
                          <w:szCs w:val="32"/>
                          <w:lang w:val="en-US"/>
                        </w:rPr>
                        <m:t>i</m:t>
                      </m:r>
                    </m:sub>
                  </m:sSub>
                  <m:r>
                    <w:rPr>
                      <w:rFonts w:ascii="Cambria Math" w:eastAsia="Calibri" w:hAnsi="Cambria Math" w:cs="Times New Roman"/>
                      <w:sz w:val="32"/>
                      <w:szCs w:val="32"/>
                      <w:lang w:val="en-US"/>
                    </w:rPr>
                    <m:t xml:space="preserve">+ </m:t>
                  </m:r>
                  <m:sSub>
                    <m:sSubPr>
                      <m:ctrlPr>
                        <w:rPr>
                          <w:rFonts w:ascii="Cambria Math" w:eastAsia="Calibri" w:hAnsi="Cambria Math" w:cs="Times New Roman"/>
                          <w:i/>
                          <w:sz w:val="32"/>
                          <w:szCs w:val="32"/>
                          <w:lang w:val="en-US"/>
                        </w:rPr>
                      </m:ctrlPr>
                    </m:sSubPr>
                    <m:e>
                      <m:r>
                        <w:rPr>
                          <w:rFonts w:ascii="Cambria Math" w:eastAsia="Calibri" w:hAnsi="Cambria Math" w:cs="Times New Roman"/>
                          <w:sz w:val="32"/>
                          <w:szCs w:val="32"/>
                          <w:lang w:val="en-US"/>
                        </w:rPr>
                        <m:t>m</m:t>
                      </m:r>
                    </m:e>
                    <m:sub>
                      <m:r>
                        <w:rPr>
                          <w:rFonts w:ascii="Cambria Math" w:eastAsia="Calibri" w:hAnsi="Cambria Math" w:cs="Times New Roman"/>
                          <w:sz w:val="32"/>
                          <w:szCs w:val="32"/>
                          <w:lang w:val="en-US"/>
                        </w:rPr>
                        <m:t>i</m:t>
                      </m:r>
                    </m:sub>
                  </m:sSub>
                </m:den>
              </m:f>
            </m:e>
          </m:nary>
        </m:oMath>
      </m:oMathPara>
    </w:p>
    <w:p w14:paraId="6502B5B3" w14:textId="77777777" w:rsidR="008F2055" w:rsidRPr="009346A0" w:rsidRDefault="008F2055" w:rsidP="008F2055">
      <w:pPr>
        <w:spacing w:after="0" w:line="360" w:lineRule="auto"/>
        <w:contextualSpacing/>
        <w:jc w:val="both"/>
        <w:rPr>
          <w:rFonts w:ascii="Times New Roman" w:hAnsi="Times New Roman" w:cs="Times New Roman"/>
          <w:sz w:val="28"/>
          <w:szCs w:val="28"/>
        </w:rPr>
      </w:pPr>
      <w:r w:rsidRPr="009346A0">
        <w:rPr>
          <w:rFonts w:ascii="Times New Roman" w:hAnsi="Times New Roman" w:cs="Times New Roman"/>
          <w:sz w:val="28"/>
          <w:szCs w:val="28"/>
        </w:rPr>
        <w:t xml:space="preserve">де </w:t>
      </w:r>
      <m:oMath>
        <m:sSup>
          <m:sSupPr>
            <m:ctrlPr>
              <w:rPr>
                <w:rFonts w:ascii="Cambria Math" w:hAnsi="Cambria Math" w:cs="Times New Roman"/>
                <w:i/>
                <w:sz w:val="28"/>
                <w:szCs w:val="28"/>
              </w:rPr>
            </m:ctrlPr>
          </m:sSupPr>
          <m:e>
            <m:r>
              <w:rPr>
                <w:rFonts w:ascii="Cambria Math" w:hAnsi="Cambria Math" w:cs="Times New Roman"/>
                <w:sz w:val="28"/>
                <w:szCs w:val="28"/>
              </w:rPr>
              <m:t>χ</m:t>
            </m:r>
          </m:e>
          <m:sup>
            <m:r>
              <w:rPr>
                <w:rFonts w:ascii="Cambria Math" w:hAnsi="Cambria Math" w:cs="Times New Roman"/>
                <w:sz w:val="28"/>
                <w:szCs w:val="28"/>
              </w:rPr>
              <m:t>2</m:t>
            </m:r>
          </m:sup>
        </m:sSup>
      </m:oMath>
      <w:r w:rsidRPr="009346A0">
        <w:rPr>
          <w:rFonts w:ascii="Times New Roman" w:hAnsi="Times New Roman" w:cs="Times New Roman"/>
          <w:sz w:val="28"/>
          <w:szCs w:val="28"/>
        </w:rPr>
        <w:t xml:space="preserve"> – статистичний критерій Пірсона;</w:t>
      </w:r>
    </w:p>
    <w:p w14:paraId="34017942" w14:textId="77777777" w:rsidR="008F2055" w:rsidRPr="009346A0" w:rsidRDefault="0075195B" w:rsidP="008F2055">
      <w:pPr>
        <w:spacing w:after="0" w:line="360" w:lineRule="auto"/>
        <w:contextualSpacing/>
        <w:jc w:val="both"/>
        <w:rPr>
          <w:rFonts w:ascii="Times New Roman" w:hAnsi="Times New Roman" w:cs="Times New Roman"/>
          <w:sz w:val="28"/>
          <w:szCs w:val="28"/>
        </w:rPr>
      </w:pPr>
      <m:oMath>
        <m:f>
          <m:fPr>
            <m:ctrlPr>
              <w:rPr>
                <w:rFonts w:ascii="Cambria Math" w:eastAsia="Calibri" w:hAnsi="Cambria Math" w:cs="Times New Roman"/>
                <w:i/>
                <w:sz w:val="32"/>
                <w:szCs w:val="32"/>
                <w:lang w:val="en-US"/>
              </w:rPr>
            </m:ctrlPr>
          </m:fPr>
          <m:num>
            <m:sSub>
              <m:sSubPr>
                <m:ctrlPr>
                  <w:rPr>
                    <w:rFonts w:ascii="Cambria Math" w:eastAsia="Calibri" w:hAnsi="Cambria Math" w:cs="Times New Roman"/>
                    <w:i/>
                    <w:sz w:val="32"/>
                    <w:szCs w:val="32"/>
                    <w:lang w:val="en-US"/>
                  </w:rPr>
                </m:ctrlPr>
              </m:sSubPr>
              <m:e>
                <m:r>
                  <w:rPr>
                    <w:rFonts w:ascii="Cambria Math" w:eastAsia="Calibri" w:hAnsi="Cambria Math" w:cs="Times New Roman"/>
                    <w:sz w:val="32"/>
                    <w:szCs w:val="32"/>
                    <w:lang w:val="en-US"/>
                  </w:rPr>
                  <m:t>m</m:t>
                </m:r>
              </m:e>
              <m:sub>
                <m:r>
                  <w:rPr>
                    <w:rFonts w:ascii="Cambria Math" w:eastAsia="Calibri" w:hAnsi="Cambria Math" w:cs="Times New Roman"/>
                    <w:sz w:val="32"/>
                    <w:szCs w:val="32"/>
                    <w:lang w:val="en-US"/>
                  </w:rPr>
                  <m:t>i</m:t>
                </m:r>
              </m:sub>
            </m:sSub>
          </m:num>
          <m:den>
            <m:r>
              <w:rPr>
                <w:rFonts w:ascii="Cambria Math" w:eastAsia="Calibri" w:hAnsi="Cambria Math" w:cs="Times New Roman"/>
                <w:sz w:val="32"/>
                <w:szCs w:val="32"/>
                <w:lang w:val="en-US"/>
              </w:rPr>
              <m:t>M</m:t>
            </m:r>
          </m:den>
        </m:f>
        <m:r>
          <w:rPr>
            <w:rFonts w:ascii="Cambria Math" w:eastAsia="Calibri" w:hAnsi="Cambria Math" w:cs="Times New Roman"/>
            <w:sz w:val="32"/>
            <w:szCs w:val="32"/>
            <w:lang w:val="ru-RU"/>
          </w:rPr>
          <m:t xml:space="preserve"> </m:t>
        </m:r>
      </m:oMath>
      <w:r w:rsidR="008F2055" w:rsidRPr="009346A0">
        <w:rPr>
          <w:rFonts w:ascii="Times New Roman" w:hAnsi="Times New Roman" w:cs="Times New Roman"/>
          <w:sz w:val="28"/>
          <w:szCs w:val="28"/>
        </w:rPr>
        <w:t>– частота експериментальної групи;</w:t>
      </w:r>
    </w:p>
    <w:p w14:paraId="37959BAA" w14:textId="77777777" w:rsidR="008F2055" w:rsidRPr="009346A0" w:rsidRDefault="0075195B" w:rsidP="008F2055">
      <w:pPr>
        <w:spacing w:after="0" w:line="360" w:lineRule="auto"/>
        <w:contextualSpacing/>
        <w:jc w:val="both"/>
        <w:rPr>
          <w:rFonts w:ascii="Times New Roman" w:hAnsi="Times New Roman" w:cs="Times New Roman"/>
          <w:sz w:val="28"/>
          <w:szCs w:val="28"/>
        </w:rPr>
      </w:pPr>
      <m:oMath>
        <m:f>
          <m:fPr>
            <m:ctrlPr>
              <w:rPr>
                <w:rFonts w:ascii="Cambria Math" w:eastAsia="Calibri" w:hAnsi="Cambria Math" w:cs="Times New Roman"/>
                <w:i/>
                <w:sz w:val="32"/>
                <w:szCs w:val="32"/>
                <w:lang w:val="en-US"/>
              </w:rPr>
            </m:ctrlPr>
          </m:fPr>
          <m:num>
            <m:sSub>
              <m:sSubPr>
                <m:ctrlPr>
                  <w:rPr>
                    <w:rFonts w:ascii="Cambria Math" w:eastAsia="Calibri" w:hAnsi="Cambria Math" w:cs="Times New Roman"/>
                    <w:i/>
                    <w:sz w:val="32"/>
                    <w:szCs w:val="32"/>
                    <w:lang w:val="en-US"/>
                  </w:rPr>
                </m:ctrlPr>
              </m:sSubPr>
              <m:e>
                <m:r>
                  <w:rPr>
                    <w:rFonts w:ascii="Cambria Math" w:eastAsia="Calibri" w:hAnsi="Cambria Math" w:cs="Times New Roman"/>
                    <w:sz w:val="32"/>
                    <w:szCs w:val="32"/>
                    <w:lang w:val="en-US"/>
                  </w:rPr>
                  <m:t>n</m:t>
                </m:r>
              </m:e>
              <m:sub>
                <m:r>
                  <w:rPr>
                    <w:rFonts w:ascii="Cambria Math" w:eastAsia="Calibri" w:hAnsi="Cambria Math" w:cs="Times New Roman"/>
                    <w:sz w:val="32"/>
                    <w:szCs w:val="32"/>
                    <w:lang w:val="en-US"/>
                  </w:rPr>
                  <m:t>i</m:t>
                </m:r>
              </m:sub>
            </m:sSub>
          </m:num>
          <m:den>
            <m:r>
              <w:rPr>
                <w:rFonts w:ascii="Cambria Math" w:eastAsia="Calibri" w:hAnsi="Cambria Math" w:cs="Times New Roman"/>
                <w:sz w:val="32"/>
                <w:szCs w:val="32"/>
                <w:lang w:val="en-US"/>
              </w:rPr>
              <m:t>N</m:t>
            </m:r>
          </m:den>
        </m:f>
        <m:r>
          <w:rPr>
            <w:rFonts w:ascii="Cambria Math" w:eastAsia="Calibri" w:hAnsi="Cambria Math" w:cs="Times New Roman"/>
            <w:sz w:val="32"/>
            <w:szCs w:val="32"/>
            <w:lang w:val="ru-RU"/>
          </w:rPr>
          <m:t xml:space="preserve"> </m:t>
        </m:r>
      </m:oMath>
      <w:r w:rsidR="008F2055" w:rsidRPr="009346A0">
        <w:rPr>
          <w:rFonts w:ascii="Times New Roman" w:hAnsi="Times New Roman" w:cs="Times New Roman"/>
          <w:sz w:val="28"/>
          <w:szCs w:val="28"/>
        </w:rPr>
        <w:t>– частота контрольної групи;</w:t>
      </w:r>
    </w:p>
    <w:p w14:paraId="01819590" w14:textId="77777777" w:rsidR="008F2055" w:rsidRPr="009346A0" w:rsidRDefault="008F2055" w:rsidP="008F2055">
      <w:pPr>
        <w:spacing w:after="0" w:line="360" w:lineRule="auto"/>
        <w:contextualSpacing/>
        <w:jc w:val="both"/>
        <w:rPr>
          <w:rFonts w:ascii="Times New Roman" w:hAnsi="Times New Roman" w:cs="Times New Roman"/>
          <w:sz w:val="28"/>
          <w:szCs w:val="28"/>
        </w:rPr>
      </w:pPr>
      <w:r w:rsidRPr="009346A0">
        <w:rPr>
          <w:rFonts w:ascii="Times New Roman" w:hAnsi="Times New Roman" w:cs="Times New Roman"/>
          <w:sz w:val="28"/>
          <w:szCs w:val="28"/>
        </w:rPr>
        <w:tab/>
        <w:t xml:space="preserve">Результати порівняння даних КГ та ЕГ за статистичним критерієм Пірсона </w:t>
      </w:r>
      <m:oMath>
        <m:sSup>
          <m:sSupPr>
            <m:ctrlPr>
              <w:rPr>
                <w:rFonts w:ascii="Cambria Math" w:hAnsi="Cambria Math" w:cs="Times New Roman"/>
                <w:i/>
                <w:sz w:val="28"/>
                <w:szCs w:val="28"/>
              </w:rPr>
            </m:ctrlPr>
          </m:sSupPr>
          <m:e>
            <m:r>
              <w:rPr>
                <w:rFonts w:ascii="Cambria Math" w:hAnsi="Cambria Math" w:cs="Times New Roman"/>
                <w:sz w:val="28"/>
                <w:szCs w:val="28"/>
              </w:rPr>
              <m:t>χ</m:t>
            </m:r>
          </m:e>
          <m:sup>
            <m:r>
              <w:rPr>
                <w:rFonts w:ascii="Cambria Math" w:hAnsi="Cambria Math" w:cs="Times New Roman"/>
                <w:sz w:val="28"/>
                <w:szCs w:val="28"/>
              </w:rPr>
              <m:t>2</m:t>
            </m:r>
          </m:sup>
        </m:sSup>
        <m:r>
          <w:rPr>
            <w:rFonts w:ascii="Cambria Math" w:hAnsi="Cambria Math" w:cs="Times New Roman"/>
            <w:sz w:val="28"/>
            <w:szCs w:val="28"/>
          </w:rPr>
          <m:t xml:space="preserve"> </m:t>
        </m:r>
      </m:oMath>
      <w:r w:rsidRPr="009346A0">
        <w:rPr>
          <w:rFonts w:ascii="Times New Roman" w:hAnsi="Times New Roman" w:cs="Times New Roman"/>
          <w:sz w:val="28"/>
          <w:szCs w:val="28"/>
        </w:rPr>
        <w:t>після впровадження експериментальної роботи наведено в таблиці 3.5.</w:t>
      </w:r>
    </w:p>
    <w:p w14:paraId="63536FC1" w14:textId="77777777" w:rsidR="008F2055" w:rsidRPr="009346A0" w:rsidRDefault="008F2055" w:rsidP="008F2055">
      <w:pPr>
        <w:spacing w:after="0" w:line="360" w:lineRule="auto"/>
        <w:contextualSpacing/>
        <w:jc w:val="right"/>
        <w:rPr>
          <w:rFonts w:ascii="Times New Roman" w:hAnsi="Times New Roman" w:cs="Times New Roman"/>
          <w:sz w:val="28"/>
          <w:szCs w:val="28"/>
        </w:rPr>
      </w:pPr>
      <w:r w:rsidRPr="009346A0">
        <w:rPr>
          <w:rFonts w:ascii="Times New Roman" w:hAnsi="Times New Roman" w:cs="Times New Roman"/>
          <w:sz w:val="28"/>
          <w:szCs w:val="28"/>
        </w:rPr>
        <w:t>Таблиця 3.5.</w:t>
      </w:r>
    </w:p>
    <w:p w14:paraId="12F33308" w14:textId="77777777" w:rsidR="008F2055" w:rsidRPr="009346A0" w:rsidRDefault="008F2055" w:rsidP="008F2055">
      <w:pPr>
        <w:spacing w:after="0" w:line="360" w:lineRule="auto"/>
        <w:jc w:val="center"/>
        <w:rPr>
          <w:rFonts w:ascii="Times New Roman" w:hAnsi="Times New Roman" w:cs="Times New Roman"/>
          <w:b/>
          <w:bCs/>
          <w:sz w:val="28"/>
          <w:szCs w:val="28"/>
        </w:rPr>
      </w:pPr>
      <w:r w:rsidRPr="009346A0">
        <w:rPr>
          <w:rFonts w:ascii="Times New Roman" w:hAnsi="Times New Roman" w:cs="Times New Roman"/>
          <w:b/>
          <w:bCs/>
          <w:sz w:val="28"/>
          <w:szCs w:val="28"/>
        </w:rPr>
        <w:t xml:space="preserve">Розрахунок </w:t>
      </w:r>
      <m:oMath>
        <m:sSup>
          <m:sSupPr>
            <m:ctrlPr>
              <w:rPr>
                <w:rFonts w:ascii="Cambria Math" w:hAnsi="Cambria Math" w:cs="Times New Roman"/>
                <w:b/>
                <w:bCs/>
                <w:i/>
                <w:sz w:val="28"/>
                <w:szCs w:val="28"/>
              </w:rPr>
            </m:ctrlPr>
          </m:sSupPr>
          <m:e>
            <m:r>
              <m:rPr>
                <m:sty m:val="bi"/>
              </m:rPr>
              <w:rPr>
                <w:rFonts w:ascii="Cambria Math" w:hAnsi="Cambria Math" w:cs="Times New Roman"/>
                <w:sz w:val="28"/>
                <w:szCs w:val="28"/>
              </w:rPr>
              <m:t>χ</m:t>
            </m:r>
          </m:e>
          <m:sup>
            <m:r>
              <m:rPr>
                <m:sty m:val="bi"/>
              </m:rPr>
              <w:rPr>
                <w:rFonts w:ascii="Cambria Math" w:hAnsi="Cambria Math" w:cs="Times New Roman"/>
                <w:sz w:val="28"/>
                <w:szCs w:val="28"/>
              </w:rPr>
              <m:t>2</m:t>
            </m:r>
          </m:sup>
        </m:sSup>
      </m:oMath>
      <w:r w:rsidRPr="009346A0">
        <w:rPr>
          <w:rFonts w:ascii="Times New Roman" w:hAnsi="Times New Roman" w:cs="Times New Roman"/>
          <w:b/>
          <w:bCs/>
          <w:sz w:val="28"/>
          <w:szCs w:val="28"/>
        </w:rPr>
        <w:t xml:space="preserve"> критерію для досліджуваних груп </w:t>
      </w:r>
    </w:p>
    <w:p w14:paraId="16F978C6" w14:textId="77777777" w:rsidR="008F2055" w:rsidRPr="009346A0" w:rsidRDefault="008F2055" w:rsidP="008F2055">
      <w:pPr>
        <w:spacing w:after="0" w:line="360" w:lineRule="auto"/>
        <w:jc w:val="center"/>
        <w:rPr>
          <w:rFonts w:ascii="Times New Roman" w:eastAsiaTheme="minorHAnsi" w:hAnsi="Times New Roman" w:cs="Times New Roman"/>
          <w:b/>
          <w:bCs/>
          <w:sz w:val="28"/>
          <w:szCs w:val="28"/>
        </w:rPr>
      </w:pPr>
      <w:r w:rsidRPr="009346A0">
        <w:rPr>
          <w:rFonts w:ascii="Times New Roman" w:hAnsi="Times New Roman" w:cs="Times New Roman"/>
          <w:b/>
          <w:bCs/>
          <w:sz w:val="28"/>
          <w:szCs w:val="28"/>
        </w:rPr>
        <w:t>на формувальному етапі експерименту</w:t>
      </w:r>
    </w:p>
    <w:tbl>
      <w:tblPr>
        <w:tblStyle w:val="32"/>
        <w:tblW w:w="0" w:type="auto"/>
        <w:tblLayout w:type="fixed"/>
        <w:tblLook w:val="04A0" w:firstRow="1" w:lastRow="0" w:firstColumn="1" w:lastColumn="0" w:noHBand="0" w:noVBand="1"/>
      </w:tblPr>
      <w:tblGrid>
        <w:gridCol w:w="1101"/>
        <w:gridCol w:w="992"/>
        <w:gridCol w:w="1843"/>
        <w:gridCol w:w="1842"/>
        <w:gridCol w:w="1843"/>
        <w:gridCol w:w="2234"/>
      </w:tblGrid>
      <w:tr w:rsidR="008F2055" w:rsidRPr="009346A0" w14:paraId="3016E847" w14:textId="77777777" w:rsidTr="00186B8E">
        <w:tc>
          <w:tcPr>
            <w:tcW w:w="1101" w:type="dxa"/>
          </w:tcPr>
          <w:p w14:paraId="7B9B069D" w14:textId="77777777" w:rsidR="008F2055" w:rsidRPr="009346A0" w:rsidRDefault="008F2055" w:rsidP="00186B8E">
            <w:pPr>
              <w:spacing w:line="360" w:lineRule="auto"/>
              <w:rPr>
                <w:rFonts w:ascii="Times New Roman" w:hAnsi="Times New Roman" w:cs="Times New Roman"/>
                <w:b/>
                <w:bCs/>
                <w:sz w:val="26"/>
                <w:szCs w:val="26"/>
              </w:rPr>
            </w:pPr>
            <w:r w:rsidRPr="009346A0">
              <w:rPr>
                <w:rFonts w:ascii="Times New Roman" w:hAnsi="Times New Roman" w:cs="Times New Roman"/>
                <w:b/>
                <w:bCs/>
                <w:sz w:val="26"/>
                <w:szCs w:val="26"/>
              </w:rPr>
              <w:t xml:space="preserve"> (</w:t>
            </w:r>
            <m:oMath>
              <m:r>
                <m:rPr>
                  <m:sty m:val="bi"/>
                </m:rPr>
                <w:rPr>
                  <w:rFonts w:ascii="Cambria Math" w:hAnsi="Cambria Math" w:cs="Times New Roman"/>
                  <w:sz w:val="26"/>
                  <w:szCs w:val="26"/>
                </w:rPr>
                <m:t>m/М)</m:t>
              </m:r>
            </m:oMath>
          </w:p>
        </w:tc>
        <w:tc>
          <w:tcPr>
            <w:tcW w:w="992" w:type="dxa"/>
          </w:tcPr>
          <w:p w14:paraId="0559A834" w14:textId="77777777" w:rsidR="008F2055" w:rsidRPr="009346A0" w:rsidRDefault="008F2055" w:rsidP="00186B8E">
            <w:pPr>
              <w:spacing w:line="360" w:lineRule="auto"/>
              <w:rPr>
                <w:rFonts w:ascii="Times New Roman" w:hAnsi="Times New Roman" w:cs="Times New Roman"/>
                <w:b/>
                <w:bCs/>
                <w:sz w:val="26"/>
                <w:szCs w:val="26"/>
              </w:rPr>
            </w:pPr>
            <w:r w:rsidRPr="009346A0">
              <w:rPr>
                <w:rFonts w:ascii="Times New Roman" w:hAnsi="Times New Roman" w:cs="Times New Roman"/>
                <w:b/>
                <w:bCs/>
                <w:sz w:val="26"/>
                <w:szCs w:val="26"/>
                <w:lang w:val="en-US"/>
              </w:rPr>
              <w:t xml:space="preserve"> (n</w:t>
            </w:r>
            <w:r w:rsidRPr="009346A0">
              <w:rPr>
                <w:rFonts w:ascii="Times New Roman" w:hAnsi="Times New Roman" w:cs="Times New Roman"/>
                <w:b/>
                <w:bCs/>
                <w:sz w:val="26"/>
                <w:szCs w:val="26"/>
              </w:rPr>
              <w:t>/</w:t>
            </w:r>
            <w:r w:rsidRPr="009346A0">
              <w:rPr>
                <w:rFonts w:ascii="Times New Roman" w:hAnsi="Times New Roman" w:cs="Times New Roman"/>
                <w:b/>
                <w:bCs/>
                <w:sz w:val="26"/>
                <w:szCs w:val="26"/>
                <w:lang w:val="en-US"/>
              </w:rPr>
              <w:t>N)</w:t>
            </w:r>
          </w:p>
        </w:tc>
        <w:tc>
          <w:tcPr>
            <w:tcW w:w="1843" w:type="dxa"/>
          </w:tcPr>
          <w:p w14:paraId="5B968D69" w14:textId="77777777" w:rsidR="008F2055" w:rsidRPr="009346A0" w:rsidRDefault="008F2055" w:rsidP="00186B8E">
            <w:pPr>
              <w:spacing w:line="360" w:lineRule="auto"/>
              <w:rPr>
                <w:rFonts w:ascii="Times New Roman" w:hAnsi="Times New Roman" w:cs="Times New Roman"/>
                <w:b/>
                <w:bCs/>
                <w:sz w:val="26"/>
                <w:szCs w:val="26"/>
                <w:lang w:val="en-US"/>
              </w:rPr>
            </w:pPr>
            <w:r w:rsidRPr="009346A0">
              <w:rPr>
                <w:rFonts w:ascii="Times New Roman" w:hAnsi="Times New Roman" w:cs="Times New Roman"/>
                <w:b/>
                <w:bCs/>
                <w:sz w:val="26"/>
                <w:szCs w:val="26"/>
                <w:lang w:val="en-US"/>
              </w:rPr>
              <w:t>m/M</w:t>
            </w:r>
          </w:p>
        </w:tc>
        <w:tc>
          <w:tcPr>
            <w:tcW w:w="1842" w:type="dxa"/>
          </w:tcPr>
          <w:p w14:paraId="39BBC9AA" w14:textId="77777777" w:rsidR="008F2055" w:rsidRPr="009346A0" w:rsidRDefault="008F2055" w:rsidP="00186B8E">
            <w:pPr>
              <w:spacing w:line="360" w:lineRule="auto"/>
              <w:rPr>
                <w:rFonts w:ascii="Times New Roman" w:eastAsia="Calibri" w:hAnsi="Times New Roman" w:cs="Times New Roman"/>
                <w:b/>
                <w:bCs/>
                <w:sz w:val="26"/>
                <w:szCs w:val="26"/>
              </w:rPr>
            </w:pPr>
            <w:r w:rsidRPr="009346A0">
              <w:rPr>
                <w:rFonts w:ascii="Times New Roman" w:hAnsi="Times New Roman" w:cs="Times New Roman"/>
                <w:b/>
                <w:bCs/>
                <w:sz w:val="26"/>
                <w:szCs w:val="26"/>
                <w:lang w:val="en-US"/>
              </w:rPr>
              <w:t>n/N</w:t>
            </w:r>
          </w:p>
        </w:tc>
        <w:tc>
          <w:tcPr>
            <w:tcW w:w="1843" w:type="dxa"/>
          </w:tcPr>
          <w:p w14:paraId="74345466" w14:textId="77777777" w:rsidR="008F2055" w:rsidRPr="009346A0" w:rsidRDefault="008F2055" w:rsidP="00186B8E">
            <w:pPr>
              <w:spacing w:line="360" w:lineRule="auto"/>
              <w:rPr>
                <w:rFonts w:ascii="Times New Roman" w:hAnsi="Times New Roman" w:cs="Times New Roman"/>
                <w:b/>
                <w:bCs/>
                <w:sz w:val="26"/>
                <w:szCs w:val="26"/>
                <w:lang w:val="en-US"/>
              </w:rPr>
            </w:pPr>
            <w:r w:rsidRPr="009346A0">
              <w:rPr>
                <w:rFonts w:ascii="Times New Roman" w:hAnsi="Times New Roman" w:cs="Times New Roman"/>
                <w:b/>
                <w:bCs/>
                <w:sz w:val="26"/>
                <w:szCs w:val="26"/>
                <w:lang w:val="en-US"/>
              </w:rPr>
              <w:t>(n/N-m/M)</w:t>
            </w:r>
            <w:r w:rsidRPr="009346A0">
              <w:rPr>
                <w:rFonts w:ascii="Times New Roman" w:hAnsi="Times New Roman" w:cs="Times New Roman"/>
                <w:b/>
                <w:bCs/>
                <w:sz w:val="26"/>
                <w:szCs w:val="26"/>
                <w:vertAlign w:val="superscript"/>
                <w:lang w:val="en-US"/>
              </w:rPr>
              <w:t>2</w:t>
            </w:r>
          </w:p>
        </w:tc>
        <w:tc>
          <w:tcPr>
            <w:tcW w:w="2234" w:type="dxa"/>
          </w:tcPr>
          <w:p w14:paraId="1696BE80" w14:textId="77777777" w:rsidR="008F2055" w:rsidRPr="009346A0" w:rsidRDefault="008F2055" w:rsidP="00186B8E">
            <w:pPr>
              <w:spacing w:line="360" w:lineRule="auto"/>
              <w:rPr>
                <w:rFonts w:ascii="Times New Roman" w:hAnsi="Times New Roman" w:cs="Times New Roman"/>
                <w:b/>
                <w:bCs/>
                <w:i/>
                <w:sz w:val="26"/>
                <w:szCs w:val="26"/>
              </w:rPr>
            </w:pPr>
            <w:r w:rsidRPr="009346A0">
              <w:rPr>
                <w:rFonts w:ascii="Times New Roman" w:hAnsi="Times New Roman" w:cs="Times New Roman"/>
                <w:b/>
                <w:bCs/>
                <w:sz w:val="26"/>
                <w:szCs w:val="26"/>
                <w:lang w:val="en-US"/>
              </w:rPr>
              <w:t>(n/N-m/M)</w:t>
            </w:r>
            <w:r w:rsidRPr="009346A0">
              <w:rPr>
                <w:rFonts w:ascii="Times New Roman" w:hAnsi="Times New Roman" w:cs="Times New Roman"/>
                <w:b/>
                <w:bCs/>
                <w:sz w:val="26"/>
                <w:szCs w:val="26"/>
                <w:vertAlign w:val="superscript"/>
                <w:lang w:val="en-US"/>
              </w:rPr>
              <w:t>2</w:t>
            </w:r>
            <w:r w:rsidRPr="009346A0">
              <w:rPr>
                <w:rFonts w:ascii="Times New Roman" w:hAnsi="Times New Roman" w:cs="Times New Roman"/>
                <w:b/>
                <w:bCs/>
                <w:sz w:val="26"/>
                <w:szCs w:val="26"/>
                <w:lang w:val="en-US"/>
              </w:rPr>
              <w:t>/n+m</w:t>
            </w:r>
          </w:p>
        </w:tc>
      </w:tr>
      <w:tr w:rsidR="008F2055" w:rsidRPr="009346A0" w14:paraId="1746E5FA" w14:textId="77777777" w:rsidTr="00186B8E">
        <w:tc>
          <w:tcPr>
            <w:tcW w:w="1101" w:type="dxa"/>
          </w:tcPr>
          <w:p w14:paraId="79D9B2F9" w14:textId="77777777" w:rsidR="008F2055" w:rsidRPr="009346A0" w:rsidRDefault="008F2055" w:rsidP="00186B8E">
            <w:pPr>
              <w:spacing w:line="360" w:lineRule="auto"/>
              <w:jc w:val="center"/>
              <w:rPr>
                <w:rFonts w:ascii="Times New Roman" w:hAnsi="Times New Roman" w:cs="Times New Roman"/>
                <w:bCs/>
                <w:sz w:val="26"/>
                <w:szCs w:val="26"/>
                <w:lang w:val="en-US"/>
              </w:rPr>
            </w:pPr>
            <w:r w:rsidRPr="009346A0">
              <w:rPr>
                <w:rFonts w:ascii="Times New Roman" w:hAnsi="Times New Roman" w:cs="Times New Roman"/>
                <w:bCs/>
                <w:sz w:val="26"/>
                <w:szCs w:val="26"/>
                <w:lang w:val="en-US"/>
              </w:rPr>
              <w:t>1</w:t>
            </w:r>
          </w:p>
        </w:tc>
        <w:tc>
          <w:tcPr>
            <w:tcW w:w="992" w:type="dxa"/>
          </w:tcPr>
          <w:p w14:paraId="2FB3E9BA" w14:textId="77777777" w:rsidR="008F2055" w:rsidRPr="009346A0" w:rsidRDefault="008F2055" w:rsidP="00186B8E">
            <w:pPr>
              <w:spacing w:line="360" w:lineRule="auto"/>
              <w:jc w:val="center"/>
              <w:rPr>
                <w:rFonts w:ascii="Times New Roman" w:hAnsi="Times New Roman" w:cs="Times New Roman"/>
                <w:bCs/>
                <w:sz w:val="26"/>
                <w:szCs w:val="26"/>
                <w:lang w:val="en-US"/>
              </w:rPr>
            </w:pPr>
            <w:r w:rsidRPr="009346A0">
              <w:rPr>
                <w:rFonts w:ascii="Times New Roman" w:hAnsi="Times New Roman" w:cs="Times New Roman"/>
                <w:bCs/>
                <w:sz w:val="26"/>
                <w:szCs w:val="26"/>
                <w:lang w:val="en-US"/>
              </w:rPr>
              <w:t>2</w:t>
            </w:r>
          </w:p>
        </w:tc>
        <w:tc>
          <w:tcPr>
            <w:tcW w:w="1843" w:type="dxa"/>
          </w:tcPr>
          <w:p w14:paraId="241A545F" w14:textId="77777777" w:rsidR="008F2055" w:rsidRPr="009346A0" w:rsidRDefault="008F2055" w:rsidP="00186B8E">
            <w:pPr>
              <w:spacing w:line="360" w:lineRule="auto"/>
              <w:jc w:val="center"/>
              <w:rPr>
                <w:rFonts w:ascii="Times New Roman" w:hAnsi="Times New Roman" w:cs="Times New Roman"/>
                <w:bCs/>
                <w:sz w:val="26"/>
                <w:szCs w:val="26"/>
                <w:lang w:val="en-US"/>
              </w:rPr>
            </w:pPr>
            <w:r w:rsidRPr="009346A0">
              <w:rPr>
                <w:rFonts w:ascii="Times New Roman" w:hAnsi="Times New Roman" w:cs="Times New Roman"/>
                <w:bCs/>
                <w:sz w:val="26"/>
                <w:szCs w:val="26"/>
                <w:lang w:val="en-US"/>
              </w:rPr>
              <w:t>3</w:t>
            </w:r>
          </w:p>
        </w:tc>
        <w:tc>
          <w:tcPr>
            <w:tcW w:w="1842" w:type="dxa"/>
          </w:tcPr>
          <w:p w14:paraId="21238526" w14:textId="77777777" w:rsidR="008F2055" w:rsidRPr="009346A0" w:rsidRDefault="008F2055" w:rsidP="00186B8E">
            <w:pPr>
              <w:spacing w:line="360" w:lineRule="auto"/>
              <w:jc w:val="center"/>
              <w:rPr>
                <w:rFonts w:ascii="Times New Roman" w:hAnsi="Times New Roman" w:cs="Times New Roman"/>
                <w:bCs/>
                <w:sz w:val="26"/>
                <w:szCs w:val="26"/>
                <w:lang w:val="en-US"/>
              </w:rPr>
            </w:pPr>
            <w:r w:rsidRPr="009346A0">
              <w:rPr>
                <w:rFonts w:ascii="Times New Roman" w:hAnsi="Times New Roman" w:cs="Times New Roman"/>
                <w:bCs/>
                <w:sz w:val="26"/>
                <w:szCs w:val="26"/>
                <w:lang w:val="en-US"/>
              </w:rPr>
              <w:t>4</w:t>
            </w:r>
          </w:p>
        </w:tc>
        <w:tc>
          <w:tcPr>
            <w:tcW w:w="1843" w:type="dxa"/>
          </w:tcPr>
          <w:p w14:paraId="6AB7C4F7" w14:textId="77777777" w:rsidR="008F2055" w:rsidRPr="009346A0" w:rsidRDefault="008F2055" w:rsidP="00186B8E">
            <w:pPr>
              <w:spacing w:line="360" w:lineRule="auto"/>
              <w:jc w:val="center"/>
              <w:rPr>
                <w:rFonts w:ascii="Times New Roman" w:hAnsi="Times New Roman" w:cs="Times New Roman"/>
                <w:bCs/>
                <w:sz w:val="26"/>
                <w:szCs w:val="26"/>
                <w:lang w:val="en-US"/>
              </w:rPr>
            </w:pPr>
            <w:r w:rsidRPr="009346A0">
              <w:rPr>
                <w:rFonts w:ascii="Times New Roman" w:hAnsi="Times New Roman" w:cs="Times New Roman"/>
                <w:bCs/>
                <w:sz w:val="26"/>
                <w:szCs w:val="26"/>
                <w:lang w:val="en-US"/>
              </w:rPr>
              <w:t>5</w:t>
            </w:r>
          </w:p>
        </w:tc>
        <w:tc>
          <w:tcPr>
            <w:tcW w:w="2234" w:type="dxa"/>
          </w:tcPr>
          <w:p w14:paraId="270C207B" w14:textId="77777777" w:rsidR="008F2055" w:rsidRPr="009346A0" w:rsidRDefault="008F2055" w:rsidP="00186B8E">
            <w:pPr>
              <w:spacing w:line="360" w:lineRule="auto"/>
              <w:jc w:val="center"/>
              <w:rPr>
                <w:rFonts w:ascii="Times New Roman" w:hAnsi="Times New Roman" w:cs="Times New Roman"/>
                <w:bCs/>
                <w:sz w:val="26"/>
                <w:szCs w:val="26"/>
                <w:lang w:val="en-US"/>
              </w:rPr>
            </w:pPr>
            <w:r w:rsidRPr="009346A0">
              <w:rPr>
                <w:rFonts w:ascii="Times New Roman" w:hAnsi="Times New Roman" w:cs="Times New Roman"/>
                <w:bCs/>
                <w:sz w:val="26"/>
                <w:szCs w:val="26"/>
                <w:lang w:val="en-US"/>
              </w:rPr>
              <w:t>6</w:t>
            </w:r>
          </w:p>
        </w:tc>
      </w:tr>
      <w:tr w:rsidR="008F2055" w:rsidRPr="009346A0" w14:paraId="6C06437E" w14:textId="77777777" w:rsidTr="00186B8E">
        <w:tc>
          <w:tcPr>
            <w:tcW w:w="1101" w:type="dxa"/>
          </w:tcPr>
          <w:p w14:paraId="15F172C0" w14:textId="77777777" w:rsidR="008F2055" w:rsidRPr="009346A0" w:rsidRDefault="008F2055" w:rsidP="00186B8E">
            <w:pPr>
              <w:spacing w:line="360" w:lineRule="auto"/>
              <w:jc w:val="center"/>
              <w:rPr>
                <w:rFonts w:ascii="Times New Roman" w:hAnsi="Times New Roman" w:cs="Times New Roman"/>
                <w:bCs/>
                <w:sz w:val="26"/>
                <w:szCs w:val="26"/>
              </w:rPr>
            </w:pPr>
            <w:r w:rsidRPr="009346A0">
              <w:rPr>
                <w:rFonts w:ascii="Times New Roman" w:hAnsi="Times New Roman" w:cs="Times New Roman"/>
                <w:bCs/>
                <w:sz w:val="26"/>
                <w:szCs w:val="26"/>
              </w:rPr>
              <w:lastRenderedPageBreak/>
              <w:t>50</w:t>
            </w:r>
          </w:p>
        </w:tc>
        <w:tc>
          <w:tcPr>
            <w:tcW w:w="992" w:type="dxa"/>
          </w:tcPr>
          <w:p w14:paraId="6ACBFBCD" w14:textId="77777777" w:rsidR="008F2055" w:rsidRPr="009346A0" w:rsidRDefault="008F2055" w:rsidP="00186B8E">
            <w:pPr>
              <w:spacing w:line="360" w:lineRule="auto"/>
              <w:jc w:val="center"/>
              <w:rPr>
                <w:rFonts w:ascii="Times New Roman" w:hAnsi="Times New Roman" w:cs="Times New Roman"/>
                <w:bCs/>
                <w:sz w:val="26"/>
                <w:szCs w:val="26"/>
              </w:rPr>
            </w:pPr>
            <w:r w:rsidRPr="009346A0">
              <w:rPr>
                <w:rFonts w:ascii="Times New Roman" w:hAnsi="Times New Roman" w:cs="Times New Roman"/>
                <w:bCs/>
                <w:sz w:val="26"/>
                <w:szCs w:val="26"/>
              </w:rPr>
              <w:t>43</w:t>
            </w:r>
          </w:p>
        </w:tc>
        <w:tc>
          <w:tcPr>
            <w:tcW w:w="1843" w:type="dxa"/>
            <w:vAlign w:val="bottom"/>
          </w:tcPr>
          <w:p w14:paraId="2E87CF53" w14:textId="77777777" w:rsidR="008F2055" w:rsidRPr="009346A0" w:rsidRDefault="008F2055" w:rsidP="00186B8E">
            <w:pPr>
              <w:spacing w:line="360" w:lineRule="auto"/>
              <w:jc w:val="center"/>
              <w:rPr>
                <w:rFonts w:ascii="Times New Roman" w:hAnsi="Times New Roman" w:cs="Times New Roman"/>
                <w:bCs/>
                <w:sz w:val="26"/>
                <w:szCs w:val="26"/>
              </w:rPr>
            </w:pPr>
            <w:r w:rsidRPr="009346A0">
              <w:rPr>
                <w:rFonts w:ascii="Times New Roman" w:hAnsi="Times New Roman" w:cs="Times New Roman"/>
                <w:bCs/>
                <w:sz w:val="26"/>
                <w:szCs w:val="26"/>
              </w:rPr>
              <w:t>0,337837838</w:t>
            </w:r>
          </w:p>
        </w:tc>
        <w:tc>
          <w:tcPr>
            <w:tcW w:w="1842" w:type="dxa"/>
            <w:vAlign w:val="bottom"/>
          </w:tcPr>
          <w:p w14:paraId="2B2973B4" w14:textId="77777777" w:rsidR="008F2055" w:rsidRPr="009346A0" w:rsidRDefault="008F2055" w:rsidP="00186B8E">
            <w:pPr>
              <w:spacing w:line="360" w:lineRule="auto"/>
              <w:jc w:val="center"/>
              <w:rPr>
                <w:rFonts w:ascii="Times New Roman" w:hAnsi="Times New Roman" w:cs="Times New Roman"/>
                <w:bCs/>
                <w:sz w:val="26"/>
                <w:szCs w:val="26"/>
              </w:rPr>
            </w:pPr>
            <w:r w:rsidRPr="009346A0">
              <w:rPr>
                <w:rFonts w:ascii="Times New Roman" w:hAnsi="Times New Roman" w:cs="Times New Roman"/>
                <w:bCs/>
                <w:sz w:val="26"/>
                <w:szCs w:val="26"/>
              </w:rPr>
              <w:t>0,288590604</w:t>
            </w:r>
          </w:p>
        </w:tc>
        <w:tc>
          <w:tcPr>
            <w:tcW w:w="1843" w:type="dxa"/>
            <w:vAlign w:val="bottom"/>
          </w:tcPr>
          <w:p w14:paraId="70487DFB" w14:textId="77777777" w:rsidR="008F2055" w:rsidRPr="009346A0" w:rsidRDefault="008F2055" w:rsidP="00186B8E">
            <w:pPr>
              <w:spacing w:line="360" w:lineRule="auto"/>
              <w:jc w:val="center"/>
              <w:rPr>
                <w:rFonts w:ascii="Times New Roman" w:hAnsi="Times New Roman" w:cs="Times New Roman"/>
                <w:bCs/>
                <w:sz w:val="26"/>
                <w:szCs w:val="26"/>
              </w:rPr>
            </w:pPr>
            <w:r w:rsidRPr="009346A0">
              <w:rPr>
                <w:rFonts w:ascii="Times New Roman" w:hAnsi="Times New Roman" w:cs="Times New Roman"/>
                <w:bCs/>
                <w:sz w:val="26"/>
                <w:szCs w:val="26"/>
              </w:rPr>
              <w:t>-0,049247234</w:t>
            </w:r>
          </w:p>
        </w:tc>
        <w:tc>
          <w:tcPr>
            <w:tcW w:w="2234" w:type="dxa"/>
            <w:vAlign w:val="bottom"/>
          </w:tcPr>
          <w:p w14:paraId="2815EBDD" w14:textId="77777777" w:rsidR="008F2055" w:rsidRPr="009346A0" w:rsidRDefault="008F2055" w:rsidP="00186B8E">
            <w:pPr>
              <w:spacing w:line="360" w:lineRule="auto"/>
              <w:jc w:val="center"/>
              <w:rPr>
                <w:rFonts w:ascii="Times New Roman" w:hAnsi="Times New Roman" w:cs="Times New Roman"/>
                <w:bCs/>
                <w:sz w:val="26"/>
                <w:szCs w:val="26"/>
              </w:rPr>
            </w:pPr>
            <w:r w:rsidRPr="009346A0">
              <w:rPr>
                <w:rFonts w:ascii="Times New Roman" w:hAnsi="Times New Roman" w:cs="Times New Roman"/>
                <w:bCs/>
                <w:sz w:val="26"/>
                <w:szCs w:val="26"/>
              </w:rPr>
              <w:t>2,60784E-05</w:t>
            </w:r>
          </w:p>
        </w:tc>
      </w:tr>
      <w:tr w:rsidR="008F2055" w:rsidRPr="009346A0" w14:paraId="094D392E" w14:textId="77777777" w:rsidTr="00186B8E">
        <w:tc>
          <w:tcPr>
            <w:tcW w:w="1101" w:type="dxa"/>
          </w:tcPr>
          <w:p w14:paraId="47581A2E" w14:textId="77777777" w:rsidR="008F2055" w:rsidRPr="009346A0" w:rsidRDefault="008F2055" w:rsidP="00186B8E">
            <w:pPr>
              <w:spacing w:line="360" w:lineRule="auto"/>
              <w:jc w:val="center"/>
              <w:rPr>
                <w:rFonts w:ascii="Times New Roman" w:hAnsi="Times New Roman" w:cs="Times New Roman"/>
                <w:bCs/>
                <w:sz w:val="26"/>
                <w:szCs w:val="26"/>
              </w:rPr>
            </w:pPr>
            <w:r w:rsidRPr="009346A0">
              <w:rPr>
                <w:rFonts w:ascii="Times New Roman" w:hAnsi="Times New Roman" w:cs="Times New Roman"/>
                <w:bCs/>
                <w:sz w:val="26"/>
                <w:szCs w:val="26"/>
              </w:rPr>
              <w:t>63</w:t>
            </w:r>
          </w:p>
        </w:tc>
        <w:tc>
          <w:tcPr>
            <w:tcW w:w="992" w:type="dxa"/>
          </w:tcPr>
          <w:p w14:paraId="19F135A6" w14:textId="77777777" w:rsidR="008F2055" w:rsidRPr="009346A0" w:rsidRDefault="008F2055" w:rsidP="00186B8E">
            <w:pPr>
              <w:spacing w:line="360" w:lineRule="auto"/>
              <w:jc w:val="center"/>
              <w:rPr>
                <w:rFonts w:ascii="Times New Roman" w:hAnsi="Times New Roman" w:cs="Times New Roman"/>
                <w:bCs/>
                <w:sz w:val="26"/>
                <w:szCs w:val="26"/>
              </w:rPr>
            </w:pPr>
            <w:r w:rsidRPr="009346A0">
              <w:rPr>
                <w:rFonts w:ascii="Times New Roman" w:hAnsi="Times New Roman" w:cs="Times New Roman"/>
                <w:bCs/>
                <w:sz w:val="26"/>
                <w:szCs w:val="26"/>
              </w:rPr>
              <w:t>50</w:t>
            </w:r>
          </w:p>
        </w:tc>
        <w:tc>
          <w:tcPr>
            <w:tcW w:w="1843" w:type="dxa"/>
            <w:vAlign w:val="bottom"/>
          </w:tcPr>
          <w:p w14:paraId="55A3DA19" w14:textId="77777777" w:rsidR="008F2055" w:rsidRPr="009346A0" w:rsidRDefault="008F2055" w:rsidP="00186B8E">
            <w:pPr>
              <w:spacing w:line="360" w:lineRule="auto"/>
              <w:jc w:val="center"/>
              <w:rPr>
                <w:rFonts w:ascii="Times New Roman" w:hAnsi="Times New Roman" w:cs="Times New Roman"/>
                <w:bCs/>
                <w:sz w:val="26"/>
                <w:szCs w:val="26"/>
              </w:rPr>
            </w:pPr>
            <w:r w:rsidRPr="009346A0">
              <w:rPr>
                <w:rFonts w:ascii="Times New Roman" w:hAnsi="Times New Roman" w:cs="Times New Roman"/>
                <w:bCs/>
                <w:sz w:val="26"/>
                <w:szCs w:val="26"/>
              </w:rPr>
              <w:t>0,425675676</w:t>
            </w:r>
          </w:p>
        </w:tc>
        <w:tc>
          <w:tcPr>
            <w:tcW w:w="1842" w:type="dxa"/>
            <w:vAlign w:val="bottom"/>
          </w:tcPr>
          <w:p w14:paraId="09F2E526" w14:textId="77777777" w:rsidR="008F2055" w:rsidRPr="009346A0" w:rsidRDefault="008F2055" w:rsidP="00186B8E">
            <w:pPr>
              <w:spacing w:line="360" w:lineRule="auto"/>
              <w:jc w:val="center"/>
              <w:rPr>
                <w:rFonts w:ascii="Times New Roman" w:hAnsi="Times New Roman" w:cs="Times New Roman"/>
                <w:bCs/>
                <w:sz w:val="26"/>
                <w:szCs w:val="26"/>
              </w:rPr>
            </w:pPr>
            <w:r w:rsidRPr="009346A0">
              <w:rPr>
                <w:rFonts w:ascii="Times New Roman" w:hAnsi="Times New Roman" w:cs="Times New Roman"/>
                <w:bCs/>
                <w:sz w:val="26"/>
                <w:szCs w:val="26"/>
              </w:rPr>
              <w:t>0,33557047</w:t>
            </w:r>
          </w:p>
        </w:tc>
        <w:tc>
          <w:tcPr>
            <w:tcW w:w="1843" w:type="dxa"/>
            <w:vAlign w:val="bottom"/>
          </w:tcPr>
          <w:p w14:paraId="464DA424" w14:textId="77777777" w:rsidR="008F2055" w:rsidRPr="009346A0" w:rsidRDefault="008F2055" w:rsidP="00186B8E">
            <w:pPr>
              <w:spacing w:line="360" w:lineRule="auto"/>
              <w:jc w:val="center"/>
              <w:rPr>
                <w:rFonts w:ascii="Times New Roman" w:hAnsi="Times New Roman" w:cs="Times New Roman"/>
                <w:bCs/>
                <w:sz w:val="26"/>
                <w:szCs w:val="26"/>
              </w:rPr>
            </w:pPr>
            <w:r w:rsidRPr="009346A0">
              <w:rPr>
                <w:rFonts w:ascii="Times New Roman" w:hAnsi="Times New Roman" w:cs="Times New Roman"/>
                <w:bCs/>
                <w:sz w:val="26"/>
                <w:szCs w:val="26"/>
              </w:rPr>
              <w:t>-0,090105206</w:t>
            </w:r>
          </w:p>
        </w:tc>
        <w:tc>
          <w:tcPr>
            <w:tcW w:w="2234" w:type="dxa"/>
            <w:vAlign w:val="bottom"/>
          </w:tcPr>
          <w:p w14:paraId="2B9EE1E8" w14:textId="77777777" w:rsidR="008F2055" w:rsidRPr="009346A0" w:rsidRDefault="008F2055" w:rsidP="00186B8E">
            <w:pPr>
              <w:spacing w:line="360" w:lineRule="auto"/>
              <w:jc w:val="center"/>
              <w:rPr>
                <w:rFonts w:ascii="Times New Roman" w:hAnsi="Times New Roman" w:cs="Times New Roman"/>
                <w:bCs/>
                <w:sz w:val="26"/>
                <w:szCs w:val="26"/>
              </w:rPr>
            </w:pPr>
            <w:r w:rsidRPr="009346A0">
              <w:rPr>
                <w:rFonts w:ascii="Times New Roman" w:hAnsi="Times New Roman" w:cs="Times New Roman"/>
                <w:bCs/>
                <w:sz w:val="26"/>
                <w:szCs w:val="26"/>
              </w:rPr>
              <w:t>7,18491E-05</w:t>
            </w:r>
          </w:p>
        </w:tc>
      </w:tr>
      <w:tr w:rsidR="008F2055" w:rsidRPr="009346A0" w14:paraId="302D19BB" w14:textId="77777777" w:rsidTr="00186B8E">
        <w:tc>
          <w:tcPr>
            <w:tcW w:w="1101" w:type="dxa"/>
          </w:tcPr>
          <w:p w14:paraId="72976084" w14:textId="77777777" w:rsidR="008F2055" w:rsidRPr="009346A0" w:rsidRDefault="008F2055" w:rsidP="00186B8E">
            <w:pPr>
              <w:spacing w:line="360" w:lineRule="auto"/>
              <w:jc w:val="center"/>
              <w:rPr>
                <w:rFonts w:ascii="Times New Roman" w:hAnsi="Times New Roman" w:cs="Times New Roman"/>
                <w:bCs/>
                <w:sz w:val="26"/>
                <w:szCs w:val="26"/>
              </w:rPr>
            </w:pPr>
            <w:r w:rsidRPr="009346A0">
              <w:rPr>
                <w:rFonts w:ascii="Times New Roman" w:hAnsi="Times New Roman" w:cs="Times New Roman"/>
                <w:bCs/>
                <w:sz w:val="26"/>
                <w:szCs w:val="26"/>
              </w:rPr>
              <w:t>27</w:t>
            </w:r>
          </w:p>
        </w:tc>
        <w:tc>
          <w:tcPr>
            <w:tcW w:w="992" w:type="dxa"/>
          </w:tcPr>
          <w:p w14:paraId="345E9ABF" w14:textId="77777777" w:rsidR="008F2055" w:rsidRPr="009346A0" w:rsidRDefault="008F2055" w:rsidP="00186B8E">
            <w:pPr>
              <w:spacing w:line="360" w:lineRule="auto"/>
              <w:jc w:val="center"/>
              <w:rPr>
                <w:rFonts w:ascii="Times New Roman" w:hAnsi="Times New Roman" w:cs="Times New Roman"/>
                <w:bCs/>
                <w:sz w:val="26"/>
                <w:szCs w:val="26"/>
              </w:rPr>
            </w:pPr>
            <w:r w:rsidRPr="009346A0">
              <w:rPr>
                <w:rFonts w:ascii="Times New Roman" w:hAnsi="Times New Roman" w:cs="Times New Roman"/>
                <w:bCs/>
                <w:sz w:val="26"/>
                <w:szCs w:val="26"/>
              </w:rPr>
              <w:t>35</w:t>
            </w:r>
          </w:p>
        </w:tc>
        <w:tc>
          <w:tcPr>
            <w:tcW w:w="1843" w:type="dxa"/>
            <w:vAlign w:val="bottom"/>
          </w:tcPr>
          <w:p w14:paraId="2C634F5B" w14:textId="77777777" w:rsidR="008F2055" w:rsidRPr="009346A0" w:rsidRDefault="008F2055" w:rsidP="00186B8E">
            <w:pPr>
              <w:spacing w:line="360" w:lineRule="auto"/>
              <w:jc w:val="center"/>
              <w:rPr>
                <w:rFonts w:ascii="Times New Roman" w:hAnsi="Times New Roman" w:cs="Times New Roman"/>
                <w:bCs/>
                <w:sz w:val="26"/>
                <w:szCs w:val="26"/>
              </w:rPr>
            </w:pPr>
            <w:r w:rsidRPr="009346A0">
              <w:rPr>
                <w:rFonts w:ascii="Times New Roman" w:hAnsi="Times New Roman" w:cs="Times New Roman"/>
                <w:bCs/>
                <w:sz w:val="26"/>
                <w:szCs w:val="26"/>
              </w:rPr>
              <w:t>0,182432432</w:t>
            </w:r>
          </w:p>
        </w:tc>
        <w:tc>
          <w:tcPr>
            <w:tcW w:w="1842" w:type="dxa"/>
            <w:vAlign w:val="bottom"/>
          </w:tcPr>
          <w:p w14:paraId="78E811D9" w14:textId="77777777" w:rsidR="008F2055" w:rsidRPr="009346A0" w:rsidRDefault="008F2055" w:rsidP="00186B8E">
            <w:pPr>
              <w:spacing w:line="360" w:lineRule="auto"/>
              <w:jc w:val="center"/>
              <w:rPr>
                <w:rFonts w:ascii="Times New Roman" w:hAnsi="Times New Roman" w:cs="Times New Roman"/>
                <w:bCs/>
                <w:sz w:val="26"/>
                <w:szCs w:val="26"/>
              </w:rPr>
            </w:pPr>
            <w:r w:rsidRPr="009346A0">
              <w:rPr>
                <w:rFonts w:ascii="Times New Roman" w:hAnsi="Times New Roman" w:cs="Times New Roman"/>
                <w:bCs/>
                <w:sz w:val="26"/>
                <w:szCs w:val="26"/>
              </w:rPr>
              <w:t>0,234899329</w:t>
            </w:r>
          </w:p>
        </w:tc>
        <w:tc>
          <w:tcPr>
            <w:tcW w:w="1843" w:type="dxa"/>
            <w:vAlign w:val="bottom"/>
          </w:tcPr>
          <w:p w14:paraId="7A01B015" w14:textId="77777777" w:rsidR="008F2055" w:rsidRPr="009346A0" w:rsidRDefault="008F2055" w:rsidP="00186B8E">
            <w:pPr>
              <w:spacing w:line="360" w:lineRule="auto"/>
              <w:jc w:val="center"/>
              <w:rPr>
                <w:rFonts w:ascii="Times New Roman" w:hAnsi="Times New Roman" w:cs="Times New Roman"/>
                <w:bCs/>
                <w:sz w:val="26"/>
                <w:szCs w:val="26"/>
              </w:rPr>
            </w:pPr>
            <w:r w:rsidRPr="009346A0">
              <w:rPr>
                <w:rFonts w:ascii="Times New Roman" w:hAnsi="Times New Roman" w:cs="Times New Roman"/>
                <w:bCs/>
                <w:sz w:val="26"/>
                <w:szCs w:val="26"/>
              </w:rPr>
              <w:t>0,052466896</w:t>
            </w:r>
          </w:p>
        </w:tc>
        <w:tc>
          <w:tcPr>
            <w:tcW w:w="2234" w:type="dxa"/>
            <w:vAlign w:val="bottom"/>
          </w:tcPr>
          <w:p w14:paraId="2DCD1861" w14:textId="77777777" w:rsidR="008F2055" w:rsidRPr="009346A0" w:rsidRDefault="008F2055" w:rsidP="00186B8E">
            <w:pPr>
              <w:spacing w:line="360" w:lineRule="auto"/>
              <w:jc w:val="center"/>
              <w:rPr>
                <w:rFonts w:ascii="Times New Roman" w:hAnsi="Times New Roman" w:cs="Times New Roman"/>
                <w:bCs/>
                <w:sz w:val="26"/>
                <w:szCs w:val="26"/>
              </w:rPr>
            </w:pPr>
            <w:r w:rsidRPr="009346A0">
              <w:rPr>
                <w:rFonts w:ascii="Times New Roman" w:hAnsi="Times New Roman" w:cs="Times New Roman"/>
                <w:bCs/>
                <w:sz w:val="26"/>
                <w:szCs w:val="26"/>
              </w:rPr>
              <w:t>4,43996E-05</w:t>
            </w:r>
          </w:p>
        </w:tc>
      </w:tr>
      <w:tr w:rsidR="008F2055" w:rsidRPr="009346A0" w14:paraId="2FE46982" w14:textId="77777777" w:rsidTr="00186B8E">
        <w:tc>
          <w:tcPr>
            <w:tcW w:w="1101" w:type="dxa"/>
          </w:tcPr>
          <w:p w14:paraId="4D40E244" w14:textId="77777777" w:rsidR="008F2055" w:rsidRPr="009346A0" w:rsidRDefault="008F2055" w:rsidP="00186B8E">
            <w:pPr>
              <w:spacing w:line="360" w:lineRule="auto"/>
              <w:jc w:val="center"/>
              <w:rPr>
                <w:rFonts w:ascii="Times New Roman" w:hAnsi="Times New Roman" w:cs="Times New Roman"/>
                <w:bCs/>
                <w:sz w:val="26"/>
                <w:szCs w:val="26"/>
              </w:rPr>
            </w:pPr>
            <w:r w:rsidRPr="009346A0">
              <w:rPr>
                <w:rFonts w:ascii="Times New Roman" w:hAnsi="Times New Roman" w:cs="Times New Roman"/>
                <w:bCs/>
                <w:sz w:val="26"/>
                <w:szCs w:val="26"/>
              </w:rPr>
              <w:t>8</w:t>
            </w:r>
          </w:p>
        </w:tc>
        <w:tc>
          <w:tcPr>
            <w:tcW w:w="992" w:type="dxa"/>
          </w:tcPr>
          <w:p w14:paraId="4D35218B" w14:textId="77777777" w:rsidR="008F2055" w:rsidRPr="009346A0" w:rsidRDefault="008F2055" w:rsidP="00186B8E">
            <w:pPr>
              <w:spacing w:line="360" w:lineRule="auto"/>
              <w:jc w:val="center"/>
              <w:rPr>
                <w:rFonts w:ascii="Times New Roman" w:hAnsi="Times New Roman" w:cs="Times New Roman"/>
                <w:bCs/>
                <w:sz w:val="26"/>
                <w:szCs w:val="26"/>
              </w:rPr>
            </w:pPr>
            <w:r w:rsidRPr="009346A0">
              <w:rPr>
                <w:rFonts w:ascii="Times New Roman" w:hAnsi="Times New Roman" w:cs="Times New Roman"/>
                <w:bCs/>
                <w:sz w:val="26"/>
                <w:szCs w:val="26"/>
              </w:rPr>
              <w:t>21</w:t>
            </w:r>
          </w:p>
        </w:tc>
        <w:tc>
          <w:tcPr>
            <w:tcW w:w="1843" w:type="dxa"/>
            <w:vAlign w:val="bottom"/>
          </w:tcPr>
          <w:p w14:paraId="0A54BF58" w14:textId="77777777" w:rsidR="008F2055" w:rsidRPr="009346A0" w:rsidRDefault="008F2055" w:rsidP="00186B8E">
            <w:pPr>
              <w:spacing w:line="360" w:lineRule="auto"/>
              <w:jc w:val="center"/>
              <w:rPr>
                <w:rFonts w:ascii="Times New Roman" w:hAnsi="Times New Roman" w:cs="Times New Roman"/>
                <w:bCs/>
                <w:sz w:val="26"/>
                <w:szCs w:val="26"/>
              </w:rPr>
            </w:pPr>
            <w:r w:rsidRPr="009346A0">
              <w:rPr>
                <w:rFonts w:ascii="Times New Roman" w:hAnsi="Times New Roman" w:cs="Times New Roman"/>
                <w:bCs/>
                <w:sz w:val="26"/>
                <w:szCs w:val="26"/>
              </w:rPr>
              <w:t>0,054054054</w:t>
            </w:r>
          </w:p>
        </w:tc>
        <w:tc>
          <w:tcPr>
            <w:tcW w:w="1842" w:type="dxa"/>
            <w:vAlign w:val="bottom"/>
          </w:tcPr>
          <w:p w14:paraId="703D5162" w14:textId="77777777" w:rsidR="008F2055" w:rsidRPr="009346A0" w:rsidRDefault="008F2055" w:rsidP="00186B8E">
            <w:pPr>
              <w:spacing w:line="360" w:lineRule="auto"/>
              <w:jc w:val="center"/>
              <w:rPr>
                <w:rFonts w:ascii="Times New Roman" w:hAnsi="Times New Roman" w:cs="Times New Roman"/>
                <w:bCs/>
                <w:sz w:val="26"/>
                <w:szCs w:val="26"/>
              </w:rPr>
            </w:pPr>
            <w:r w:rsidRPr="009346A0">
              <w:rPr>
                <w:rFonts w:ascii="Times New Roman" w:hAnsi="Times New Roman" w:cs="Times New Roman"/>
                <w:bCs/>
                <w:sz w:val="26"/>
                <w:szCs w:val="26"/>
              </w:rPr>
              <w:t>0,140939597</w:t>
            </w:r>
          </w:p>
        </w:tc>
        <w:tc>
          <w:tcPr>
            <w:tcW w:w="1843" w:type="dxa"/>
            <w:vAlign w:val="bottom"/>
          </w:tcPr>
          <w:p w14:paraId="7B680233" w14:textId="77777777" w:rsidR="008F2055" w:rsidRPr="009346A0" w:rsidRDefault="008F2055" w:rsidP="00186B8E">
            <w:pPr>
              <w:spacing w:line="360" w:lineRule="auto"/>
              <w:jc w:val="center"/>
              <w:rPr>
                <w:rFonts w:ascii="Times New Roman" w:hAnsi="Times New Roman" w:cs="Times New Roman"/>
                <w:bCs/>
                <w:sz w:val="26"/>
                <w:szCs w:val="26"/>
              </w:rPr>
            </w:pPr>
            <w:r w:rsidRPr="009346A0">
              <w:rPr>
                <w:rFonts w:ascii="Times New Roman" w:hAnsi="Times New Roman" w:cs="Times New Roman"/>
                <w:bCs/>
                <w:sz w:val="26"/>
                <w:szCs w:val="26"/>
              </w:rPr>
              <w:t>0,086885543</w:t>
            </w:r>
          </w:p>
        </w:tc>
        <w:tc>
          <w:tcPr>
            <w:tcW w:w="2234" w:type="dxa"/>
            <w:vAlign w:val="bottom"/>
          </w:tcPr>
          <w:p w14:paraId="60296A6B" w14:textId="77777777" w:rsidR="008F2055" w:rsidRPr="009346A0" w:rsidRDefault="008F2055" w:rsidP="00186B8E">
            <w:pPr>
              <w:spacing w:line="360" w:lineRule="auto"/>
              <w:jc w:val="center"/>
              <w:rPr>
                <w:rFonts w:ascii="Times New Roman" w:hAnsi="Times New Roman" w:cs="Times New Roman"/>
                <w:bCs/>
                <w:sz w:val="26"/>
                <w:szCs w:val="26"/>
              </w:rPr>
            </w:pPr>
            <w:r w:rsidRPr="009346A0">
              <w:rPr>
                <w:rFonts w:ascii="Times New Roman" w:hAnsi="Times New Roman" w:cs="Times New Roman"/>
                <w:bCs/>
                <w:sz w:val="26"/>
                <w:szCs w:val="26"/>
              </w:rPr>
              <w:t>0,000260314</w:t>
            </w:r>
          </w:p>
        </w:tc>
      </w:tr>
      <w:tr w:rsidR="008F2055" w:rsidRPr="009346A0" w14:paraId="07ABD56B" w14:textId="77777777" w:rsidTr="00186B8E">
        <w:tc>
          <w:tcPr>
            <w:tcW w:w="1101" w:type="dxa"/>
          </w:tcPr>
          <w:p w14:paraId="68B06383" w14:textId="77777777" w:rsidR="008F2055" w:rsidRPr="009346A0" w:rsidRDefault="008F2055" w:rsidP="00186B8E">
            <w:pPr>
              <w:spacing w:line="360" w:lineRule="auto"/>
              <w:jc w:val="center"/>
              <w:rPr>
                <w:rFonts w:ascii="Times New Roman" w:hAnsi="Times New Roman" w:cs="Times New Roman"/>
                <w:bCs/>
                <w:sz w:val="26"/>
                <w:szCs w:val="26"/>
                <w:lang w:val="en-GB"/>
              </w:rPr>
            </w:pPr>
            <w:r w:rsidRPr="009346A0">
              <w:rPr>
                <w:rFonts w:ascii="Times New Roman" w:hAnsi="Times New Roman" w:cs="Times New Roman"/>
                <w:bCs/>
                <w:sz w:val="26"/>
                <w:szCs w:val="26"/>
              </w:rPr>
              <w:t>148</w:t>
            </w:r>
          </w:p>
        </w:tc>
        <w:tc>
          <w:tcPr>
            <w:tcW w:w="992" w:type="dxa"/>
          </w:tcPr>
          <w:p w14:paraId="51E676C6" w14:textId="77777777" w:rsidR="008F2055" w:rsidRPr="009346A0" w:rsidRDefault="008F2055" w:rsidP="00186B8E">
            <w:pPr>
              <w:spacing w:line="360" w:lineRule="auto"/>
              <w:jc w:val="center"/>
              <w:rPr>
                <w:rFonts w:ascii="Times New Roman" w:hAnsi="Times New Roman" w:cs="Times New Roman"/>
                <w:bCs/>
                <w:sz w:val="26"/>
                <w:szCs w:val="26"/>
                <w:lang w:val="en-GB"/>
              </w:rPr>
            </w:pPr>
            <w:r w:rsidRPr="009346A0">
              <w:rPr>
                <w:rFonts w:ascii="Times New Roman" w:hAnsi="Times New Roman" w:cs="Times New Roman"/>
                <w:bCs/>
                <w:sz w:val="26"/>
                <w:szCs w:val="26"/>
              </w:rPr>
              <w:t>149</w:t>
            </w:r>
          </w:p>
        </w:tc>
        <w:tc>
          <w:tcPr>
            <w:tcW w:w="1843" w:type="dxa"/>
          </w:tcPr>
          <w:p w14:paraId="11677023" w14:textId="77777777" w:rsidR="008F2055" w:rsidRPr="009346A0" w:rsidRDefault="008F2055" w:rsidP="00186B8E">
            <w:pPr>
              <w:spacing w:line="360" w:lineRule="auto"/>
              <w:jc w:val="center"/>
              <w:rPr>
                <w:rFonts w:ascii="Times New Roman" w:hAnsi="Times New Roman" w:cs="Times New Roman"/>
                <w:bCs/>
                <w:sz w:val="26"/>
                <w:szCs w:val="26"/>
                <w:lang w:val="en-US"/>
              </w:rPr>
            </w:pPr>
          </w:p>
        </w:tc>
        <w:tc>
          <w:tcPr>
            <w:tcW w:w="1842" w:type="dxa"/>
          </w:tcPr>
          <w:p w14:paraId="484598E6" w14:textId="77777777" w:rsidR="008F2055" w:rsidRPr="009346A0" w:rsidRDefault="008F2055" w:rsidP="00186B8E">
            <w:pPr>
              <w:spacing w:line="360" w:lineRule="auto"/>
              <w:jc w:val="center"/>
              <w:rPr>
                <w:rFonts w:ascii="Times New Roman" w:hAnsi="Times New Roman" w:cs="Times New Roman"/>
                <w:bCs/>
                <w:sz w:val="26"/>
                <w:szCs w:val="26"/>
              </w:rPr>
            </w:pPr>
          </w:p>
        </w:tc>
        <w:tc>
          <w:tcPr>
            <w:tcW w:w="1843" w:type="dxa"/>
          </w:tcPr>
          <w:p w14:paraId="31079383" w14:textId="77777777" w:rsidR="008F2055" w:rsidRPr="009346A0" w:rsidRDefault="008F2055" w:rsidP="00186B8E">
            <w:pPr>
              <w:spacing w:line="360" w:lineRule="auto"/>
              <w:jc w:val="center"/>
              <w:rPr>
                <w:rFonts w:ascii="Times New Roman" w:hAnsi="Times New Roman" w:cs="Times New Roman"/>
                <w:bCs/>
                <w:sz w:val="26"/>
                <w:szCs w:val="26"/>
              </w:rPr>
            </w:pPr>
          </w:p>
        </w:tc>
        <w:tc>
          <w:tcPr>
            <w:tcW w:w="2234" w:type="dxa"/>
          </w:tcPr>
          <w:p w14:paraId="0AB2C7E8" w14:textId="77777777" w:rsidR="008F2055" w:rsidRPr="009346A0" w:rsidRDefault="008F2055" w:rsidP="00186B8E">
            <w:pPr>
              <w:jc w:val="center"/>
              <w:rPr>
                <w:rFonts w:ascii="Times New Roman" w:hAnsi="Times New Roman" w:cs="Times New Roman"/>
                <w:sz w:val="26"/>
                <w:szCs w:val="26"/>
              </w:rPr>
            </w:pPr>
            <w:r w:rsidRPr="009346A0">
              <w:rPr>
                <w:rFonts w:ascii="Times New Roman" w:hAnsi="Times New Roman" w:cs="Times New Roman"/>
                <w:sz w:val="26"/>
                <w:szCs w:val="26"/>
              </w:rPr>
              <w:t>0,000402641</w:t>
            </w:r>
          </w:p>
        </w:tc>
      </w:tr>
    </w:tbl>
    <w:p w14:paraId="66271DF2" w14:textId="77777777" w:rsidR="008F2055" w:rsidRPr="009346A0" w:rsidRDefault="008F2055" w:rsidP="008F2055">
      <w:pPr>
        <w:spacing w:after="0" w:line="360" w:lineRule="auto"/>
        <w:contextualSpacing/>
        <w:jc w:val="both"/>
        <w:rPr>
          <w:rFonts w:ascii="Times New Roman" w:hAnsi="Times New Roman" w:cs="Times New Roman"/>
          <w:sz w:val="28"/>
          <w:szCs w:val="28"/>
        </w:rPr>
      </w:pPr>
    </w:p>
    <w:p w14:paraId="05B4AFF9" w14:textId="77777777" w:rsidR="008F2055" w:rsidRPr="009346A0" w:rsidRDefault="008F2055" w:rsidP="008F2055">
      <w:pPr>
        <w:spacing w:after="0" w:line="360" w:lineRule="auto"/>
        <w:contextualSpacing/>
        <w:jc w:val="both"/>
        <w:rPr>
          <w:rFonts w:ascii="Times New Roman" w:hAnsi="Times New Roman" w:cs="Times New Roman"/>
          <w:b/>
          <w:sz w:val="28"/>
          <w:szCs w:val="28"/>
        </w:rPr>
      </w:pPr>
      <w:r w:rsidRPr="009346A0">
        <w:rPr>
          <w:rFonts w:ascii="Times New Roman" w:hAnsi="Times New Roman" w:cs="Times New Roman"/>
          <w:sz w:val="28"/>
          <w:szCs w:val="28"/>
        </w:rPr>
        <w:tab/>
        <w:t>Наше значення на формувальному етапі склало: 8,879034869</w:t>
      </w:r>
      <w:r>
        <w:rPr>
          <w:rFonts w:ascii="Times New Roman" w:hAnsi="Times New Roman" w:cs="Times New Roman"/>
          <w:sz w:val="28"/>
          <w:szCs w:val="28"/>
        </w:rPr>
        <w:t>.</w:t>
      </w:r>
    </w:p>
    <w:p w14:paraId="7FCF9BE0" w14:textId="77777777" w:rsidR="008F2055" w:rsidRPr="009346A0" w:rsidRDefault="008F2055" w:rsidP="008F2055">
      <w:pPr>
        <w:spacing w:after="0" w:line="360" w:lineRule="auto"/>
        <w:ind w:firstLine="567"/>
        <w:jc w:val="both"/>
        <w:rPr>
          <w:rFonts w:ascii="Times New Roman" w:hAnsi="Times New Roman" w:cs="Times New Roman"/>
          <w:sz w:val="28"/>
          <w:szCs w:val="28"/>
        </w:rPr>
      </w:pPr>
      <w:r w:rsidRPr="009346A0">
        <w:rPr>
          <w:rFonts w:ascii="Times New Roman" w:hAnsi="Times New Roman" w:cs="Times New Roman"/>
          <w:sz w:val="28"/>
          <w:szCs w:val="28"/>
        </w:rPr>
        <w:t xml:space="preserve">Знайдені значення </w:t>
      </w:r>
      <m:oMath>
        <m:sSubSup>
          <m:sSubSupPr>
            <m:ctrlPr>
              <w:rPr>
                <w:rFonts w:ascii="Cambria Math" w:hAnsi="Cambria Math" w:cs="Times New Roman"/>
                <w:i/>
                <w:sz w:val="28"/>
                <w:szCs w:val="28"/>
              </w:rPr>
            </m:ctrlPr>
          </m:sSubSupPr>
          <m:e>
            <m:r>
              <w:rPr>
                <w:rFonts w:ascii="Cambria Math" w:hAnsi="Cambria Math" w:cs="Times New Roman"/>
                <w:sz w:val="28"/>
                <w:szCs w:val="28"/>
              </w:rPr>
              <m:t>χ</m:t>
            </m:r>
          </m:e>
          <m:sub>
            <m:r>
              <w:rPr>
                <w:rFonts w:ascii="Cambria Math" w:hAnsi="Cambria Math" w:cs="Times New Roman"/>
                <w:sz w:val="28"/>
                <w:szCs w:val="28"/>
              </w:rPr>
              <m:t>емп</m:t>
            </m:r>
          </m:sub>
          <m:sup>
            <m:r>
              <w:rPr>
                <w:rFonts w:ascii="Cambria Math" w:hAnsi="Cambria Math" w:cs="Times New Roman"/>
                <w:sz w:val="28"/>
                <w:szCs w:val="28"/>
              </w:rPr>
              <m:t>2</m:t>
            </m:r>
          </m:sup>
        </m:sSubSup>
      </m:oMath>
      <w:r w:rsidRPr="009346A0">
        <w:rPr>
          <w:rFonts w:ascii="Times New Roman" w:hAnsi="Times New Roman" w:cs="Times New Roman"/>
          <w:sz w:val="28"/>
          <w:szCs w:val="28"/>
        </w:rPr>
        <w:t xml:space="preserve"> є вищими за </w:t>
      </w:r>
      <m:oMath>
        <m:sSubSup>
          <m:sSubSupPr>
            <m:ctrlPr>
              <w:rPr>
                <w:rFonts w:ascii="Cambria Math" w:hAnsi="Cambria Math" w:cs="Times New Roman"/>
                <w:i/>
                <w:sz w:val="28"/>
                <w:szCs w:val="28"/>
              </w:rPr>
            </m:ctrlPr>
          </m:sSubSupPr>
          <m:e>
            <m:r>
              <w:rPr>
                <w:rFonts w:ascii="Cambria Math" w:hAnsi="Cambria Math" w:cs="Times New Roman"/>
                <w:sz w:val="28"/>
                <w:szCs w:val="28"/>
              </w:rPr>
              <m:t>χ</m:t>
            </m:r>
          </m:e>
          <m:sub>
            <m:r>
              <w:rPr>
                <w:rFonts w:ascii="Cambria Math" w:hAnsi="Cambria Math" w:cs="Times New Roman"/>
                <w:sz w:val="28"/>
                <w:szCs w:val="28"/>
              </w:rPr>
              <m:t>крит</m:t>
            </m:r>
          </m:sub>
          <m:sup>
            <m:r>
              <w:rPr>
                <w:rFonts w:ascii="Cambria Math" w:hAnsi="Cambria Math" w:cs="Times New Roman"/>
                <w:sz w:val="28"/>
                <w:szCs w:val="28"/>
              </w:rPr>
              <m:t>2</m:t>
            </m:r>
          </m:sup>
        </m:sSubSup>
      </m:oMath>
      <w:r w:rsidRPr="009346A0">
        <w:rPr>
          <w:rFonts w:ascii="Times New Roman" w:hAnsi="Times New Roman" w:cs="Times New Roman"/>
          <w:sz w:val="28"/>
          <w:szCs w:val="28"/>
        </w:rPr>
        <w:t xml:space="preserve"> (8,87903 </w:t>
      </w:r>
      <w:r w:rsidRPr="009346A0">
        <w:rPr>
          <w:rFonts w:ascii="Times New Roman" w:hAnsi="Times New Roman" w:cs="Times New Roman"/>
          <w:sz w:val="28"/>
          <w:szCs w:val="28"/>
        </w:rPr>
        <w:sym w:font="Symbol" w:char="F03E"/>
      </w:r>
      <w:r w:rsidRPr="009346A0">
        <w:rPr>
          <w:rFonts w:ascii="Times New Roman" w:hAnsi="Times New Roman" w:cs="Times New Roman"/>
          <w:sz w:val="28"/>
          <w:szCs w:val="28"/>
        </w:rPr>
        <w:t xml:space="preserve"> 7,815), що дозволяє відхилити нульову гіпотезу та прийняти альтернативну гіпотезу </w:t>
      </w:r>
      <m:oMath>
        <m:d>
          <m:dPr>
            <m:ctrlPr>
              <w:rPr>
                <w:rFonts w:ascii="Cambria Math" w:hAnsi="Cambria Math" w:cs="Times New Roman"/>
                <w:i/>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rPr>
                  <m:t>H</m:t>
                </m:r>
              </m:e>
              <m:sub>
                <m:r>
                  <w:rPr>
                    <w:rFonts w:ascii="Cambria Math" w:hAnsi="Cambria Math" w:cs="Times New Roman"/>
                    <w:sz w:val="28"/>
                    <w:szCs w:val="28"/>
                  </w:rPr>
                  <m:t>1</m:t>
                </m:r>
              </m:sub>
            </m:sSub>
          </m:e>
        </m:d>
      </m:oMath>
      <w:r w:rsidRPr="009346A0">
        <w:rPr>
          <w:rFonts w:ascii="Times New Roman" w:hAnsi="Times New Roman" w:cs="Times New Roman"/>
          <w:sz w:val="28"/>
          <w:szCs w:val="28"/>
        </w:rPr>
        <w:t xml:space="preserve">– показники рівнів сформованості соціально-громадянської компетентності в комунікативній діяльності дітей старшого дошкільного віку в експериментальній групі відрізняються від відповідних показників у дітей контрольної групи. </w:t>
      </w:r>
      <w:bookmarkStart w:id="7" w:name="_Hlk197428308"/>
      <w:r w:rsidRPr="009346A0">
        <w:rPr>
          <w:rFonts w:ascii="Times New Roman" w:hAnsi="Times New Roman" w:cs="Times New Roman"/>
          <w:sz w:val="28"/>
          <w:szCs w:val="28"/>
        </w:rPr>
        <w:t>Аналіз отриманих результатів також надає можливість зробити висновок, що рівні сформованості соціально-громадянської компетентності в комунікативній діяльності дітей старшого дошкільного віку експериментальних груп вищі, ніж контрольних груп.</w:t>
      </w:r>
    </w:p>
    <w:p w14:paraId="5A9BD7F6" w14:textId="77777777" w:rsidR="008F2055" w:rsidRPr="009346A0" w:rsidRDefault="008F2055" w:rsidP="008F2055">
      <w:pPr>
        <w:spacing w:after="0" w:line="360" w:lineRule="auto"/>
        <w:ind w:firstLine="567"/>
        <w:jc w:val="both"/>
        <w:rPr>
          <w:rFonts w:ascii="Times New Roman" w:hAnsi="Times New Roman" w:cs="Times New Roman"/>
          <w:sz w:val="28"/>
          <w:szCs w:val="28"/>
        </w:rPr>
      </w:pPr>
      <w:r w:rsidRPr="009346A0">
        <w:rPr>
          <w:rFonts w:ascii="Times New Roman" w:hAnsi="Times New Roman" w:cs="Times New Roman"/>
          <w:sz w:val="28"/>
          <w:szCs w:val="28"/>
        </w:rPr>
        <w:t>Означене дає підстави дійти висновку про те, що впроваджені організаційно-педагогічні умови формування соціально-громадянської компетентності в комунікативній діяльності дітей старшого дошкільного віку в освітньому процесі ЗДО суттєво вплинули на зміну значень досліджуваної компетентності дітей експериментальних груп, а отже, є ефективними.</w:t>
      </w:r>
    </w:p>
    <w:bookmarkEnd w:id="7"/>
    <w:p w14:paraId="77CF93A6" w14:textId="77777777" w:rsidR="008F2055" w:rsidRPr="009346A0" w:rsidRDefault="008F2055" w:rsidP="008F2055">
      <w:pPr>
        <w:spacing w:after="0" w:line="360" w:lineRule="auto"/>
        <w:ind w:firstLine="567"/>
        <w:jc w:val="both"/>
        <w:rPr>
          <w:rFonts w:ascii="Times New Roman" w:hAnsi="Times New Roman" w:cs="Times New Roman"/>
          <w:sz w:val="28"/>
          <w:szCs w:val="28"/>
        </w:rPr>
      </w:pPr>
    </w:p>
    <w:p w14:paraId="7160372C" w14:textId="77777777" w:rsidR="008F2055" w:rsidRPr="009346A0" w:rsidRDefault="008F2055" w:rsidP="008F2055">
      <w:pPr>
        <w:spacing w:after="0" w:line="360" w:lineRule="auto"/>
        <w:ind w:firstLine="567"/>
        <w:jc w:val="center"/>
        <w:rPr>
          <w:rFonts w:ascii="Times New Roman" w:hAnsi="Times New Roman" w:cs="Times New Roman"/>
          <w:b/>
          <w:sz w:val="28"/>
          <w:szCs w:val="28"/>
        </w:rPr>
      </w:pPr>
      <w:r w:rsidRPr="009346A0">
        <w:rPr>
          <w:rFonts w:ascii="Times New Roman" w:hAnsi="Times New Roman" w:cs="Times New Roman"/>
          <w:b/>
          <w:sz w:val="28"/>
          <w:szCs w:val="28"/>
        </w:rPr>
        <w:t>Висновки до розділу 3</w:t>
      </w:r>
    </w:p>
    <w:p w14:paraId="33012A89" w14:textId="77777777" w:rsidR="00B247B9" w:rsidRDefault="008F2055" w:rsidP="00B247B9">
      <w:pPr>
        <w:spacing w:after="0" w:line="360" w:lineRule="auto"/>
        <w:ind w:firstLine="709"/>
        <w:jc w:val="both"/>
        <w:rPr>
          <w:rFonts w:ascii="Times New Roman" w:eastAsia="Calibri" w:hAnsi="Times New Roman" w:cs="Times New Roman"/>
          <w:kern w:val="2"/>
          <w:sz w:val="28"/>
          <w:szCs w:val="28"/>
          <w14:ligatures w14:val="standardContextual"/>
        </w:rPr>
      </w:pPr>
      <w:r>
        <w:rPr>
          <w:rFonts w:ascii="Times New Roman" w:hAnsi="Times New Roman" w:cs="Times New Roman"/>
          <w:sz w:val="28"/>
          <w:szCs w:val="28"/>
        </w:rPr>
        <w:t xml:space="preserve">1. </w:t>
      </w:r>
      <w:r w:rsidR="00B247B9">
        <w:rPr>
          <w:rFonts w:ascii="Times New Roman" w:hAnsi="Times New Roman" w:cs="Times New Roman"/>
          <w:sz w:val="28"/>
          <w:szCs w:val="28"/>
        </w:rPr>
        <w:t xml:space="preserve">На основі аналізу наукових праць </w:t>
      </w:r>
      <w:r w:rsidRPr="004337E2">
        <w:rPr>
          <w:rFonts w:ascii="Times New Roman" w:eastAsia="Calibri" w:hAnsi="Times New Roman" w:cs="Times New Roman"/>
          <w:bCs/>
          <w:sz w:val="28"/>
          <w:szCs w:val="28"/>
        </w:rPr>
        <w:t xml:space="preserve">визначено та обґрунтовано організаційно-педагогічні умови формування соціально-громадянської компетентності в комунікативній діяльності дітей старшого </w:t>
      </w:r>
      <w:r w:rsidRPr="00927A42">
        <w:rPr>
          <w:rFonts w:ascii="Times New Roman" w:eastAsia="Calibri" w:hAnsi="Times New Roman" w:cs="Times New Roman"/>
          <w:bCs/>
          <w:sz w:val="28"/>
          <w:szCs w:val="28"/>
        </w:rPr>
        <w:t xml:space="preserve">дошкільного віку </w:t>
      </w:r>
      <w:r w:rsidRPr="00927A42">
        <w:rPr>
          <w:rFonts w:ascii="Times New Roman" w:eastAsia="Calibri" w:hAnsi="Times New Roman" w:cs="Times New Roman"/>
          <w:kern w:val="2"/>
          <w:sz w:val="28"/>
          <w:szCs w:val="28"/>
          <w14:ligatures w14:val="standardContextual"/>
        </w:rPr>
        <w:t>(</w:t>
      </w:r>
      <w:r w:rsidRPr="00927A42">
        <w:rPr>
          <w:rFonts w:ascii="Times New Roman" w:eastAsia="Times New Roman" w:hAnsi="Times New Roman" w:cs="Times New Roman"/>
          <w:kern w:val="2"/>
          <w:sz w:val="28"/>
          <w:szCs w:val="28"/>
          <w14:ligatures w14:val="standardContextual"/>
        </w:rPr>
        <w:t>збагачення змісту освітнього процесу з формування соціально-громадянської</w:t>
      </w:r>
      <w:r w:rsidRPr="009346A0">
        <w:rPr>
          <w:rFonts w:ascii="Times New Roman" w:eastAsia="Times New Roman" w:hAnsi="Times New Roman" w:cs="Times New Roman"/>
          <w:kern w:val="2"/>
          <w:sz w:val="28"/>
          <w:szCs w:val="28"/>
          <w14:ligatures w14:val="standardContextual"/>
        </w:rPr>
        <w:t xml:space="preserve"> компетентності в комунікативній діяльності дітей старшого дошкільного віку; </w:t>
      </w:r>
      <w:r w:rsidRPr="009346A0">
        <w:rPr>
          <w:rFonts w:ascii="Times New Roman" w:eastAsia="Calibri" w:hAnsi="Times New Roman" w:cs="Times New Roman"/>
          <w:kern w:val="2"/>
          <w:sz w:val="28"/>
          <w:szCs w:val="28"/>
          <w14:ligatures w14:val="standardContextual"/>
        </w:rPr>
        <w:t xml:space="preserve">вивищення професійної компетентності педагогів та </w:t>
      </w:r>
      <w:r w:rsidRPr="009346A0">
        <w:rPr>
          <w:rFonts w:ascii="Times New Roman" w:eastAsia="Times New Roman" w:hAnsi="Times New Roman" w:cs="Times New Roman"/>
          <w:kern w:val="2"/>
          <w:sz w:val="28"/>
          <w:szCs w:val="28"/>
          <w14:ligatures w14:val="standardContextual"/>
        </w:rPr>
        <w:t xml:space="preserve">забезпечення партнерської взаємодії з батьками вихованців щодо формування соціально-громадянської компетентності дітей </w:t>
      </w:r>
      <w:r w:rsidRPr="009346A0">
        <w:rPr>
          <w:rFonts w:ascii="Times New Roman" w:eastAsia="Times New Roman" w:hAnsi="Times New Roman" w:cs="Times New Roman"/>
          <w:kern w:val="2"/>
          <w:sz w:val="28"/>
          <w:szCs w:val="28"/>
          <w14:ligatures w14:val="standardContextual"/>
        </w:rPr>
        <w:lastRenderedPageBreak/>
        <w:t xml:space="preserve">старшого дошкільного віку в комунікативній діяльності; </w:t>
      </w:r>
      <w:r w:rsidRPr="004337E2">
        <w:rPr>
          <w:rFonts w:ascii="Times New Roman" w:eastAsia="Times New Roman" w:hAnsi="Times New Roman" w:cs="Times New Roman"/>
          <w:kern w:val="2"/>
          <w:sz w:val="28"/>
          <w:szCs w:val="28"/>
          <w14:ligatures w14:val="standardContextual"/>
        </w:rPr>
        <w:t>створення соціокультурного освітнього середовища</w:t>
      </w:r>
      <w:r w:rsidRPr="009346A0">
        <w:rPr>
          <w:rFonts w:ascii="Times New Roman" w:eastAsia="Times New Roman" w:hAnsi="Times New Roman" w:cs="Times New Roman"/>
          <w:kern w:val="2"/>
          <w:sz w:val="28"/>
          <w:szCs w:val="28"/>
          <w14:ligatures w14:val="standardContextual"/>
        </w:rPr>
        <w:t xml:space="preserve"> закладу дошкільної освіти з метою формування соціального досвіду дітей; використання сучасних форм, методів і засобів формування соціально-громадянської компетентності в комунікативній діяльності дітей старшого дошкільного віку), які і визначили стратегію формувального етапу експерименту.</w:t>
      </w:r>
    </w:p>
    <w:p w14:paraId="42DB8C98" w14:textId="7BAD8C0A" w:rsidR="00B247B9" w:rsidRDefault="008F2055" w:rsidP="00B247B9">
      <w:pPr>
        <w:spacing w:after="0" w:line="360" w:lineRule="auto"/>
        <w:ind w:firstLine="709"/>
        <w:jc w:val="both"/>
        <w:rPr>
          <w:rFonts w:ascii="Times New Roman" w:eastAsia="Calibri" w:hAnsi="Times New Roman" w:cs="Times New Roman"/>
          <w:kern w:val="2"/>
          <w:sz w:val="28"/>
          <w:szCs w:val="28"/>
          <w14:ligatures w14:val="standardContextual"/>
        </w:rPr>
      </w:pPr>
      <w:r>
        <w:rPr>
          <w:rFonts w:ascii="Times New Roman" w:eastAsia="Times New Roman" w:hAnsi="Times New Roman" w:cs="Times New Roman"/>
          <w:sz w:val="28"/>
          <w:szCs w:val="28"/>
          <w:lang w:eastAsia="uk-UA"/>
        </w:rPr>
        <w:t xml:space="preserve">2. </w:t>
      </w:r>
      <w:r w:rsidRPr="009346A0">
        <w:rPr>
          <w:rFonts w:ascii="Times New Roman" w:eastAsia="Times New Roman" w:hAnsi="Times New Roman" w:cs="Times New Roman"/>
          <w:sz w:val="28"/>
          <w:szCs w:val="28"/>
          <w:lang w:eastAsia="uk-UA"/>
        </w:rPr>
        <w:t xml:space="preserve">На формувальному етапі педагогічного експерименту </w:t>
      </w:r>
      <w:r w:rsidRPr="001A10D2">
        <w:rPr>
          <w:rFonts w:ascii="Times New Roman" w:hAnsi="Times New Roman" w:cs="Times New Roman"/>
          <w:sz w:val="28"/>
          <w:szCs w:val="28"/>
        </w:rPr>
        <w:t>висвітлено реалізацію обґрунтованих організаційно-педагогічних умов</w:t>
      </w:r>
      <w:r w:rsidRPr="001A10D2">
        <w:rPr>
          <w:rFonts w:ascii="Times New Roman" w:eastAsia="Times New Roman" w:hAnsi="Times New Roman" w:cs="Times New Roman"/>
          <w:sz w:val="28"/>
          <w:szCs w:val="28"/>
          <w:lang w:eastAsia="uk-UA"/>
        </w:rPr>
        <w:t xml:space="preserve"> формування соціально-громадянської компетентності в комунікативній діяльності дітей старшого дошкільного віку </w:t>
      </w:r>
      <w:r w:rsidRPr="001A10D2">
        <w:rPr>
          <w:rFonts w:ascii="Times New Roman" w:eastAsia="Times New Roman" w:hAnsi="Times New Roman" w:cs="Times New Roman"/>
          <w:sz w:val="28"/>
          <w:szCs w:val="28"/>
        </w:rPr>
        <w:t xml:space="preserve">в освітньому процесі закладів дошкільної освіти </w:t>
      </w:r>
      <w:r w:rsidRPr="001A10D2">
        <w:rPr>
          <w:rFonts w:ascii="Times New Roman" w:eastAsia="Times New Roman" w:hAnsi="Times New Roman" w:cs="Times New Roman"/>
          <w:sz w:val="28"/>
          <w:szCs w:val="28"/>
          <w:lang w:eastAsia="uk-UA"/>
        </w:rPr>
        <w:t>та проаналізовано їх ефективність</w:t>
      </w:r>
      <w:r>
        <w:rPr>
          <w:rFonts w:ascii="Times New Roman" w:eastAsia="Times New Roman" w:hAnsi="Times New Roman" w:cs="Times New Roman"/>
          <w:sz w:val="28"/>
          <w:szCs w:val="28"/>
          <w:lang w:eastAsia="uk-UA"/>
        </w:rPr>
        <w:t xml:space="preserve">. Так, </w:t>
      </w:r>
      <w:r w:rsidRPr="009346A0">
        <w:rPr>
          <w:rFonts w:ascii="Times New Roman" w:eastAsia="Times New Roman" w:hAnsi="Times New Roman" w:cs="Times New Roman"/>
          <w:sz w:val="28"/>
          <w:szCs w:val="28"/>
          <w:lang w:eastAsia="uk-UA"/>
        </w:rPr>
        <w:t>відповідно до</w:t>
      </w:r>
      <w:r w:rsidRPr="009346A0">
        <w:rPr>
          <w:rFonts w:ascii="Times New Roman" w:eastAsia="Times New Roman" w:hAnsi="Times New Roman" w:cs="Times New Roman"/>
          <w:i/>
          <w:iCs/>
          <w:sz w:val="28"/>
          <w:szCs w:val="28"/>
          <w:lang w:eastAsia="uk-UA"/>
        </w:rPr>
        <w:t xml:space="preserve"> першої</w:t>
      </w:r>
      <w:r w:rsidRPr="009346A0">
        <w:rPr>
          <w:rFonts w:ascii="Times New Roman" w:hAnsi="Times New Roman" w:cs="Times New Roman"/>
          <w:i/>
          <w:sz w:val="28"/>
          <w:szCs w:val="28"/>
        </w:rPr>
        <w:t xml:space="preserve"> організаційно-педагогічної умови</w:t>
      </w:r>
      <w:r w:rsidRPr="009346A0">
        <w:rPr>
          <w:rFonts w:ascii="Times New Roman" w:eastAsia="Times New Roman" w:hAnsi="Times New Roman" w:cs="Times New Roman"/>
          <w:sz w:val="28"/>
          <w:szCs w:val="28"/>
          <w:lang w:eastAsia="uk-UA"/>
        </w:rPr>
        <w:t xml:space="preserve">, розроблено </w:t>
      </w:r>
      <w:r w:rsidR="00B247B9">
        <w:rPr>
          <w:rFonts w:ascii="Times New Roman" w:eastAsia="Times New Roman" w:hAnsi="Times New Roman" w:cs="Times New Roman"/>
          <w:sz w:val="28"/>
          <w:szCs w:val="28"/>
          <w:lang w:eastAsia="uk-UA"/>
        </w:rPr>
        <w:t xml:space="preserve">авторську </w:t>
      </w:r>
      <w:r w:rsidRPr="009346A0">
        <w:rPr>
          <w:rFonts w:ascii="Times New Roman" w:eastAsia="Times New Roman" w:hAnsi="Times New Roman" w:cs="Times New Roman"/>
          <w:sz w:val="28"/>
          <w:szCs w:val="28"/>
          <w:lang w:eastAsia="uk-UA"/>
        </w:rPr>
        <w:t xml:space="preserve">програму «Дитина та світ навколо» за освітнім напрямом «Дитина в соціумі» з метою збагачення </w:t>
      </w:r>
      <w:r w:rsidRPr="009346A0">
        <w:rPr>
          <w:rFonts w:ascii="Times New Roman" w:eastAsia="Times New Roman" w:hAnsi="Times New Roman" w:cs="Times New Roman"/>
          <w:bCs/>
          <w:sz w:val="28"/>
          <w:szCs w:val="28"/>
          <w:lang w:eastAsia="uk-UA"/>
        </w:rPr>
        <w:t xml:space="preserve">змісту освітнього процесу з формування соціально-громадянської компетентності в комунікативній діяльності дітей старшого дошкільного віку. До змісту програми введено такі теми: </w:t>
      </w:r>
      <w:r w:rsidRPr="009346A0">
        <w:rPr>
          <w:rFonts w:ascii="Times New Roman" w:eastAsia="Times New Roman" w:hAnsi="Times New Roman" w:cs="Times New Roman"/>
          <w:sz w:val="28"/>
          <w:szCs w:val="28"/>
        </w:rPr>
        <w:t>«</w:t>
      </w:r>
      <w:r w:rsidRPr="009346A0">
        <w:rPr>
          <w:rFonts w:ascii="Times New Roman" w:eastAsia="Times New Roman" w:hAnsi="Times New Roman" w:cs="Times New Roman"/>
          <w:color w:val="000000"/>
          <w:sz w:val="28"/>
          <w:szCs w:val="28"/>
          <w:lang w:eastAsia="uk-UA"/>
        </w:rPr>
        <w:t xml:space="preserve">Я та люди навколо мене», </w:t>
      </w:r>
      <w:r w:rsidRPr="009346A0">
        <w:rPr>
          <w:rFonts w:ascii="Times New Roman" w:eastAsia="Times New Roman" w:hAnsi="Times New Roman" w:cs="Times New Roman"/>
          <w:bCs/>
          <w:sz w:val="28"/>
          <w:szCs w:val="28"/>
          <w:lang w:eastAsia="uk-UA"/>
        </w:rPr>
        <w:t>«</w:t>
      </w:r>
      <w:r w:rsidRPr="009346A0">
        <w:rPr>
          <w:rFonts w:ascii="Times New Roman" w:eastAsia="Times New Roman" w:hAnsi="Times New Roman" w:cs="Times New Roman"/>
          <w:color w:val="000000"/>
          <w:sz w:val="28"/>
          <w:szCs w:val="28"/>
          <w:lang w:eastAsia="uk-UA"/>
        </w:rPr>
        <w:t xml:space="preserve">Усе починається з родини», «Наш дитячий садок», «Мій рідний край – частина України», «Ми усі різні, ми усі рівні», «Знаємо, вміємо й правильно діємо». </w:t>
      </w:r>
      <w:r w:rsidRPr="009346A0">
        <w:rPr>
          <w:rFonts w:ascii="Times New Roman" w:eastAsia="Times New Roman" w:hAnsi="Times New Roman" w:cs="Times New Roman"/>
          <w:sz w:val="28"/>
          <w:szCs w:val="28"/>
          <w:lang w:eastAsia="uk-UA"/>
        </w:rPr>
        <w:t xml:space="preserve">Кожна тема, розкривається відповідно до визначених компонентів (емоційно-ціннісний, когнітивний та діяльнісний) та </w:t>
      </w:r>
      <w:r w:rsidR="00B247B9">
        <w:rPr>
          <w:rFonts w:ascii="Times New Roman" w:eastAsia="Times New Roman" w:hAnsi="Times New Roman" w:cs="Times New Roman"/>
          <w:sz w:val="28"/>
          <w:szCs w:val="28"/>
          <w:lang w:eastAsia="uk-UA"/>
        </w:rPr>
        <w:t xml:space="preserve">відповідних їм </w:t>
      </w:r>
      <w:r w:rsidRPr="009346A0">
        <w:rPr>
          <w:rFonts w:ascii="Times New Roman" w:eastAsia="Times New Roman" w:hAnsi="Times New Roman" w:cs="Times New Roman"/>
          <w:sz w:val="28"/>
          <w:szCs w:val="28"/>
          <w:lang w:eastAsia="uk-UA"/>
        </w:rPr>
        <w:t xml:space="preserve">критеріїв (емоційно-світоглядний, пізнавально-знаннєвий та поведінково-діяльнісний) соціально-громадянської компетентності в комунікативній діяльності дітей старшого дошкільного віку. </w:t>
      </w:r>
    </w:p>
    <w:p w14:paraId="2545CD31" w14:textId="77777777" w:rsidR="00B247B9" w:rsidRDefault="008F2055" w:rsidP="00B247B9">
      <w:pPr>
        <w:spacing w:after="0" w:line="360" w:lineRule="auto"/>
        <w:ind w:firstLine="709"/>
        <w:jc w:val="both"/>
        <w:rPr>
          <w:rFonts w:ascii="Times New Roman" w:eastAsia="Calibri" w:hAnsi="Times New Roman" w:cs="Times New Roman"/>
          <w:kern w:val="2"/>
          <w:sz w:val="28"/>
          <w:szCs w:val="28"/>
          <w14:ligatures w14:val="standardContextual"/>
        </w:rPr>
      </w:pPr>
      <w:r w:rsidRPr="009346A0">
        <w:rPr>
          <w:rFonts w:ascii="Times New Roman" w:eastAsia="Times New Roman" w:hAnsi="Times New Roman" w:cs="Times New Roman"/>
          <w:sz w:val="28"/>
          <w:szCs w:val="28"/>
          <w:lang w:eastAsia="uk-UA"/>
        </w:rPr>
        <w:t>Відповідно до</w:t>
      </w:r>
      <w:r w:rsidRPr="009346A0">
        <w:rPr>
          <w:rFonts w:ascii="Times New Roman" w:eastAsia="Times New Roman" w:hAnsi="Times New Roman" w:cs="Times New Roman"/>
          <w:i/>
          <w:iCs/>
          <w:sz w:val="28"/>
          <w:szCs w:val="28"/>
          <w:lang w:eastAsia="uk-UA"/>
        </w:rPr>
        <w:t xml:space="preserve"> другої організаційно-педагогічної умови, </w:t>
      </w:r>
      <w:r w:rsidRPr="009346A0">
        <w:rPr>
          <w:rFonts w:ascii="Times New Roman" w:eastAsia="Times New Roman" w:hAnsi="Times New Roman" w:cs="Times New Roman"/>
          <w:sz w:val="28"/>
          <w:szCs w:val="28"/>
          <w:lang w:eastAsia="uk-UA"/>
        </w:rPr>
        <w:t xml:space="preserve">здійснено вивищення </w:t>
      </w:r>
      <w:r w:rsidRPr="009346A0">
        <w:rPr>
          <w:rFonts w:ascii="Times New Roman" w:eastAsia="Times New Roman" w:hAnsi="Times New Roman" w:cs="Times New Roman"/>
          <w:bCs/>
          <w:sz w:val="28"/>
          <w:szCs w:val="28"/>
          <w:lang w:eastAsia="uk-UA"/>
        </w:rPr>
        <w:t>професійної компетентності педагогів та забезпечення партнерської взаємодії з батьками вихованців щодо формування соціально-громадянської компетентності в комунікативній діяльності дітей старшого дошкільного віку. З педагогами ЗДО проведено серію вебінарів, тренінгових занять, онлайн та офлайн консультацій; для батьків вихованців організовано консультативно-просвітницький клуб «Кав</w:t>
      </w:r>
      <w:r>
        <w:rPr>
          <w:rFonts w:ascii="Times New Roman" w:eastAsia="Times New Roman" w:hAnsi="Times New Roman" w:cs="Times New Roman"/>
          <w:bCs/>
          <w:sz w:val="28"/>
          <w:szCs w:val="28"/>
          <w:lang w:eastAsia="uk-UA"/>
        </w:rPr>
        <w:t>а з батьками», запропоновано низку</w:t>
      </w:r>
      <w:r w:rsidRPr="009346A0">
        <w:rPr>
          <w:rFonts w:ascii="Times New Roman" w:eastAsia="Times New Roman" w:hAnsi="Times New Roman" w:cs="Times New Roman"/>
          <w:bCs/>
          <w:sz w:val="28"/>
          <w:szCs w:val="28"/>
          <w:lang w:eastAsia="uk-UA"/>
        </w:rPr>
        <w:t xml:space="preserve"> індивідуальних консультацій і бесід, залучено до участі в освітніх заходах ЗДО (</w:t>
      </w:r>
      <w:r w:rsidRPr="009346A0">
        <w:rPr>
          <w:rFonts w:ascii="Times New Roman" w:eastAsia="Times New Roman" w:hAnsi="Times New Roman" w:cs="Times New Roman"/>
          <w:sz w:val="28"/>
          <w:szCs w:val="28"/>
          <w:lang w:eastAsia="uk-UA"/>
        </w:rPr>
        <w:t>тематичні дні, соціальні акції, проєкти та інші</w:t>
      </w:r>
      <w:r>
        <w:rPr>
          <w:rFonts w:ascii="Times New Roman" w:eastAsia="Times New Roman" w:hAnsi="Times New Roman" w:cs="Times New Roman"/>
          <w:sz w:val="28"/>
          <w:szCs w:val="28"/>
          <w:lang w:eastAsia="uk-UA"/>
        </w:rPr>
        <w:t xml:space="preserve"> освітні події), створено Viber-</w:t>
      </w:r>
      <w:r w:rsidRPr="009346A0">
        <w:rPr>
          <w:rFonts w:ascii="Times New Roman" w:eastAsia="Times New Roman" w:hAnsi="Times New Roman" w:cs="Times New Roman"/>
          <w:sz w:val="28"/>
          <w:szCs w:val="28"/>
          <w:lang w:eastAsia="uk-UA"/>
        </w:rPr>
        <w:t xml:space="preserve">групу для інформування батьків про досягнення їхніх дітей, </w:t>
      </w:r>
      <w:r w:rsidRPr="009346A0">
        <w:rPr>
          <w:rFonts w:ascii="Times New Roman" w:eastAsia="Times New Roman" w:hAnsi="Times New Roman" w:cs="Times New Roman"/>
          <w:sz w:val="28"/>
          <w:szCs w:val="28"/>
          <w:lang w:eastAsia="uk-UA"/>
        </w:rPr>
        <w:lastRenderedPageBreak/>
        <w:t>обговорення організаційних питань, надсилання практични</w:t>
      </w:r>
      <w:r>
        <w:rPr>
          <w:rFonts w:ascii="Times New Roman" w:eastAsia="Times New Roman" w:hAnsi="Times New Roman" w:cs="Times New Roman"/>
          <w:sz w:val="28"/>
          <w:szCs w:val="28"/>
          <w:lang w:eastAsia="uk-UA"/>
        </w:rPr>
        <w:t>х матеріалів тощо, проведено цикл</w:t>
      </w:r>
      <w:r w:rsidRPr="009346A0">
        <w:rPr>
          <w:rFonts w:ascii="Times New Roman" w:eastAsia="Times New Roman" w:hAnsi="Times New Roman" w:cs="Times New Roman"/>
          <w:sz w:val="28"/>
          <w:szCs w:val="28"/>
          <w:lang w:eastAsia="uk-UA"/>
        </w:rPr>
        <w:t xml:space="preserve"> практичних заходів (фото виставки для батьків, інтерактивні ігри та ін.).</w:t>
      </w:r>
    </w:p>
    <w:p w14:paraId="57A33C57" w14:textId="77777777" w:rsidR="00B247B9" w:rsidRDefault="008F2055" w:rsidP="00B247B9">
      <w:pPr>
        <w:spacing w:after="0" w:line="360" w:lineRule="auto"/>
        <w:ind w:firstLine="709"/>
        <w:jc w:val="both"/>
        <w:rPr>
          <w:rFonts w:ascii="Times New Roman" w:eastAsia="Calibri" w:hAnsi="Times New Roman" w:cs="Times New Roman"/>
          <w:kern w:val="2"/>
          <w:sz w:val="28"/>
          <w:szCs w:val="28"/>
          <w14:ligatures w14:val="standardContextual"/>
        </w:rPr>
      </w:pPr>
      <w:r w:rsidRPr="009346A0">
        <w:rPr>
          <w:rFonts w:ascii="Times New Roman" w:eastAsia="Times New Roman" w:hAnsi="Times New Roman" w:cs="Times New Roman"/>
          <w:sz w:val="28"/>
          <w:szCs w:val="28"/>
          <w:lang w:eastAsia="uk-UA"/>
        </w:rPr>
        <w:t xml:space="preserve">Відповідно до </w:t>
      </w:r>
      <w:r w:rsidRPr="009346A0">
        <w:rPr>
          <w:rFonts w:ascii="Times New Roman" w:eastAsia="Times New Roman" w:hAnsi="Times New Roman" w:cs="Times New Roman"/>
          <w:i/>
          <w:iCs/>
          <w:sz w:val="28"/>
          <w:szCs w:val="28"/>
          <w:lang w:eastAsia="uk-UA"/>
        </w:rPr>
        <w:t>третьої організаційно-педагогічної умови,</w:t>
      </w:r>
      <w:r w:rsidRPr="009346A0">
        <w:rPr>
          <w:rFonts w:ascii="Times New Roman" w:eastAsia="Times New Roman" w:hAnsi="Times New Roman" w:cs="Times New Roman"/>
          <w:sz w:val="28"/>
          <w:szCs w:val="28"/>
          <w:lang w:eastAsia="uk-UA"/>
        </w:rPr>
        <w:t xml:space="preserve"> створено </w:t>
      </w:r>
      <w:r w:rsidRPr="004337E2">
        <w:rPr>
          <w:rFonts w:ascii="Times New Roman" w:eastAsia="Times New Roman" w:hAnsi="Times New Roman" w:cs="Times New Roman"/>
          <w:bCs/>
          <w:iCs/>
          <w:sz w:val="28"/>
          <w:szCs w:val="28"/>
          <w:lang w:eastAsia="uk-UA"/>
        </w:rPr>
        <w:t>соціокультурне освітнє середовище в закладах</w:t>
      </w:r>
      <w:r w:rsidRPr="009346A0">
        <w:rPr>
          <w:rFonts w:ascii="Times New Roman" w:eastAsia="Times New Roman" w:hAnsi="Times New Roman" w:cs="Times New Roman"/>
          <w:bCs/>
          <w:iCs/>
          <w:sz w:val="28"/>
          <w:szCs w:val="28"/>
          <w:lang w:eastAsia="uk-UA"/>
        </w:rPr>
        <w:t xml:space="preserve"> дошкільної освіти, </w:t>
      </w:r>
      <w:r w:rsidRPr="009346A0">
        <w:rPr>
          <w:rFonts w:ascii="Times New Roman" w:eastAsia="Times New Roman" w:hAnsi="Times New Roman" w:cs="Times New Roman"/>
          <w:sz w:val="28"/>
          <w:szCs w:val="28"/>
          <w:lang w:eastAsia="uk-UA"/>
        </w:rPr>
        <w:t>як</w:t>
      </w:r>
      <w:r>
        <w:rPr>
          <w:rFonts w:ascii="Times New Roman" w:eastAsia="Times New Roman" w:hAnsi="Times New Roman" w:cs="Times New Roman"/>
          <w:sz w:val="28"/>
          <w:szCs w:val="28"/>
          <w:lang w:eastAsia="uk-UA"/>
        </w:rPr>
        <w:t>і брали участь в експерименті. Із</w:t>
      </w:r>
      <w:r w:rsidRPr="009346A0">
        <w:rPr>
          <w:rFonts w:ascii="Times New Roman" w:eastAsia="Times New Roman" w:hAnsi="Times New Roman" w:cs="Times New Roman"/>
          <w:sz w:val="28"/>
          <w:szCs w:val="28"/>
          <w:lang w:eastAsia="uk-UA"/>
        </w:rPr>
        <w:t xml:space="preserve"> цією метою проведено освітній вебінар для педагогів «Освітнє середовище ЗДО. Створення безпечного середовища в умовах воєнного стану»; оснащено групові кімнати наочними матеріалами (ілюстрації, фотографії, </w:t>
      </w:r>
      <w:r>
        <w:rPr>
          <w:rFonts w:ascii="Times New Roman" w:eastAsia="Times New Roman" w:hAnsi="Times New Roman" w:cs="Times New Roman"/>
          <w:sz w:val="28"/>
          <w:szCs w:val="28"/>
          <w:lang w:eastAsia="uk-UA"/>
        </w:rPr>
        <w:t>плакати, сюжетні картини), книжка</w:t>
      </w:r>
      <w:r w:rsidRPr="009346A0">
        <w:rPr>
          <w:rFonts w:ascii="Times New Roman" w:eastAsia="Times New Roman" w:hAnsi="Times New Roman" w:cs="Times New Roman"/>
          <w:sz w:val="28"/>
          <w:szCs w:val="28"/>
          <w:lang w:eastAsia="uk-UA"/>
        </w:rPr>
        <w:t>ми, ігровими предметами; оформлено коридори закладів тематичною фото-виставкою робіт д</w:t>
      </w:r>
      <w:r>
        <w:rPr>
          <w:rFonts w:ascii="Times New Roman" w:eastAsia="Times New Roman" w:hAnsi="Times New Roman" w:cs="Times New Roman"/>
          <w:sz w:val="28"/>
          <w:szCs w:val="28"/>
          <w:lang w:eastAsia="uk-UA"/>
        </w:rPr>
        <w:t>ітей і батьків «Стежками малої б</w:t>
      </w:r>
      <w:r w:rsidRPr="009346A0">
        <w:rPr>
          <w:rFonts w:ascii="Times New Roman" w:eastAsia="Times New Roman" w:hAnsi="Times New Roman" w:cs="Times New Roman"/>
          <w:sz w:val="28"/>
          <w:szCs w:val="28"/>
          <w:lang w:eastAsia="uk-UA"/>
        </w:rPr>
        <w:t>атьківщини»; облаштовано осередки для проведення благодійних акцій «Кришечки збери – Україні допоможи», «Смілива гривня», «Монети вдячності»; у приміщеннях загального призначення розміщено інформаційні буклети та встановлено місткості для збору пластикових кришечок та монет; створено безпечний, комфортний простір для розвитку та взаємодії дітей</w:t>
      </w:r>
      <w:r>
        <w:rPr>
          <w:rFonts w:ascii="Times New Roman" w:eastAsia="Times New Roman" w:hAnsi="Times New Roman" w:cs="Times New Roman"/>
          <w:sz w:val="28"/>
          <w:szCs w:val="28"/>
          <w:lang w:eastAsia="uk-UA"/>
        </w:rPr>
        <w:t xml:space="preserve"> за підтримки ЮНІСЕФ та згідно з концепцією</w:t>
      </w:r>
      <w:r w:rsidRPr="009346A0">
        <w:rPr>
          <w:rFonts w:ascii="Times New Roman" w:eastAsia="Times New Roman" w:hAnsi="Times New Roman" w:cs="Times New Roman"/>
          <w:sz w:val="28"/>
          <w:szCs w:val="28"/>
          <w:lang w:eastAsia="uk-UA"/>
        </w:rPr>
        <w:t xml:space="preserve"> «Нумо розвиватися».</w:t>
      </w:r>
    </w:p>
    <w:p w14:paraId="0735CE67" w14:textId="2A7EA596" w:rsidR="008F2055" w:rsidRPr="00B247B9" w:rsidRDefault="008F2055" w:rsidP="00B247B9">
      <w:pPr>
        <w:spacing w:after="0" w:line="360" w:lineRule="auto"/>
        <w:ind w:firstLine="709"/>
        <w:jc w:val="both"/>
        <w:rPr>
          <w:rFonts w:ascii="Times New Roman" w:eastAsia="Calibri" w:hAnsi="Times New Roman" w:cs="Times New Roman"/>
          <w:kern w:val="2"/>
          <w:sz w:val="28"/>
          <w:szCs w:val="28"/>
          <w14:ligatures w14:val="standardContextual"/>
        </w:rPr>
      </w:pPr>
      <w:r w:rsidRPr="009346A0">
        <w:rPr>
          <w:rFonts w:ascii="Times New Roman" w:eastAsia="Times New Roman" w:hAnsi="Times New Roman" w:cs="Times New Roman"/>
          <w:sz w:val="28"/>
          <w:szCs w:val="28"/>
          <w:lang w:eastAsia="uk-UA"/>
        </w:rPr>
        <w:t xml:space="preserve">Відповідно до </w:t>
      </w:r>
      <w:r w:rsidRPr="009346A0">
        <w:rPr>
          <w:rFonts w:ascii="Times New Roman" w:eastAsia="Times New Roman" w:hAnsi="Times New Roman" w:cs="Times New Roman"/>
          <w:i/>
          <w:iCs/>
          <w:sz w:val="28"/>
          <w:szCs w:val="28"/>
          <w:lang w:eastAsia="uk-UA"/>
        </w:rPr>
        <w:t xml:space="preserve">четвертої організаційно-педагогічної умови, </w:t>
      </w:r>
      <w:r w:rsidRPr="009346A0">
        <w:rPr>
          <w:rFonts w:ascii="Times New Roman" w:eastAsia="Times New Roman" w:hAnsi="Times New Roman" w:cs="Times New Roman"/>
          <w:sz w:val="28"/>
          <w:szCs w:val="28"/>
          <w:lang w:eastAsia="uk-UA"/>
        </w:rPr>
        <w:t xml:space="preserve">впроваджено в освітній процес ЗДО сучасні (традиційні та інноваційні) форми, методи і засоби формування соціально-громадянської компетентності в комунікативній діяльності дітей старшого дошкільного віку, зокрема: інтегровані заняття; тематичні проєкти; соціальні акції; тематичні дні; спілкування в колі; проблемні ситуації; комунікативні та дидактичні ігри; </w:t>
      </w:r>
      <w:r w:rsidRPr="004337E2">
        <w:rPr>
          <w:rFonts w:ascii="Times New Roman" w:eastAsia="Times New Roman" w:hAnsi="Times New Roman" w:cs="Times New Roman"/>
          <w:sz w:val="28"/>
          <w:szCs w:val="28"/>
          <w:lang w:eastAsia="uk-UA"/>
        </w:rPr>
        <w:t xml:space="preserve">бесіди за змістом художніх творів. Зроблено висновок, що </w:t>
      </w:r>
      <w:r w:rsidRPr="004337E2">
        <w:rPr>
          <w:rFonts w:ascii="Times New Roman" w:eastAsia="Times New Roman" w:hAnsi="Times New Roman" w:cs="Times New Roman"/>
          <w:color w:val="000000"/>
          <w:sz w:val="28"/>
          <w:szCs w:val="28"/>
          <w:lang w:eastAsia="uk-UA"/>
        </w:rPr>
        <w:t>інтегрування в освітньому процесі різних форм взаємодії з дітьми, методів, засобів педагогічного впливу, видів комунікативної діяльності</w:t>
      </w:r>
      <w:r w:rsidRPr="004337E2">
        <w:rPr>
          <w:rFonts w:ascii="Times New Roman" w:hAnsi="Times New Roman" w:cs="Times New Roman"/>
          <w:sz w:val="28"/>
          <w:szCs w:val="28"/>
          <w:lang w:eastAsia="uk-UA"/>
        </w:rPr>
        <w:t xml:space="preserve"> значно сприяло формуванню у старших дошкільників цілісної системи уявлень та елементарних понять про загальнолюдські, морально-духовні цінності, національної самосвідомості та патріотичних почуттів.</w:t>
      </w:r>
    </w:p>
    <w:p w14:paraId="363BFC6B" w14:textId="6A26D2F7" w:rsidR="008F2055" w:rsidRPr="009346A0" w:rsidRDefault="008F2055" w:rsidP="00B247B9">
      <w:pPr>
        <w:spacing w:after="0" w:line="360" w:lineRule="auto"/>
        <w:ind w:firstLine="709"/>
        <w:jc w:val="both"/>
        <w:rPr>
          <w:rFonts w:ascii="Times New Roman" w:eastAsia="Times New Roman" w:hAnsi="Times New Roman" w:cs="Times New Roman"/>
          <w:sz w:val="28"/>
          <w:szCs w:val="28"/>
        </w:rPr>
      </w:pPr>
      <w:r w:rsidRPr="004337E2">
        <w:rPr>
          <w:rFonts w:ascii="Times New Roman" w:hAnsi="Times New Roman" w:cs="Times New Roman"/>
          <w:sz w:val="28"/>
          <w:szCs w:val="28"/>
          <w:lang w:eastAsia="uk-UA"/>
        </w:rPr>
        <w:t xml:space="preserve">3.Аналіз результатів педагогічного експерименту здійснювався за допомогою контрольно-порівняльного методу, реалізованого через перевірку і порівняння результатів експериментальних та контрольних груп на початку експерименту </w:t>
      </w:r>
      <w:r w:rsidRPr="004337E2">
        <w:rPr>
          <w:rFonts w:ascii="Times New Roman" w:hAnsi="Times New Roman" w:cs="Times New Roman"/>
          <w:sz w:val="28"/>
          <w:szCs w:val="28"/>
          <w:lang w:eastAsia="uk-UA"/>
        </w:rPr>
        <w:lastRenderedPageBreak/>
        <w:t xml:space="preserve">(констатувальний етап) та після його завершення (контрольний етап). Застосування критерію </w:t>
      </w:r>
      <w:r w:rsidRPr="004337E2">
        <w:rPr>
          <w:rFonts w:ascii="Cambria Math" w:hAnsi="Cambria Math" w:cs="Cambria Math"/>
          <w:sz w:val="28"/>
          <w:szCs w:val="28"/>
        </w:rPr>
        <w:t>𝜒</w:t>
      </w:r>
      <w:r w:rsidRPr="004337E2">
        <w:rPr>
          <w:rFonts w:ascii="Times New Roman" w:hAnsi="Times New Roman" w:cs="Times New Roman"/>
          <w:sz w:val="20"/>
          <w:szCs w:val="20"/>
        </w:rPr>
        <w:t xml:space="preserve">2 </w:t>
      </w:r>
      <w:r w:rsidRPr="004337E2">
        <w:rPr>
          <w:rFonts w:ascii="Times New Roman" w:hAnsi="Times New Roman" w:cs="Times New Roman"/>
          <w:sz w:val="28"/>
          <w:szCs w:val="28"/>
        </w:rPr>
        <w:t>(хі-квадрат) Пірсона</w:t>
      </w:r>
      <w:r w:rsidRPr="004337E2">
        <w:rPr>
          <w:rFonts w:ascii="Times New Roman" w:hAnsi="Times New Roman" w:cs="Times New Roman"/>
          <w:sz w:val="28"/>
          <w:szCs w:val="28"/>
          <w:lang w:eastAsia="uk-UA"/>
        </w:rPr>
        <w:t xml:space="preserve"> </w:t>
      </w:r>
      <w:r w:rsidRPr="004337E2">
        <w:rPr>
          <w:rFonts w:ascii="Times New Roman" w:hAnsi="Times New Roman" w:cs="Times New Roman"/>
          <w:sz w:val="28"/>
          <w:szCs w:val="28"/>
        </w:rPr>
        <w:t>дало з</w:t>
      </w:r>
      <w:r w:rsidRPr="009346A0">
        <w:rPr>
          <w:rFonts w:ascii="Times New Roman" w:hAnsi="Times New Roman" w:cs="Times New Roman"/>
          <w:sz w:val="28"/>
          <w:szCs w:val="28"/>
        </w:rPr>
        <w:t xml:space="preserve">могу оцінити вірогідність відмінностей між двома групами респондентів, </w:t>
      </w:r>
      <w:bookmarkStart w:id="8" w:name="_Hlk197428230"/>
      <w:r w:rsidRPr="009346A0">
        <w:rPr>
          <w:rFonts w:ascii="Times New Roman" w:hAnsi="Times New Roman" w:cs="Times New Roman"/>
          <w:sz w:val="28"/>
          <w:szCs w:val="28"/>
        </w:rPr>
        <w:t xml:space="preserve">що підтвердило ефективність впливу розроблених </w:t>
      </w:r>
      <w:r w:rsidRPr="009346A0">
        <w:rPr>
          <w:rFonts w:ascii="Times New Roman" w:eastAsia="Times New Roman" w:hAnsi="Times New Roman" w:cs="Times New Roman"/>
          <w:iCs/>
          <w:sz w:val="28"/>
          <w:szCs w:val="28"/>
          <w:lang w:eastAsia="uk-UA"/>
        </w:rPr>
        <w:t>організаційно-педагогічних умов</w:t>
      </w:r>
      <w:r w:rsidR="00AC165C">
        <w:rPr>
          <w:rFonts w:ascii="Times New Roman" w:eastAsia="Times New Roman" w:hAnsi="Times New Roman" w:cs="Times New Roman"/>
          <w:iCs/>
          <w:sz w:val="28"/>
          <w:szCs w:val="28"/>
          <w:lang w:eastAsia="uk-UA"/>
        </w:rPr>
        <w:t xml:space="preserve"> на</w:t>
      </w:r>
      <w:r w:rsidRPr="009346A0">
        <w:rPr>
          <w:rFonts w:ascii="Times New Roman" w:eastAsia="Times New Roman" w:hAnsi="Times New Roman" w:cs="Times New Roman"/>
          <w:sz w:val="28"/>
          <w:szCs w:val="28"/>
          <w:lang w:eastAsia="uk-UA"/>
        </w:rPr>
        <w:t xml:space="preserve"> рівень сформованості соціально-громадянської компетентності в комунікативній діяльності дітей старшого дошкільного віку</w:t>
      </w:r>
      <w:bookmarkEnd w:id="8"/>
      <w:r w:rsidRPr="009346A0">
        <w:rPr>
          <w:rFonts w:ascii="Times New Roman" w:eastAsia="Times New Roman" w:hAnsi="Times New Roman" w:cs="Times New Roman"/>
          <w:sz w:val="28"/>
          <w:szCs w:val="28"/>
          <w:lang w:eastAsia="uk-UA"/>
        </w:rPr>
        <w:t>.</w:t>
      </w:r>
      <w:r w:rsidRPr="009346A0">
        <w:rPr>
          <w:rFonts w:ascii="Times New Roman" w:eastAsia="Times New Roman" w:hAnsi="Times New Roman" w:cs="Times New Roman"/>
          <w:sz w:val="28"/>
          <w:szCs w:val="28"/>
        </w:rPr>
        <w:t xml:space="preserve"> За результатами порівняльного дослідження виявлено суттєві позитивні зміни в динаміці сформованості рівнів соціально-громадянської компетентності серед дітей експериментальних груп, в освітній процес яких було впроваджено </w:t>
      </w:r>
      <w:r w:rsidRPr="009346A0">
        <w:rPr>
          <w:rFonts w:ascii="Times New Roman" w:eastAsia="Times New Roman" w:hAnsi="Times New Roman" w:cs="Times New Roman"/>
          <w:i/>
          <w:iCs/>
          <w:sz w:val="28"/>
          <w:szCs w:val="28"/>
          <w:lang w:eastAsia="uk-UA"/>
        </w:rPr>
        <w:t>організаційно-педагогічної умови,</w:t>
      </w:r>
      <w:r w:rsidRPr="009346A0">
        <w:rPr>
          <w:rFonts w:ascii="Times New Roman" w:eastAsia="Times New Roman" w:hAnsi="Times New Roman" w:cs="Times New Roman"/>
          <w:sz w:val="28"/>
          <w:szCs w:val="28"/>
        </w:rPr>
        <w:t xml:space="preserve">, на відміну від дітей контрольних груп, чий рівень сформованості соціально-громадянської компетентності не зазнав істотних статистичних змін. </w:t>
      </w:r>
      <w:bookmarkStart w:id="9" w:name="_Hlk197428995"/>
      <w:r w:rsidRPr="009346A0">
        <w:rPr>
          <w:rFonts w:ascii="Times New Roman" w:eastAsia="Times New Roman" w:hAnsi="Times New Roman" w:cs="Times New Roman"/>
          <w:sz w:val="28"/>
          <w:szCs w:val="28"/>
        </w:rPr>
        <w:t>Таким чином, проведений педагогічний експеримент підтвердив ефективність розроблених організаційно-</w:t>
      </w:r>
      <w:r w:rsidR="008D751D">
        <w:rPr>
          <w:rFonts w:ascii="Times New Roman" w:hAnsi="Times New Roman" w:cs="Times New Roman"/>
          <w:sz w:val="28"/>
          <w:szCs w:val="28"/>
        </w:rPr>
        <w:t>педагогічних умов</w:t>
      </w:r>
      <w:r w:rsidRPr="009346A0">
        <w:rPr>
          <w:rFonts w:ascii="Times New Roman" w:eastAsia="Times New Roman" w:hAnsi="Times New Roman" w:cs="Times New Roman"/>
          <w:sz w:val="28"/>
          <w:szCs w:val="28"/>
          <w:lang w:eastAsia="uk-UA"/>
        </w:rPr>
        <w:t xml:space="preserve"> формування соціально-громадянської компетентності в комунікативній діяльності дітей старшого дошкільного віку.</w:t>
      </w:r>
    </w:p>
    <w:bookmarkEnd w:id="9"/>
    <w:p w14:paraId="364F54C9" w14:textId="77777777" w:rsidR="008F2055" w:rsidRDefault="008F2055" w:rsidP="008F2055">
      <w:pPr>
        <w:spacing w:after="160" w:line="259" w:lineRule="auto"/>
        <w:jc w:val="center"/>
        <w:rPr>
          <w:rFonts w:ascii="Times New Roman" w:eastAsia="Calibri" w:hAnsi="Times New Roman" w:cs="Times New Roman"/>
          <w:b/>
          <w:bCs/>
          <w:kern w:val="2"/>
          <w:sz w:val="28"/>
          <w:szCs w:val="28"/>
          <w14:ligatures w14:val="standardContextual"/>
        </w:rPr>
      </w:pPr>
    </w:p>
    <w:p w14:paraId="1C747A8A" w14:textId="77777777" w:rsidR="008F2055" w:rsidRDefault="008F2055" w:rsidP="008F2055">
      <w:pPr>
        <w:spacing w:after="160" w:line="259" w:lineRule="auto"/>
        <w:jc w:val="center"/>
        <w:rPr>
          <w:rFonts w:ascii="Times New Roman" w:eastAsia="Calibri" w:hAnsi="Times New Roman" w:cs="Times New Roman"/>
          <w:b/>
          <w:bCs/>
          <w:kern w:val="2"/>
          <w:sz w:val="28"/>
          <w:szCs w:val="28"/>
          <w14:ligatures w14:val="standardContextual"/>
        </w:rPr>
      </w:pPr>
    </w:p>
    <w:p w14:paraId="3B8DB99A" w14:textId="77777777" w:rsidR="008F2055" w:rsidRDefault="008F2055" w:rsidP="008F2055">
      <w:pPr>
        <w:spacing w:after="160" w:line="259" w:lineRule="auto"/>
        <w:jc w:val="center"/>
        <w:rPr>
          <w:rFonts w:ascii="Times New Roman" w:eastAsia="Calibri" w:hAnsi="Times New Roman" w:cs="Times New Roman"/>
          <w:b/>
          <w:bCs/>
          <w:kern w:val="2"/>
          <w:sz w:val="28"/>
          <w:szCs w:val="28"/>
          <w14:ligatures w14:val="standardContextual"/>
        </w:rPr>
      </w:pPr>
    </w:p>
    <w:p w14:paraId="47162EFF" w14:textId="77777777" w:rsidR="008F2055" w:rsidRDefault="008F2055" w:rsidP="008F2055">
      <w:pPr>
        <w:spacing w:after="160" w:line="259" w:lineRule="auto"/>
        <w:jc w:val="center"/>
        <w:rPr>
          <w:rFonts w:ascii="Times New Roman" w:eastAsia="Calibri" w:hAnsi="Times New Roman" w:cs="Times New Roman"/>
          <w:b/>
          <w:bCs/>
          <w:kern w:val="2"/>
          <w:sz w:val="28"/>
          <w:szCs w:val="28"/>
          <w14:ligatures w14:val="standardContextual"/>
        </w:rPr>
      </w:pPr>
    </w:p>
    <w:p w14:paraId="3915D59D" w14:textId="77777777" w:rsidR="008F2055" w:rsidRDefault="008F2055" w:rsidP="008F2055">
      <w:pPr>
        <w:spacing w:after="160" w:line="259" w:lineRule="auto"/>
        <w:jc w:val="center"/>
        <w:rPr>
          <w:rFonts w:ascii="Times New Roman" w:eastAsia="Calibri" w:hAnsi="Times New Roman" w:cs="Times New Roman"/>
          <w:b/>
          <w:bCs/>
          <w:kern w:val="2"/>
          <w:sz w:val="28"/>
          <w:szCs w:val="28"/>
          <w14:ligatures w14:val="standardContextual"/>
        </w:rPr>
      </w:pPr>
    </w:p>
    <w:p w14:paraId="15B0ADDF" w14:textId="77777777" w:rsidR="008F2055" w:rsidRDefault="008F2055" w:rsidP="008F2055">
      <w:pPr>
        <w:spacing w:after="160" w:line="259" w:lineRule="auto"/>
        <w:jc w:val="center"/>
        <w:rPr>
          <w:rFonts w:ascii="Times New Roman" w:eastAsia="Calibri" w:hAnsi="Times New Roman" w:cs="Times New Roman"/>
          <w:b/>
          <w:bCs/>
          <w:kern w:val="2"/>
          <w:sz w:val="28"/>
          <w:szCs w:val="28"/>
          <w14:ligatures w14:val="standardContextual"/>
        </w:rPr>
      </w:pPr>
    </w:p>
    <w:p w14:paraId="14C0A640" w14:textId="1B5ACE1B" w:rsidR="00707D85" w:rsidRDefault="00707D85" w:rsidP="00E44F5C">
      <w:pPr>
        <w:rPr>
          <w:rFonts w:ascii="Times New Roman" w:eastAsia="Calibri" w:hAnsi="Times New Roman" w:cs="Times New Roman"/>
          <w:b/>
          <w:bCs/>
          <w:kern w:val="2"/>
          <w:sz w:val="28"/>
          <w:szCs w:val="28"/>
          <w14:ligatures w14:val="standardContextual"/>
        </w:rPr>
      </w:pPr>
      <w:r>
        <w:rPr>
          <w:rFonts w:ascii="Times New Roman" w:eastAsia="Calibri" w:hAnsi="Times New Roman" w:cs="Times New Roman"/>
          <w:b/>
          <w:bCs/>
          <w:kern w:val="2"/>
          <w:sz w:val="28"/>
          <w:szCs w:val="28"/>
          <w14:ligatures w14:val="standardContextual"/>
        </w:rPr>
        <w:br w:type="page"/>
      </w:r>
    </w:p>
    <w:p w14:paraId="360B0294" w14:textId="77777777" w:rsidR="008F2055" w:rsidRPr="009346A0" w:rsidRDefault="008F2055" w:rsidP="008F2055">
      <w:pPr>
        <w:spacing w:after="160" w:line="259" w:lineRule="auto"/>
        <w:jc w:val="center"/>
        <w:rPr>
          <w:rFonts w:ascii="Times New Roman" w:eastAsia="Calibri" w:hAnsi="Times New Roman" w:cs="Times New Roman"/>
          <w:b/>
          <w:bCs/>
          <w:kern w:val="2"/>
          <w:sz w:val="28"/>
          <w:szCs w:val="28"/>
          <w14:ligatures w14:val="standardContextual"/>
        </w:rPr>
      </w:pPr>
      <w:r w:rsidRPr="009346A0">
        <w:rPr>
          <w:rFonts w:ascii="Times New Roman" w:eastAsia="Calibri" w:hAnsi="Times New Roman" w:cs="Times New Roman"/>
          <w:b/>
          <w:bCs/>
          <w:kern w:val="2"/>
          <w:sz w:val="28"/>
          <w:szCs w:val="28"/>
          <w14:ligatures w14:val="standardContextual"/>
        </w:rPr>
        <w:lastRenderedPageBreak/>
        <w:t>ЗАГАЛЬНІ ВИСНОВКИ</w:t>
      </w:r>
    </w:p>
    <w:p w14:paraId="41395DB4" w14:textId="5D3E76FF" w:rsidR="00A07D58" w:rsidRPr="009346A0" w:rsidRDefault="008F2055" w:rsidP="00A07D58">
      <w:pPr>
        <w:spacing w:after="0" w:line="360" w:lineRule="auto"/>
        <w:ind w:firstLine="709"/>
        <w:jc w:val="both"/>
        <w:rPr>
          <w:rFonts w:ascii="Times New Roman" w:eastAsia="Calibri" w:hAnsi="Times New Roman" w:cs="Times New Roman"/>
          <w:kern w:val="2"/>
          <w:sz w:val="28"/>
          <w:szCs w:val="28"/>
          <w14:ligatures w14:val="standardContextual"/>
        </w:rPr>
      </w:pPr>
      <w:r w:rsidRPr="009346A0">
        <w:rPr>
          <w:rFonts w:ascii="Times New Roman" w:eastAsia="Calibri" w:hAnsi="Times New Roman" w:cs="Times New Roman"/>
          <w:kern w:val="2"/>
          <w:sz w:val="28"/>
          <w:szCs w:val="28"/>
          <w14:ligatures w14:val="standardContextual"/>
        </w:rPr>
        <w:t xml:space="preserve">І. Науковий аналіз проблеми дослідження </w:t>
      </w:r>
      <w:r w:rsidRPr="009346A0">
        <w:rPr>
          <w:rFonts w:ascii="Times New Roman" w:eastAsia="Calibri" w:hAnsi="Times New Roman" w:cs="Times New Roman"/>
          <w:bCs/>
          <w:kern w:val="2"/>
          <w:sz w:val="28"/>
          <w:szCs w:val="28"/>
          <w14:ligatures w14:val="standardContextual"/>
        </w:rPr>
        <w:t xml:space="preserve">показав, що правою підставою для </w:t>
      </w:r>
      <w:r w:rsidRPr="009346A0">
        <w:rPr>
          <w:rFonts w:ascii="Times New Roman" w:eastAsia="Calibri" w:hAnsi="Times New Roman" w:cs="Times New Roman"/>
          <w:kern w:val="2"/>
          <w:sz w:val="28"/>
          <w:szCs w:val="28"/>
          <w14:ligatures w14:val="standardContextual"/>
        </w:rPr>
        <w:t xml:space="preserve">формування соціально-громадянської компетентності </w:t>
      </w:r>
      <w:r w:rsidRPr="009346A0">
        <w:rPr>
          <w:rFonts w:ascii="Times New Roman" w:eastAsia="Calibri" w:hAnsi="Times New Roman" w:cs="Times New Roman"/>
          <w:bCs/>
          <w:kern w:val="2"/>
          <w:sz w:val="28"/>
          <w:szCs w:val="28"/>
          <w14:ligatures w14:val="standardContextual"/>
        </w:rPr>
        <w:t xml:space="preserve">в комунікативній діяльності дітей старшого дошкільного віку є </w:t>
      </w:r>
      <w:r w:rsidRPr="009346A0">
        <w:rPr>
          <w:rFonts w:ascii="Times New Roman" w:eastAsia="Calibri" w:hAnsi="Times New Roman" w:cs="Times New Roman"/>
          <w:kern w:val="2"/>
          <w:sz w:val="28"/>
          <w:szCs w:val="28"/>
          <w14:ligatures w14:val="standardContextual"/>
        </w:rPr>
        <w:t>Закони України «Про освіту», «Про дошкільну освіту», «Про основні засади державної політики у сфері утвердження української національної та громадянської ідентичності», Концепція національно-патріотичного виховання в системі освіти України, Державний стандарт дошкільної освіти (Базовий компонент дошкільної освіти)</w:t>
      </w:r>
      <w:r w:rsidR="00A07D58">
        <w:rPr>
          <w:rFonts w:ascii="Times New Roman" w:eastAsia="Calibri" w:hAnsi="Times New Roman" w:cs="Times New Roman"/>
          <w:kern w:val="2"/>
          <w:sz w:val="28"/>
          <w:szCs w:val="28"/>
          <w14:ligatures w14:val="standardContextual"/>
        </w:rPr>
        <w:t xml:space="preserve"> </w:t>
      </w:r>
      <w:r w:rsidR="00A07D58">
        <w:rPr>
          <w:rFonts w:ascii="Times New Roman" w:hAnsi="Times New Roman" w:cs="Times New Roman"/>
          <w:color w:val="000000" w:themeColor="text1"/>
          <w:sz w:val="28"/>
          <w:szCs w:val="28"/>
        </w:rPr>
        <w:t>та інші нормативно-правові акти.</w:t>
      </w:r>
    </w:p>
    <w:p w14:paraId="181CD30A" w14:textId="7AACF1B0" w:rsidR="00A07D58" w:rsidRPr="00A07D58" w:rsidRDefault="00A07D58" w:rsidP="00A07D58">
      <w:pPr>
        <w:pStyle w:val="aa"/>
        <w:spacing w:line="360" w:lineRule="auto"/>
        <w:ind w:firstLine="709"/>
        <w:contextualSpacing/>
        <w:jc w:val="both"/>
        <w:rPr>
          <w:rFonts w:ascii="Times New Roman" w:hAnsi="Times New Roman" w:cs="Times New Roman"/>
          <w:color w:val="000000" w:themeColor="text1"/>
          <w:sz w:val="28"/>
          <w:szCs w:val="28"/>
        </w:rPr>
      </w:pPr>
      <w:r w:rsidRPr="009346A0">
        <w:rPr>
          <w:rFonts w:ascii="Times New Roman" w:eastAsia="Calibri" w:hAnsi="Times New Roman" w:cs="Times New Roman"/>
          <w:kern w:val="2"/>
          <w:sz w:val="28"/>
          <w:szCs w:val="28"/>
          <w14:ligatures w14:val="standardContextual"/>
        </w:rPr>
        <w:t>Встановлено, що</w:t>
      </w:r>
      <w:r w:rsidRPr="009346A0">
        <w:rPr>
          <w:rFonts w:ascii="Times New Roman" w:eastAsia="Calibri" w:hAnsi="Times New Roman" w:cs="Times New Roman"/>
          <w:bCs/>
          <w:kern w:val="2"/>
          <w:sz w:val="28"/>
          <w:szCs w:val="28"/>
          <w14:ligatures w14:val="standardContextual"/>
        </w:rPr>
        <w:t xml:space="preserve"> </w:t>
      </w:r>
      <w:r w:rsidRPr="00506509">
        <w:rPr>
          <w:rFonts w:ascii="Times New Roman" w:eastAsia="Calibri" w:hAnsi="Times New Roman" w:cs="Times New Roman"/>
          <w:bCs/>
          <w:kern w:val="2"/>
          <w:sz w:val="28"/>
          <w:szCs w:val="28"/>
          <w14:ligatures w14:val="standardContextual"/>
        </w:rPr>
        <w:t>сучасні наукові дослідження</w:t>
      </w:r>
      <w:r w:rsidRPr="009346A0">
        <w:rPr>
          <w:rFonts w:ascii="Times New Roman" w:eastAsia="Calibri" w:hAnsi="Times New Roman" w:cs="Times New Roman"/>
          <w:bCs/>
          <w:kern w:val="2"/>
          <w:sz w:val="28"/>
          <w:szCs w:val="28"/>
          <w14:ligatures w14:val="standardContextual"/>
        </w:rPr>
        <w:t xml:space="preserve"> спрямовані на вивчення </w:t>
      </w:r>
      <w:r w:rsidRPr="009346A0">
        <w:rPr>
          <w:rFonts w:ascii="Times New Roman" w:eastAsia="Calibri" w:hAnsi="Times New Roman" w:cs="Times New Roman"/>
          <w:kern w:val="2"/>
          <w:sz w:val="28"/>
          <w:szCs w:val="28"/>
          <w14:ligatures w14:val="standardContextual"/>
        </w:rPr>
        <w:t>особливостей особистісного зростання дитини на етапі дошкільного дитинства</w:t>
      </w:r>
      <w:r w:rsidRPr="00165CC7">
        <w:rPr>
          <w:rFonts w:ascii="Times New Roman" w:hAnsi="Times New Roman" w:cs="Times New Roman"/>
          <w:color w:val="000000" w:themeColor="text1"/>
          <w:sz w:val="28"/>
          <w:szCs w:val="28"/>
        </w:rPr>
        <w:t xml:space="preserve"> (М.</w:t>
      </w:r>
      <w:r w:rsidR="00064498">
        <w:rPr>
          <w:rFonts w:ascii="Times New Roman" w:hAnsi="Times New Roman" w:cs="Times New Roman"/>
          <w:color w:val="000000" w:themeColor="text1"/>
          <w:sz w:val="28"/>
          <w:szCs w:val="28"/>
        </w:rPr>
        <w:t> </w:t>
      </w:r>
      <w:r w:rsidRPr="00165CC7">
        <w:rPr>
          <w:rFonts w:ascii="Times New Roman" w:hAnsi="Times New Roman" w:cs="Times New Roman"/>
          <w:color w:val="000000" w:themeColor="text1"/>
          <w:sz w:val="28"/>
          <w:szCs w:val="28"/>
        </w:rPr>
        <w:t xml:space="preserve">Айзенбарт, О. Бабак, В. Кортило, Олени Кононко, О. Рейпольська та ін.), </w:t>
      </w:r>
      <w:r w:rsidRPr="00A07D58">
        <w:rPr>
          <w:rFonts w:ascii="Times New Roman" w:hAnsi="Times New Roman" w:cs="Times New Roman"/>
          <w:color w:val="000000" w:themeColor="text1"/>
          <w:sz w:val="28"/>
          <w:szCs w:val="28"/>
        </w:rPr>
        <w:t>соціального розвитку дитини в сучасному освітньому процесі</w:t>
      </w:r>
      <w:r w:rsidRPr="00165CC7">
        <w:rPr>
          <w:rFonts w:ascii="Times New Roman" w:hAnsi="Times New Roman" w:cs="Times New Roman"/>
          <w:color w:val="000000" w:themeColor="text1"/>
          <w:sz w:val="28"/>
          <w:szCs w:val="28"/>
        </w:rPr>
        <w:t xml:space="preserve"> (А. Богуш, О. Бобак, О. Максимова, Т. Піроженко, Т. Поніманська, Л. Соловйова та ін.), </w:t>
      </w:r>
      <w:r w:rsidRPr="00A07D58">
        <w:rPr>
          <w:rFonts w:ascii="Times New Roman" w:hAnsi="Times New Roman" w:cs="Times New Roman"/>
          <w:color w:val="000000" w:themeColor="text1"/>
          <w:sz w:val="28"/>
          <w:szCs w:val="28"/>
        </w:rPr>
        <w:t>особливостей формування соціального та громадянського досвіду дитини дошкільного віку</w:t>
      </w:r>
      <w:r>
        <w:rPr>
          <w:rFonts w:ascii="Times New Roman" w:hAnsi="Times New Roman" w:cs="Times New Roman"/>
          <w:color w:val="000000" w:themeColor="text1"/>
          <w:sz w:val="28"/>
          <w:szCs w:val="28"/>
        </w:rPr>
        <w:t xml:space="preserve"> (О. Байєр, А.</w:t>
      </w:r>
      <w:r w:rsidRPr="00165CC7">
        <w:rPr>
          <w:rFonts w:ascii="Times New Roman" w:hAnsi="Times New Roman" w:cs="Times New Roman"/>
          <w:color w:val="000000" w:themeColor="text1"/>
          <w:sz w:val="28"/>
          <w:szCs w:val="28"/>
        </w:rPr>
        <w:t xml:space="preserve"> Богуш, Г. Бєлєнька, Н. Гавриш, О. Каплуновська, О. Косенчук, В.</w:t>
      </w:r>
      <w:r w:rsidR="00234C95">
        <w:t> </w:t>
      </w:r>
      <w:r w:rsidRPr="00165CC7">
        <w:rPr>
          <w:rFonts w:ascii="Times New Roman" w:hAnsi="Times New Roman" w:cs="Times New Roman"/>
          <w:color w:val="000000" w:themeColor="text1"/>
          <w:sz w:val="28"/>
          <w:szCs w:val="28"/>
        </w:rPr>
        <w:t>Лаппо, С. Тесленко</w:t>
      </w:r>
      <w:r>
        <w:rPr>
          <w:rFonts w:ascii="Times New Roman" w:hAnsi="Times New Roman" w:cs="Times New Roman"/>
          <w:color w:val="000000" w:themeColor="text1"/>
          <w:sz w:val="28"/>
          <w:szCs w:val="28"/>
        </w:rPr>
        <w:t xml:space="preserve"> та ін..</w:t>
      </w:r>
      <w:r w:rsidRPr="00165CC7">
        <w:rPr>
          <w:rFonts w:ascii="Times New Roman" w:hAnsi="Times New Roman" w:cs="Times New Roman"/>
          <w:color w:val="000000" w:themeColor="text1"/>
          <w:sz w:val="28"/>
          <w:szCs w:val="28"/>
        </w:rPr>
        <w:t xml:space="preserve">), </w:t>
      </w:r>
      <w:r w:rsidRPr="00A07D58">
        <w:rPr>
          <w:rFonts w:ascii="Times New Roman" w:hAnsi="Times New Roman" w:cs="Times New Roman"/>
          <w:color w:val="000000" w:themeColor="text1"/>
          <w:sz w:val="28"/>
          <w:szCs w:val="28"/>
        </w:rPr>
        <w:t>важливість формування соціальної та громадянської компетентностей дітей старшого дошкільного віку</w:t>
      </w:r>
      <w:r w:rsidRPr="00165CC7">
        <w:rPr>
          <w:rFonts w:ascii="Times New Roman" w:hAnsi="Times New Roman" w:cs="Times New Roman"/>
          <w:b/>
          <w:bCs/>
          <w:color w:val="000000" w:themeColor="text1"/>
          <w:sz w:val="28"/>
          <w:szCs w:val="28"/>
        </w:rPr>
        <w:t xml:space="preserve"> </w:t>
      </w:r>
      <w:r w:rsidRPr="00165CC7">
        <w:rPr>
          <w:rFonts w:ascii="Times New Roman" w:hAnsi="Times New Roman" w:cs="Times New Roman"/>
          <w:color w:val="000000" w:themeColor="text1"/>
          <w:sz w:val="28"/>
          <w:szCs w:val="28"/>
        </w:rPr>
        <w:t>(</w:t>
      </w:r>
      <w:r>
        <w:rPr>
          <w:rFonts w:ascii="Times New Roman" w:hAnsi="Times New Roman" w:cs="Times New Roman"/>
          <w:color w:val="000000" w:themeColor="text1"/>
          <w:sz w:val="28"/>
          <w:szCs w:val="28"/>
        </w:rPr>
        <w:t>О. Безсонова</w:t>
      </w:r>
      <w:r w:rsidRPr="00165CC7">
        <w:rPr>
          <w:rFonts w:ascii="Times New Roman" w:hAnsi="Times New Roman" w:cs="Times New Roman"/>
          <w:color w:val="000000" w:themeColor="text1"/>
          <w:sz w:val="28"/>
          <w:szCs w:val="28"/>
        </w:rPr>
        <w:t>, Л. Варяниц</w:t>
      </w:r>
      <w:r>
        <w:rPr>
          <w:rFonts w:ascii="Times New Roman" w:hAnsi="Times New Roman" w:cs="Times New Roman"/>
          <w:color w:val="000000" w:themeColor="text1"/>
          <w:sz w:val="28"/>
          <w:szCs w:val="28"/>
        </w:rPr>
        <w:t>я, А.</w:t>
      </w:r>
      <w:r w:rsidR="00234C95">
        <w:rPr>
          <w:rFonts w:ascii="Times New Roman" w:hAnsi="Times New Roman" w:cs="Times New Roman"/>
          <w:color w:val="000000" w:themeColor="text1"/>
          <w:sz w:val="28"/>
          <w:szCs w:val="28"/>
        </w:rPr>
        <w:t> </w:t>
      </w:r>
      <w:r>
        <w:rPr>
          <w:rFonts w:ascii="Times New Roman" w:hAnsi="Times New Roman" w:cs="Times New Roman"/>
          <w:color w:val="000000" w:themeColor="text1"/>
          <w:sz w:val="28"/>
          <w:szCs w:val="28"/>
        </w:rPr>
        <w:t xml:space="preserve">Вознюк, Л. Калуська, Л. </w:t>
      </w:r>
      <w:r w:rsidRPr="00165CC7">
        <w:rPr>
          <w:rFonts w:ascii="Times New Roman" w:hAnsi="Times New Roman" w:cs="Times New Roman"/>
          <w:color w:val="000000" w:themeColor="text1"/>
          <w:sz w:val="28"/>
          <w:szCs w:val="28"/>
        </w:rPr>
        <w:t xml:space="preserve">Куземко, Л. Петровська, </w:t>
      </w:r>
      <w:r>
        <w:rPr>
          <w:rFonts w:ascii="Times New Roman" w:hAnsi="Times New Roman" w:cs="Times New Roman"/>
          <w:color w:val="000000" w:themeColor="text1"/>
          <w:sz w:val="28"/>
          <w:szCs w:val="28"/>
        </w:rPr>
        <w:t xml:space="preserve">Т. </w:t>
      </w:r>
      <w:r w:rsidRPr="00165CC7">
        <w:rPr>
          <w:rFonts w:ascii="Times New Roman" w:hAnsi="Times New Roman" w:cs="Times New Roman"/>
          <w:color w:val="000000" w:themeColor="text1"/>
          <w:sz w:val="28"/>
          <w:szCs w:val="28"/>
        </w:rPr>
        <w:t>Пономаренко, О</w:t>
      </w:r>
      <w:r>
        <w:rPr>
          <w:rFonts w:ascii="Times New Roman" w:hAnsi="Times New Roman" w:cs="Times New Roman"/>
          <w:color w:val="000000" w:themeColor="text1"/>
          <w:sz w:val="28"/>
          <w:szCs w:val="28"/>
        </w:rPr>
        <w:t>.</w:t>
      </w:r>
      <w:r w:rsidRPr="00165CC7">
        <w:rPr>
          <w:rFonts w:ascii="Times New Roman" w:hAnsi="Times New Roman" w:cs="Times New Roman"/>
          <w:color w:val="000000" w:themeColor="text1"/>
          <w:sz w:val="28"/>
          <w:szCs w:val="28"/>
        </w:rPr>
        <w:t xml:space="preserve">Рейпольська, О. Сас, </w:t>
      </w:r>
      <w:r>
        <w:rPr>
          <w:rFonts w:ascii="Times New Roman" w:hAnsi="Times New Roman" w:cs="Times New Roman"/>
          <w:color w:val="000000" w:themeColor="text1"/>
          <w:sz w:val="28"/>
          <w:szCs w:val="28"/>
        </w:rPr>
        <w:t xml:space="preserve">О. </w:t>
      </w:r>
      <w:r w:rsidRPr="00165CC7">
        <w:rPr>
          <w:rFonts w:ascii="Times New Roman" w:hAnsi="Times New Roman" w:cs="Times New Roman"/>
          <w:color w:val="000000" w:themeColor="text1"/>
          <w:sz w:val="28"/>
          <w:szCs w:val="28"/>
        </w:rPr>
        <w:t>Стаєнна, Л. Шкребтієнко</w:t>
      </w:r>
      <w:r>
        <w:rPr>
          <w:rFonts w:ascii="Times New Roman" w:hAnsi="Times New Roman" w:cs="Times New Roman"/>
          <w:color w:val="000000" w:themeColor="text1"/>
          <w:sz w:val="28"/>
          <w:szCs w:val="28"/>
        </w:rPr>
        <w:t xml:space="preserve"> та ін.</w:t>
      </w:r>
      <w:r w:rsidRPr="00165CC7">
        <w:rPr>
          <w:rFonts w:ascii="Times New Roman" w:hAnsi="Times New Roman" w:cs="Times New Roman"/>
          <w:color w:val="000000" w:themeColor="text1"/>
          <w:sz w:val="28"/>
          <w:szCs w:val="28"/>
        </w:rPr>
        <w:t xml:space="preserve">); </w:t>
      </w:r>
      <w:r w:rsidRPr="00A07D58">
        <w:rPr>
          <w:rFonts w:ascii="Times New Roman" w:hAnsi="Times New Roman" w:cs="Times New Roman"/>
          <w:color w:val="000000" w:themeColor="text1"/>
          <w:sz w:val="28"/>
          <w:szCs w:val="28"/>
        </w:rPr>
        <w:t>використання методик розвитку комунікативної діяльності в освітньому процесі закладів дошкільної освіти</w:t>
      </w:r>
      <w:r w:rsidRPr="00165CC7">
        <w:rPr>
          <w:rFonts w:ascii="Times New Roman" w:hAnsi="Times New Roman" w:cs="Times New Roman"/>
          <w:color w:val="000000" w:themeColor="text1"/>
          <w:sz w:val="28"/>
          <w:szCs w:val="28"/>
        </w:rPr>
        <w:t xml:space="preserve"> (М. Айзенбарт, Л. Артемова, А. Богуш, О. Безсонова, </w:t>
      </w:r>
      <w:r>
        <w:rPr>
          <w:rFonts w:ascii="Times New Roman" w:hAnsi="Times New Roman" w:cs="Times New Roman"/>
          <w:color w:val="000000" w:themeColor="text1"/>
          <w:sz w:val="28"/>
          <w:szCs w:val="28"/>
        </w:rPr>
        <w:t xml:space="preserve">Н. </w:t>
      </w:r>
      <w:r w:rsidRPr="00165CC7">
        <w:rPr>
          <w:rFonts w:ascii="Times New Roman" w:hAnsi="Times New Roman" w:cs="Times New Roman"/>
          <w:color w:val="000000" w:themeColor="text1"/>
          <w:sz w:val="28"/>
          <w:szCs w:val="28"/>
        </w:rPr>
        <w:t>Гавриш, О. Козлюк, Катерина Крутій, І</w:t>
      </w:r>
      <w:r>
        <w:rPr>
          <w:rFonts w:ascii="Times New Roman" w:hAnsi="Times New Roman" w:cs="Times New Roman"/>
          <w:color w:val="000000" w:themeColor="text1"/>
          <w:sz w:val="28"/>
          <w:szCs w:val="28"/>
        </w:rPr>
        <w:t xml:space="preserve">. </w:t>
      </w:r>
      <w:r w:rsidRPr="00165CC7">
        <w:rPr>
          <w:rFonts w:ascii="Times New Roman" w:hAnsi="Times New Roman" w:cs="Times New Roman"/>
          <w:color w:val="000000" w:themeColor="text1"/>
          <w:sz w:val="28"/>
          <w:szCs w:val="28"/>
        </w:rPr>
        <w:t>Луценко, І. Мартиненко, В. Панченко).</w:t>
      </w:r>
    </w:p>
    <w:p w14:paraId="6B6EF337" w14:textId="77777777" w:rsidR="005D021C" w:rsidRDefault="008F2055" w:rsidP="005D021C">
      <w:pPr>
        <w:pStyle w:val="aa"/>
        <w:spacing w:line="360" w:lineRule="auto"/>
        <w:ind w:firstLine="709"/>
        <w:contextualSpacing/>
        <w:jc w:val="both"/>
        <w:rPr>
          <w:rFonts w:ascii="Times New Roman" w:eastAsia="Calibri" w:hAnsi="Times New Roman" w:cs="Times New Roman"/>
          <w:kern w:val="2"/>
          <w:sz w:val="28"/>
          <w:szCs w:val="28"/>
          <w14:ligatures w14:val="standardContextual"/>
        </w:rPr>
      </w:pPr>
      <w:r w:rsidRPr="009346A0">
        <w:rPr>
          <w:rFonts w:ascii="Times New Roman" w:eastAsia="Calibri" w:hAnsi="Times New Roman" w:cs="Times New Roman"/>
          <w:kern w:val="2"/>
          <w:sz w:val="28"/>
          <w:szCs w:val="28"/>
          <w14:ligatures w14:val="standardContextual"/>
        </w:rPr>
        <w:t xml:space="preserve">Аналіз наукових розвідок й узагальнення провідних концепцій, теорій, сучасних стратегій розвитку освіти, зокрема дошкільної дозволили визначити низку </w:t>
      </w:r>
      <w:r w:rsidRPr="009346A0">
        <w:rPr>
          <w:rFonts w:ascii="Times New Roman" w:eastAsia="Calibri" w:hAnsi="Times New Roman" w:cs="Times New Roman"/>
          <w:i/>
          <w:iCs/>
          <w:kern w:val="2"/>
          <w:sz w:val="28"/>
          <w:szCs w:val="28"/>
          <w14:ligatures w14:val="standardContextual"/>
        </w:rPr>
        <w:t>наукових підходів</w:t>
      </w:r>
      <w:r w:rsidRPr="009346A0">
        <w:rPr>
          <w:rFonts w:ascii="Times New Roman" w:eastAsia="Calibri" w:hAnsi="Times New Roman" w:cs="Times New Roman"/>
          <w:kern w:val="2"/>
          <w:sz w:val="28"/>
          <w:szCs w:val="28"/>
          <w14:ligatures w14:val="standardContextual"/>
        </w:rPr>
        <w:t xml:space="preserve"> у формуванні соціально-громадянської компетентності в комунікативній діяльності дітей старшого дошкільного віку, </w:t>
      </w:r>
      <w:r w:rsidR="00A07D58" w:rsidRPr="00874822">
        <w:rPr>
          <w:rFonts w:ascii="Times New Roman" w:hAnsi="Times New Roman" w:cs="Times New Roman"/>
          <w:bCs/>
          <w:iCs/>
          <w:sz w:val="28"/>
          <w:szCs w:val="28"/>
        </w:rPr>
        <w:t>комплексне застосування яких сприя</w:t>
      </w:r>
      <w:r w:rsidR="00A07D58">
        <w:rPr>
          <w:rFonts w:ascii="Times New Roman" w:hAnsi="Times New Roman" w:cs="Times New Roman"/>
          <w:bCs/>
          <w:iCs/>
          <w:sz w:val="28"/>
          <w:szCs w:val="28"/>
        </w:rPr>
        <w:t>ло</w:t>
      </w:r>
      <w:r w:rsidR="00A07D58" w:rsidRPr="00874822">
        <w:rPr>
          <w:rFonts w:ascii="Times New Roman" w:hAnsi="Times New Roman" w:cs="Times New Roman"/>
          <w:bCs/>
          <w:iCs/>
          <w:sz w:val="28"/>
          <w:szCs w:val="28"/>
        </w:rPr>
        <w:t xml:space="preserve"> </w:t>
      </w:r>
      <w:r w:rsidR="00A07D58">
        <w:rPr>
          <w:rFonts w:ascii="Times New Roman" w:hAnsi="Times New Roman" w:cs="Times New Roman"/>
          <w:bCs/>
          <w:iCs/>
          <w:sz w:val="28"/>
          <w:szCs w:val="28"/>
        </w:rPr>
        <w:t>г</w:t>
      </w:r>
      <w:r w:rsidR="00A07D58" w:rsidRPr="00874822">
        <w:rPr>
          <w:rFonts w:ascii="Times New Roman" w:hAnsi="Times New Roman" w:cs="Times New Roman"/>
          <w:bCs/>
          <w:iCs/>
          <w:sz w:val="28"/>
          <w:szCs w:val="28"/>
        </w:rPr>
        <w:t xml:space="preserve">либшому розумінню різних аспектів досліджуваної проблеми. </w:t>
      </w:r>
      <w:r w:rsidR="000178F8">
        <w:rPr>
          <w:rFonts w:ascii="Times New Roman" w:hAnsi="Times New Roman" w:cs="Times New Roman"/>
          <w:bCs/>
          <w:iCs/>
          <w:sz w:val="28"/>
          <w:szCs w:val="28"/>
        </w:rPr>
        <w:t xml:space="preserve">Так, </w:t>
      </w:r>
      <w:r w:rsidRPr="009346A0">
        <w:rPr>
          <w:rFonts w:ascii="Times New Roman" w:eastAsia="Calibri" w:hAnsi="Times New Roman" w:cs="Times New Roman"/>
          <w:i/>
          <w:iCs/>
          <w:kern w:val="2"/>
          <w:sz w:val="28"/>
          <w:szCs w:val="28"/>
          <w14:ligatures w14:val="standardContextual"/>
        </w:rPr>
        <w:t>аксіологічний</w:t>
      </w:r>
      <w:r w:rsidR="000178F8">
        <w:rPr>
          <w:rFonts w:ascii="Times New Roman" w:eastAsia="Calibri" w:hAnsi="Times New Roman" w:cs="Times New Roman"/>
          <w:i/>
          <w:iCs/>
          <w:kern w:val="2"/>
          <w:sz w:val="28"/>
          <w:szCs w:val="28"/>
          <w14:ligatures w14:val="standardContextual"/>
        </w:rPr>
        <w:t xml:space="preserve"> підхід </w:t>
      </w:r>
      <w:r w:rsidRPr="009346A0">
        <w:rPr>
          <w:rFonts w:ascii="Times New Roman" w:eastAsia="Calibri" w:hAnsi="Times New Roman" w:cs="Times New Roman"/>
          <w:kern w:val="2"/>
          <w:sz w:val="28"/>
          <w:szCs w:val="28"/>
          <w14:ligatures w14:val="standardContextual"/>
        </w:rPr>
        <w:t xml:space="preserve">уможливив формування в дітей системи цінностей (родина, дружба, любов до Батьківщини, народу, мови; почуття обов’язку та відповідальності тощо) та ціннісних орієнтацій, що виявляються в суспільно </w:t>
      </w:r>
      <w:r w:rsidRPr="009346A0">
        <w:rPr>
          <w:rFonts w:ascii="Times New Roman" w:eastAsia="Calibri" w:hAnsi="Times New Roman" w:cs="Times New Roman"/>
          <w:kern w:val="2"/>
          <w:sz w:val="28"/>
          <w:szCs w:val="28"/>
          <w14:ligatures w14:val="standardContextual"/>
        </w:rPr>
        <w:lastRenderedPageBreak/>
        <w:t xml:space="preserve">вагомих справах та вчинках; </w:t>
      </w:r>
      <w:r w:rsidRPr="009346A0">
        <w:rPr>
          <w:rFonts w:ascii="Times New Roman" w:eastAsia="Calibri" w:hAnsi="Times New Roman" w:cs="Times New Roman"/>
          <w:i/>
          <w:iCs/>
          <w:kern w:val="2"/>
          <w:sz w:val="28"/>
          <w:szCs w:val="28"/>
          <w14:ligatures w14:val="standardContextual"/>
        </w:rPr>
        <w:t xml:space="preserve">системний – </w:t>
      </w:r>
      <w:r w:rsidRPr="009346A0">
        <w:rPr>
          <w:rFonts w:ascii="Times New Roman" w:eastAsia="Calibri" w:hAnsi="Times New Roman" w:cs="Times New Roman"/>
          <w:kern w:val="2"/>
          <w:sz w:val="28"/>
          <w:szCs w:val="28"/>
          <w14:ligatures w14:val="standardContextual"/>
        </w:rPr>
        <w:t xml:space="preserve">дозволив розглядати формування соціально-громадянської компетентності в комунікативній діяльності дітей старшого дошкільного віку як цілісну систему, виділити мету, зміст і результат; розробити організаційно-методичні засади формування досліджуваної компетентності, розкрити діалектику їх взаємозв’язку; </w:t>
      </w:r>
      <w:r w:rsidRPr="009346A0">
        <w:rPr>
          <w:rFonts w:ascii="Times New Roman" w:eastAsia="Calibri" w:hAnsi="Times New Roman" w:cs="Times New Roman"/>
          <w:i/>
          <w:iCs/>
          <w:kern w:val="2"/>
          <w:sz w:val="28"/>
          <w:szCs w:val="28"/>
          <w14:ligatures w14:val="standardContextual"/>
        </w:rPr>
        <w:t xml:space="preserve">особистісно зорієнтований – </w:t>
      </w:r>
      <w:r w:rsidRPr="009346A0">
        <w:rPr>
          <w:rFonts w:ascii="Times New Roman" w:eastAsia="Calibri" w:hAnsi="Times New Roman" w:cs="Times New Roman"/>
          <w:kern w:val="2"/>
          <w:sz w:val="28"/>
          <w:szCs w:val="28"/>
          <w14:ligatures w14:val="standardContextual"/>
        </w:rPr>
        <w:t xml:space="preserve">дозволив максимально забезпечити для дитини можливості в її особистісному зростанні, стимулюванні дитини до саморозвитку, через вивчення її досвіду, інтересів, мотивів; </w:t>
      </w:r>
      <w:r w:rsidRPr="009346A0">
        <w:rPr>
          <w:rFonts w:ascii="Times New Roman" w:eastAsia="Calibri" w:hAnsi="Times New Roman" w:cs="Times New Roman"/>
          <w:i/>
          <w:iCs/>
          <w:kern w:val="2"/>
          <w:sz w:val="28"/>
          <w:szCs w:val="28"/>
          <w14:ligatures w14:val="standardContextual"/>
        </w:rPr>
        <w:t>діяльнісний</w:t>
      </w:r>
      <w:r w:rsidR="000178F8">
        <w:rPr>
          <w:rFonts w:ascii="Times New Roman" w:eastAsia="Calibri" w:hAnsi="Times New Roman" w:cs="Times New Roman"/>
          <w:i/>
          <w:iCs/>
          <w:kern w:val="2"/>
          <w:sz w:val="28"/>
          <w:szCs w:val="28"/>
          <w14:ligatures w14:val="standardContextual"/>
        </w:rPr>
        <w:t xml:space="preserve"> – </w:t>
      </w:r>
      <w:r w:rsidRPr="009346A0">
        <w:rPr>
          <w:rFonts w:ascii="Times New Roman" w:eastAsia="Calibri" w:hAnsi="Times New Roman" w:cs="Times New Roman"/>
          <w:kern w:val="2"/>
          <w:sz w:val="28"/>
          <w:szCs w:val="28"/>
          <w14:ligatures w14:val="standardContextual"/>
        </w:rPr>
        <w:t xml:space="preserve">допоміг мотивувати старших дошкільників до засвоєння практичного досвіду в межах освітнього напряму «Дитина в соціумі», формувати в них уміння, навички самостійно формулювати пізнавальну мету, складати план дій, обирати необхідні засоби діяльності; </w:t>
      </w:r>
      <w:r w:rsidRPr="009346A0">
        <w:rPr>
          <w:rFonts w:ascii="Times New Roman" w:eastAsia="Calibri" w:hAnsi="Times New Roman" w:cs="Times New Roman"/>
          <w:i/>
          <w:iCs/>
          <w:kern w:val="2"/>
          <w:sz w:val="28"/>
          <w:szCs w:val="28"/>
          <w14:ligatures w14:val="standardContextual"/>
        </w:rPr>
        <w:t xml:space="preserve">компетентнісний – </w:t>
      </w:r>
      <w:r w:rsidRPr="009346A0">
        <w:rPr>
          <w:rFonts w:ascii="Times New Roman" w:eastAsia="Calibri" w:hAnsi="Times New Roman" w:cs="Times New Roman"/>
          <w:kern w:val="2"/>
          <w:sz w:val="28"/>
          <w:szCs w:val="28"/>
          <w14:ligatures w14:val="standardContextual"/>
        </w:rPr>
        <w:t xml:space="preserve">сприяв створенню умов для формування соціально-громадянської компетентності, допоміг визначити структуру соціально-громадянської компетентності, виявити зв’язки між її компонентами та їх взаємодію; розробити критерії оцінки рівня сформованості зазначеної компетентності; </w:t>
      </w:r>
      <w:r w:rsidRPr="009346A0">
        <w:rPr>
          <w:rFonts w:ascii="Times New Roman" w:eastAsia="Calibri" w:hAnsi="Times New Roman" w:cs="Times New Roman"/>
          <w:i/>
          <w:iCs/>
          <w:kern w:val="2"/>
          <w:sz w:val="28"/>
          <w:szCs w:val="28"/>
          <w14:ligatures w14:val="standardContextual"/>
        </w:rPr>
        <w:t xml:space="preserve">середовищний підхід – </w:t>
      </w:r>
      <w:r w:rsidRPr="009346A0">
        <w:rPr>
          <w:rFonts w:ascii="Times New Roman" w:eastAsia="Calibri" w:hAnsi="Times New Roman" w:cs="Times New Roman"/>
          <w:kern w:val="2"/>
          <w:sz w:val="28"/>
          <w:szCs w:val="28"/>
          <w14:ligatures w14:val="standardContextual"/>
        </w:rPr>
        <w:t xml:space="preserve">уможливив створення сприятливого </w:t>
      </w:r>
      <w:r w:rsidR="000178F8">
        <w:rPr>
          <w:rFonts w:ascii="Times New Roman" w:eastAsia="Calibri" w:hAnsi="Times New Roman" w:cs="Times New Roman"/>
          <w:kern w:val="2"/>
          <w:sz w:val="28"/>
          <w:szCs w:val="28"/>
          <w14:ligatures w14:val="standardContextual"/>
        </w:rPr>
        <w:t xml:space="preserve">освітнього </w:t>
      </w:r>
      <w:r w:rsidRPr="009346A0">
        <w:rPr>
          <w:rFonts w:ascii="Times New Roman" w:eastAsia="Calibri" w:hAnsi="Times New Roman" w:cs="Times New Roman"/>
          <w:kern w:val="2"/>
          <w:sz w:val="28"/>
          <w:szCs w:val="28"/>
          <w14:ligatures w14:val="standardContextual"/>
        </w:rPr>
        <w:t>соціокультурного середовища закладу дошкільної освіти для реалізації виховних підходів, особистісного зростання дитини, набуття соціального досвіду.</w:t>
      </w:r>
    </w:p>
    <w:p w14:paraId="7FFEADB4" w14:textId="0700D1F1" w:rsidR="005D021C" w:rsidRPr="005D021C" w:rsidRDefault="005D021C" w:rsidP="005D021C">
      <w:pPr>
        <w:pStyle w:val="aa"/>
        <w:spacing w:line="360" w:lineRule="auto"/>
        <w:ind w:firstLine="709"/>
        <w:contextualSpacing/>
        <w:jc w:val="both"/>
        <w:rPr>
          <w:rFonts w:ascii="Times New Roman" w:eastAsia="Calibri" w:hAnsi="Times New Roman" w:cs="Times New Roman"/>
          <w:kern w:val="2"/>
          <w:sz w:val="28"/>
          <w:szCs w:val="28"/>
          <w14:ligatures w14:val="standardContextual"/>
        </w:rPr>
      </w:pPr>
      <w:r w:rsidRPr="009346A0">
        <w:rPr>
          <w:rFonts w:ascii="Times New Roman" w:eastAsia="Calibri" w:hAnsi="Times New Roman" w:cs="Times New Roman"/>
          <w:kern w:val="2"/>
          <w:sz w:val="28"/>
          <w:szCs w:val="28"/>
          <w14:ligatures w14:val="standardContextual"/>
        </w:rPr>
        <w:t xml:space="preserve">Визначено основні </w:t>
      </w:r>
      <w:r w:rsidRPr="009346A0">
        <w:rPr>
          <w:rFonts w:ascii="Times New Roman" w:eastAsia="Calibri" w:hAnsi="Times New Roman" w:cs="Times New Roman"/>
          <w:i/>
          <w:iCs/>
          <w:kern w:val="2"/>
          <w:sz w:val="28"/>
          <w:szCs w:val="28"/>
          <w14:ligatures w14:val="standardContextual"/>
        </w:rPr>
        <w:t>принципи,</w:t>
      </w:r>
      <w:r w:rsidRPr="009346A0">
        <w:rPr>
          <w:rFonts w:ascii="Times New Roman" w:eastAsia="Calibri" w:hAnsi="Times New Roman" w:cs="Times New Roman"/>
          <w:kern w:val="2"/>
          <w:sz w:val="28"/>
          <w:szCs w:val="28"/>
          <w14:ligatures w14:val="standardContextual"/>
        </w:rPr>
        <w:t xml:space="preserve"> які слугують підґрунтям реалізації підходів до формування соціально-громадянської компетентності дітей дошкільного віку у закладах дошкільної освіти</w:t>
      </w:r>
      <w:r>
        <w:rPr>
          <w:rFonts w:ascii="Times New Roman" w:hAnsi="Times New Roman" w:cs="Times New Roman"/>
          <w:color w:val="000000" w:themeColor="text1"/>
          <w:sz w:val="28"/>
          <w:szCs w:val="28"/>
        </w:rPr>
        <w:t>. В</w:t>
      </w:r>
      <w:r w:rsidRPr="00874822">
        <w:rPr>
          <w:rFonts w:ascii="Times New Roman" w:hAnsi="Times New Roman" w:cs="Times New Roman"/>
          <w:color w:val="000000" w:themeColor="text1"/>
          <w:sz w:val="28"/>
          <w:szCs w:val="28"/>
        </w:rPr>
        <w:t xml:space="preserve">становлено, що успіх формування </w:t>
      </w:r>
      <w:r>
        <w:rPr>
          <w:rFonts w:ascii="Times New Roman" w:hAnsi="Times New Roman" w:cs="Times New Roman"/>
          <w:color w:val="000000" w:themeColor="text1"/>
          <w:sz w:val="28"/>
          <w:szCs w:val="28"/>
        </w:rPr>
        <w:t>досліджуваної компетентності в</w:t>
      </w:r>
      <w:r w:rsidRPr="00874822">
        <w:rPr>
          <w:rFonts w:ascii="Times New Roman" w:hAnsi="Times New Roman" w:cs="Times New Roman"/>
          <w:color w:val="000000" w:themeColor="text1"/>
          <w:sz w:val="28"/>
          <w:szCs w:val="28"/>
        </w:rPr>
        <w:t xml:space="preserve"> комунікативній діяльності дітей старшого дошкільного віку може бути досягнутим лише за умови послідовного застосування </w:t>
      </w:r>
      <w:r w:rsidRPr="005D021C">
        <w:rPr>
          <w:rFonts w:ascii="Times New Roman" w:hAnsi="Times New Roman" w:cs="Times New Roman"/>
          <w:color w:val="000000" w:themeColor="text1"/>
          <w:sz w:val="28"/>
          <w:szCs w:val="28"/>
        </w:rPr>
        <w:t>загальнопедагогічних принципів (демократизації, гуманізації, природовідповідності, науковості, систематичності, доступності, наочності, свідомості, активності, відповідальності) та специфічних</w:t>
      </w:r>
      <w:r w:rsidRPr="00874822">
        <w:rPr>
          <w:rFonts w:ascii="Times New Roman" w:hAnsi="Times New Roman" w:cs="Times New Roman"/>
          <w:color w:val="000000" w:themeColor="text1"/>
          <w:sz w:val="28"/>
          <w:szCs w:val="28"/>
        </w:rPr>
        <w:t xml:space="preserve"> (діалогічн</w:t>
      </w:r>
      <w:r>
        <w:rPr>
          <w:rFonts w:ascii="Times New Roman" w:hAnsi="Times New Roman" w:cs="Times New Roman"/>
          <w:color w:val="000000" w:themeColor="text1"/>
          <w:sz w:val="28"/>
          <w:szCs w:val="28"/>
        </w:rPr>
        <w:t xml:space="preserve">ості, партнерства, патріотизму та </w:t>
      </w:r>
      <w:r w:rsidRPr="00874822">
        <w:rPr>
          <w:rFonts w:ascii="Times New Roman" w:hAnsi="Times New Roman" w:cs="Times New Roman"/>
          <w:color w:val="000000" w:themeColor="text1"/>
          <w:sz w:val="28"/>
          <w:szCs w:val="28"/>
        </w:rPr>
        <w:t>вибору).</w:t>
      </w:r>
    </w:p>
    <w:p w14:paraId="06F0A94A" w14:textId="58C4B383" w:rsidR="009056E6" w:rsidRDefault="008F2055" w:rsidP="009056E6">
      <w:pPr>
        <w:spacing w:after="0" w:line="360" w:lineRule="auto"/>
        <w:ind w:firstLine="709"/>
        <w:contextualSpacing/>
        <w:jc w:val="both"/>
        <w:rPr>
          <w:rFonts w:ascii="Times New Roman" w:eastAsia="Calibri" w:hAnsi="Times New Roman" w:cs="Times New Roman"/>
          <w:sz w:val="28"/>
          <w:szCs w:val="28"/>
          <w:u w:val="single"/>
        </w:rPr>
      </w:pPr>
      <w:r w:rsidRPr="009346A0">
        <w:rPr>
          <w:rFonts w:ascii="Times New Roman" w:eastAsia="Calibri" w:hAnsi="Times New Roman" w:cs="Times New Roman"/>
          <w:kern w:val="2"/>
          <w:sz w:val="28"/>
          <w:szCs w:val="28"/>
          <w14:ligatures w14:val="standardContextual"/>
        </w:rPr>
        <w:t>На основі аналізу нормативно-правових документів та наукових праць уточнено сутність і взаємозв’язок</w:t>
      </w:r>
      <w:r w:rsidRPr="009346A0">
        <w:rPr>
          <w:rFonts w:ascii="Times New Roman" w:eastAsia="Calibri" w:hAnsi="Times New Roman" w:cs="Times New Roman"/>
          <w:b/>
          <w:bCs/>
          <w:kern w:val="2"/>
          <w:sz w:val="28"/>
          <w:szCs w:val="28"/>
          <w14:ligatures w14:val="standardContextual"/>
        </w:rPr>
        <w:t xml:space="preserve"> </w:t>
      </w:r>
      <w:r w:rsidRPr="009346A0">
        <w:rPr>
          <w:rFonts w:ascii="Times New Roman" w:eastAsia="Calibri" w:hAnsi="Times New Roman" w:cs="Times New Roman"/>
          <w:i/>
          <w:iCs/>
          <w:kern w:val="2"/>
          <w:sz w:val="28"/>
          <w:szCs w:val="28"/>
          <w14:ligatures w14:val="standardContextual"/>
        </w:rPr>
        <w:t>базових понять</w:t>
      </w:r>
      <w:r w:rsidRPr="009346A0">
        <w:rPr>
          <w:rFonts w:ascii="Times New Roman" w:eastAsia="Calibri" w:hAnsi="Times New Roman" w:cs="Times New Roman"/>
          <w:b/>
          <w:bCs/>
          <w:kern w:val="2"/>
          <w:sz w:val="28"/>
          <w:szCs w:val="28"/>
          <w14:ligatures w14:val="standardContextual"/>
        </w:rPr>
        <w:t xml:space="preserve"> </w:t>
      </w:r>
      <w:r w:rsidRPr="009346A0">
        <w:rPr>
          <w:rFonts w:ascii="Times New Roman" w:eastAsia="Calibri" w:hAnsi="Times New Roman" w:cs="Times New Roman"/>
          <w:kern w:val="2"/>
          <w:sz w:val="28"/>
          <w:szCs w:val="28"/>
          <w14:ligatures w14:val="standardContextual"/>
        </w:rPr>
        <w:t xml:space="preserve">дослідження, </w:t>
      </w:r>
      <w:r w:rsidRPr="0052083B">
        <w:rPr>
          <w:rFonts w:ascii="Times New Roman" w:hAnsi="Times New Roman" w:cs="Times New Roman"/>
          <w:sz w:val="28"/>
          <w:szCs w:val="28"/>
        </w:rPr>
        <w:t xml:space="preserve">таких, як: «соціалізація», «компетентність», «соціальна компетентність», «громадянськість», «громадянська компетентність», «соціально-громадянська компетентність», «соціально-громадянська компетентність дітей старшого дошкільного віку», </w:t>
      </w:r>
      <w:r w:rsidRPr="0052083B">
        <w:rPr>
          <w:rFonts w:ascii="Times New Roman" w:hAnsi="Times New Roman" w:cs="Times New Roman"/>
          <w:sz w:val="28"/>
          <w:szCs w:val="28"/>
        </w:rPr>
        <w:lastRenderedPageBreak/>
        <w:t>«діяльність», «спілкування», «комунікація», «комунікативна діяльність»</w:t>
      </w:r>
      <w:r>
        <w:rPr>
          <w:rFonts w:ascii="Calibri" w:eastAsia="Calibri" w:hAnsi="Calibri" w:cs="Times New Roman"/>
          <w:kern w:val="2"/>
          <w14:ligatures w14:val="standardContextual"/>
        </w:rPr>
        <w:t xml:space="preserve">. </w:t>
      </w:r>
      <w:r>
        <w:rPr>
          <w:rFonts w:ascii="Times New Roman" w:eastAsia="Calibri" w:hAnsi="Times New Roman" w:cs="Times New Roman"/>
          <w:kern w:val="2"/>
          <w:sz w:val="28"/>
          <w:szCs w:val="28"/>
          <w14:ligatures w14:val="standardContextual"/>
        </w:rPr>
        <w:t>В</w:t>
      </w:r>
      <w:r w:rsidRPr="009346A0">
        <w:rPr>
          <w:rFonts w:ascii="Times New Roman" w:eastAsia="Calibri" w:hAnsi="Times New Roman" w:cs="Times New Roman"/>
          <w:kern w:val="2"/>
          <w:sz w:val="28"/>
          <w:szCs w:val="28"/>
          <w14:ligatures w14:val="standardContextual"/>
        </w:rPr>
        <w:t xml:space="preserve">становлено, що у наукових доробках соціальна і громадянська компетентності посідають чинні позиції та мають споріднені якості, що утворюють разом соціально-громадянську компетентність. З’ясовано зміст основного поняття </w:t>
      </w:r>
      <w:r w:rsidRPr="0052083B">
        <w:rPr>
          <w:rFonts w:ascii="Times New Roman" w:hAnsi="Times New Roman" w:cs="Times New Roman"/>
          <w:sz w:val="28"/>
          <w:szCs w:val="28"/>
        </w:rPr>
        <w:t>основного поняття «</w:t>
      </w:r>
      <w:r w:rsidRPr="0052083B">
        <w:rPr>
          <w:rFonts w:ascii="Times New Roman" w:hAnsi="Times New Roman" w:cs="Times New Roman"/>
          <w:i/>
          <w:iCs/>
          <w:sz w:val="28"/>
          <w:szCs w:val="28"/>
        </w:rPr>
        <w:t>соціально-громадянська компетентність дітей старшого дошкільного віку</w:t>
      </w:r>
      <w:r w:rsidRPr="0052083B">
        <w:rPr>
          <w:rFonts w:ascii="Times New Roman" w:hAnsi="Times New Roman" w:cs="Times New Roman"/>
          <w:sz w:val="28"/>
          <w:szCs w:val="28"/>
        </w:rPr>
        <w:t xml:space="preserve">», яке визначаємо </w:t>
      </w:r>
      <w:r w:rsidRPr="0052083B">
        <w:rPr>
          <w:rFonts w:ascii="Times New Roman" w:eastAsiaTheme="minorHAnsi" w:hAnsi="Times New Roman" w:cs="Times New Roman"/>
          <w:sz w:val="28"/>
          <w:szCs w:val="28"/>
        </w:rPr>
        <w:t>як</w:t>
      </w:r>
      <w:r w:rsidR="009056E6" w:rsidRPr="00926478">
        <w:rPr>
          <w:rFonts w:ascii="Times New Roman" w:eastAsia="Calibri" w:hAnsi="Times New Roman" w:cs="Times New Roman"/>
          <w:sz w:val="28"/>
          <w:szCs w:val="28"/>
        </w:rPr>
        <w:t xml:space="preserve"> здатність дитини означеного віку, що проявляється в інтересі до загальнолюдських та громадянських цінностей, у соціально-громадянських почуттях та емоціях; сформованості</w:t>
      </w:r>
      <w:r w:rsidR="009056E6" w:rsidRPr="00C36164">
        <w:rPr>
          <w:rFonts w:ascii="Times New Roman" w:eastAsia="Calibri" w:hAnsi="Times New Roman" w:cs="Times New Roman"/>
          <w:sz w:val="28"/>
          <w:szCs w:val="28"/>
        </w:rPr>
        <w:t xml:space="preserve"> знань про правила етичної міжособистісної взаємодії, соціальні норми моралі, Батьківщину, державні та національні символи України; уміннях і навичках дотримуватися культури людських взаємин у спілкуванні та спільній діяльності; </w:t>
      </w:r>
      <w:r w:rsidR="009056E6" w:rsidRPr="00926478">
        <w:rPr>
          <w:rFonts w:ascii="Times New Roman" w:hAnsi="Times New Roman" w:cs="Times New Roman"/>
          <w:sz w:val="28"/>
          <w:szCs w:val="28"/>
          <w:shd w:val="clear" w:color="auto" w:fill="FFFFFF"/>
        </w:rPr>
        <w:t>бажанні</w:t>
      </w:r>
      <w:r w:rsidR="00503CA2">
        <w:rPr>
          <w:rFonts w:ascii="Times New Roman" w:hAnsi="Times New Roman" w:cs="Times New Roman"/>
          <w:sz w:val="28"/>
          <w:szCs w:val="28"/>
          <w:shd w:val="clear" w:color="auto" w:fill="FFFFFF"/>
        </w:rPr>
        <w:t xml:space="preserve"> допомагати іншим, готовності до</w:t>
      </w:r>
      <w:r w:rsidR="009056E6" w:rsidRPr="00926478">
        <w:rPr>
          <w:rFonts w:ascii="Times New Roman" w:hAnsi="Times New Roman" w:cs="Times New Roman"/>
          <w:sz w:val="28"/>
          <w:szCs w:val="28"/>
          <w:shd w:val="clear" w:color="auto" w:fill="FFFFFF"/>
        </w:rPr>
        <w:t xml:space="preserve"> по</w:t>
      </w:r>
      <w:r w:rsidR="00503CA2">
        <w:rPr>
          <w:rFonts w:ascii="Times New Roman" w:hAnsi="Times New Roman" w:cs="Times New Roman"/>
          <w:sz w:val="28"/>
          <w:szCs w:val="28"/>
          <w:shd w:val="clear" w:color="auto" w:fill="FFFFFF"/>
        </w:rPr>
        <w:t>сильної</w:t>
      </w:r>
      <w:r w:rsidR="009056E6" w:rsidRPr="00926478">
        <w:rPr>
          <w:rFonts w:ascii="Times New Roman" w:hAnsi="Times New Roman" w:cs="Times New Roman"/>
          <w:sz w:val="28"/>
          <w:szCs w:val="28"/>
          <w:shd w:val="clear" w:color="auto" w:fill="FFFFFF"/>
        </w:rPr>
        <w:t xml:space="preserve"> участі в соціа</w:t>
      </w:r>
      <w:bookmarkStart w:id="10" w:name="_GoBack"/>
      <w:bookmarkEnd w:id="10"/>
      <w:r w:rsidR="009056E6" w:rsidRPr="00926478">
        <w:rPr>
          <w:rFonts w:ascii="Times New Roman" w:hAnsi="Times New Roman" w:cs="Times New Roman"/>
          <w:sz w:val="28"/>
          <w:szCs w:val="28"/>
          <w:shd w:val="clear" w:color="auto" w:fill="FFFFFF"/>
        </w:rPr>
        <w:t>льних подіях</w:t>
      </w:r>
      <w:r w:rsidR="009056E6" w:rsidRPr="00926478">
        <w:rPr>
          <w:rFonts w:ascii="Times New Roman" w:eastAsia="Calibri" w:hAnsi="Times New Roman" w:cs="Times New Roman"/>
          <w:sz w:val="28"/>
          <w:szCs w:val="28"/>
        </w:rPr>
        <w:t xml:space="preserve">. </w:t>
      </w:r>
      <w:r w:rsidR="009056E6" w:rsidRPr="00C36164">
        <w:rPr>
          <w:rFonts w:ascii="Times New Roman" w:eastAsia="Calibri" w:hAnsi="Times New Roman" w:cs="Times New Roman"/>
          <w:sz w:val="28"/>
          <w:szCs w:val="28"/>
        </w:rPr>
        <w:t xml:space="preserve">Окреслено й обґрунтовано її структуру як сукупність </w:t>
      </w:r>
      <w:r w:rsidR="009056E6" w:rsidRPr="00C36164">
        <w:rPr>
          <w:rFonts w:ascii="Times New Roman" w:eastAsia="Calibri" w:hAnsi="Times New Roman" w:cs="Times New Roman"/>
          <w:iCs/>
          <w:sz w:val="28"/>
          <w:szCs w:val="28"/>
        </w:rPr>
        <w:t xml:space="preserve">емоційно-ціннісного, когнітивного та діяльнісного компонентів. </w:t>
      </w:r>
    </w:p>
    <w:p w14:paraId="53E21F69" w14:textId="77777777" w:rsidR="00234C95" w:rsidRDefault="008F2055" w:rsidP="00234C95">
      <w:pPr>
        <w:spacing w:after="0" w:line="360" w:lineRule="auto"/>
        <w:ind w:firstLine="709"/>
        <w:contextualSpacing/>
        <w:jc w:val="both"/>
        <w:rPr>
          <w:rFonts w:ascii="Times New Roman" w:eastAsia="Calibri" w:hAnsi="Times New Roman" w:cs="Times New Roman"/>
          <w:sz w:val="28"/>
          <w:szCs w:val="28"/>
          <w:u w:val="single"/>
        </w:rPr>
      </w:pPr>
      <w:r w:rsidRPr="009346A0">
        <w:rPr>
          <w:rFonts w:ascii="Times New Roman" w:eastAsia="Calibri" w:hAnsi="Times New Roman" w:cs="Times New Roman"/>
          <w:i/>
          <w:kern w:val="2"/>
          <w:sz w:val="28"/>
          <w:szCs w:val="28"/>
          <w14:ligatures w14:val="standardContextual"/>
        </w:rPr>
        <w:t xml:space="preserve">Емоційно-ціннісний компонент </w:t>
      </w:r>
      <w:r w:rsidRPr="009346A0">
        <w:rPr>
          <w:rFonts w:ascii="Times New Roman" w:eastAsia="Calibri" w:hAnsi="Times New Roman" w:cs="Times New Roman"/>
          <w:kern w:val="2"/>
          <w:sz w:val="28"/>
          <w:szCs w:val="28"/>
          <w14:ligatures w14:val="standardContextual"/>
        </w:rPr>
        <w:t xml:space="preserve">відображає інтерес дітей до загальнолюдських, матеріальних та нематеріальних цінностей, прояв особистісних якостей у взаємодії з іншими людьми, виявлення зацікавленості до спілкування з однолітками та дорослими, до участі у різних видах діяльності, прояв почуття гідності за національну належність до українського народу; </w:t>
      </w:r>
      <w:r w:rsidRPr="009346A0">
        <w:rPr>
          <w:rFonts w:ascii="Times New Roman" w:eastAsia="Calibri" w:hAnsi="Times New Roman" w:cs="Times New Roman"/>
          <w:i/>
          <w:kern w:val="2"/>
          <w:sz w:val="28"/>
          <w:szCs w:val="28"/>
          <w14:ligatures w14:val="standardContextual"/>
        </w:rPr>
        <w:t>когнітивний компонент</w:t>
      </w:r>
      <w:r w:rsidRPr="009346A0">
        <w:rPr>
          <w:rFonts w:ascii="Times New Roman" w:eastAsia="Calibri" w:hAnsi="Times New Roman" w:cs="Times New Roman"/>
          <w:kern w:val="2"/>
          <w:sz w:val="28"/>
          <w:szCs w:val="28"/>
          <w14:ligatures w14:val="standardContextual"/>
        </w:rPr>
        <w:t xml:space="preserve"> характеризує наявність у дитини знань про правила і способи міжособистісної взаємодії з членами сім’ї, родини та іншими людьми; знання про Батьківщину, державні символи, традиції та свята; усвідомлення необхідності дотримання соціальних норм і правил, важливості дбайливого ставлення до довкілля; </w:t>
      </w:r>
      <w:r w:rsidRPr="009346A0">
        <w:rPr>
          <w:rFonts w:ascii="Times New Roman" w:eastAsia="Calibri" w:hAnsi="Times New Roman" w:cs="Times New Roman"/>
          <w:i/>
          <w:kern w:val="2"/>
          <w:sz w:val="28"/>
          <w:szCs w:val="28"/>
          <w14:ligatures w14:val="standardContextual"/>
        </w:rPr>
        <w:t xml:space="preserve">діяльнісний компонент </w:t>
      </w:r>
      <w:r w:rsidRPr="009346A0">
        <w:rPr>
          <w:rFonts w:ascii="Times New Roman" w:eastAsia="Calibri" w:hAnsi="Times New Roman" w:cs="Times New Roman"/>
          <w:kern w:val="2"/>
          <w:sz w:val="28"/>
          <w:szCs w:val="28"/>
          <w14:ligatures w14:val="standardContextual"/>
        </w:rPr>
        <w:t>обумовлений важливістю вміння дотримуватися правил етичної поведінки в соціокультурному просторі, встановлювати доброзичливі взаємини в різних сферах життєдіяльності; висловлювати власну та приймати думку інших людей; бажання пізнавати людей та робити добрі вчинки; ціннісного ставлення та поваги до демократичних засад та національних культурних надбань суспільства.</w:t>
      </w:r>
    </w:p>
    <w:p w14:paraId="514CCDEB" w14:textId="77777777" w:rsidR="00234C95" w:rsidRDefault="009056E6" w:rsidP="00234C95">
      <w:pPr>
        <w:spacing w:after="0" w:line="360" w:lineRule="auto"/>
        <w:ind w:firstLine="709"/>
        <w:contextualSpacing/>
        <w:jc w:val="both"/>
        <w:rPr>
          <w:rFonts w:ascii="Times New Roman" w:eastAsia="Calibri" w:hAnsi="Times New Roman" w:cs="Times New Roman"/>
          <w:sz w:val="28"/>
          <w:szCs w:val="28"/>
          <w:u w:val="single"/>
        </w:rPr>
      </w:pPr>
      <w:r w:rsidRPr="00C36164">
        <w:rPr>
          <w:rFonts w:ascii="Times New Roman" w:eastAsia="Calibri" w:hAnsi="Times New Roman" w:cs="Times New Roman"/>
          <w:sz w:val="28"/>
          <w:szCs w:val="28"/>
        </w:rPr>
        <w:t>Систематизовано й узагальнено на</w:t>
      </w:r>
      <w:r>
        <w:rPr>
          <w:rFonts w:ascii="Times New Roman" w:eastAsia="Calibri" w:hAnsi="Times New Roman" w:cs="Times New Roman"/>
          <w:sz w:val="28"/>
          <w:szCs w:val="28"/>
        </w:rPr>
        <w:t>укові погляди щодо місця, ролі та</w:t>
      </w:r>
      <w:r w:rsidRPr="00C36164">
        <w:rPr>
          <w:rFonts w:ascii="Times New Roman" w:eastAsia="Calibri" w:hAnsi="Times New Roman" w:cs="Times New Roman"/>
          <w:sz w:val="28"/>
          <w:szCs w:val="28"/>
        </w:rPr>
        <w:t xml:space="preserve"> впливу комунікативної діяльності на формування соціально-громадянської компетентності дітей старшого дошкільного віку. </w:t>
      </w:r>
      <w:r w:rsidRPr="00C36164">
        <w:rPr>
          <w:rFonts w:ascii="Times New Roman" w:eastAsia="Calibri" w:hAnsi="Times New Roman" w:cs="Times New Roman"/>
          <w:color w:val="000000"/>
          <w:sz w:val="28"/>
          <w:szCs w:val="28"/>
        </w:rPr>
        <w:t>Окреслено</w:t>
      </w:r>
      <w:r w:rsidRPr="00C36164">
        <w:rPr>
          <w:rFonts w:ascii="Times New Roman" w:eastAsia="Calibri" w:hAnsi="Times New Roman" w:cs="Times New Roman"/>
          <w:sz w:val="28"/>
          <w:szCs w:val="28"/>
        </w:rPr>
        <w:t xml:space="preserve"> сутність </w:t>
      </w:r>
      <w:r w:rsidRPr="00C36164">
        <w:rPr>
          <w:rFonts w:ascii="Times New Roman" w:eastAsia="Calibri" w:hAnsi="Times New Roman" w:cs="Times New Roman"/>
          <w:bCs/>
          <w:color w:val="000000"/>
          <w:sz w:val="28"/>
          <w:szCs w:val="28"/>
        </w:rPr>
        <w:t>комунікативної діяльності.</w:t>
      </w:r>
      <w:r w:rsidR="00234C95" w:rsidRPr="00234C95">
        <w:rPr>
          <w:rFonts w:ascii="Times New Roman" w:eastAsiaTheme="minorHAnsi" w:hAnsi="Times New Roman" w:cs="Times New Roman"/>
          <w:sz w:val="28"/>
          <w:szCs w:val="28"/>
        </w:rPr>
        <w:t xml:space="preserve"> </w:t>
      </w:r>
      <w:r w:rsidR="00234C95" w:rsidRPr="0052083B">
        <w:rPr>
          <w:rFonts w:ascii="Times New Roman" w:eastAsiaTheme="minorHAnsi" w:hAnsi="Times New Roman" w:cs="Times New Roman"/>
          <w:sz w:val="28"/>
          <w:szCs w:val="28"/>
        </w:rPr>
        <w:lastRenderedPageBreak/>
        <w:t xml:space="preserve">Встановлено, що </w:t>
      </w:r>
      <w:r w:rsidR="00234C95">
        <w:rPr>
          <w:rFonts w:ascii="Times New Roman" w:eastAsiaTheme="minorHAnsi" w:hAnsi="Times New Roman" w:cs="Times New Roman"/>
          <w:sz w:val="28"/>
          <w:szCs w:val="28"/>
        </w:rPr>
        <w:t xml:space="preserve">у </w:t>
      </w:r>
      <w:r w:rsidR="00234C95" w:rsidRPr="0052083B">
        <w:rPr>
          <w:rFonts w:ascii="Times New Roman" w:eastAsiaTheme="minorHAnsi" w:hAnsi="Times New Roman" w:cs="Times New Roman"/>
          <w:sz w:val="28"/>
          <w:szCs w:val="28"/>
        </w:rPr>
        <w:t>процесі комунікативної діяльності у дітей формується вміння налагоджувати контакти з однолітками та дорослими, формуються навички етичного спілкування, риси громадянської відповідальності, старші дошкільники вчаться знаходити своє місце у суспільстві, розуміти та поважати інших.</w:t>
      </w:r>
    </w:p>
    <w:p w14:paraId="6EEBBC1D" w14:textId="251C7F4F" w:rsidR="008F2055" w:rsidRPr="00234C95" w:rsidRDefault="008F2055" w:rsidP="00234C95">
      <w:pPr>
        <w:spacing w:after="0" w:line="360" w:lineRule="auto"/>
        <w:ind w:firstLine="709"/>
        <w:contextualSpacing/>
        <w:jc w:val="both"/>
        <w:rPr>
          <w:rFonts w:ascii="Times New Roman" w:eastAsia="Calibri" w:hAnsi="Times New Roman" w:cs="Times New Roman"/>
          <w:sz w:val="28"/>
          <w:szCs w:val="28"/>
          <w:u w:val="single"/>
        </w:rPr>
      </w:pPr>
      <w:r w:rsidRPr="0052083B">
        <w:rPr>
          <w:rFonts w:ascii="Times New Roman" w:eastAsiaTheme="minorHAnsi" w:hAnsi="Times New Roman" w:cs="Times New Roman"/>
          <w:sz w:val="28"/>
          <w:szCs w:val="28"/>
        </w:rPr>
        <w:t xml:space="preserve">Визначено основні напрями комунікативної діяльності як засобу формування соціально-громадянської компетентності дітей старшого дошкільного віку: соціокультурний напрям – як засіб соціалізації, засвоєння цінностей, правил та етичних норм певного середовища; комунікативний напрям – як засіб набуття досвіду спілкування, конструктивної взаємодії та пошук оптимальних шляхів розв’язання завдань; українознавчий напрям – як засіб формування ціннісного ставлення до духовних надбань своєї країни, мови, культури, звичаїв та традицій. </w:t>
      </w:r>
    </w:p>
    <w:p w14:paraId="66F5E92A" w14:textId="160B66EB" w:rsidR="008F2055" w:rsidRPr="00E372C8" w:rsidRDefault="008F2055" w:rsidP="00E372C8">
      <w:pPr>
        <w:pStyle w:val="aff0"/>
        <w:shd w:val="clear" w:color="auto" w:fill="FFFFFF"/>
        <w:spacing w:before="0" w:beforeAutospacing="0" w:after="0" w:afterAutospacing="0" w:line="360" w:lineRule="auto"/>
        <w:ind w:firstLine="709"/>
        <w:contextualSpacing/>
        <w:jc w:val="both"/>
        <w:textAlignment w:val="baseline"/>
        <w:rPr>
          <w:bCs/>
          <w:iCs/>
          <w:sz w:val="28"/>
          <w:szCs w:val="28"/>
        </w:rPr>
      </w:pPr>
      <w:r w:rsidRPr="009346A0">
        <w:rPr>
          <w:rFonts w:eastAsia="Calibri"/>
          <w:kern w:val="2"/>
          <w:sz w:val="28"/>
          <w:szCs w:val="28"/>
          <w14:ligatures w14:val="standardContextual"/>
        </w:rPr>
        <w:t xml:space="preserve">ІІ. </w:t>
      </w:r>
      <w:r w:rsidR="00234C95">
        <w:rPr>
          <w:bCs/>
          <w:iCs/>
          <w:sz w:val="28"/>
          <w:szCs w:val="28"/>
        </w:rPr>
        <w:t xml:space="preserve">Аналіз </w:t>
      </w:r>
      <w:r w:rsidR="00234C95" w:rsidRPr="00165CC7">
        <w:rPr>
          <w:rFonts w:eastAsiaTheme="minorHAnsi"/>
          <w:bCs/>
          <w:sz w:val="28"/>
          <w:szCs w:val="28"/>
        </w:rPr>
        <w:t>стан</w:t>
      </w:r>
      <w:r w:rsidR="00234C95">
        <w:rPr>
          <w:rFonts w:eastAsiaTheme="minorHAnsi"/>
          <w:bCs/>
          <w:sz w:val="28"/>
          <w:szCs w:val="28"/>
        </w:rPr>
        <w:t>у</w:t>
      </w:r>
      <w:r w:rsidR="00234C95" w:rsidRPr="00165CC7">
        <w:rPr>
          <w:rFonts w:eastAsiaTheme="minorHAnsi"/>
          <w:bCs/>
          <w:sz w:val="28"/>
          <w:szCs w:val="28"/>
        </w:rPr>
        <w:t xml:space="preserve"> </w:t>
      </w:r>
      <w:r w:rsidR="00234C95" w:rsidRPr="00165CC7">
        <w:rPr>
          <w:sz w:val="28"/>
          <w:szCs w:val="28"/>
        </w:rPr>
        <w:t xml:space="preserve">формування </w:t>
      </w:r>
      <w:r w:rsidR="00234C95" w:rsidRPr="00165CC7">
        <w:rPr>
          <w:rFonts w:eastAsiaTheme="minorHAnsi"/>
          <w:bCs/>
          <w:sz w:val="28"/>
          <w:szCs w:val="28"/>
        </w:rPr>
        <w:t>соціально-громадянської компетентності в комунікативній діяльності дітей старшого дошкільного віку в сучасній практиці дошкільної освіти</w:t>
      </w:r>
      <w:r w:rsidR="00234C95">
        <w:rPr>
          <w:rFonts w:eastAsiaTheme="minorHAnsi"/>
          <w:bCs/>
          <w:sz w:val="28"/>
          <w:szCs w:val="28"/>
        </w:rPr>
        <w:t xml:space="preserve"> засвідчив різноманітність</w:t>
      </w:r>
      <w:r w:rsidR="00E372C8">
        <w:rPr>
          <w:rFonts w:eastAsiaTheme="minorHAnsi"/>
          <w:bCs/>
          <w:sz w:val="28"/>
          <w:szCs w:val="28"/>
        </w:rPr>
        <w:t xml:space="preserve"> </w:t>
      </w:r>
      <w:r w:rsidRPr="009346A0">
        <w:rPr>
          <w:rFonts w:eastAsia="Calibri"/>
          <w:kern w:val="2"/>
          <w:sz w:val="28"/>
          <w:szCs w:val="28"/>
          <w14:ligatures w14:val="standardContextual"/>
        </w:rPr>
        <w:t>програмно-методичного забезпечення</w:t>
      </w:r>
      <w:r w:rsidRPr="009346A0">
        <w:rPr>
          <w:color w:val="212121"/>
          <w:kern w:val="2"/>
          <w:sz w:val="28"/>
          <w:szCs w:val="28"/>
          <w:lang w:eastAsia="uk-UA"/>
          <w14:ligatures w14:val="standardContextual"/>
        </w:rPr>
        <w:t xml:space="preserve">, що </w:t>
      </w:r>
      <w:r w:rsidRPr="009346A0">
        <w:rPr>
          <w:rFonts w:eastAsia="Calibri"/>
          <w:bCs/>
          <w:kern w:val="2"/>
          <w:sz w:val="28"/>
          <w:szCs w:val="28"/>
          <w14:ligatures w14:val="standardContextual"/>
        </w:rPr>
        <w:t xml:space="preserve">включає </w:t>
      </w:r>
      <w:r w:rsidRPr="009346A0">
        <w:rPr>
          <w:rFonts w:eastAsia="Calibri"/>
          <w:kern w:val="2"/>
          <w:sz w:val="28"/>
          <w:szCs w:val="28"/>
          <w14:ligatures w14:val="standardContextual"/>
        </w:rPr>
        <w:t xml:space="preserve">комплексні освітні програми розвитку, навчання та виховання дітей дошкільного віку, парціальні програми, </w:t>
      </w:r>
      <w:r w:rsidRPr="009346A0">
        <w:rPr>
          <w:color w:val="000000"/>
          <w:kern w:val="2"/>
          <w:sz w:val="28"/>
          <w:szCs w:val="28"/>
          <w:lang w:eastAsia="uk-UA"/>
          <w14:ligatures w14:val="standardContextual"/>
        </w:rPr>
        <w:t>методичні рекомендації, методичні посібники, хрестоматії тощо</w:t>
      </w:r>
      <w:r w:rsidR="00E372C8">
        <w:rPr>
          <w:color w:val="000000"/>
          <w:kern w:val="2"/>
          <w:sz w:val="28"/>
          <w:szCs w:val="28"/>
          <w:lang w:eastAsia="uk-UA"/>
          <w14:ligatures w14:val="standardContextual"/>
        </w:rPr>
        <w:t>.</w:t>
      </w:r>
      <w:r w:rsidRPr="009346A0">
        <w:rPr>
          <w:color w:val="000000"/>
          <w:kern w:val="2"/>
          <w:sz w:val="28"/>
          <w:szCs w:val="28"/>
          <w:lang w:eastAsia="uk-UA"/>
          <w14:ligatures w14:val="standardContextual"/>
        </w:rPr>
        <w:t xml:space="preserve"> </w:t>
      </w:r>
      <w:r w:rsidR="00E372C8">
        <w:rPr>
          <w:color w:val="000000"/>
          <w:kern w:val="2"/>
          <w:sz w:val="28"/>
          <w:szCs w:val="28"/>
          <w:lang w:eastAsia="uk-UA"/>
          <w14:ligatures w14:val="standardContextual"/>
        </w:rPr>
        <w:t xml:space="preserve">Встановлено, </w:t>
      </w:r>
      <w:r w:rsidRPr="009346A0">
        <w:rPr>
          <w:color w:val="000000"/>
          <w:kern w:val="2"/>
          <w:sz w:val="28"/>
          <w:szCs w:val="28"/>
          <w:lang w:eastAsia="uk-UA"/>
          <w14:ligatures w14:val="standardContextual"/>
        </w:rPr>
        <w:t xml:space="preserve">що </w:t>
      </w:r>
      <w:r w:rsidRPr="009346A0">
        <w:rPr>
          <w:rFonts w:eastAsia="Calibri"/>
          <w:kern w:val="2"/>
          <w:sz w:val="28"/>
          <w:szCs w:val="28"/>
          <w14:ligatures w14:val="standardContextual"/>
        </w:rPr>
        <w:t xml:space="preserve">зміст формування соціально-громадянської компетентності дитини дошкільного віку достатньо широко висвітлено у чинних освітніх програмах, однак </w:t>
      </w:r>
      <w:r w:rsidRPr="009346A0">
        <w:rPr>
          <w:rFonts w:eastAsia="Calibri"/>
          <w:color w:val="000000"/>
          <w:kern w:val="2"/>
          <w:sz w:val="28"/>
          <w:szCs w:val="28"/>
          <w:shd w:val="clear" w:color="auto" w:fill="FFFFFF"/>
          <w14:ligatures w14:val="standardContextual"/>
        </w:rPr>
        <w:t xml:space="preserve">стимулює подальший розвиток програмно-методичного забезпечення щодо </w:t>
      </w:r>
      <w:r w:rsidRPr="009346A0">
        <w:rPr>
          <w:rFonts w:eastAsia="Calibri"/>
          <w:kern w:val="2"/>
          <w:sz w:val="28"/>
          <w:szCs w:val="28"/>
          <w14:ligatures w14:val="standardContextual"/>
        </w:rPr>
        <w:t>формування соціально-громадянської компетентності в комунікативній діяльності дітей старшого дошкільного віку.</w:t>
      </w:r>
    </w:p>
    <w:p w14:paraId="02FED21E" w14:textId="772BB3E4" w:rsidR="008F2055" w:rsidRPr="009346A0" w:rsidRDefault="008F2055" w:rsidP="008F2055">
      <w:pPr>
        <w:spacing w:after="0" w:line="360" w:lineRule="auto"/>
        <w:ind w:firstLine="708"/>
        <w:jc w:val="both"/>
        <w:rPr>
          <w:rFonts w:ascii="Times New Roman" w:eastAsia="Times New Roman" w:hAnsi="Times New Roman" w:cs="Times New Roman"/>
          <w:kern w:val="2"/>
          <w:sz w:val="28"/>
          <w:szCs w:val="28"/>
          <w14:ligatures w14:val="standardContextual"/>
        </w:rPr>
      </w:pPr>
      <w:r w:rsidRPr="009346A0">
        <w:rPr>
          <w:rFonts w:ascii="Times New Roman" w:eastAsia="Calibri" w:hAnsi="Times New Roman" w:cs="Times New Roman"/>
          <w:kern w:val="2"/>
          <w:sz w:val="28"/>
          <w:szCs w:val="28"/>
          <w14:ligatures w14:val="standardContextual"/>
        </w:rPr>
        <w:t xml:space="preserve">Результати </w:t>
      </w:r>
      <w:r w:rsidR="00A60FAD" w:rsidRPr="009346A0">
        <w:rPr>
          <w:rFonts w:ascii="Times New Roman" w:eastAsia="Calibri" w:hAnsi="Times New Roman" w:cs="Times New Roman"/>
          <w:kern w:val="2"/>
          <w:sz w:val="28"/>
          <w:szCs w:val="28"/>
          <w14:ligatures w14:val="standardContextual"/>
        </w:rPr>
        <w:t>вивчення змісту перспективних та календарних планів освітньої діяльності</w:t>
      </w:r>
      <w:r w:rsidR="00A60FAD">
        <w:rPr>
          <w:rFonts w:ascii="Times New Roman" w:eastAsia="Calibri" w:hAnsi="Times New Roman" w:cs="Times New Roman"/>
          <w:kern w:val="2"/>
          <w:sz w:val="28"/>
          <w:szCs w:val="28"/>
          <w14:ligatures w14:val="standardContextual"/>
        </w:rPr>
        <w:t>,</w:t>
      </w:r>
      <w:r w:rsidR="00A60FAD" w:rsidRPr="009346A0">
        <w:rPr>
          <w:rFonts w:ascii="Times New Roman" w:eastAsia="Calibri" w:hAnsi="Times New Roman" w:cs="Times New Roman"/>
          <w:kern w:val="2"/>
          <w:sz w:val="28"/>
          <w:szCs w:val="28"/>
          <w14:ligatures w14:val="standardContextual"/>
        </w:rPr>
        <w:t xml:space="preserve"> аналіз стану освітнього середовища в</w:t>
      </w:r>
      <w:r w:rsidR="00A60FAD">
        <w:rPr>
          <w:rFonts w:ascii="Times New Roman" w:eastAsia="Calibri" w:hAnsi="Times New Roman" w:cs="Times New Roman"/>
          <w:kern w:val="2"/>
          <w:sz w:val="28"/>
          <w:szCs w:val="28"/>
          <w14:ligatures w14:val="standardContextual"/>
        </w:rPr>
        <w:t xml:space="preserve"> закладах дошкільної освіти, </w:t>
      </w:r>
      <w:r w:rsidRPr="009346A0">
        <w:rPr>
          <w:rFonts w:ascii="Times New Roman" w:eastAsia="Calibri" w:hAnsi="Times New Roman" w:cs="Times New Roman"/>
          <w:kern w:val="2"/>
          <w:sz w:val="28"/>
          <w:szCs w:val="28"/>
          <w14:ligatures w14:val="standardContextual"/>
        </w:rPr>
        <w:t>анкетування педагогів, спостереження їхньої діяльності з формування соціально-громадянської компетентності дітей старшого дошкільного віку</w:t>
      </w:r>
      <w:r w:rsidR="00A60FAD">
        <w:rPr>
          <w:rFonts w:ascii="Times New Roman" w:eastAsia="Calibri" w:hAnsi="Times New Roman" w:cs="Times New Roman"/>
          <w:kern w:val="2"/>
          <w:sz w:val="28"/>
          <w:szCs w:val="28"/>
          <w14:ligatures w14:val="standardContextual"/>
        </w:rPr>
        <w:t xml:space="preserve"> </w:t>
      </w:r>
      <w:r w:rsidRPr="009346A0">
        <w:rPr>
          <w:rFonts w:ascii="Times New Roman" w:eastAsia="Calibri" w:hAnsi="Times New Roman" w:cs="Times New Roman"/>
          <w:kern w:val="2"/>
          <w:sz w:val="28"/>
          <w:szCs w:val="28"/>
          <w14:ligatures w14:val="standardContextual"/>
        </w:rPr>
        <w:t xml:space="preserve">та опитування батьків вихованців дозволили констатувати про необхідність збагачення змісту </w:t>
      </w:r>
      <w:r w:rsidR="00A60FAD" w:rsidRPr="002C427B">
        <w:rPr>
          <w:rFonts w:ascii="Times New Roman" w:eastAsia="Calibri" w:hAnsi="Times New Roman" w:cs="Times New Roman"/>
          <w:bCs/>
          <w:sz w:val="28"/>
          <w:szCs w:val="28"/>
          <w:lang w:eastAsia="uk-UA"/>
        </w:rPr>
        <w:t>освітнього процесу</w:t>
      </w:r>
      <w:r w:rsidR="00AD4496">
        <w:rPr>
          <w:rFonts w:ascii="Times New Roman" w:eastAsia="Calibri" w:hAnsi="Times New Roman" w:cs="Times New Roman"/>
          <w:bCs/>
          <w:sz w:val="28"/>
          <w:szCs w:val="28"/>
          <w:lang w:eastAsia="uk-UA"/>
        </w:rPr>
        <w:t xml:space="preserve"> з формування досліджуваної компетентності</w:t>
      </w:r>
      <w:r w:rsidRPr="009346A0">
        <w:rPr>
          <w:rFonts w:ascii="Times New Roman" w:eastAsia="Calibri" w:hAnsi="Times New Roman" w:cs="Times New Roman"/>
          <w:kern w:val="2"/>
          <w:sz w:val="28"/>
          <w:szCs w:val="28"/>
          <w14:ligatures w14:val="standardContextual"/>
        </w:rPr>
        <w:t xml:space="preserve">, розробки методичного інструментарію, </w:t>
      </w:r>
      <w:r w:rsidR="00AD4496">
        <w:rPr>
          <w:rFonts w:ascii="Times New Roman" w:eastAsia="Calibri" w:hAnsi="Times New Roman" w:cs="Times New Roman"/>
          <w:kern w:val="2"/>
          <w:sz w:val="28"/>
          <w:szCs w:val="28"/>
          <w14:ligatures w14:val="standardContextual"/>
        </w:rPr>
        <w:t xml:space="preserve">удосконалення освітнього середовища закладу, </w:t>
      </w:r>
      <w:r w:rsidRPr="009346A0">
        <w:rPr>
          <w:rFonts w:ascii="Times New Roman" w:eastAsia="Calibri" w:hAnsi="Times New Roman" w:cs="Times New Roman"/>
          <w:kern w:val="2"/>
          <w:sz w:val="28"/>
          <w:szCs w:val="28"/>
          <w14:ligatures w14:val="standardContextual"/>
        </w:rPr>
        <w:t xml:space="preserve">вивищення професійної компетентності педагогів і </w:t>
      </w:r>
      <w:r w:rsidRPr="009346A0">
        <w:rPr>
          <w:rFonts w:ascii="Times New Roman" w:eastAsia="Times New Roman" w:hAnsi="Times New Roman" w:cs="Times New Roman"/>
          <w:kern w:val="2"/>
          <w:sz w:val="28"/>
          <w:szCs w:val="28"/>
          <w14:ligatures w14:val="standardContextual"/>
        </w:rPr>
        <w:t xml:space="preserve">забезпечення партнерської </w:t>
      </w:r>
      <w:r w:rsidRPr="009346A0">
        <w:rPr>
          <w:rFonts w:ascii="Times New Roman" w:eastAsia="Times New Roman" w:hAnsi="Times New Roman" w:cs="Times New Roman"/>
          <w:kern w:val="2"/>
          <w:sz w:val="28"/>
          <w:szCs w:val="28"/>
          <w14:ligatures w14:val="standardContextual"/>
        </w:rPr>
        <w:lastRenderedPageBreak/>
        <w:t>взаємодії з батьками вихованців щодо формування соціально-громадянської компетентності в комунікативній діяльності дітей старшого дошкільного віку.</w:t>
      </w:r>
    </w:p>
    <w:p w14:paraId="04CF84EC" w14:textId="77777777" w:rsidR="008F2055" w:rsidRPr="00120DBA" w:rsidRDefault="008F2055" w:rsidP="008F2055">
      <w:pPr>
        <w:spacing w:after="0" w:line="360" w:lineRule="auto"/>
        <w:ind w:firstLine="708"/>
        <w:jc w:val="both"/>
        <w:rPr>
          <w:rFonts w:ascii="Times New Roman" w:eastAsia="Times New Roman" w:hAnsi="Times New Roman" w:cs="Times New Roman"/>
          <w:kern w:val="2"/>
          <w:sz w:val="28"/>
          <w:szCs w:val="28"/>
          <w14:ligatures w14:val="standardContextual"/>
        </w:rPr>
      </w:pPr>
      <w:r w:rsidRPr="009346A0">
        <w:rPr>
          <w:rFonts w:ascii="Times New Roman" w:eastAsia="Times New Roman" w:hAnsi="Times New Roman" w:cs="Times New Roman"/>
          <w:kern w:val="2"/>
          <w:sz w:val="28"/>
          <w:szCs w:val="28"/>
          <w14:ligatures w14:val="standardContextual"/>
        </w:rPr>
        <w:t xml:space="preserve">ІІІ. </w:t>
      </w:r>
      <w:r w:rsidRPr="000D2E7C">
        <w:rPr>
          <w:rFonts w:ascii="Times New Roman" w:eastAsia="Calibri" w:hAnsi="Times New Roman" w:cs="Times New Roman"/>
          <w:kern w:val="2"/>
          <w:sz w:val="28"/>
          <w:szCs w:val="28"/>
          <w14:ligatures w14:val="standardContextual"/>
        </w:rPr>
        <w:t>З урахуванням змісту освітнього напряму «Дитина в соціумі» Державного стандарту дошкільної освіти (2021), освітніх програм розвитку дітей дошкільного віку, зокрема програми «Дитина» (2020), низки психолого-педагогічних досліджень (О. Байєр, Н.</w:t>
      </w:r>
      <w:r w:rsidRPr="000D2E7C">
        <w:rPr>
          <w:rFonts w:ascii="Calibri" w:eastAsia="Calibri" w:hAnsi="Calibri" w:cs="Times New Roman"/>
          <w:kern w:val="2"/>
          <w14:ligatures w14:val="standardContextual"/>
        </w:rPr>
        <w:t xml:space="preserve"> </w:t>
      </w:r>
      <w:r w:rsidRPr="000D2E7C">
        <w:rPr>
          <w:rFonts w:ascii="Times New Roman" w:eastAsia="Calibri" w:hAnsi="Times New Roman" w:cs="Times New Roman"/>
          <w:kern w:val="2"/>
          <w:sz w:val="28"/>
          <w:szCs w:val="28"/>
          <w14:ligatures w14:val="standardContextual"/>
        </w:rPr>
        <w:t>Гавриш, О. Косенчук, Т. Піроженко, Т. Пономаренко, О. Стаєнна та інші) визначено критерії (емоційно-світоглядний, пізнавально-знаннєвий, поведінково-діяльнісний) та описано показники</w:t>
      </w:r>
      <w:r>
        <w:rPr>
          <w:rFonts w:ascii="Times New Roman" w:eastAsia="Calibri" w:hAnsi="Times New Roman" w:cs="Times New Roman"/>
          <w:kern w:val="2"/>
          <w:sz w:val="28"/>
          <w:szCs w:val="28"/>
          <w14:ligatures w14:val="standardContextual"/>
        </w:rPr>
        <w:t xml:space="preserve"> сформованості соціально-громадянської компетентності дітей старшого дошкільного віку</w:t>
      </w:r>
      <w:r w:rsidRPr="000D2E7C">
        <w:rPr>
          <w:rFonts w:ascii="Times New Roman" w:eastAsia="Calibri" w:hAnsi="Times New Roman" w:cs="Times New Roman"/>
          <w:kern w:val="2"/>
          <w:sz w:val="28"/>
          <w:szCs w:val="28"/>
          <w14:ligatures w14:val="standardContextual"/>
        </w:rPr>
        <w:t xml:space="preserve">. На основі критеріїв і показників з’ясовано та схарактеризовано рівні сформованості досліджуваної компетентності (високий, достатній, середній та початковий). </w:t>
      </w:r>
    </w:p>
    <w:p w14:paraId="282AF1CF" w14:textId="40BFA043" w:rsidR="008F2055" w:rsidRPr="000D2E7C" w:rsidRDefault="008F2055" w:rsidP="00AD4496">
      <w:pPr>
        <w:spacing w:after="0" w:line="360" w:lineRule="auto"/>
        <w:ind w:firstLine="851"/>
        <w:jc w:val="both"/>
        <w:rPr>
          <w:rFonts w:ascii="Times New Roman" w:eastAsia="Calibri" w:hAnsi="Times New Roman" w:cs="Times New Roman"/>
          <w:iCs/>
          <w:kern w:val="2"/>
          <w:sz w:val="28"/>
          <w:szCs w:val="28"/>
          <w14:ligatures w14:val="standardContextual"/>
        </w:rPr>
      </w:pPr>
      <w:r w:rsidRPr="000D2E7C">
        <w:rPr>
          <w:rFonts w:ascii="Times New Roman" w:eastAsia="Calibri" w:hAnsi="Times New Roman" w:cs="Times New Roman"/>
          <w:kern w:val="2"/>
          <w:sz w:val="28"/>
          <w:szCs w:val="28"/>
          <w14:ligatures w14:val="standardContextual"/>
        </w:rPr>
        <w:t xml:space="preserve">Добір діагностичних методик до кожного з визначених критеріїв (педагогічне спостереження, бесіди за сюжетними картинками, ігрові ситуації, експрес-оцінювання, дидактична гра, моделювання проблемних ситуацій) відбувався на основі рекомендацій моніторингу досягнень дітей дошкільного віку згідно з ДСДО </w:t>
      </w:r>
      <w:r w:rsidRPr="00C4669E">
        <w:rPr>
          <w:rFonts w:ascii="Times New Roman" w:eastAsia="Calibri" w:hAnsi="Times New Roman" w:cs="Times New Roman"/>
          <w:kern w:val="2"/>
          <w:sz w:val="28"/>
          <w:szCs w:val="28"/>
          <w14:ligatures w14:val="standardContextual"/>
        </w:rPr>
        <w:t xml:space="preserve">[212] та </w:t>
      </w:r>
      <w:r w:rsidRPr="00C4669E">
        <w:rPr>
          <w:rFonts w:ascii="Times New Roman" w:eastAsia="Calibri" w:hAnsi="Times New Roman" w:cs="Times New Roman"/>
          <w:sz w:val="28"/>
          <w:szCs w:val="28"/>
        </w:rPr>
        <w:t>рекомендаціями О. Байєр, Н. Гавриш, Т. Піроженко [91]</w:t>
      </w:r>
      <w:r w:rsidRPr="00C4669E">
        <w:rPr>
          <w:rFonts w:ascii="Times New Roman" w:eastAsia="Calibri" w:hAnsi="Times New Roman" w:cs="Times New Roman"/>
          <w:kern w:val="2"/>
          <w:sz w:val="28"/>
          <w:szCs w:val="28"/>
          <w14:ligatures w14:val="standardContextual"/>
        </w:rPr>
        <w:t>.</w:t>
      </w:r>
      <w:r w:rsidRPr="000D2E7C">
        <w:rPr>
          <w:rFonts w:ascii="Times New Roman" w:eastAsia="Calibri" w:hAnsi="Times New Roman" w:cs="Times New Roman"/>
          <w:kern w:val="2"/>
          <w:sz w:val="28"/>
          <w:szCs w:val="28"/>
          <w14:ligatures w14:val="standardContextual"/>
        </w:rPr>
        <w:t xml:space="preserve"> </w:t>
      </w:r>
    </w:p>
    <w:p w14:paraId="128B52C8" w14:textId="66F3549F" w:rsidR="008F2055" w:rsidRDefault="008F2055" w:rsidP="00AD4496">
      <w:pPr>
        <w:spacing w:after="0" w:line="360" w:lineRule="auto"/>
        <w:ind w:firstLine="851"/>
        <w:jc w:val="both"/>
        <w:rPr>
          <w:rFonts w:ascii="Times New Roman" w:eastAsia="Calibri" w:hAnsi="Times New Roman" w:cs="Times New Roman"/>
          <w:bCs/>
          <w:kern w:val="2"/>
          <w:sz w:val="28"/>
          <w:szCs w:val="28"/>
          <w14:ligatures w14:val="standardContextual"/>
        </w:rPr>
      </w:pPr>
      <w:r w:rsidRPr="009346A0">
        <w:rPr>
          <w:rFonts w:ascii="Times New Roman" w:eastAsia="Calibri" w:hAnsi="Times New Roman" w:cs="Times New Roman"/>
          <w:kern w:val="2"/>
          <w:sz w:val="28"/>
          <w:szCs w:val="28"/>
          <w14:ligatures w14:val="standardContextual"/>
        </w:rPr>
        <w:t xml:space="preserve">Результати дослідження </w:t>
      </w:r>
      <w:r w:rsidRPr="009346A0">
        <w:rPr>
          <w:rFonts w:ascii="Times New Roman" w:eastAsia="Calibri" w:hAnsi="Times New Roman" w:cs="Times New Roman"/>
          <w:bCs/>
          <w:kern w:val="2"/>
          <w:sz w:val="28"/>
          <w:szCs w:val="28"/>
          <w14:ligatures w14:val="standardContextual"/>
        </w:rPr>
        <w:t>сформованості соціально-громадянської компетентності дітей старшого дошкільного віку на констатувальному етапі експерименту свідчать, що високий рівень сформованості соціально-громадянської компетентності (за показниками всіх трьох</w:t>
      </w:r>
      <w:r w:rsidR="00CE2037">
        <w:rPr>
          <w:rFonts w:ascii="Times New Roman" w:eastAsia="Calibri" w:hAnsi="Times New Roman" w:cs="Times New Roman"/>
          <w:bCs/>
          <w:kern w:val="2"/>
          <w:sz w:val="28"/>
          <w:szCs w:val="28"/>
          <w14:ligatures w14:val="standardContextual"/>
        </w:rPr>
        <w:t xml:space="preserve"> критеріїв</w:t>
      </w:r>
      <w:r w:rsidRPr="009346A0">
        <w:rPr>
          <w:rFonts w:ascii="Times New Roman" w:eastAsia="Calibri" w:hAnsi="Times New Roman" w:cs="Times New Roman"/>
          <w:bCs/>
          <w:kern w:val="2"/>
          <w:sz w:val="28"/>
          <w:szCs w:val="28"/>
          <w14:ligatures w14:val="standardContextual"/>
        </w:rPr>
        <w:t xml:space="preserve">) виявлений у 26,1 % дітей ЕГ і у 26,5 % дітей КГ. Достатній рівень сформованості соціально-громадянської компетентності продемонстрували </w:t>
      </w:r>
      <w:r w:rsidRPr="009346A0">
        <w:rPr>
          <w:rFonts w:ascii="Times New Roman" w:eastAsia="Calibri" w:hAnsi="Times New Roman" w:cs="Times New Roman"/>
          <w:kern w:val="2"/>
          <w:sz w:val="28"/>
          <w:szCs w:val="28"/>
          <w14:ligatures w14:val="standardContextual"/>
        </w:rPr>
        <w:t>30,0 %</w:t>
      </w:r>
      <w:r w:rsidRPr="009346A0">
        <w:rPr>
          <w:rFonts w:ascii="Times New Roman" w:eastAsia="Calibri" w:hAnsi="Times New Roman" w:cs="Times New Roman"/>
          <w:bCs/>
          <w:kern w:val="2"/>
          <w:sz w:val="28"/>
          <w:szCs w:val="28"/>
          <w14:ligatures w14:val="standardContextual"/>
        </w:rPr>
        <w:t xml:space="preserve"> дітей ЕГ і </w:t>
      </w:r>
      <w:r w:rsidRPr="009346A0">
        <w:rPr>
          <w:rFonts w:ascii="Times New Roman" w:eastAsia="Calibri" w:hAnsi="Times New Roman" w:cs="Times New Roman"/>
          <w:kern w:val="2"/>
          <w:sz w:val="28"/>
          <w:szCs w:val="28"/>
          <w14:ligatures w14:val="standardContextual"/>
        </w:rPr>
        <w:t xml:space="preserve">29,2 </w:t>
      </w:r>
      <w:r w:rsidRPr="009346A0">
        <w:rPr>
          <w:rFonts w:ascii="Times New Roman" w:eastAsia="Calibri" w:hAnsi="Times New Roman" w:cs="Times New Roman"/>
          <w:bCs/>
          <w:kern w:val="2"/>
          <w:sz w:val="28"/>
          <w:szCs w:val="28"/>
          <w14:ligatures w14:val="standardContextual"/>
        </w:rPr>
        <w:t xml:space="preserve">% дітей КГ. Середній рівень – виявлено у </w:t>
      </w:r>
      <w:r w:rsidRPr="009346A0">
        <w:rPr>
          <w:rFonts w:ascii="Times New Roman" w:eastAsia="Calibri" w:hAnsi="Times New Roman" w:cs="Times New Roman"/>
          <w:kern w:val="2"/>
          <w:sz w:val="28"/>
          <w:szCs w:val="28"/>
          <w14:ligatures w14:val="standardContextual"/>
        </w:rPr>
        <w:t xml:space="preserve">26,1 % </w:t>
      </w:r>
      <w:r w:rsidRPr="009346A0">
        <w:rPr>
          <w:rFonts w:ascii="Times New Roman" w:eastAsia="Calibri" w:hAnsi="Times New Roman" w:cs="Times New Roman"/>
          <w:bCs/>
          <w:kern w:val="2"/>
          <w:sz w:val="28"/>
          <w:szCs w:val="28"/>
          <w14:ligatures w14:val="standardContextual"/>
        </w:rPr>
        <w:t xml:space="preserve">дітей ЕГ і </w:t>
      </w:r>
      <w:r w:rsidRPr="009346A0">
        <w:rPr>
          <w:rFonts w:ascii="Times New Roman" w:eastAsia="Calibri" w:hAnsi="Times New Roman" w:cs="Times New Roman"/>
          <w:kern w:val="2"/>
          <w:sz w:val="28"/>
          <w:szCs w:val="28"/>
          <w14:ligatures w14:val="standardContextual"/>
        </w:rPr>
        <w:t xml:space="preserve">25,8 </w:t>
      </w:r>
      <w:r w:rsidRPr="009346A0">
        <w:rPr>
          <w:rFonts w:ascii="Times New Roman" w:eastAsia="Calibri" w:hAnsi="Times New Roman" w:cs="Times New Roman"/>
          <w:bCs/>
          <w:kern w:val="2"/>
          <w:sz w:val="28"/>
          <w:szCs w:val="28"/>
          <w14:ligatures w14:val="standardContextual"/>
        </w:rPr>
        <w:t xml:space="preserve">% дітей КГ. Початковий рівень сформованості соціально-громадянської компетентності мають </w:t>
      </w:r>
      <w:r w:rsidRPr="009346A0">
        <w:rPr>
          <w:rFonts w:ascii="Times New Roman" w:eastAsia="Calibri" w:hAnsi="Times New Roman" w:cs="Times New Roman"/>
          <w:kern w:val="2"/>
          <w:sz w:val="28"/>
          <w:szCs w:val="28"/>
          <w14:ligatures w14:val="standardContextual"/>
        </w:rPr>
        <w:t>17,8 %</w:t>
      </w:r>
      <w:r w:rsidRPr="009346A0">
        <w:rPr>
          <w:rFonts w:ascii="Times New Roman" w:eastAsia="Calibri" w:hAnsi="Times New Roman" w:cs="Times New Roman"/>
          <w:bCs/>
          <w:kern w:val="2"/>
          <w:sz w:val="28"/>
          <w:szCs w:val="28"/>
          <w14:ligatures w14:val="standardContextual"/>
        </w:rPr>
        <w:t xml:space="preserve"> дітей ЕГ і </w:t>
      </w:r>
      <w:r w:rsidRPr="009346A0">
        <w:rPr>
          <w:rFonts w:ascii="Times New Roman" w:eastAsia="Calibri" w:hAnsi="Times New Roman" w:cs="Times New Roman"/>
          <w:kern w:val="2"/>
          <w:sz w:val="28"/>
          <w:szCs w:val="28"/>
          <w14:ligatures w14:val="standardContextual"/>
        </w:rPr>
        <w:t xml:space="preserve">18,5 % </w:t>
      </w:r>
      <w:r w:rsidRPr="009346A0">
        <w:rPr>
          <w:rFonts w:ascii="Times New Roman" w:eastAsia="Calibri" w:hAnsi="Times New Roman" w:cs="Times New Roman"/>
          <w:bCs/>
          <w:kern w:val="2"/>
          <w:sz w:val="28"/>
          <w:szCs w:val="28"/>
          <w14:ligatures w14:val="standardContextual"/>
        </w:rPr>
        <w:t>дітей КГ.</w:t>
      </w:r>
    </w:p>
    <w:p w14:paraId="44F070E5" w14:textId="77777777" w:rsidR="00CE2037" w:rsidRDefault="00AD4496" w:rsidP="00CE2037">
      <w:pPr>
        <w:spacing w:after="0" w:line="360" w:lineRule="auto"/>
        <w:ind w:firstLine="851"/>
        <w:jc w:val="both"/>
        <w:rPr>
          <w:rFonts w:ascii="Times New Roman" w:eastAsia="Calibri" w:hAnsi="Times New Roman" w:cs="Times New Roman"/>
          <w:kern w:val="2"/>
          <w:sz w:val="28"/>
          <w:szCs w:val="28"/>
          <w14:ligatures w14:val="standardContextual"/>
        </w:rPr>
      </w:pPr>
      <w:r w:rsidRPr="000D2E7C">
        <w:rPr>
          <w:rFonts w:ascii="Times New Roman" w:eastAsia="Calibri" w:hAnsi="Times New Roman" w:cs="Times New Roman"/>
          <w:kern w:val="2"/>
          <w:sz w:val="28"/>
          <w:szCs w:val="28"/>
          <w14:ligatures w14:val="standardContextual"/>
        </w:rPr>
        <w:t xml:space="preserve">На основі використання комплексу діагностичних методик </w:t>
      </w:r>
      <w:r w:rsidRPr="00366E80">
        <w:rPr>
          <w:rFonts w:ascii="Times New Roman" w:eastAsia="Calibri" w:hAnsi="Times New Roman" w:cs="Times New Roman"/>
          <w:kern w:val="2"/>
          <w:sz w:val="28"/>
          <w:szCs w:val="28"/>
          <w14:ligatures w14:val="standardContextual"/>
        </w:rPr>
        <w:t xml:space="preserve">встановлено, що </w:t>
      </w:r>
      <w:r w:rsidRPr="00366E80">
        <w:rPr>
          <w:rFonts w:ascii="Times New Roman" w:eastAsia="Calibri" w:hAnsi="Times New Roman" w:cs="Times New Roman"/>
          <w:kern w:val="2"/>
          <w:sz w:val="28"/>
          <w:szCs w:val="28"/>
        </w:rPr>
        <w:t xml:space="preserve">за всіма критеріями </w:t>
      </w:r>
      <w:r w:rsidR="00E1294A">
        <w:rPr>
          <w:rFonts w:ascii="Times New Roman" w:eastAsia="Calibri" w:hAnsi="Times New Roman" w:cs="Times New Roman"/>
          <w:kern w:val="2"/>
          <w:sz w:val="28"/>
          <w:szCs w:val="28"/>
        </w:rPr>
        <w:t xml:space="preserve">більше </w:t>
      </w:r>
      <w:r w:rsidR="00CE2037">
        <w:rPr>
          <w:rFonts w:ascii="Times New Roman" w:eastAsia="Calibri" w:hAnsi="Times New Roman" w:cs="Times New Roman"/>
          <w:kern w:val="2"/>
          <w:sz w:val="28"/>
          <w:szCs w:val="28"/>
        </w:rPr>
        <w:t xml:space="preserve">ніж </w:t>
      </w:r>
      <w:r w:rsidR="00E1294A">
        <w:rPr>
          <w:rFonts w:ascii="Times New Roman" w:eastAsia="Calibri" w:hAnsi="Times New Roman" w:cs="Times New Roman"/>
          <w:kern w:val="2"/>
          <w:sz w:val="28"/>
          <w:szCs w:val="28"/>
        </w:rPr>
        <w:t xml:space="preserve">40% </w:t>
      </w:r>
      <w:r w:rsidRPr="00366E80">
        <w:rPr>
          <w:rFonts w:ascii="Times New Roman" w:eastAsia="Calibri" w:hAnsi="Times New Roman" w:cs="Times New Roman"/>
          <w:kern w:val="2"/>
          <w:sz w:val="28"/>
          <w:szCs w:val="28"/>
        </w:rPr>
        <w:t xml:space="preserve">дітей </w:t>
      </w:r>
      <w:r>
        <w:rPr>
          <w:rFonts w:ascii="Times New Roman" w:eastAsia="Calibri" w:hAnsi="Times New Roman" w:cs="Times New Roman"/>
          <w:kern w:val="2"/>
          <w:sz w:val="28"/>
          <w:szCs w:val="28"/>
        </w:rPr>
        <w:t xml:space="preserve">перебувають на початковому та середньому </w:t>
      </w:r>
      <w:r w:rsidRPr="00366E80">
        <w:rPr>
          <w:rFonts w:ascii="Times New Roman" w:eastAsia="Calibri" w:hAnsi="Times New Roman" w:cs="Times New Roman"/>
          <w:kern w:val="2"/>
          <w:sz w:val="28"/>
          <w:szCs w:val="28"/>
        </w:rPr>
        <w:t>рівн</w:t>
      </w:r>
      <w:r>
        <w:rPr>
          <w:rFonts w:ascii="Times New Roman" w:eastAsia="Calibri" w:hAnsi="Times New Roman" w:cs="Times New Roman"/>
          <w:kern w:val="2"/>
          <w:sz w:val="28"/>
          <w:szCs w:val="28"/>
        </w:rPr>
        <w:t>ях</w:t>
      </w:r>
      <w:r w:rsidRPr="00366E80">
        <w:rPr>
          <w:rFonts w:ascii="Times New Roman" w:eastAsia="Calibri" w:hAnsi="Times New Roman" w:cs="Times New Roman"/>
          <w:kern w:val="2"/>
          <w:sz w:val="28"/>
          <w:szCs w:val="28"/>
        </w:rPr>
        <w:t xml:space="preserve"> сформованості соціально-громадянської компетентності.</w:t>
      </w:r>
    </w:p>
    <w:p w14:paraId="690BEC51" w14:textId="5AB74C21" w:rsidR="008F2055" w:rsidRDefault="008F2055" w:rsidP="00CE2037">
      <w:pPr>
        <w:spacing w:after="0" w:line="360" w:lineRule="auto"/>
        <w:ind w:firstLine="851"/>
        <w:jc w:val="both"/>
        <w:rPr>
          <w:rFonts w:ascii="Times New Roman" w:eastAsia="Calibri" w:hAnsi="Times New Roman" w:cs="Times New Roman"/>
          <w:kern w:val="2"/>
          <w:sz w:val="28"/>
          <w:szCs w:val="28"/>
          <w14:ligatures w14:val="standardContextual"/>
        </w:rPr>
      </w:pPr>
      <w:r w:rsidRPr="009346A0">
        <w:rPr>
          <w:rFonts w:ascii="Times New Roman" w:eastAsia="Calibri" w:hAnsi="Times New Roman" w:cs="Times New Roman"/>
          <w:kern w:val="2"/>
          <w:sz w:val="28"/>
          <w:szCs w:val="28"/>
          <w14:ligatures w14:val="standardContextual"/>
        </w:rPr>
        <w:t>І</w:t>
      </w:r>
      <w:r w:rsidRPr="009346A0">
        <w:rPr>
          <w:rFonts w:ascii="Times New Roman" w:eastAsia="Calibri" w:hAnsi="Times New Roman" w:cs="Times New Roman"/>
          <w:kern w:val="2"/>
          <w:sz w:val="28"/>
          <w:szCs w:val="28"/>
          <w:lang w:val="en-US"/>
          <w14:ligatures w14:val="standardContextual"/>
        </w:rPr>
        <w:t>V</w:t>
      </w:r>
      <w:r w:rsidRPr="009346A0">
        <w:rPr>
          <w:rFonts w:ascii="Times New Roman" w:eastAsia="Calibri" w:hAnsi="Times New Roman" w:cs="Times New Roman"/>
          <w:kern w:val="2"/>
          <w:sz w:val="28"/>
          <w:szCs w:val="28"/>
          <w14:ligatures w14:val="standardContextual"/>
        </w:rPr>
        <w:t>.</w:t>
      </w:r>
      <w:r w:rsidRPr="009346A0">
        <w:rPr>
          <w:rFonts w:ascii="Times New Roman" w:eastAsia="Calibri" w:hAnsi="Times New Roman" w:cs="Times New Roman"/>
          <w:iCs/>
          <w:kern w:val="2"/>
          <w:sz w:val="28"/>
          <w:szCs w:val="28"/>
          <w14:ligatures w14:val="standardContextual"/>
        </w:rPr>
        <w:t xml:space="preserve"> </w:t>
      </w:r>
      <w:r>
        <w:rPr>
          <w:rFonts w:ascii="Times New Roman" w:eastAsia="Calibri" w:hAnsi="Times New Roman" w:cs="Times New Roman"/>
          <w:iCs/>
          <w:kern w:val="2"/>
          <w:sz w:val="28"/>
          <w:szCs w:val="28"/>
          <w14:ligatures w14:val="standardContextual"/>
        </w:rPr>
        <w:t>В</w:t>
      </w:r>
      <w:r w:rsidRPr="009346A0">
        <w:rPr>
          <w:rFonts w:ascii="Times New Roman" w:eastAsia="Calibri" w:hAnsi="Times New Roman" w:cs="Times New Roman"/>
          <w:iCs/>
          <w:kern w:val="2"/>
          <w:sz w:val="28"/>
          <w:szCs w:val="28"/>
          <w14:ligatures w14:val="standardContextual"/>
        </w:rPr>
        <w:t xml:space="preserve">изначено та обґрунтовано </w:t>
      </w:r>
      <w:r w:rsidRPr="009346A0">
        <w:rPr>
          <w:rFonts w:ascii="Times New Roman" w:eastAsia="Calibri" w:hAnsi="Times New Roman" w:cs="Times New Roman"/>
          <w:kern w:val="2"/>
          <w:sz w:val="28"/>
          <w:szCs w:val="28"/>
          <w14:ligatures w14:val="standardContextual"/>
        </w:rPr>
        <w:t>організаційно-</w:t>
      </w:r>
      <w:r w:rsidR="00731495">
        <w:rPr>
          <w:rFonts w:ascii="Times New Roman" w:eastAsia="Calibri" w:hAnsi="Times New Roman" w:cs="Times New Roman"/>
          <w:kern w:val="2"/>
          <w:sz w:val="28"/>
          <w:szCs w:val="28"/>
          <w14:ligatures w14:val="standardContextual"/>
        </w:rPr>
        <w:t>педагогічні умови</w:t>
      </w:r>
      <w:r w:rsidRPr="009346A0">
        <w:rPr>
          <w:rFonts w:ascii="Times New Roman" w:eastAsia="Calibri" w:hAnsi="Times New Roman" w:cs="Times New Roman"/>
          <w:kern w:val="2"/>
          <w:sz w:val="28"/>
          <w:szCs w:val="28"/>
          <w14:ligatures w14:val="standardContextual"/>
        </w:rPr>
        <w:t xml:space="preserve"> формування соціально-громадянської компетентності в комунікативній діяльності дітей старшого </w:t>
      </w:r>
      <w:r w:rsidRPr="009346A0">
        <w:rPr>
          <w:rFonts w:ascii="Times New Roman" w:eastAsia="Calibri" w:hAnsi="Times New Roman" w:cs="Times New Roman"/>
          <w:kern w:val="2"/>
          <w:sz w:val="28"/>
          <w:szCs w:val="28"/>
          <w14:ligatures w14:val="standardContextual"/>
        </w:rPr>
        <w:lastRenderedPageBreak/>
        <w:t>дошкільного віку (</w:t>
      </w:r>
      <w:r w:rsidRPr="005A4BFF">
        <w:rPr>
          <w:rFonts w:ascii="Times New Roman" w:eastAsia="Calibri" w:hAnsi="Times New Roman" w:cs="Times New Roman"/>
          <w:bCs/>
          <w:sz w:val="28"/>
          <w:szCs w:val="28"/>
          <w:lang w:eastAsia="uk-UA"/>
        </w:rPr>
        <w:t xml:space="preserve">збагачення змісту освітнього процесу з формування соціально-громадянської компетентності в комунікативній діяльності дітей старшого дошкільного віку; вивищення професійної компетентності педагогів та забезпечення партнерської взаємодії з батьками вихованців щодо формування соціально-громадянської компетентності в комунікативній діяльності дітей старшого дошкільного віку; </w:t>
      </w:r>
      <w:r w:rsidRPr="005A4BFF">
        <w:rPr>
          <w:rFonts w:ascii="Times New Roman" w:eastAsia="Calibri" w:hAnsi="Times New Roman" w:cs="Times New Roman"/>
          <w:bCs/>
          <w:iCs/>
          <w:sz w:val="28"/>
          <w:szCs w:val="28"/>
          <w:lang w:eastAsia="uk-UA"/>
        </w:rPr>
        <w:t>удосконалення освітнього соціокультурного середовища закладу дошкільної освіти;</w:t>
      </w:r>
      <w:r w:rsidRPr="005A4BFF">
        <w:rPr>
          <w:rFonts w:ascii="Times New Roman" w:eastAsia="Calibri" w:hAnsi="Times New Roman" w:cs="Times New Roman"/>
          <w:bCs/>
          <w:iCs/>
          <w:color w:val="000000"/>
          <w:sz w:val="28"/>
          <w:szCs w:val="28"/>
        </w:rPr>
        <w:t xml:space="preserve"> </w:t>
      </w:r>
      <w:r w:rsidRPr="005A4BFF">
        <w:rPr>
          <w:rFonts w:ascii="Times New Roman" w:eastAsia="Calibri" w:hAnsi="Times New Roman" w:cs="Times New Roman"/>
          <w:sz w:val="28"/>
          <w:szCs w:val="28"/>
          <w:lang w:eastAsia="uk-UA"/>
        </w:rPr>
        <w:t>використання ефективних форм, методів і засобів формування соціально-громадянської компетентності в комунікативній діяльності дітей старшого дошкільного віку</w:t>
      </w:r>
      <w:r>
        <w:rPr>
          <w:rFonts w:ascii="Times New Roman" w:eastAsia="Calibri" w:hAnsi="Times New Roman" w:cs="Times New Roman"/>
          <w:sz w:val="28"/>
          <w:szCs w:val="28"/>
          <w:lang w:eastAsia="uk-UA"/>
        </w:rPr>
        <w:t>).</w:t>
      </w:r>
    </w:p>
    <w:p w14:paraId="0975D6AE" w14:textId="7B93938D" w:rsidR="008F2055" w:rsidRPr="009346A0" w:rsidRDefault="008F2055" w:rsidP="00CE2037">
      <w:pPr>
        <w:spacing w:after="0" w:line="360" w:lineRule="auto"/>
        <w:ind w:firstLine="709"/>
        <w:jc w:val="both"/>
        <w:rPr>
          <w:rFonts w:ascii="Times New Roman" w:eastAsia="Calibri" w:hAnsi="Times New Roman" w:cs="Times New Roman"/>
          <w:kern w:val="2"/>
          <w:sz w:val="28"/>
          <w:szCs w:val="28"/>
          <w:lang w:eastAsia="uk-UA"/>
          <w14:ligatures w14:val="standardContextual"/>
        </w:rPr>
      </w:pPr>
      <w:r>
        <w:rPr>
          <w:rFonts w:ascii="Times New Roman" w:eastAsia="Times New Roman" w:hAnsi="Times New Roman" w:cs="Times New Roman"/>
          <w:kern w:val="2"/>
          <w:sz w:val="28"/>
          <w:szCs w:val="28"/>
          <w:lang w:eastAsia="uk-UA"/>
          <w14:ligatures w14:val="standardContextual"/>
        </w:rPr>
        <w:t>В</w:t>
      </w:r>
      <w:r w:rsidRPr="009346A0">
        <w:rPr>
          <w:rFonts w:ascii="Times New Roman" w:eastAsia="Times New Roman" w:hAnsi="Times New Roman" w:cs="Times New Roman"/>
          <w:kern w:val="2"/>
          <w:sz w:val="28"/>
          <w:szCs w:val="28"/>
          <w:lang w:eastAsia="uk-UA"/>
          <w14:ligatures w14:val="standardContextual"/>
        </w:rPr>
        <w:t>ідповідно до</w:t>
      </w:r>
      <w:r w:rsidRPr="009346A0">
        <w:rPr>
          <w:rFonts w:ascii="Times New Roman" w:eastAsia="Times New Roman" w:hAnsi="Times New Roman" w:cs="Times New Roman"/>
          <w:i/>
          <w:iCs/>
          <w:kern w:val="2"/>
          <w:sz w:val="28"/>
          <w:szCs w:val="28"/>
          <w:lang w:eastAsia="uk-UA"/>
          <w14:ligatures w14:val="standardContextual"/>
        </w:rPr>
        <w:t xml:space="preserve"> </w:t>
      </w:r>
      <w:r w:rsidRPr="00CE2037">
        <w:rPr>
          <w:rFonts w:ascii="Times New Roman" w:eastAsia="Times New Roman" w:hAnsi="Times New Roman" w:cs="Times New Roman"/>
          <w:kern w:val="2"/>
          <w:sz w:val="28"/>
          <w:szCs w:val="28"/>
          <w:lang w:eastAsia="uk-UA"/>
          <w14:ligatures w14:val="standardContextual"/>
        </w:rPr>
        <w:t>обґрунтованих організаційно-</w:t>
      </w:r>
      <w:r w:rsidR="00731495" w:rsidRPr="00CE2037">
        <w:rPr>
          <w:rFonts w:ascii="Times New Roman" w:eastAsia="Times New Roman" w:hAnsi="Times New Roman" w:cs="Times New Roman"/>
          <w:kern w:val="2"/>
          <w:sz w:val="28"/>
          <w:szCs w:val="28"/>
          <w:lang w:eastAsia="uk-UA"/>
          <w14:ligatures w14:val="standardContextual"/>
        </w:rPr>
        <w:t>педагогічних умов</w:t>
      </w:r>
      <w:r w:rsidRPr="00CE2037">
        <w:rPr>
          <w:rFonts w:ascii="Times New Roman" w:eastAsia="Times New Roman" w:hAnsi="Times New Roman" w:cs="Times New Roman"/>
          <w:kern w:val="2"/>
          <w:sz w:val="28"/>
          <w:szCs w:val="28"/>
          <w:lang w:eastAsia="uk-UA"/>
          <w14:ligatures w14:val="standardContextual"/>
        </w:rPr>
        <w:t>,</w:t>
      </w:r>
      <w:r w:rsidRPr="009346A0">
        <w:rPr>
          <w:rFonts w:ascii="Times New Roman" w:eastAsia="Times New Roman" w:hAnsi="Times New Roman" w:cs="Times New Roman"/>
          <w:kern w:val="2"/>
          <w:sz w:val="28"/>
          <w:szCs w:val="28"/>
          <w:lang w:eastAsia="uk-UA"/>
          <w14:ligatures w14:val="standardContextual"/>
        </w:rPr>
        <w:t xml:space="preserve"> розроблено авторську програму «Дитина та світ навколо» за освітнім напрямом «Дитина в соціумі» з метою збагачення </w:t>
      </w:r>
      <w:r w:rsidRPr="009346A0">
        <w:rPr>
          <w:rFonts w:ascii="Times New Roman" w:eastAsia="Times New Roman" w:hAnsi="Times New Roman" w:cs="Times New Roman"/>
          <w:bCs/>
          <w:kern w:val="2"/>
          <w:sz w:val="28"/>
          <w:szCs w:val="28"/>
          <w:lang w:eastAsia="uk-UA"/>
          <w14:ligatures w14:val="standardContextual"/>
        </w:rPr>
        <w:t>змісту освітнього процесу з формування соціально-громадянської компетентності в комунікативній діяльності дітей старшого дошкільного віку, до змісту якої введено такі теми: «</w:t>
      </w:r>
      <w:r w:rsidRPr="009346A0">
        <w:rPr>
          <w:rFonts w:ascii="Times New Roman" w:eastAsia="Times New Roman" w:hAnsi="Times New Roman" w:cs="Times New Roman"/>
          <w:color w:val="000000"/>
          <w:kern w:val="2"/>
          <w:sz w:val="28"/>
          <w:szCs w:val="28"/>
          <w:lang w:eastAsia="uk-UA"/>
          <w14:ligatures w14:val="standardContextual"/>
        </w:rPr>
        <w:t xml:space="preserve">Усе починається з родини», </w:t>
      </w:r>
      <w:r w:rsidRPr="009346A0">
        <w:rPr>
          <w:rFonts w:ascii="Times New Roman" w:eastAsia="Times New Roman" w:hAnsi="Times New Roman" w:cs="Times New Roman"/>
          <w:kern w:val="2"/>
          <w:sz w:val="28"/>
          <w:szCs w:val="28"/>
          <w14:ligatures w14:val="standardContextual"/>
        </w:rPr>
        <w:t>«</w:t>
      </w:r>
      <w:r w:rsidRPr="009346A0">
        <w:rPr>
          <w:rFonts w:ascii="Times New Roman" w:eastAsia="Times New Roman" w:hAnsi="Times New Roman" w:cs="Times New Roman"/>
          <w:color w:val="000000"/>
          <w:kern w:val="2"/>
          <w:sz w:val="28"/>
          <w:szCs w:val="28"/>
          <w:lang w:eastAsia="uk-UA"/>
          <w14:ligatures w14:val="standardContextual"/>
        </w:rPr>
        <w:t>Я та люди навколо мене», «Наш дитячий садок», «Мій рідний край – частина України», «Ми усі різні, ми усі рівні», «Знаємо, вміємо й правильно діємо»;</w:t>
      </w:r>
      <w:r w:rsidRPr="009346A0">
        <w:rPr>
          <w:rFonts w:ascii="Times New Roman" w:eastAsia="Times New Roman" w:hAnsi="Times New Roman" w:cs="Times New Roman"/>
          <w:kern w:val="2"/>
          <w:sz w:val="28"/>
          <w:szCs w:val="28"/>
          <w:lang w:eastAsia="uk-UA"/>
          <w14:ligatures w14:val="standardContextual"/>
        </w:rPr>
        <w:t xml:space="preserve"> здійснено вивищення </w:t>
      </w:r>
      <w:r w:rsidRPr="009346A0">
        <w:rPr>
          <w:rFonts w:ascii="Times New Roman" w:eastAsia="Times New Roman" w:hAnsi="Times New Roman" w:cs="Times New Roman"/>
          <w:bCs/>
          <w:kern w:val="2"/>
          <w:sz w:val="28"/>
          <w:szCs w:val="28"/>
          <w:lang w:eastAsia="uk-UA"/>
          <w14:ligatures w14:val="standardContextual"/>
        </w:rPr>
        <w:t xml:space="preserve">професійної компетентності педагогів через проведення серії вебінарів, тренінгових занять, онлайн та офлайн консультацій та забезпечено партнерську взаємодію з батьками вихованців щодо формування соціально-громадянської компетентності в комунікативній діяльності дітей старшого дошкільного віку шляхом організації консультативно-просвітницького клубу для батьків, залучення їх до участі в освітніх заходах ЗДО тощо; </w:t>
      </w:r>
      <w:r w:rsidR="00731495">
        <w:rPr>
          <w:rFonts w:ascii="Times New Roman" w:eastAsia="Times New Roman" w:hAnsi="Times New Roman" w:cs="Times New Roman"/>
          <w:kern w:val="2"/>
          <w:sz w:val="28"/>
          <w:szCs w:val="28"/>
          <w:lang w:eastAsia="uk-UA"/>
          <w14:ligatures w14:val="standardContextual"/>
        </w:rPr>
        <w:t xml:space="preserve">удосконалено освітнє </w:t>
      </w:r>
      <w:r w:rsidRPr="009346A0">
        <w:rPr>
          <w:rFonts w:ascii="Times New Roman" w:eastAsia="Times New Roman" w:hAnsi="Times New Roman" w:cs="Times New Roman"/>
          <w:bCs/>
          <w:iCs/>
          <w:kern w:val="2"/>
          <w:sz w:val="28"/>
          <w:szCs w:val="28"/>
          <w:lang w:eastAsia="uk-UA"/>
          <w14:ligatures w14:val="standardContextual"/>
        </w:rPr>
        <w:t xml:space="preserve">соціокультурне середовище в закладах дошкільної освіти та </w:t>
      </w:r>
      <w:r w:rsidRPr="009346A0">
        <w:rPr>
          <w:rFonts w:ascii="Times New Roman" w:eastAsia="Times New Roman" w:hAnsi="Times New Roman" w:cs="Times New Roman"/>
          <w:kern w:val="2"/>
          <w:sz w:val="28"/>
          <w:szCs w:val="28"/>
          <w:lang w:eastAsia="uk-UA"/>
          <w14:ligatures w14:val="standardContextual"/>
        </w:rPr>
        <w:t xml:space="preserve">впроваджено в освітній процес ЗДО сучасні форми, методи і засоби формування соціально-громадянської компетентності в комунікативній діяльності дітей старшого дошкільного віку: інтегровані заняття; тематичні проєкти; соціальні акції; тематичні дні; спілкування в колі; проблемні ситуації; комунікативні та дидактичні ігри. Встановлено, що </w:t>
      </w:r>
      <w:r w:rsidRPr="009346A0">
        <w:rPr>
          <w:rFonts w:ascii="Times New Roman" w:eastAsia="Times New Roman" w:hAnsi="Times New Roman" w:cs="Times New Roman"/>
          <w:color w:val="000000"/>
          <w:kern w:val="2"/>
          <w:sz w:val="28"/>
          <w:szCs w:val="28"/>
          <w:lang w:eastAsia="uk-UA"/>
          <w14:ligatures w14:val="standardContextual"/>
        </w:rPr>
        <w:t>інтегрування в освітньому процесі різних форм взаємодії з дітьми, методів, засобів педагогічного впливу, видів комунікативної діяльності</w:t>
      </w:r>
      <w:r w:rsidRPr="009346A0">
        <w:rPr>
          <w:rFonts w:ascii="Times New Roman" w:eastAsia="Calibri" w:hAnsi="Times New Roman" w:cs="Times New Roman"/>
          <w:kern w:val="2"/>
          <w:sz w:val="28"/>
          <w:szCs w:val="28"/>
          <w:lang w:eastAsia="uk-UA"/>
          <w14:ligatures w14:val="standardContextual"/>
        </w:rPr>
        <w:t xml:space="preserve"> значно сприяло формуванню </w:t>
      </w:r>
      <w:r w:rsidRPr="009346A0">
        <w:rPr>
          <w:rFonts w:ascii="Times New Roman" w:eastAsia="Calibri" w:hAnsi="Times New Roman" w:cs="Times New Roman"/>
          <w:kern w:val="2"/>
          <w:sz w:val="28"/>
          <w:szCs w:val="28"/>
          <w:lang w:eastAsia="uk-UA"/>
          <w14:ligatures w14:val="standardContextual"/>
        </w:rPr>
        <w:lastRenderedPageBreak/>
        <w:t>у старших дошкільників цілісної системи уявлень про загальнолюдські, морально-духовні цінності, національної самосвідомості та патріотичних почуттів.</w:t>
      </w:r>
    </w:p>
    <w:p w14:paraId="7BDBAC7F" w14:textId="3D56A9DF" w:rsidR="00CE2037" w:rsidRPr="00CD7AC1" w:rsidRDefault="008F2055" w:rsidP="00CD7AC1">
      <w:pPr>
        <w:spacing w:after="0" w:line="360" w:lineRule="auto"/>
        <w:ind w:firstLine="709"/>
        <w:jc w:val="both"/>
        <w:rPr>
          <w:rFonts w:ascii="Times New Roman" w:hAnsi="Times New Roman" w:cs="Times New Roman"/>
          <w:sz w:val="28"/>
          <w:szCs w:val="28"/>
        </w:rPr>
      </w:pPr>
      <w:r w:rsidRPr="009346A0">
        <w:rPr>
          <w:rFonts w:ascii="Times New Roman" w:eastAsia="Calibri" w:hAnsi="Times New Roman" w:cs="Times New Roman"/>
          <w:kern w:val="2"/>
          <w:sz w:val="28"/>
          <w:szCs w:val="28"/>
          <w14:ligatures w14:val="standardContextual"/>
        </w:rPr>
        <w:t xml:space="preserve">Аналіз результатів педагогічного експерименту засвідчив, </w:t>
      </w:r>
      <w:r w:rsidRPr="009346A0">
        <w:rPr>
          <w:rFonts w:ascii="Times New Roman" w:eastAsia="Calibri" w:hAnsi="Times New Roman" w:cs="Times New Roman"/>
          <w:kern w:val="2"/>
          <w:sz w:val="28"/>
          <w:szCs w:val="28"/>
          <w:lang w:eastAsia="ru-RU"/>
          <w14:ligatures w14:val="standardContextual"/>
        </w:rPr>
        <w:t xml:space="preserve">що всі показники сформованості </w:t>
      </w:r>
      <w:r w:rsidRPr="009346A0">
        <w:rPr>
          <w:rFonts w:ascii="Times New Roman" w:eastAsia="Times New Roman" w:hAnsi="Times New Roman" w:cs="Times New Roman"/>
          <w:kern w:val="2"/>
          <w:sz w:val="28"/>
          <w:szCs w:val="28"/>
          <w:lang w:eastAsia="uk-UA"/>
          <w14:ligatures w14:val="standardContextual"/>
        </w:rPr>
        <w:t>соціально-громадянської компетентності у дітей старшого дошкільного віку</w:t>
      </w:r>
      <w:r w:rsidRPr="009346A0">
        <w:rPr>
          <w:rFonts w:ascii="Times New Roman" w:eastAsia="Calibri" w:hAnsi="Times New Roman" w:cs="Times New Roman"/>
          <w:kern w:val="2"/>
          <w:sz w:val="28"/>
          <w:szCs w:val="28"/>
          <w:lang w:eastAsia="ru-RU"/>
          <w14:ligatures w14:val="standardContextual"/>
        </w:rPr>
        <w:t xml:space="preserve"> в експериментальних групах вищі, ніж у контрольних.</w:t>
      </w:r>
      <w:r w:rsidRPr="009346A0">
        <w:rPr>
          <w:rFonts w:ascii="Times New Roman" w:eastAsia="Calibri" w:hAnsi="Times New Roman" w:cs="Times New Roman"/>
          <w:kern w:val="2"/>
          <w:sz w:val="28"/>
          <w:szCs w:val="28"/>
          <w:lang w:eastAsia="uk-UA"/>
          <w14:ligatures w14:val="standardContextual"/>
        </w:rPr>
        <w:t xml:space="preserve"> </w:t>
      </w:r>
      <w:r w:rsidRPr="009346A0">
        <w:rPr>
          <w:rFonts w:ascii="Times New Roman" w:eastAsia="Calibri" w:hAnsi="Times New Roman" w:cs="Times New Roman"/>
          <w:kern w:val="2"/>
          <w:sz w:val="28"/>
          <w:szCs w:val="28"/>
          <w:lang w:eastAsia="ru-RU"/>
          <w14:ligatures w14:val="standardContextual"/>
        </w:rPr>
        <w:t>Вірогідність результатів педагогічного експерименту щодо ефективності організаційно-</w:t>
      </w:r>
      <w:r w:rsidR="00CE2037">
        <w:rPr>
          <w:rFonts w:ascii="Times New Roman" w:eastAsia="Calibri" w:hAnsi="Times New Roman" w:cs="Times New Roman"/>
          <w:kern w:val="2"/>
          <w:sz w:val="28"/>
          <w:szCs w:val="28"/>
          <w:lang w:eastAsia="ru-RU"/>
          <w14:ligatures w14:val="standardContextual"/>
        </w:rPr>
        <w:t>педагогічних умов</w:t>
      </w:r>
      <w:r w:rsidRPr="009346A0">
        <w:rPr>
          <w:rFonts w:ascii="Times New Roman" w:eastAsia="Calibri" w:hAnsi="Times New Roman" w:cs="Times New Roman"/>
          <w:kern w:val="2"/>
          <w:sz w:val="28"/>
          <w:szCs w:val="28"/>
          <w:lang w:eastAsia="ru-RU"/>
          <w14:ligatures w14:val="standardContextual"/>
        </w:rPr>
        <w:t xml:space="preserve"> формування </w:t>
      </w:r>
      <w:r w:rsidRPr="009346A0">
        <w:rPr>
          <w:rFonts w:ascii="Times New Roman" w:eastAsia="Times New Roman" w:hAnsi="Times New Roman" w:cs="Times New Roman"/>
          <w:kern w:val="2"/>
          <w:sz w:val="28"/>
          <w:szCs w:val="28"/>
          <w:lang w:eastAsia="uk-UA"/>
          <w14:ligatures w14:val="standardContextual"/>
        </w:rPr>
        <w:t>соціально-громадянської компетентності в комунікативній діяльності дітей старшого дошкільного віку</w:t>
      </w:r>
      <w:r w:rsidRPr="009346A0">
        <w:rPr>
          <w:rFonts w:ascii="Times New Roman" w:eastAsia="Calibri" w:hAnsi="Times New Roman" w:cs="Times New Roman"/>
          <w:kern w:val="2"/>
          <w:sz w:val="28"/>
          <w:szCs w:val="28"/>
          <w:lang w:eastAsia="ru-RU"/>
          <w14:ligatures w14:val="standardContextual"/>
        </w:rPr>
        <w:t xml:space="preserve"> визначалась за допомогою критерію</w:t>
      </w:r>
      <w:r w:rsidRPr="009346A0">
        <w:rPr>
          <w:rFonts w:ascii="Times New Roman" w:eastAsia="Calibri" w:hAnsi="Times New Roman" w:cs="Times New Roman"/>
          <w:kern w:val="2"/>
          <w:sz w:val="28"/>
          <w:szCs w:val="28"/>
          <w:lang w:eastAsia="uk-UA"/>
          <w14:ligatures w14:val="standardContextual"/>
        </w:rPr>
        <w:t xml:space="preserve"> </w:t>
      </w:r>
      <w:r w:rsidRPr="009346A0">
        <w:rPr>
          <w:rFonts w:ascii="Times New Roman" w:eastAsia="Calibri" w:hAnsi="Times New Roman" w:cs="Times New Roman"/>
          <w:kern w:val="2"/>
          <w:sz w:val="28"/>
          <w:szCs w:val="28"/>
          <w14:ligatures w14:val="standardContextual"/>
        </w:rPr>
        <w:t xml:space="preserve">Пірсона </w:t>
      </w:r>
      <m:oMath>
        <m:sSup>
          <m:sSupPr>
            <m:ctrlPr>
              <w:rPr>
                <w:rFonts w:ascii="Cambria Math" w:eastAsia="Calibri" w:hAnsi="Cambria Math" w:cs="Times New Roman"/>
                <w:i/>
                <w:kern w:val="2"/>
                <w:sz w:val="28"/>
                <w:szCs w:val="28"/>
                <w:lang w:val="ru-RU"/>
                <w14:ligatures w14:val="standardContextual"/>
              </w:rPr>
            </m:ctrlPr>
          </m:sSupPr>
          <m:e>
            <m:r>
              <w:rPr>
                <w:rFonts w:ascii="Cambria Math" w:eastAsia="Calibri" w:hAnsi="Cambria Math" w:cs="Times New Roman"/>
                <w:kern w:val="2"/>
                <w:sz w:val="28"/>
                <w:szCs w:val="28"/>
                <w:lang w:val="ru-RU"/>
                <w14:ligatures w14:val="standardContextual"/>
              </w:rPr>
              <m:t>χ</m:t>
            </m:r>
          </m:e>
          <m:sup>
            <m:r>
              <w:rPr>
                <w:rFonts w:ascii="Cambria Math" w:eastAsia="Calibri" w:hAnsi="Cambria Math" w:cs="Times New Roman"/>
                <w:kern w:val="2"/>
                <w:sz w:val="28"/>
                <w:szCs w:val="28"/>
                <w14:ligatures w14:val="standardContextual"/>
              </w:rPr>
              <m:t>2</m:t>
            </m:r>
          </m:sup>
        </m:sSup>
      </m:oMath>
      <w:r w:rsidRPr="009346A0">
        <w:rPr>
          <w:rFonts w:ascii="Times New Roman" w:eastAsia="Calibri" w:hAnsi="Times New Roman" w:cs="Times New Roman"/>
          <w:kern w:val="2"/>
          <w:sz w:val="28"/>
          <w:szCs w:val="28"/>
          <w:lang w:eastAsia="ru-RU"/>
          <w14:ligatures w14:val="standardContextual"/>
        </w:rPr>
        <w:t>, емпіричне значення якого зазнач</w:t>
      </w:r>
      <w:r w:rsidR="00CE2037">
        <w:rPr>
          <w:rFonts w:ascii="Times New Roman" w:eastAsia="Calibri" w:hAnsi="Times New Roman" w:cs="Times New Roman"/>
          <w:kern w:val="2"/>
          <w:sz w:val="28"/>
          <w:szCs w:val="28"/>
          <w:lang w:eastAsia="ru-RU"/>
          <w14:ligatures w14:val="standardContextual"/>
        </w:rPr>
        <w:t>и</w:t>
      </w:r>
      <w:r w:rsidRPr="009346A0">
        <w:rPr>
          <w:rFonts w:ascii="Times New Roman" w:eastAsia="Calibri" w:hAnsi="Times New Roman" w:cs="Times New Roman"/>
          <w:kern w:val="2"/>
          <w:sz w:val="28"/>
          <w:szCs w:val="28"/>
          <w:lang w:eastAsia="ru-RU"/>
          <w14:ligatures w14:val="standardContextual"/>
        </w:rPr>
        <w:t xml:space="preserve">ло існування істотної різниці між рівнями сформованості соціально-громадянської компетентності </w:t>
      </w:r>
      <w:r w:rsidRPr="00CD7AC1">
        <w:rPr>
          <w:rFonts w:ascii="Times New Roman" w:eastAsia="Calibri" w:hAnsi="Times New Roman" w:cs="Times New Roman"/>
          <w:kern w:val="2"/>
          <w:sz w:val="28"/>
          <w:szCs w:val="28"/>
          <w:lang w:eastAsia="ru-RU"/>
          <w14:ligatures w14:val="standardContextual"/>
        </w:rPr>
        <w:t xml:space="preserve">в експериментальних і контрольних </w:t>
      </w:r>
      <w:r w:rsidRPr="005C0DE7">
        <w:rPr>
          <w:rFonts w:ascii="Times New Roman" w:eastAsia="Calibri" w:hAnsi="Times New Roman" w:cs="Times New Roman"/>
          <w:kern w:val="2"/>
          <w:sz w:val="28"/>
          <w:szCs w:val="28"/>
          <w:lang w:eastAsia="ru-RU"/>
          <w14:ligatures w14:val="standardContextual"/>
        </w:rPr>
        <w:t>групах</w:t>
      </w:r>
      <w:r w:rsidR="005C0DE7" w:rsidRPr="005C0DE7">
        <w:rPr>
          <w:rFonts w:ascii="Times New Roman" w:eastAsia="Calibri" w:hAnsi="Times New Roman" w:cs="Times New Roman"/>
          <w:kern w:val="2"/>
          <w:sz w:val="28"/>
          <w:szCs w:val="28"/>
          <w:lang w:eastAsia="ru-RU"/>
          <w14:ligatures w14:val="standardContextual"/>
        </w:rPr>
        <w:t>,</w:t>
      </w:r>
      <w:r w:rsidR="00CD7AC1" w:rsidRPr="005C0DE7">
        <w:rPr>
          <w:rFonts w:ascii="Times New Roman" w:eastAsia="Calibri" w:hAnsi="Times New Roman" w:cs="Times New Roman"/>
          <w:kern w:val="2"/>
          <w:sz w:val="28"/>
          <w:szCs w:val="28"/>
          <w:lang w:eastAsia="ru-RU"/>
          <w14:ligatures w14:val="standardContextual"/>
        </w:rPr>
        <w:t xml:space="preserve"> </w:t>
      </w:r>
      <w:r w:rsidR="005C0DE7" w:rsidRPr="005C0DE7">
        <w:rPr>
          <w:rFonts w:ascii="Times New Roman" w:hAnsi="Times New Roman" w:cs="Times New Roman"/>
          <w:bCs/>
          <w:iCs/>
          <w:sz w:val="28"/>
          <w:szCs w:val="28"/>
        </w:rPr>
        <w:t xml:space="preserve">а також засвідчило </w:t>
      </w:r>
      <w:r w:rsidR="005C0DE7" w:rsidRPr="005C0DE7">
        <w:rPr>
          <w:rFonts w:ascii="Times New Roman" w:hAnsi="Times New Roman" w:cs="Times New Roman"/>
          <w:sz w:val="28"/>
          <w:szCs w:val="28"/>
        </w:rPr>
        <w:t xml:space="preserve">позитивну </w:t>
      </w:r>
      <w:r w:rsidR="00CD7AC1" w:rsidRPr="005C0DE7">
        <w:rPr>
          <w:rFonts w:ascii="Times New Roman" w:hAnsi="Times New Roman" w:cs="Times New Roman"/>
          <w:sz w:val="28"/>
          <w:szCs w:val="28"/>
        </w:rPr>
        <w:t>динамік</w:t>
      </w:r>
      <w:r w:rsidR="005C0DE7" w:rsidRPr="005C0DE7">
        <w:rPr>
          <w:rFonts w:ascii="Times New Roman" w:hAnsi="Times New Roman" w:cs="Times New Roman"/>
          <w:sz w:val="28"/>
          <w:szCs w:val="28"/>
        </w:rPr>
        <w:t>у</w:t>
      </w:r>
      <w:r w:rsidR="00CD7AC1" w:rsidRPr="005C0DE7">
        <w:rPr>
          <w:rFonts w:ascii="Times New Roman" w:hAnsi="Times New Roman" w:cs="Times New Roman"/>
          <w:sz w:val="28"/>
          <w:szCs w:val="28"/>
        </w:rPr>
        <w:t xml:space="preserve"> </w:t>
      </w:r>
      <w:r w:rsidR="00CE2037" w:rsidRPr="005C0DE7">
        <w:rPr>
          <w:rFonts w:ascii="Times New Roman" w:hAnsi="Times New Roman" w:cs="Times New Roman"/>
          <w:sz w:val="28"/>
          <w:szCs w:val="28"/>
        </w:rPr>
        <w:t>зростання рівн</w:t>
      </w:r>
      <w:r w:rsidR="00CD7AC1" w:rsidRPr="005C0DE7">
        <w:rPr>
          <w:rFonts w:ascii="Times New Roman" w:hAnsi="Times New Roman" w:cs="Times New Roman"/>
          <w:sz w:val="28"/>
          <w:szCs w:val="28"/>
        </w:rPr>
        <w:t>я</w:t>
      </w:r>
      <w:r w:rsidR="00CE2037" w:rsidRPr="005C0DE7">
        <w:rPr>
          <w:rFonts w:ascii="Times New Roman" w:hAnsi="Times New Roman" w:cs="Times New Roman"/>
          <w:sz w:val="28"/>
          <w:szCs w:val="28"/>
        </w:rPr>
        <w:t xml:space="preserve"> сформованості соціально</w:t>
      </w:r>
      <w:r w:rsidR="00CE2037" w:rsidRPr="00CD7AC1">
        <w:rPr>
          <w:rFonts w:ascii="Times New Roman" w:hAnsi="Times New Roman" w:cs="Times New Roman"/>
          <w:sz w:val="28"/>
          <w:szCs w:val="28"/>
        </w:rPr>
        <w:t xml:space="preserve">-громадянської компетентності в комунікативній діяльності </w:t>
      </w:r>
      <w:r w:rsidR="00CE2037" w:rsidRPr="00CD7AC1">
        <w:rPr>
          <w:rFonts w:ascii="Times New Roman" w:hAnsi="Times New Roman" w:cs="Times New Roman"/>
          <w:sz w:val="28"/>
          <w:szCs w:val="28"/>
          <w:lang w:eastAsia="zh-CN"/>
        </w:rPr>
        <w:t>в дітей експериментальних груп у межах усіх її критеріїв</w:t>
      </w:r>
      <w:r w:rsidR="00CD7AC1" w:rsidRPr="00CD7AC1">
        <w:rPr>
          <w:rFonts w:ascii="Times New Roman" w:hAnsi="Times New Roman" w:cs="Times New Roman"/>
          <w:sz w:val="28"/>
          <w:szCs w:val="28"/>
        </w:rPr>
        <w:t>.</w:t>
      </w:r>
    </w:p>
    <w:p w14:paraId="291DEB61" w14:textId="19F53F7B" w:rsidR="00CE2037" w:rsidRPr="00CD7AC1" w:rsidRDefault="00CE2037" w:rsidP="00CD7AC1">
      <w:pPr>
        <w:pStyle w:val="aff0"/>
        <w:shd w:val="clear" w:color="auto" w:fill="FFFFFF"/>
        <w:spacing w:before="0" w:beforeAutospacing="0" w:after="0" w:afterAutospacing="0" w:line="360" w:lineRule="auto"/>
        <w:ind w:firstLine="709"/>
        <w:contextualSpacing/>
        <w:jc w:val="both"/>
        <w:textAlignment w:val="baseline"/>
        <w:rPr>
          <w:sz w:val="28"/>
          <w:szCs w:val="28"/>
        </w:rPr>
      </w:pPr>
      <w:r w:rsidRPr="00567C68">
        <w:rPr>
          <w:sz w:val="28"/>
          <w:szCs w:val="28"/>
        </w:rPr>
        <w:t>Таким чином, проведений педагогічний експеримент підтвердив ефективність обраних організаційно-педагогічних умов</w:t>
      </w:r>
      <w:r w:rsidRPr="00567C68">
        <w:rPr>
          <w:sz w:val="28"/>
          <w:szCs w:val="28"/>
          <w:lang w:eastAsia="uk-UA"/>
        </w:rPr>
        <w:t xml:space="preserve"> формування соціально-громадянської компетентності в комунікативній діяльності дітей старшого дошкільного віку </w:t>
      </w:r>
      <w:r w:rsidRPr="00567C68">
        <w:rPr>
          <w:sz w:val="28"/>
          <w:szCs w:val="28"/>
        </w:rPr>
        <w:t>та реалізацію мети і завдань дослідження.</w:t>
      </w:r>
    </w:p>
    <w:p w14:paraId="4DBA216A" w14:textId="77777777" w:rsidR="008F2055" w:rsidRPr="009346A0" w:rsidRDefault="008F2055" w:rsidP="008F2055">
      <w:pPr>
        <w:spacing w:after="0" w:line="360" w:lineRule="auto"/>
        <w:ind w:firstLine="708"/>
        <w:jc w:val="both"/>
        <w:rPr>
          <w:rFonts w:ascii="Times New Roman" w:eastAsia="Calibri" w:hAnsi="Times New Roman" w:cs="Times New Roman"/>
          <w:kern w:val="2"/>
          <w:sz w:val="28"/>
          <w:szCs w:val="28"/>
          <w14:ligatures w14:val="standardContextual"/>
        </w:rPr>
      </w:pPr>
      <w:r w:rsidRPr="009346A0">
        <w:rPr>
          <w:rFonts w:ascii="Times New Roman" w:eastAsia="Calibri" w:hAnsi="Times New Roman" w:cs="Times New Roman"/>
          <w:kern w:val="2"/>
          <w:sz w:val="28"/>
          <w:szCs w:val="28"/>
          <w14:ligatures w14:val="standardContextual"/>
        </w:rPr>
        <w:t xml:space="preserve">Однак проведене дослідження не вичерпує всіх аспектів проблеми </w:t>
      </w:r>
      <w:r w:rsidRPr="009346A0">
        <w:rPr>
          <w:rFonts w:ascii="Times New Roman" w:eastAsia="Calibri" w:hAnsi="Times New Roman" w:cs="Times New Roman"/>
          <w:kern w:val="2"/>
          <w:sz w:val="28"/>
          <w:szCs w:val="28"/>
          <w:lang w:eastAsia="ru-RU"/>
          <w14:ligatures w14:val="standardContextual"/>
        </w:rPr>
        <w:t xml:space="preserve">формування </w:t>
      </w:r>
      <w:r w:rsidRPr="009346A0">
        <w:rPr>
          <w:rFonts w:ascii="Times New Roman" w:eastAsia="Times New Roman" w:hAnsi="Times New Roman" w:cs="Times New Roman"/>
          <w:kern w:val="2"/>
          <w:sz w:val="28"/>
          <w:szCs w:val="28"/>
          <w:lang w:eastAsia="uk-UA"/>
          <w14:ligatures w14:val="standardContextual"/>
        </w:rPr>
        <w:t>соціально-громадянської компетентності в комунікативній діяльності дітей старшого дошкільного віку</w:t>
      </w:r>
      <w:r w:rsidRPr="009346A0">
        <w:rPr>
          <w:rFonts w:ascii="Times New Roman" w:eastAsia="Calibri" w:hAnsi="Times New Roman" w:cs="Times New Roman"/>
          <w:kern w:val="2"/>
          <w:sz w:val="28"/>
          <w:szCs w:val="28"/>
          <w14:ligatures w14:val="standardContextual"/>
        </w:rPr>
        <w:t>. Подальшого наукового пошуку потреб</w:t>
      </w:r>
      <w:r>
        <w:rPr>
          <w:rFonts w:ascii="Times New Roman" w:eastAsia="Calibri" w:hAnsi="Times New Roman" w:cs="Times New Roman"/>
          <w:kern w:val="2"/>
          <w:sz w:val="28"/>
          <w:szCs w:val="28"/>
          <w14:ligatures w14:val="standardContextual"/>
        </w:rPr>
        <w:t xml:space="preserve">ують такі перспективні напрями: </w:t>
      </w:r>
      <w:r w:rsidRPr="00374A8E">
        <w:rPr>
          <w:rFonts w:ascii="Times New Roman" w:eastAsia="Calibri" w:hAnsi="Times New Roman" w:cs="Times New Roman"/>
          <w:kern w:val="2"/>
          <w:sz w:val="28"/>
          <w:szCs w:val="28"/>
          <w14:ligatures w14:val="standardContextual"/>
        </w:rPr>
        <w:t>питання теорії та практики формування соціально-громадянської компетентності в комуніка</w:t>
      </w:r>
      <w:r>
        <w:rPr>
          <w:rFonts w:ascii="Times New Roman" w:eastAsia="Calibri" w:hAnsi="Times New Roman" w:cs="Times New Roman"/>
          <w:kern w:val="2"/>
          <w:sz w:val="28"/>
          <w:szCs w:val="28"/>
          <w14:ligatures w14:val="standardContextual"/>
        </w:rPr>
        <w:t>тивній діяльності дітей</w:t>
      </w:r>
      <w:r w:rsidRPr="00374A8E">
        <w:rPr>
          <w:rFonts w:ascii="Times New Roman" w:eastAsia="Calibri" w:hAnsi="Times New Roman" w:cs="Times New Roman"/>
          <w:kern w:val="2"/>
          <w:sz w:val="28"/>
          <w:szCs w:val="28"/>
          <w14:ligatures w14:val="standardContextual"/>
        </w:rPr>
        <w:t xml:space="preserve"> дошкільного віку; науково обґрунтовані уявлення про методологічні підходи, принципи, зміст, форми освітньої взаємодії вихователів з дітьми, педагогічні методи та засоби формування досліджуваної компетентності.</w:t>
      </w:r>
    </w:p>
    <w:p w14:paraId="78A0BC91" w14:textId="77777777" w:rsidR="008F2055" w:rsidRPr="009346A0" w:rsidRDefault="008F2055" w:rsidP="008F2055">
      <w:pPr>
        <w:spacing w:after="0" w:line="360" w:lineRule="auto"/>
        <w:ind w:firstLine="567"/>
        <w:jc w:val="both"/>
        <w:rPr>
          <w:rFonts w:ascii="Times New Roman" w:eastAsia="Calibri" w:hAnsi="Times New Roman" w:cs="Times New Roman"/>
          <w:kern w:val="2"/>
          <w:sz w:val="28"/>
          <w:szCs w:val="28"/>
          <w14:ligatures w14:val="standardContextual"/>
        </w:rPr>
      </w:pPr>
    </w:p>
    <w:p w14:paraId="404DBAEE" w14:textId="7710C6B7" w:rsidR="008F2055" w:rsidRPr="00CD7AC1" w:rsidRDefault="00CD7AC1" w:rsidP="00CD7AC1">
      <w:pPr>
        <w:rPr>
          <w:rFonts w:ascii="Times New Roman" w:eastAsia="Times New Roman" w:hAnsi="Times New Roman" w:cs="Times New Roman"/>
          <w:sz w:val="28"/>
          <w:szCs w:val="28"/>
        </w:rPr>
      </w:pPr>
      <w:r>
        <w:rPr>
          <w:rFonts w:ascii="Times New Roman" w:eastAsia="Times New Roman" w:hAnsi="Times New Roman" w:cs="Times New Roman"/>
          <w:sz w:val="28"/>
          <w:szCs w:val="28"/>
        </w:rPr>
        <w:br w:type="page"/>
      </w:r>
    </w:p>
    <w:p w14:paraId="3C98D1B1" w14:textId="7E3CE438" w:rsidR="00704346" w:rsidRDefault="0000271B" w:rsidP="0000271B">
      <w:pPr>
        <w:spacing w:after="0" w:line="360" w:lineRule="auto"/>
        <w:jc w:val="center"/>
        <w:rPr>
          <w:rFonts w:ascii="Times New Roman" w:eastAsiaTheme="minorHAnsi" w:hAnsi="Times New Roman" w:cs="Times New Roman"/>
          <w:b/>
          <w:sz w:val="28"/>
          <w:szCs w:val="28"/>
        </w:rPr>
      </w:pPr>
      <w:r w:rsidRPr="0000271B">
        <w:rPr>
          <w:rFonts w:ascii="Times New Roman" w:eastAsiaTheme="minorHAnsi" w:hAnsi="Times New Roman" w:cs="Times New Roman"/>
          <w:b/>
          <w:sz w:val="28"/>
          <w:szCs w:val="28"/>
        </w:rPr>
        <w:lastRenderedPageBreak/>
        <w:t>СПИСОК ВИКОРИСТАНИХ ДЖЕРЕЛ</w:t>
      </w:r>
    </w:p>
    <w:p w14:paraId="3FEB9849"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Айзенбарт М. Формування соціально-комунікативної компетенції дітей старшого дошкільного віку в процесі ігрової діяльності : дис. ... канд. пед. наук : 13.00.08 / ДЗ </w:t>
      </w:r>
      <w:r w:rsidRPr="0000271B">
        <w:rPr>
          <w:rFonts w:ascii="Times New Roman" w:eastAsia="Times New Roman" w:hAnsi="Times New Roman" w:cs="Times New Roman"/>
          <w:i/>
          <w:sz w:val="28"/>
          <w:szCs w:val="28"/>
          <w:lang w:eastAsia="uk-UA"/>
        </w:rPr>
        <w:t>«</w:t>
      </w:r>
      <w:r w:rsidRPr="0000271B">
        <w:rPr>
          <w:rFonts w:ascii="Times New Roman" w:eastAsia="Times New Roman" w:hAnsi="Times New Roman" w:cs="Times New Roman"/>
          <w:color w:val="000000"/>
          <w:sz w:val="28"/>
          <w:szCs w:val="28"/>
          <w:lang w:eastAsia="uk-UA"/>
        </w:rPr>
        <w:t>Південноукр. нац. пед. ун-т ім. К. Д. Ушинського</w:t>
      </w:r>
      <w:r w:rsidRPr="0000271B">
        <w:rPr>
          <w:rFonts w:ascii="Times New Roman" w:eastAsia="Times New Roman" w:hAnsi="Times New Roman" w:cs="Times New Roman"/>
          <w:i/>
          <w:sz w:val="28"/>
          <w:szCs w:val="28"/>
          <w:lang w:eastAsia="uk-UA"/>
        </w:rPr>
        <w:t>»</w:t>
      </w:r>
      <w:r w:rsidRPr="0000271B">
        <w:rPr>
          <w:rFonts w:ascii="Times New Roman" w:eastAsia="Times New Roman" w:hAnsi="Times New Roman" w:cs="Times New Roman"/>
          <w:color w:val="000000"/>
          <w:sz w:val="28"/>
          <w:szCs w:val="28"/>
          <w:lang w:eastAsia="uk-UA"/>
        </w:rPr>
        <w:t xml:space="preserve">. Одеса, 2016. 274 арк. </w:t>
      </w:r>
    </w:p>
    <w:p w14:paraId="4C3DF1CD" w14:textId="352AB874"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Акція «Смілива гривня». URL: https://promo.bank.gov.ua/brave-hryvnia/ (дата звернення: 16.10.2024).</w:t>
      </w:r>
    </w:p>
    <w:p w14:paraId="7F7211AC"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Акція «Щедрий вівторок». Національний банк України. URL: https://promo.bank.gov.ua/giving-tuesday/ (дата звернення: 03.12.2024).</w:t>
      </w:r>
    </w:p>
    <w:p w14:paraId="561CE945"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Байєр О. Путівник по забезпеченню безперервності освітнього процесу у змішаному форматі зі старшими дошкільниками : навчальний посібник. Київ : ЮНІСЕФ ВГО АПДО, 2023. 40 с.</w:t>
      </w:r>
    </w:p>
    <w:p w14:paraId="2E2DEA96"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Байєр О. Оцінюємо соціально-громадянську компетентність дошкільників. Вихователь-методист дошкільного закладу. 2022. № 11. URL: https://emetodyst.expertus.com.ua/10002102 (дата звернення: 12.12.2024).</w:t>
      </w:r>
    </w:p>
    <w:p w14:paraId="328D5343"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Безпека – основа розвитку дошкільнят в Україні. ЮНІСЕФ. URL: https://www.unicef.org/ukraine/stories/new-shelters-ensure-safety-for-kindergarten (дата звернення: 16.10.2024).</w:t>
      </w:r>
    </w:p>
    <w:p w14:paraId="72BFF1DA"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Безсонова О. Волонтерська діяльність у закладах дошкільної освіти: старший дошкільний вік. Тернопіль : Мандрівець, 2019. 200 с.</w:t>
      </w:r>
    </w:p>
    <w:p w14:paraId="48AE2118"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Безсонова О. Освітня подія як засіб інтеграції освітнього простору. Палітра педагога. 2017. № 4. С. 6.</w:t>
      </w:r>
    </w:p>
    <w:p w14:paraId="5B387AF2"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Безсонова О. Полілог: просто про складне. Вихователь-методист дошкільного закладу. 2018. № 2. С. 32–37.</w:t>
      </w:r>
    </w:p>
    <w:p w14:paraId="20D17EF7"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Безсонова О., Дудницька Л. Як організувати командну взаємодію дошкільників. Вихователь-методист дошкільного закладу. 2022. № 3. С. 35–39.</w:t>
      </w:r>
    </w:p>
    <w:p w14:paraId="20009689"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Бех І. Виховання особистості: сходження до духовності. Київ : Либідь, 2006. 272 с. </w:t>
      </w:r>
    </w:p>
    <w:p w14:paraId="519BC036"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Бех І. Виховання особистості : підруч. для студ. ВНЗ. Київ : Либідь, 2008. 840 с.</w:t>
      </w:r>
    </w:p>
    <w:p w14:paraId="5F29CB88"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lastRenderedPageBreak/>
        <w:t>Бех І. Діяльнісний і компетентнісний підходи: сутність та сфери застосування. Директор школи, ліцею, гімназії. 2014. № 1-4.  С. 28–34. URL: http://nbuv.gov.ua/UJRN/dslg_2014_1-4_5 (дата звернення: 06.02.2025).</w:t>
      </w:r>
    </w:p>
    <w:p w14:paraId="6171FA2B"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Бех І. Виховання та розвиток особистості у дзеркалі двох парадигм» Теоретико-методичні проблеми виховання дітей та учнівської молоді : зб. наук. праць. 2012. Вип. 16. Кн. 1. Кіровоград : РВВ КДПУ ім. В. Винниченка, 2012. 384 с. </w:t>
      </w:r>
    </w:p>
    <w:p w14:paraId="6C9734AF"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Бех І. Д. Виховання особистості : у 2 т. Київ : Либідь, 2003. Кн. 1 : Особистісно-орієнтований підхід : теоретико-технологічні засади. 278 с. ; Кн. 2 : Особистісно-орієнтований підхід : науково-практичні засади. 344 с.</w:t>
      </w:r>
    </w:p>
    <w:p w14:paraId="7FCD2172"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Бех І. Компетентнісний підхід як освітня стратегія. Компетентнісний вимір особистісного зростання учнівської молоді: теорія, практика, досвід : матеріали Всеукраїнської науково-практичної конференції, 10–11 квітня 2012 р. / ред.: Н. Побірченко, В. Пашков та ін. Запоріжжя. URL: https://lib.iitta.gov.ua/8772/1/534%20%D0%91%D0%B5%D1%85.pdf (дата звернення: 12.02.2025).</w:t>
      </w:r>
    </w:p>
    <w:p w14:paraId="7B8906A0"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Бех І. Особистісно-зорієнтоване виховання : навч.-метод. посібник. Київ : ІЗМН, 1998. 203 с.</w:t>
      </w:r>
    </w:p>
    <w:p w14:paraId="52D01DD6"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Бех І. Особистість на шляху до духовних цінностей : монографія. Київ–Чернівці : Букрек, 2018. 320 с.</w:t>
      </w:r>
    </w:p>
    <w:p w14:paraId="1515825F"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Бех І. Патріотичне і громадянське  виховання: пункт зіткнення та лінія розмежування. Теоретико-методичні проблеми виховання дітей та учнівської молоді : зб. наук. праць. 2016. Вип. 20. Кн. 1. С 6–11. URL: https://lib.iitta.gov.ua/id/eprint/707660/7/%D0%B7%D0%B1%D1%96%D1%80%D0%BD%D0%B8%D0%BA%20%D0%BA%D0%BD%D0%B8%D0%B3%D0%B01.pdf (дата звернення: 16.02.2025).</w:t>
      </w:r>
    </w:p>
    <w:p w14:paraId="75373200"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Бех І. Професія вихователя: концептуальні основи. Вихователь-методист дошкільного закладу. 2023. № 5. URL: https://emetodyst.expertus.com.ua/10006501 (дата зверенення: 21.11.24).</w:t>
      </w:r>
    </w:p>
    <w:p w14:paraId="618632BE"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Бех І. Д. Спадкові передумови розвитку особистості. Рідна школа. 1996. № 7. С. 2–5.</w:t>
      </w:r>
    </w:p>
    <w:p w14:paraId="74558FE4" w14:textId="05B49CCA"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lastRenderedPageBreak/>
        <w:t xml:space="preserve">Бех І., Чорна К. Національна ідея в становленні громадянина-патріота України (Програмно-вихований контекст). Київ, 2014. 48  с. URL: </w:t>
      </w:r>
      <w:hyperlink r:id="rId32" w:history="1">
        <w:r w:rsidR="00654D70" w:rsidRPr="00FC2FD9">
          <w:rPr>
            <w:rStyle w:val="af8"/>
            <w:rFonts w:ascii="Times New Roman" w:eastAsia="Times New Roman" w:hAnsi="Times New Roman" w:cs="Times New Roman"/>
            <w:sz w:val="28"/>
            <w:szCs w:val="28"/>
            <w:lang w:eastAsia="uk-UA"/>
          </w:rPr>
          <w:t>https://surli.cc/qqxkrm</w:t>
        </w:r>
      </w:hyperlink>
      <w:r w:rsidR="00654D70">
        <w:rPr>
          <w:rFonts w:ascii="Times New Roman" w:eastAsia="Times New Roman" w:hAnsi="Times New Roman" w:cs="Times New Roman"/>
          <w:color w:val="000000"/>
          <w:sz w:val="28"/>
          <w:szCs w:val="28"/>
          <w:lang w:eastAsia="uk-UA"/>
        </w:rPr>
        <w:t xml:space="preserve"> </w:t>
      </w:r>
      <w:r w:rsidRPr="0000271B">
        <w:rPr>
          <w:rFonts w:ascii="Times New Roman" w:eastAsia="Times New Roman" w:hAnsi="Times New Roman" w:cs="Times New Roman"/>
          <w:color w:val="000000"/>
          <w:sz w:val="28"/>
          <w:szCs w:val="28"/>
          <w:lang w:eastAsia="uk-UA"/>
        </w:rPr>
        <w:t xml:space="preserve"> (дата звернення: 12.02.2025).</w:t>
      </w:r>
      <w:r w:rsidRPr="0000271B">
        <w:rPr>
          <w:rFonts w:ascii="Calibri" w:eastAsia="Calibri" w:hAnsi="Calibri" w:cs="Calibri"/>
          <w:lang w:eastAsia="uk-UA"/>
        </w:rPr>
        <w:t xml:space="preserve"> </w:t>
      </w:r>
    </w:p>
    <w:p w14:paraId="117E1B1D"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Бєлєнька Г. Найліпший мотив до діяльності, або Давай зробимо це разом.  Вихователь-методист дошкільного закладу. 2014. № 1. С. 26–29.</w:t>
      </w:r>
    </w:p>
    <w:p w14:paraId="2DE2CFA0"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Білан О. Програма розвитку дитини дошкільного віку «Українське дошкілля». Вид. 2-ге, зі змінами і доп. Тернопіль : Мандрівець, 2022. 216 с.</w:t>
      </w:r>
    </w:p>
    <w:p w14:paraId="7143E76B" w14:textId="77777777" w:rsidR="0000271B" w:rsidRPr="0000271B" w:rsidRDefault="0000271B" w:rsidP="000F3405">
      <w:pPr>
        <w:numPr>
          <w:ilvl w:val="0"/>
          <w:numId w:val="40"/>
        </w:numPr>
        <w:pBdr>
          <w:top w:val="nil"/>
          <w:left w:val="nil"/>
          <w:bottom w:val="nil"/>
          <w:right w:val="nil"/>
          <w:between w:val="nil"/>
        </w:pBdr>
        <w:spacing w:after="0" w:line="360" w:lineRule="auto"/>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Бобак О. Б. Педагогічні засади соціалізації дітей дошкільного віку в сім’ї у ІІ-й половині ХХ століття : дис. … канд. пед. наук : 13.00.01 / ДДПУ «Дрогобицький державний педагогічний університет імені Івана Франка». Дрогобич, 2017. 199 арк.</w:t>
      </w:r>
    </w:p>
    <w:p w14:paraId="5511D9D9" w14:textId="77777777" w:rsidR="0000271B" w:rsidRPr="0000271B" w:rsidRDefault="0000271B" w:rsidP="000F3405">
      <w:pPr>
        <w:numPr>
          <w:ilvl w:val="0"/>
          <w:numId w:val="40"/>
        </w:numPr>
        <w:pBdr>
          <w:top w:val="nil"/>
          <w:left w:val="nil"/>
          <w:bottom w:val="nil"/>
          <w:right w:val="nil"/>
          <w:between w:val="nil"/>
        </w:pBdr>
        <w:spacing w:after="0" w:line="360" w:lineRule="auto"/>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Богданець-Білоскаленко Н. Національно-педагогічні погляди Софії Русової та Бориса Грінченка на розвиток освіти в Україні. Вісник Чернігівського держ. педагогічного ун-ту імені Т. Г. Шевченка. 2009. Вип. 71. Серія : Педагогічні науки. С. 63–66.</w:t>
      </w:r>
    </w:p>
    <w:p w14:paraId="28DF3BEA"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Богуш А. Дошкільна лінгводидактика: теорія і методика навчання дітей рідної мови : підручник / за ред.: А. М. Богуш, Н. В. Гавриш. Київ : Слово. 2007. 542 с. </w:t>
      </w:r>
    </w:p>
    <w:p w14:paraId="170A50EF"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Богуш А. Методика навчання дітей української мови в дошкільних навчальних закладах : підручник. Вид. 2-ге доп. і перероб. Київ : Слово. 2008. 440 с.</w:t>
      </w:r>
    </w:p>
    <w:p w14:paraId="01CF9AE6"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Богуш А., Гавриш Н. Методика ознайомлення дітей з довкіллям у дошкільному навчальному закладі : підручник для ВНЗ. Київ : Слово, 2008. 408 с.</w:t>
      </w:r>
    </w:p>
    <w:p w14:paraId="14761444"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Богуш А. Патріотичне виховання починається з доброти. Педагогіка Добра у спадщині Василя Сухомлинського. Дошкільне виховання. 2014. № 11. С. 4–7.</w:t>
      </w:r>
      <w:r w:rsidRPr="0000271B">
        <w:rPr>
          <w:rFonts w:ascii="Times New Roman" w:eastAsia="Times New Roman" w:hAnsi="Times New Roman" w:cs="Times New Roman"/>
          <w:color w:val="000000"/>
          <w:sz w:val="28"/>
          <w:szCs w:val="28"/>
          <w:lang w:eastAsia="uk-UA"/>
        </w:rPr>
        <w:tab/>
      </w:r>
    </w:p>
    <w:p w14:paraId="10F43CB7"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Богуш А., Гавриш Н. Запрошуємо до розмови. Розповідання за сюжетними картинами : навч.-метод. комплект для дітей старш. дошк. віку : метод. посіб. та 16 картин. Київ : Генеза. 48 с.</w:t>
      </w:r>
    </w:p>
    <w:p w14:paraId="04C9F1F4"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Богуш А., Гавриш Н. Прогулянки містом з розвагами та корисними порадами : комплект плакатів (8 шт) + 2 методичні посібники. Київ : Генеза, 2020.</w:t>
      </w:r>
    </w:p>
    <w:p w14:paraId="5253DD54"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Богуш А., Маліновська Н. Методика розвитку мовлення та навчання рідної мови дітей раннього і дошкільного віку. Київ : Слово, 2021. 336 с. </w:t>
      </w:r>
    </w:p>
    <w:p w14:paraId="765EC87D"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lastRenderedPageBreak/>
        <w:t>Богуш А., Гавриш Н., Котик Т. Методика організації художньо- мовленнєвої діяльності дітей у дошкільних закладах. Підручник для студентів вищих навчальних закладів факультетів дошкільної освіти. – Київ: Видавничий Дім «Слово», 2006. 304 с. С. 64,47.</w:t>
      </w:r>
    </w:p>
    <w:p w14:paraId="2D3E4F9C"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Богуш А., Варяниця Л., Гавриш Н., Курінна С., Печенко І. Діти і соціум: Особливості соціалізації дітей дошкільного та молодшого шкільного віку : монографія. Луганськ : Альма-матер, 2006. 404 с.</w:t>
      </w:r>
    </w:p>
    <w:p w14:paraId="4A80D23D"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Бєлєнька Г., Половіна О. Як спонукати дітей бігти на заняття наввипередки. Вихователь-методист дошкільного закладу. 2018. № 4. С. 23–28.</w:t>
      </w:r>
    </w:p>
    <w:p w14:paraId="4B0E3B56"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Бєлєнька Г., Половіна О., Кондратець І. Програма «Дитина: нові підходи й змістові акценти в дошкільній освіті. Дошкільне виховання. 2021. № 1. С. 14–17.</w:t>
      </w:r>
    </w:p>
    <w:p w14:paraId="7C072F86"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Білан О. Програма розвитку дитини дошкільного віку «Українське дошкілля». Тернопіль : Мандрівець, 2017. 256 с.</w:t>
      </w:r>
    </w:p>
    <w:p w14:paraId="3AB72D5A"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Бусел В. Великий тлумачний словник сучасної української мови. Київ- Ірпінь : Перун, 2009. 1728 с.</w:t>
      </w:r>
    </w:p>
    <w:p w14:paraId="2053B156"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Варецька О. Розвиток соціальної компетентності вчителя початкової школи у системі післядипломної педагогічної освіти : монографія. Запоріжжя : Кругозір, 2015. 532 с. </w:t>
      </w:r>
    </w:p>
    <w:p w14:paraId="45C6E956" w14:textId="77777777" w:rsidR="0000271B" w:rsidRPr="0000271B" w:rsidRDefault="0000271B" w:rsidP="000F3405">
      <w:pPr>
        <w:numPr>
          <w:ilvl w:val="0"/>
          <w:numId w:val="40"/>
        </w:numPr>
        <w:pBdr>
          <w:top w:val="nil"/>
          <w:left w:val="nil"/>
          <w:bottom w:val="nil"/>
          <w:right w:val="nil"/>
          <w:between w:val="nil"/>
        </w:pBdr>
        <w:spacing w:after="0" w:line="360" w:lineRule="auto"/>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Вахняк Н. Формування культури батьківства у взаємодії дошкільного закладу з молодими сім’ями : дис. ... канд. пед. наук : 13.00.08 / НАПНУ «Інститут проблем виховання». Київ, 2021. 290 арк. </w:t>
      </w:r>
    </w:p>
    <w:p w14:paraId="7AF271D0"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Вдовенко В. Комп’ютерні технології в роботі вихователів закладів дошкільної освіти. European Science. 2022. Вип. 2(sge15-02). С. 8–35. </w:t>
      </w:r>
      <w:hyperlink r:id="rId33" w:history="1">
        <w:r w:rsidRPr="0000271B">
          <w:rPr>
            <w:rFonts w:ascii="Times New Roman" w:eastAsia="Times New Roman" w:hAnsi="Times New Roman" w:cs="Times New Roman"/>
            <w:color w:val="0000FF" w:themeColor="hyperlink"/>
            <w:sz w:val="28"/>
            <w:szCs w:val="28"/>
            <w:u w:val="single"/>
            <w:lang w:eastAsia="uk-UA"/>
          </w:rPr>
          <w:t>https://doi.org/10.30890/2709-2313.2022-15-02-00</w:t>
        </w:r>
      </w:hyperlink>
      <w:r w:rsidRPr="0000271B">
        <w:rPr>
          <w:rFonts w:ascii="Times New Roman" w:eastAsia="Times New Roman" w:hAnsi="Times New Roman" w:cs="Times New Roman"/>
          <w:color w:val="000000"/>
          <w:sz w:val="28"/>
          <w:szCs w:val="28"/>
          <w:lang w:eastAsia="uk-UA"/>
        </w:rPr>
        <w:t xml:space="preserve"> </w:t>
      </w:r>
    </w:p>
    <w:p w14:paraId="42053624"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Великий тлумачний словник сучасної української мови / за ред. В. Бусел. Київ ; Ірпінь : Перун, 2007. 1736 с. </w:t>
      </w:r>
    </w:p>
    <w:p w14:paraId="5CFAED66"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Вербицька П. Понятійний апарат громадянського виховання особистості. Вісн. Житомир. держ. ун-ту ім. І. Франка. 2009. Вип. 43. С. 39–44. URL: http://eprints.zu.edu.ua/2940/1/8_43.pdf (дата звернення: 17.11.2024).</w:t>
      </w:r>
    </w:p>
    <w:p w14:paraId="21725898"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lastRenderedPageBreak/>
        <w:t>Вертугіна В., Кирієнко А. Формування професійних комунікативних умінь майбутніх вихователів закладів дошкільної освіти в процесі педагогічної практики. Перспективи та інновації науки. Серія «Педагогіка», Серія «Психологія», Серія «Медицина». 2023. Вип. 14(32). С. 80–90.</w:t>
      </w:r>
    </w:p>
    <w:p w14:paraId="3ABD8055"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Виховання дітей раннього віку в закладах дошкільної освіти різних типів: монографія / за наук. ред. Н. В. Гавриш. Кропивницький : ІМЕКС-ЛТД, 2021. 226 с.</w:t>
      </w:r>
    </w:p>
    <w:p w14:paraId="12F110CD"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Вознюк А. Соціально-громадянська компетентність у парадигмі сучасної дошкільної освіти: актуальність та зміст проблеми. Академічні студії. Серія «Педагогіка». 2022. Вип. 3. С. 72–78. URL: http://academstudies.volyn.ua/index.php/pedagogy/article/view/379/358 (дата звернення: 06.02.2025).</w:t>
      </w:r>
    </w:p>
    <w:p w14:paraId="451E4CBB"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Волинець Ю., Стаднік Н., Панченко Т. Організація партнерської взаємодії учасників освітнього процесу у групах раннього віку закладу дошкільної освіти. Перспективи та інновації науки. Серія «Психологія», Серія «Педагогіка», Серія «Медицина». 2023. № 15(33) 2023. С. 120–132. </w:t>
      </w:r>
      <w:hyperlink r:id="rId34" w:history="1">
        <w:r w:rsidRPr="0000271B">
          <w:rPr>
            <w:rFonts w:ascii="Times New Roman" w:eastAsia="Times New Roman" w:hAnsi="Times New Roman" w:cs="Times New Roman"/>
            <w:color w:val="0000FF" w:themeColor="hyperlink"/>
            <w:sz w:val="28"/>
            <w:szCs w:val="28"/>
            <w:u w:val="single"/>
            <w:lang w:eastAsia="uk-UA"/>
          </w:rPr>
          <w:t>https://doi.org/10.52058/2786-4952-2023-15(33)-120-132</w:t>
        </w:r>
      </w:hyperlink>
    </w:p>
    <w:p w14:paraId="36728DFB"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Волошина Н. Соціально-філософский вимір патріотизму сучасного українського суспільства : дис. … канд. філос. наук : 09.00.03 / Військовий інститут національного технічного університету України «Київський політехнічний інститут». Київ, 2010. 187 арк.</w:t>
      </w:r>
    </w:p>
    <w:p w14:paraId="63BDAD2C"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Гавриш Н. Національно-патріотичне виховання дітей дошкільного віку. Педрада. URL: https://oplatforma.com.ua/article/2212-natsonalno-patrotichne-vihovannya-u-zaklad-doshklno-osvti (дата зверенення: 11.03.2025).</w:t>
      </w:r>
    </w:p>
    <w:p w14:paraId="7EA96CC3"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Гавриш Н. Формування навичок, орієнтованих на сталий розвиток, як показника соціально-громадянської компетентності дітей дошкільного віку. Перспективи та інновації науки. Серія «Педагогіка», Серія «Психологія», Серія «Медицина». 2024. № 12(46). С. 189–200. URL: http://perspectives.pp.ua/index.php/pis/article/view/17826/17884 (дата звернення: 06.02.2025).</w:t>
      </w:r>
    </w:p>
    <w:p w14:paraId="44BE77BD"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lastRenderedPageBreak/>
        <w:t>Гавриш Н., Крутій К. Національно-патріотичне виховання у ситуації соціального неспокою: змінюємо підходи. Дошкільне виховання. 2015. № 8.  С. 2–7.</w:t>
      </w:r>
    </w:p>
    <w:p w14:paraId="5A047416"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Гавриш Н., Ліннік О. Організовувати, але не обмежувати. Управління розвитком дітей в освітньому середовищі дитсадка. Дошкільне виховання. 2013. № 1. С. 8–13.</w:t>
      </w:r>
    </w:p>
    <w:p w14:paraId="77E65571"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Гавриш Н., Бадер С., Стаєнна О. Сонечко мандрує Україною : зошит з українознавчими творчими завданнями (для старшого дошкільного віку, 5-6 років). Київ : Генеза. 40 с.</w:t>
      </w:r>
    </w:p>
    <w:p w14:paraId="5A68CE01"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Гавриш Н., Пометун О. Бути чи не бути — ось у чому питання. Вихователь-методист дошкільного закладу. 2015. № 3. С. 4.</w:t>
      </w:r>
    </w:p>
    <w:p w14:paraId="01B3E33E"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 Гавриш Н., Саприкіна О., Пометун О. Дошкільнятам освіта для сталого розвитку : навчально-методичний посібник для дошкільних навчальних закладів. Дніпропетровськ : ЛІРА, 2014. 120 с.</w:t>
      </w:r>
    </w:p>
    <w:p w14:paraId="6D21840F"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Галузяк В., Холковська І. Педагогічна діагностика : курс лекцій. Вінниця : Нілан ЛТД, 2015. 155 с.</w:t>
      </w:r>
    </w:p>
    <w:p w14:paraId="39D418AE" w14:textId="2EDC7B49"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Голота Н., Карнаухова А. Організація педагогічного партнерства в ЗДО як умова забезпечення якості освіти дітей раннього та дошкільного віку. Preschool and primary education in European integration and national dimensions : scientific monograph. Baltija P</w:t>
      </w:r>
      <w:r w:rsidR="00654D70">
        <w:rPr>
          <w:rFonts w:ascii="Times New Roman" w:eastAsia="Times New Roman" w:hAnsi="Times New Roman" w:cs="Times New Roman"/>
          <w:color w:val="000000"/>
          <w:sz w:val="28"/>
          <w:szCs w:val="28"/>
          <w:lang w:eastAsia="uk-UA"/>
        </w:rPr>
        <w:t xml:space="preserve">ublishing, Latvia, Riga, 2023. </w:t>
      </w:r>
      <w:r w:rsidRPr="0000271B">
        <w:rPr>
          <w:rFonts w:ascii="Times New Roman" w:eastAsia="Times New Roman" w:hAnsi="Times New Roman" w:cs="Times New Roman"/>
          <w:color w:val="000000"/>
          <w:sz w:val="28"/>
          <w:szCs w:val="28"/>
          <w:lang w:eastAsia="uk-UA"/>
        </w:rPr>
        <w:t xml:space="preserve">С. 66–77. </w:t>
      </w:r>
      <w:hyperlink r:id="rId35" w:history="1">
        <w:r w:rsidRPr="0000271B">
          <w:rPr>
            <w:rFonts w:ascii="Times New Roman" w:eastAsia="Times New Roman" w:hAnsi="Times New Roman" w:cs="Times New Roman"/>
            <w:color w:val="0000FF" w:themeColor="hyperlink"/>
            <w:sz w:val="28"/>
            <w:szCs w:val="28"/>
            <w:u w:val="single"/>
            <w:lang w:eastAsia="uk-UA"/>
          </w:rPr>
          <w:t>https://doi.org/10.30525/978-9934-26-335-4-3</w:t>
        </w:r>
      </w:hyperlink>
      <w:r w:rsidRPr="0000271B">
        <w:rPr>
          <w:rFonts w:ascii="Times New Roman" w:eastAsia="Times New Roman" w:hAnsi="Times New Roman" w:cs="Times New Roman"/>
          <w:color w:val="000000"/>
          <w:sz w:val="28"/>
          <w:szCs w:val="28"/>
          <w:lang w:eastAsia="uk-UA"/>
        </w:rPr>
        <w:t xml:space="preserve"> </w:t>
      </w:r>
    </w:p>
    <w:p w14:paraId="18C3A4E7"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Гончаренко  С. Український педагогічний словник. Київ : Либідь, 1997. 374 с.</w:t>
      </w:r>
      <w:r w:rsidRPr="0000271B">
        <w:rPr>
          <w:rFonts w:ascii="Calibri" w:eastAsia="Calibri" w:hAnsi="Calibri" w:cs="Calibri"/>
          <w:lang w:eastAsia="uk-UA"/>
        </w:rPr>
        <w:t xml:space="preserve"> </w:t>
      </w:r>
    </w:p>
    <w:p w14:paraId="2499F5A8"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Горбань О. Поняття громадянського суспільства у контексті сучасного цивілізаційного розвитку. Науковий часопис Національного педагогічного університету імені М. П. Драгоманова. Серія 7 : Релігієзнавство. Культурологія. Філософія. 2019. Вип. 41 (54). С. 64–74. URL: http://enpuir.npu.edu.ua/bitstream/handle/123456789/27721/Horban.pdf?sequence=1&amp;isAllowed=y (дата звернення: 06.02.2025).</w:t>
      </w:r>
    </w:p>
    <w:p w14:paraId="4171E94D"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Гордій Н., Корякіна І., Дмитренко А. Гра як засіб розвитку комунікативної компетентності дітей дошкільного віку. Педагогічні науки. 2018. Вип. 82. Т. 3. С. </w:t>
      </w:r>
      <w:r w:rsidRPr="0000271B">
        <w:rPr>
          <w:rFonts w:ascii="Times New Roman" w:eastAsia="Times New Roman" w:hAnsi="Times New Roman" w:cs="Times New Roman"/>
          <w:color w:val="000000"/>
          <w:sz w:val="28"/>
          <w:szCs w:val="28"/>
          <w:lang w:eastAsia="uk-UA"/>
        </w:rPr>
        <w:lastRenderedPageBreak/>
        <w:t>91–98. URL: http://www.ps.stateuniversity.ks.ua/eng/file/issue_82/part_3/20.pdf (дата звернення: 13.06.2024)</w:t>
      </w:r>
    </w:p>
    <w:p w14:paraId="4A0FFC73"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Гурковська Т. Педагогічні стереотипи у взаємодії з дітьми. Вихователь-методист дошкільного закладу. 2012. № 3. С. 4–7.</w:t>
      </w:r>
    </w:p>
    <w:p w14:paraId="62549A92"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Давидова М. Художньо-творча діяльність як засіб соціокультурного розвитку дітей дошкільного віку. Дошкільна освіта у сучасному освітньому просторі : актуальні проблеми, досвід, інновації : матеріали V наук.-практ. конф., Харків, 23–24 берез. 2019 р. / Харків. нац. пед. ун-т імені Г.  С. Сковороди. Харків : ХНПУ, 2019. С. 48–53. URL: https://dspace.hnpu.edu.ua/bitstreams/adbf13f8-50c6-4206-92be-3aef284ffc90/download (дата звернення: 15.11.2024).</w:t>
      </w:r>
    </w:p>
    <w:p w14:paraId="62BAC83A"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Декларація прав дитини : док. № 995_384, поточна редакція від 20.11.1959. База даних «Законодавство України». URL: https://zakon.rada.gov.ua/laws/show/995_384#Text (дата звернення: 13.03.2025).</w:t>
      </w:r>
    </w:p>
    <w:p w14:paraId="32A03635"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Денисенко О. Розвиток навичок комунікабельності у дітей дошкільного віку. Черкаси : ЧОІПОПП ЧОР, 2012. 32 с.</w:t>
      </w:r>
    </w:p>
    <w:p w14:paraId="474C60A0"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Державний стандарт дошкільної освіти: особливості впровадження / упоряд.: О. Г. Косенчук, І. М. Новик, О. А. Венгловська, Л. В. Куземко. Харків : Ранок, 2021. 240 с.</w:t>
      </w:r>
    </w:p>
    <w:p w14:paraId="5823BE01"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Діагностування досягнень дошкільників : вебінар від 02.05.2024 [відео]. YouTube. URL: https://www.youtube.com/watch?v=9ww8atvJF6A (дата звернення: 02.05.2024).</w:t>
      </w:r>
    </w:p>
    <w:p w14:paraId="6E3D0B12"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Дітям про Україну. Віртуальна подорож країною [відео]. YouTube.  URL: https://youtu.be/hrdMrkxv1y8 (дата звернення: 16.10.2024).</w:t>
      </w:r>
    </w:p>
    <w:p w14:paraId="36DEA228"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Дитина : освітня програма для дітей від 2 до 7 років / Г. В. Бєлєнька та ін. ; науковий керівник проекту: В. О. Огнев’юк та ін. ; Міністерство освіти і науки, молоді та спорту України, Київський університет імені Бориса Грінченка. Київ, 2020. 441 с.</w:t>
      </w:r>
    </w:p>
    <w:p w14:paraId="15FFB2AC"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Дитина у сучасному соціопросторі : навчальний посібник / за ред. Т. О. Піроженко. Київ- Кіровоград : Імекс-ЛТД, 2014. 272 с.</w:t>
      </w:r>
    </w:p>
    <w:p w14:paraId="0D7637AB"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lastRenderedPageBreak/>
        <w:t>Дитячий садок онлайн НУМО – Випуск 78 [відео]. YouTube. URL: https://www.youtube.com/watch?v=Ffib-rnLrgU (дата звернення: 23.03.2025).</w:t>
      </w:r>
    </w:p>
    <w:p w14:paraId="0B426408"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Дичківська І. Інклюзивна практика в дитсадку: організаційна модель. Вихователь-методист дошкільного закладу. 2014. № 2. С. 5–9.</w:t>
      </w:r>
    </w:p>
    <w:p w14:paraId="0D043045"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Дичківська І. Принципи управління інноваційними процесами у дошкільних навчальних закладах. Вісник Луганського національного університету імені Тараса Шевченка. Педагогічні науки. 2012. № 22(1).  С. 110–117.</w:t>
      </w:r>
    </w:p>
    <w:p w14:paraId="74BC84BB"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Для здоров’я та безпеки. Анімаційні мультфільми. НУМО. URL: https://numo.mon.gov.ua/health-and-safety (дата звернення: 16.10.2024).</w:t>
      </w:r>
    </w:p>
    <w:p w14:paraId="7F3CE693"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Доброго ранку! Ми раді, що ви тут! : посібник для педагогів про проведення ранкових зустрічей. Всеукраїнський фонд «Крок за кроком», 2016. 54 с.</w:t>
      </w:r>
    </w:p>
    <w:p w14:paraId="5E66A424"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Докторович М. Формування соціальної компетентності старшого підлітка з неповної сім’ї : дис. … канд. пед. наук : 13.00.05. Київ, 2007. 208 арк.</w:t>
      </w:r>
    </w:p>
    <w:p w14:paraId="22B3D3F8"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Доманюк О. Організаційно-методичні засади співпраці педагогів і батьків у становленні соціального досвіду дошкільників. Оновлення змісту, форм та методів навчання і виховання в закладах освіти. 2012. Вип. 4(47). С. 48–52. URL: http://repository.rshu.edu.ua/id/eprint/4537/1/%D0%94%D0%B8%D1%87%D0%BA%D1%96%D0%B2%D1%81%D1%8C%D0%BA%D0%B0%20%D0%86.%D0%9C..pdf (дата звернення: 26.11.2024).</w:t>
      </w:r>
    </w:p>
    <w:p w14:paraId="67D7913B"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Доманюк О. Підготовка майбутніх вихователів  до формування доброзичливості у дітей  старшого дошкільного віку : дис. … канд. пед. наук : 13.00.04 / ДВНЗ «Прикарпатський національний університет імені Василя Стефаника». Кременець, 2019. 288 арк. URL: https://svr.pnu.edu.ua/wp-content/uploads/sites/5/2019/04/dis_Domanyuk.pdf (дата звернення: 16.10.2024).</w:t>
      </w:r>
    </w:p>
    <w:p w14:paraId="53EB70DB"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Дошкільна лінгводидактика : словник-довідник : понад 600 термінів, понять та назв / упоряд.: А. М. Богуш, К. Л. Крутій. Запоріжжя : ЛІПС, 2014. 200 с.</w:t>
      </w:r>
    </w:p>
    <w:p w14:paraId="0A555508"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Дошкільна освіта : словник-довідник : понад 1000 термінів, понять та назв / упор.: К. Крутій, О. Фунтікова. Запоріжжя : ЛІПС, 2010. 324 с.</w:t>
      </w:r>
    </w:p>
    <w:p w14:paraId="06ABD4B9"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Драгоманов М. Літературно-публіцистичні праці : у 2 т. Київ, 1970. Т. 2.  С. 550–551.</w:t>
      </w:r>
    </w:p>
    <w:p w14:paraId="090C7542"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lastRenderedPageBreak/>
        <w:t>Духовно-моральне виховання дітей дошкільного віку на християнських цінностях: навч. прогр. та календарно-темат. план / А. Богуш, І. Сіданіч, В. Сучок та ін. Київ : Східноєвропейська гуманітарна місія, 2019. 164 с.</w:t>
      </w:r>
    </w:p>
    <w:p w14:paraId="3DFB135C"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Євтух В. Марушкевич А., Дем’яненко Н., Чепак В. Етнопедагогіка : навч. посіб. Київ : Видавничо-поліграфічний центр “Київський університет”, 2003. Ч. 1. 149 с.</w:t>
      </w:r>
    </w:p>
    <w:p w14:paraId="6422749B"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Єжова О. Сутність організаційно-педагогічних умов педагогічного процесу. Психолого-педагогічні науки. 2014. № 3. С. 39–43. URL: https://lib.iitta.gov.ua/id/eprint/9303/1/Nzspp_2014_3_8.pdf (дата звернення: 01.03.2025).</w:t>
      </w:r>
    </w:p>
    <w:p w14:paraId="18E04364"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Жадан І. Громадянська компетентність: соціальні очікування і реалії : монографія. Кропивницький, 2022. 110 с. </w:t>
      </w:r>
    </w:p>
    <w:p w14:paraId="6E860813"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Живи, Україно, живи для краси ! Національно-патріотичне виховання в ДНЗ. Старший вік / уклад. А. Частнікова. Харків : Основа, 2016. 102 с.</w:t>
      </w:r>
    </w:p>
    <w:p w14:paraId="26F0BC50"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Життєва компетентність особистості : науково-методичний посібник / за ред. Л. В. Сохань, І. Г. Єрмакова, Г. М. Несен. Київ : Богдан, 2003. 520 с.</w:t>
      </w:r>
    </w:p>
    <w:p w14:paraId="7C7502D4"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Завязун Т. Труднощі у спілкуванні? Допоможе гра. Дошкільне виховання. 2013. № 2. С. 8–11.</w:t>
      </w:r>
    </w:p>
    <w:p w14:paraId="2FFA80F1"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Замедянська Т., Литвин І. Спілкуємося з дитиною правильно. Вихователь-методист дошкільного закладу. 2018. № 5. URL: https://emetodyst.expertus.com.ua/645172  </w:t>
      </w:r>
    </w:p>
    <w:p w14:paraId="3831760B"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Заремба Л. Компетентнісний підхід у професійній підготовці майбутнього фахівця дошкільної освіти. Освітній процес в закладах дошкільної освіти в умовах воєнного стану: теорія, практика, інновації : Всеукр. інтернет-конференція, 16 черв. Київ. 2022. С. 114–117.</w:t>
      </w:r>
    </w:p>
    <w:p w14:paraId="5C8A4B54"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Здійснюємо моніторинг освітніх досягнень дитини старшого дошкільного віку : для педагогів і батьків / за заг. ред. Т. Піроженко. 2024. 116 с. URL: https://drive.google.com/file/d/1OHpZzGbo1K6WCufmQDu0U2Ra8NKaNr4v/view?fbclid=IwZXh0bgNhZW0CMTAAAR3tOYq5cVPCML0gTjdO0MmylsVKovvqlBzc84Gzh19oX2iiRFxbIBmmI1o_aem_AY_BHcQvrTXhnoROIjT0I2vKBWOpmjxiNMgj</w:t>
      </w:r>
      <w:r w:rsidRPr="0000271B">
        <w:rPr>
          <w:rFonts w:ascii="Times New Roman" w:eastAsia="Times New Roman" w:hAnsi="Times New Roman" w:cs="Times New Roman"/>
          <w:color w:val="000000"/>
          <w:sz w:val="28"/>
          <w:szCs w:val="28"/>
          <w:lang w:eastAsia="uk-UA"/>
        </w:rPr>
        <w:lastRenderedPageBreak/>
        <w:t>_bPw3yivoZrJxoNfmQWRbyahN5KK8dPumSLQBx4FfkKrQ2NQHa6b (дата звернення: 22.02.2025).</w:t>
      </w:r>
    </w:p>
    <w:p w14:paraId="4078AC5C"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Зімакова Л. Актуальність принципів партнерської педагогіки у забезпеченні освітнього розвитку дитини в умовах воєнного стану.  </w:t>
      </w:r>
      <w:r w:rsidRPr="0000271B">
        <w:rPr>
          <w:rFonts w:ascii="Times New Roman" w:eastAsia="Times New Roman" w:hAnsi="Times New Roman" w:cs="Times New Roman"/>
          <w:i/>
          <w:color w:val="000000"/>
          <w:sz w:val="28"/>
          <w:szCs w:val="28"/>
          <w:lang w:eastAsia="uk-UA"/>
        </w:rPr>
        <w:t xml:space="preserve">Освітній процес в закладах дошкільної освіти в умовах воєнного стану: теорія, практика, інновації </w:t>
      </w:r>
      <w:r w:rsidRPr="0000271B">
        <w:rPr>
          <w:rFonts w:ascii="Times New Roman" w:eastAsia="Times New Roman" w:hAnsi="Times New Roman" w:cs="Times New Roman"/>
          <w:color w:val="000000"/>
          <w:sz w:val="28"/>
          <w:szCs w:val="28"/>
          <w:lang w:eastAsia="uk-UA"/>
        </w:rPr>
        <w:t>: зб. матеріалів конференції, 16 червня 2022 р. Київ. 2022. 320 с.</w:t>
      </w:r>
    </w:p>
    <w:p w14:paraId="70790CE7"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Зязюн І. Філософія поступу і прогнозу освітньої системи.  Педагогічна майстерність: проблеми, пошуки, перспективи : монографія. Глухів : РВВ ГДПУ, 2005. С. 10–18.</w:t>
      </w:r>
    </w:p>
    <w:p w14:paraId="6EF0DEB2"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Іскорки суперсил. НУМО. URL: https://numo.mon.gov.ua/iskorky-supersyl (дата звернення: 16.10.2024).</w:t>
      </w:r>
    </w:p>
    <w:p w14:paraId="299C3858"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Калмикова Л. Теорія формування у дітей дошкільного віку  мовленнєвої діяльності. Психолінгвістика. 2012. Вип. 11. С. 37–46. URL: http://nbuv.gov.ua/UJRN/psling_2012_11_6 (дата звернення: 02.03.2025).</w:t>
      </w:r>
    </w:p>
    <w:p w14:paraId="692A4E2D"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Калуська Л. Комплексна програма розвитку, навчання та виховання дітей дошкільного віку «Соняшник». Вид. 3-тє, допов. Тернопіль : Мандрівець, 2023. 210 с.</w:t>
      </w:r>
    </w:p>
    <w:p w14:paraId="1705F5C2"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Каплуновська О. Патріотичне та інтернаціональне виховання: особливості організації з дітьми дошкільного віку. Електрон. зб. наук. пр. Запоріз. обл. ін-ту післядиплом. пед. освіти. 2011. Вип. 4 : Дошкільна, початкова та корекційна освіта. URL: https://virtkafedra.ucoz.ua/el_gurnal/pages/vyp5/kaplunovska.pdf (дата звернення: 18.11. 2024).</w:t>
      </w:r>
    </w:p>
    <w:p w14:paraId="5AB1CC0C"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Карабаєва І. Розвивальне освітнє середовище ЗДО: основні компоненти, етапи формування та критерії його оцінювання. Актуальні проблеми психології. Психологія розвитку дошкільника. 2020. Т. 16. Вип. 4. С. 89–101. URL: https://lib.iitta.gov.ua/720291/1/9.pdf (дата звернення: 11.06.2024).</w:t>
      </w:r>
    </w:p>
    <w:p w14:paraId="71EDC784" w14:textId="5537732A"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Карнаух Л. Особливості соціалізації дітей дошкільного віку в умовах сучасного соціального середовища. Психолого-педагогічні проблеми сільської школи. 2012. № 40.  С. 110–114. URL: </w:t>
      </w:r>
      <w:r w:rsidRPr="0000271B">
        <w:rPr>
          <w:rFonts w:ascii="Times New Roman" w:eastAsia="Times New Roman" w:hAnsi="Times New Roman" w:cs="Times New Roman"/>
          <w:color w:val="000000"/>
          <w:sz w:val="28"/>
          <w:szCs w:val="28"/>
          <w:lang w:eastAsia="uk-UA"/>
        </w:rPr>
        <w:lastRenderedPageBreak/>
        <w:t>https://library.udpu.edu.ua/lib</w:t>
      </w:r>
      <w:r w:rsidR="00927A42">
        <w:rPr>
          <w:rFonts w:ascii="Times New Roman" w:eastAsia="Times New Roman" w:hAnsi="Times New Roman" w:cs="Times New Roman"/>
          <w:color w:val="000000"/>
          <w:sz w:val="28"/>
          <w:szCs w:val="28"/>
          <w:lang w:eastAsia="uk-UA"/>
        </w:rPr>
        <w:t>rary_files/psuh_pedagog_probl_</w:t>
      </w:r>
      <w:r w:rsidRPr="0000271B">
        <w:rPr>
          <w:rFonts w:ascii="Times New Roman" w:eastAsia="Times New Roman" w:hAnsi="Times New Roman" w:cs="Times New Roman"/>
          <w:color w:val="000000"/>
          <w:sz w:val="28"/>
          <w:szCs w:val="28"/>
          <w:lang w:eastAsia="uk-UA"/>
        </w:rPr>
        <w:t>silsk_shkolu/40/visnuk_11.pdf (дата звернення: 15.11.2024).</w:t>
      </w:r>
    </w:p>
    <w:p w14:paraId="4A0C0704"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Клименко В. Психофізіологічні механізми праксису людини : монографія. Київ : Слово, 2013. 640 с.</w:t>
      </w:r>
    </w:p>
    <w:p w14:paraId="4A760C3A"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Коваленко О., Березна Ю. Дидактичні ігри та вправи як методи формування просторових уявлень у дітей дошкільного віку. Актуальні питання гуманітарних наук. 2021. Вип. 40(2). С. 172–177. URL: https://doi.org/10.24919/2308-4863/40-2-28 (дата звернення: 22.11.2024).</w:t>
      </w:r>
    </w:p>
    <w:p w14:paraId="2DBFFCDD"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Ковшар О. Системно-цілісний підхід: детермінанта передшкільної освіти. Психолого-педагогічні проблеми сільської школи. 2015. Вип. 52.  С. 348–355. 2015 URL: https://library.udpu.edu.ua/library_files/psuh_pedagog_probl_silsk_shkolu/53/51.pdf (дата звернення: 12.02.2025).</w:t>
      </w:r>
    </w:p>
    <w:p w14:paraId="3954846D"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Ковшар О. Теоретико-методичні засади організації передшкільної освіти : монографія. Кривий Ріг : Р. А. Козлов, 2015. 270 с.</w:t>
      </w:r>
    </w:p>
    <w:p w14:paraId="7A6910C7"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Козак Л., Федорова С. Використання методу проєктів у формуванні соціально-фінансової грамотності дітей старшого дошкільного віку. Актуальні питання гуманітарних наук. 2024. № 80(1). С. 298–305. https://doi.org/10.24919/2308-4863/80-1-45</w:t>
      </w:r>
    </w:p>
    <w:p w14:paraId="2BB59190"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Козак Л. Підготовка майбутніх викладачів дошкільної педагогіки і психології до інноваційної професійної діяльності : монографія / за ред. С. О. Сисоєвої. Київ : Едельвейс, 2014. 600 с.</w:t>
      </w:r>
    </w:p>
    <w:p w14:paraId="6F9E111C"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Козак Л. Проєктна діяльність у закладах дошкільної освіти: навчально-методичний посібник. Київ : ЕДЕЛЬВЕЙС, 2022. 176 с.</w:t>
      </w:r>
    </w:p>
    <w:p w14:paraId="1E034A2C"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Козак Л. Сучасна дошкільна освіта: європейський досвід. Освітологічний дискурс. 2017. № 3-4.  С. 235–251. </w:t>
      </w:r>
      <w:hyperlink r:id="rId36" w:history="1">
        <w:r w:rsidRPr="0000271B">
          <w:rPr>
            <w:rFonts w:ascii="Times New Roman" w:eastAsia="Times New Roman" w:hAnsi="Times New Roman" w:cs="Times New Roman"/>
            <w:color w:val="0000FF" w:themeColor="hyperlink"/>
            <w:sz w:val="28"/>
            <w:szCs w:val="28"/>
            <w:u w:val="single"/>
            <w:lang w:eastAsia="uk-UA"/>
          </w:rPr>
          <w:t>https://doi.org/10.28925/2312-5829.2017.3-4.2351</w:t>
        </w:r>
      </w:hyperlink>
    </w:p>
    <w:p w14:paraId="7F413C24"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Козак Т. Організаційно-педагогічні засади впровадження кредитно-модульної системи підготовки фахівців у вищих педагогічних навчальних закладах ІІІ-IV </w:t>
      </w:r>
      <w:r w:rsidRPr="0000271B">
        <w:rPr>
          <w:rFonts w:ascii="Times New Roman" w:eastAsia="Times New Roman" w:hAnsi="Times New Roman" w:cs="Times New Roman"/>
          <w:color w:val="000000"/>
          <w:sz w:val="28"/>
          <w:szCs w:val="28"/>
          <w:lang w:eastAsia="uk-UA"/>
        </w:rPr>
        <w:lastRenderedPageBreak/>
        <w:t>рівнів акредитації : дис. ... канд. пед. наук : 13.00.01 / Дрогобицький держ. педагогічний ун-т ім. Івана Франка. Дрогобич, 2007. 278 арк.</w:t>
      </w:r>
    </w:p>
    <w:p w14:paraId="7E537641" w14:textId="77777777" w:rsidR="006A1599" w:rsidRDefault="0000271B" w:rsidP="006A1599">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Козак Л., Федорова С. Волонтерська діяльність як засіб формування соціально-громадянської компетентності дітей у закладах дошкільної освіти. European Science. 2022. № 3(sge14-03). С. 83–91. https://doi.org/10.30890/2709-2313.2022-14-03-011 URL: https://scholar.google.com.ua/citations?view_op=view_citation&amp;hl=uk&amp;user=n0sjfEwAAAAJ&amp;citation_for_view=n0sjfEwAAAAJ:UeHWp8X0CEIC (дата звернення: 03.12.2024).</w:t>
      </w:r>
    </w:p>
    <w:p w14:paraId="05846F19" w14:textId="5C7C00B5" w:rsidR="0000271B" w:rsidRPr="006A1599" w:rsidRDefault="0000271B" w:rsidP="006A1599">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6A1599">
        <w:rPr>
          <w:rFonts w:ascii="Times New Roman" w:eastAsia="Times New Roman" w:hAnsi="Times New Roman" w:cs="Times New Roman"/>
          <w:color w:val="000000"/>
          <w:sz w:val="28"/>
          <w:szCs w:val="28"/>
          <w:lang w:eastAsia="uk-UA"/>
        </w:rPr>
        <w:t xml:space="preserve">Козак Л. В., Федорова С. О. (2025). Патріотизм як основа формування соціально-громадянської компетентності дітей старшого дошкільного віку. Випуск № 1, 2025 р. Науковий журнал «Acta Paedagogica Volynienses». ISSN: 2786-4693 (Print), 2786-4707 (Online). DOI: </w:t>
      </w:r>
      <w:hyperlink r:id="rId37" w:history="1">
        <w:r w:rsidR="006A1599" w:rsidRPr="006A1599">
          <w:rPr>
            <w:rStyle w:val="af8"/>
            <w:rFonts w:ascii="Times New Roman" w:eastAsia="Times New Roman" w:hAnsi="Times New Roman" w:cs="Times New Roman"/>
            <w:sz w:val="28"/>
            <w:szCs w:val="28"/>
            <w:lang w:eastAsia="uk-UA"/>
          </w:rPr>
          <w:t>http://journals.vnu.volyn.ua/index.php/pedagogy/homepage</w:t>
        </w:r>
      </w:hyperlink>
      <w:r w:rsidRPr="006A1599">
        <w:rPr>
          <w:rFonts w:ascii="Times New Roman" w:eastAsia="Times New Roman" w:hAnsi="Times New Roman" w:cs="Times New Roman"/>
          <w:color w:val="000000"/>
          <w:sz w:val="28"/>
          <w:szCs w:val="28"/>
          <w:lang w:eastAsia="uk-UA"/>
        </w:rPr>
        <w:t xml:space="preserve"> Вебпосилання на видання: </w:t>
      </w:r>
      <w:hyperlink r:id="rId38" w:history="1">
        <w:r w:rsidR="006A1599" w:rsidRPr="006F62D1">
          <w:rPr>
            <w:rStyle w:val="af8"/>
            <w:rFonts w:ascii="Times New Roman" w:eastAsia="Times New Roman" w:hAnsi="Times New Roman" w:cs="Times New Roman"/>
            <w:sz w:val="28"/>
            <w:szCs w:val="28"/>
            <w:lang w:eastAsia="uk-UA"/>
          </w:rPr>
          <w:t>http://journals.vnu.volyn.ua/index.php/pedagogy/homepage</w:t>
        </w:r>
      </w:hyperlink>
      <w:r w:rsidR="006A1599">
        <w:rPr>
          <w:rFonts w:ascii="Times New Roman" w:eastAsia="Times New Roman" w:hAnsi="Times New Roman" w:cs="Times New Roman"/>
          <w:color w:val="000000"/>
          <w:sz w:val="28"/>
          <w:szCs w:val="28"/>
          <w:lang w:eastAsia="uk-UA"/>
        </w:rPr>
        <w:t xml:space="preserve"> </w:t>
      </w:r>
    </w:p>
    <w:p w14:paraId="44A6B6A6"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Козак Л., Федорова С. Формування основ соціально-громадянської компетентності дітей дошкільного віку в різних видах діяльності. Перспективи та інновації науки. Серія «Психологія», Серія «Педагогіка», Серія «Медицина». 2022. Вип. 2(7). С. 356–367. https://doi.org/10.52058/2786-4952-2022-2(7)-356-368 </w:t>
      </w:r>
    </w:p>
    <w:p w14:paraId="4AB9CA5B"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Козак Л., Федорова С. Формування соціально-громадянської компетентності дітей старшого дошкільного віку в сучасному соціокультурному середовищі. Перспективи та інновації науки. Серія «Педагогіка», Серія «Психологія», Серія «Медицина. 2022. № 2(7). С. 356–368. </w:t>
      </w:r>
      <w:hyperlink r:id="rId39" w:history="1">
        <w:r w:rsidRPr="0000271B">
          <w:rPr>
            <w:rFonts w:ascii="Times New Roman" w:eastAsia="Times New Roman" w:hAnsi="Times New Roman" w:cs="Times New Roman"/>
            <w:color w:val="0000FF" w:themeColor="hyperlink"/>
            <w:sz w:val="28"/>
            <w:szCs w:val="28"/>
            <w:u w:val="single"/>
            <w:lang w:eastAsia="uk-UA"/>
          </w:rPr>
          <w:t>https://doi.org/10.52058/2786-4952-2022-2(7)-356-368</w:t>
        </w:r>
      </w:hyperlink>
    </w:p>
    <w:p w14:paraId="5494ECE9"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Козлюк О. Педагогічні умови формування гуманістичної спрямованості спілкування старших дошкільників : дис. ... канд. пед. наук : 13.00.08 / МОН України «Рівненський державний гуманітарний університет». Рівне, 2008. 282 арк. </w:t>
      </w:r>
    </w:p>
    <w:p w14:paraId="7051770A"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lastRenderedPageBreak/>
        <w:t>Конвенція про права дитини : док. № 995_021, чинний, поточна редакція від 16.11.2023. База даних «Законодавство України». URL: https://zakon.rada.gov.ua/laws/show/995_021#Text (дата звернення: 13.03.2025).</w:t>
      </w:r>
    </w:p>
    <w:p w14:paraId="0050B705"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Кондратець І. Рефлексуємо, щоб поліпшити взаємодію з батьками. Вихователь-методист закладу дошкільної освіти. 2020. № 3. С. 23–34. URL: https://emetodyst.expertus.com.ua/798101 (дата звернення: 23.02.2025).</w:t>
      </w:r>
    </w:p>
    <w:p w14:paraId="3389DC03"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Кондратець І., Довбня С., Топалова М. Формування глядацької та виконавської культури у дітей старшого дошкільного віку: змістовий контекст театрального зображення. Педагогіка і психологія постмодернізму: цінності, компетентності, діджиталізація : колективна монографія. 2021.  С. 255–277. URL: https://elibrary.kubg.edu.ua/id/eprint/40113/ (дата звернення: 22.11.2024).</w:t>
      </w:r>
    </w:p>
    <w:p w14:paraId="4ACA2479"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Кондратюк О. Ранкові зустрічі: екологічний аспект. Вихователь-методист дошкільного закладу. 2009. № 7. С. 47–58.</w:t>
      </w:r>
    </w:p>
    <w:p w14:paraId="47E625D3"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Кононко О. Соціально-емоційний розвиток особистості : навчальний посібник. Київ : Освіта, 1988. 255 с . </w:t>
      </w:r>
    </w:p>
    <w:p w14:paraId="6345F0C2"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Кононко О. Щоб у житті не заблукали. Дошкільне виховання. 2012. № 2. С. 5–10.</w:t>
      </w:r>
    </w:p>
    <w:p w14:paraId="0D322BE7"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Конституція України : Закон України, док. № 254к/96-ВР, чинний, поточна ред. від 01.01.2020. База даних «Законодавство України». URL: https://zakon.rada.gov.ua/laws/show/254%D0%BA/96-%D0%B2%D1%80#Text (дата звернення: 06.02.2025).</w:t>
      </w:r>
    </w:p>
    <w:p w14:paraId="58CB0632"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Концепція освіти дітей раннього та дошкільного віку / Національна академія педагогічних наук України. Київ : Ференець В. Б., 2020. 44 с. URL: https://drive.google.com/file/d/12ta1d3vfwTtFhITpMTCJ-NO3SISU47Gd/view (дата звернення: 21.11.2024).</w:t>
      </w:r>
    </w:p>
    <w:p w14:paraId="7FB99EBA"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Концепція розвитку громадянської освіти в Україні : схвалено розпорядженням Кабінету Міністрів України від 3 жовтня 2018 р. № 710-р. URL: https://nus.org.ua/wp-content/uploads/2018/01/KONTSEPTSIYA-ROZVYTKU-GROMADYANSKOYI-OSVITY-V-UKRAYINI.pdf (дата звернення: 18.11.2024).</w:t>
      </w:r>
    </w:p>
    <w:p w14:paraId="0F0B3B5C"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lastRenderedPageBreak/>
        <w:t>Компас ціннісних орієнтацій дошкільника : навчальний посібник / Т. О. Піроженко,  С. О. Ладивір, Л. І. Соловйова та ін. Київ : Слово, 2016. 56 с.</w:t>
      </w:r>
    </w:p>
    <w:p w14:paraId="3CF10094"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Компетентнісний підхід у сучасній освіті: світовий досвід та українські перспективи: Бібліотека з освітньої політики / за ред. О. В. Овчарук. Київ : К.І. С., 2004. 112 с.</w:t>
      </w:r>
    </w:p>
    <w:p w14:paraId="04B00489"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Комунікативні ігри як засіб формування мовленнєвих умінь і навичок : бакалаврська робота М. Момота. Суми, 2018. 34 с. URL: https://essuir.sumdu.edu.ua/bitstream/123456789/68561/1/Momot_bak_rob.pdf (дата звернення: 13.06.2024).</w:t>
      </w:r>
    </w:p>
    <w:p w14:paraId="6FAABC48"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Косенчук О. Актуальні проблеми підготовки майбутніх педагогів до реалізації наступності між дошкільним та початковим рівнями освіти. Вісник Житомирського державного університету імені Івана Франка. Педагогічні науки. 2022. Вип. 1(108). https://doi.org/10.35433/pedagogy.1(108).2022.105-121 </w:t>
      </w:r>
    </w:p>
    <w:p w14:paraId="0405FF0F"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Косенчук О. Дитина в соціумі: Впроваджуємо БКДО. Дошкільне виховання. 2021. № 4. С. 3–8. URL: https://mon.gov.ua/storage/app/media/doshkilna/2021/Pidvyshchennya%20kvalifikatsiyi/15.04/Dv_2021-04-Kosenchuk.pdf (дата звернення: 12.11.2024).</w:t>
      </w:r>
    </w:p>
    <w:p w14:paraId="7516A150"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Косенчук О. Соціально-громадянська компетентність дошкільника: сучасний освітній вектор. Дошкільне виховання. 2023. № 5. С. 8–10. </w:t>
      </w:r>
    </w:p>
    <w:p w14:paraId="0037631E"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Косенчук О. Формування соціально-громадянської компетентності у дітей старшого дошкільного віку. Педагогічна освіта: теорія і практика. 2022. Вип. 32. С. 138–156. URL: </w:t>
      </w:r>
      <w:hyperlink r:id="rId40" w:history="1">
        <w:r w:rsidRPr="0000271B">
          <w:rPr>
            <w:rFonts w:ascii="Times New Roman" w:eastAsia="Times New Roman" w:hAnsi="Times New Roman" w:cs="Times New Roman"/>
            <w:color w:val="0000FF" w:themeColor="hyperlink"/>
            <w:sz w:val="28"/>
            <w:szCs w:val="28"/>
            <w:u w:val="single"/>
            <w:lang w:eastAsia="uk-UA"/>
          </w:rPr>
          <w:t>https://scholar.google.com.ua/citations?view_op=view_citation&amp;hl=uk&amp;user=7NshO8QAAAAJ&amp;citation_for_view=7NshO8QAAAAJ:qUcmZB5y_30C</w:t>
        </w:r>
      </w:hyperlink>
      <w:r w:rsidRPr="0000271B">
        <w:rPr>
          <w:rFonts w:ascii="Times New Roman" w:eastAsia="Times New Roman" w:hAnsi="Times New Roman" w:cs="Times New Roman"/>
          <w:color w:val="000000"/>
          <w:sz w:val="28"/>
          <w:szCs w:val="28"/>
          <w:lang w:eastAsia="uk-UA"/>
        </w:rPr>
        <w:t xml:space="preserve"> (дата звернення: 13.07.2024).</w:t>
      </w:r>
    </w:p>
    <w:p w14:paraId="67E21C56"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Косенчук О., Куземко Л. Виховуємо соціально компетентного громадянина у грі. Вихователь-методист дошкільного закладу. 2021. № 6. С. 9–13. URL: https://uied.org.ua/wp-content/uploads/2021/06/vihovatel-metodist_stor_9-13.pdf (дата звернення: 12.002.2025).</w:t>
      </w:r>
    </w:p>
    <w:p w14:paraId="6865F00D"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lastRenderedPageBreak/>
        <w:t xml:space="preserve">Кочерга О. Психофізіологія дітей </w:t>
      </w:r>
      <w:r w:rsidRPr="0000271B">
        <w:rPr>
          <w:rFonts w:ascii="Times New Roman" w:eastAsia="Times New Roman" w:hAnsi="Times New Roman" w:cs="Times New Roman"/>
          <w:color w:val="000000"/>
          <w:sz w:val="28"/>
          <w:szCs w:val="28"/>
          <w:lang w:val="ru-RU" w:eastAsia="uk-UA"/>
        </w:rPr>
        <w:t>6</w:t>
      </w:r>
      <w:r w:rsidRPr="0000271B">
        <w:rPr>
          <w:rFonts w:ascii="Times New Roman" w:eastAsia="Times New Roman" w:hAnsi="Times New Roman" w:cs="Times New Roman"/>
          <w:color w:val="000000"/>
          <w:sz w:val="28"/>
          <w:szCs w:val="28"/>
          <w:lang w:eastAsia="uk-UA"/>
        </w:rPr>
        <w:t xml:space="preserve"> року життя. Бібліотека «Шкільний світ», 2007. С</w:t>
      </w:r>
      <w:r w:rsidRPr="0000271B">
        <w:rPr>
          <w:rFonts w:ascii="Times New Roman" w:eastAsia="Times New Roman" w:hAnsi="Times New Roman" w:cs="Times New Roman"/>
          <w:color w:val="000000"/>
          <w:sz w:val="28"/>
          <w:szCs w:val="28"/>
          <w:lang w:eastAsia="uk-UA"/>
        </w:rPr>
        <w:sym w:font="Symbol" w:char="F02D"/>
      </w:r>
      <w:r w:rsidRPr="0000271B">
        <w:rPr>
          <w:rFonts w:ascii="Times New Roman" w:eastAsia="Times New Roman" w:hAnsi="Times New Roman" w:cs="Times New Roman"/>
          <w:color w:val="000000"/>
          <w:sz w:val="28"/>
          <w:szCs w:val="28"/>
          <w:lang w:eastAsia="uk-UA"/>
        </w:rPr>
        <w:t xml:space="preserve"> 128. </w:t>
      </w:r>
    </w:p>
    <w:p w14:paraId="29B6FEA9"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Кочубей Т., Мельникова О. Формування соціокультурного освітнього середовища закладу дошкільної освіти в процесі здійснення превентивної педагогічної роботи. Педагогічні науки: теорія та практика. 2022. № 1 (41). С. 212–219. </w:t>
      </w:r>
      <w:hyperlink r:id="rId41" w:history="1">
        <w:r w:rsidRPr="0000271B">
          <w:rPr>
            <w:rFonts w:ascii="Times New Roman" w:eastAsia="Times New Roman" w:hAnsi="Times New Roman" w:cs="Times New Roman"/>
            <w:color w:val="0000FF" w:themeColor="hyperlink"/>
            <w:sz w:val="28"/>
            <w:szCs w:val="28"/>
            <w:u w:val="single"/>
            <w:lang w:eastAsia="uk-UA"/>
          </w:rPr>
          <w:t>https://doi.org/10.26661/2786-5622-2022-1-32</w:t>
        </w:r>
      </w:hyperlink>
      <w:r w:rsidRPr="0000271B">
        <w:rPr>
          <w:rFonts w:ascii="Times New Roman" w:eastAsia="Times New Roman" w:hAnsi="Times New Roman" w:cs="Times New Roman"/>
          <w:color w:val="000000"/>
          <w:sz w:val="28"/>
          <w:szCs w:val="28"/>
          <w:lang w:eastAsia="uk-UA"/>
        </w:rPr>
        <w:t xml:space="preserve"> </w:t>
      </w:r>
    </w:p>
    <w:p w14:paraId="6C546E5C"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Кремень В. Енциклопедія освіти / АПН України. Київ : Юрінком Інтер. 2008. 1040 с.</w:t>
      </w:r>
    </w:p>
    <w:p w14:paraId="7E1ABEDF"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Кришечки збери – Україні допоможи. Facebook : соціальна мережа. URL: https://www.facebook.com/groups/720526988639427/ (дата звернення: 12.02.2025).</w:t>
      </w:r>
    </w:p>
    <w:p w14:paraId="6319702A"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Крутій К. Компетентність і компетенції дітей дошкільного віку. Вихователь-методист дошкільного закладу. 2015 № 5. С. 18–24.</w:t>
      </w:r>
    </w:p>
    <w:p w14:paraId="61F0DE89"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Крутій К. Освітній простір дошкільного навчального закладу: монографія у 2-х ч. Київ : Освіта, 2009. Ч 1. 302 с.</w:t>
      </w:r>
    </w:p>
    <w:p w14:paraId="70962175"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Кудревич І. Шляхи удосконалення професійної компетентності викладача : методична розробка. Одеса, 2018. URL: https://naurok.com.ua/shlyahi-udoskonalennya-profesiyno-kompetentnosti-vikladacha-144190.html (дата звернення: 12.02.2025).</w:t>
      </w:r>
    </w:p>
    <w:p w14:paraId="4A8E70BA"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Кузіна О. Формування пізнавальної активності у дітей шостого року життя засобами медіа в умовах закладу дошкільної освіти : дис. … д-ра філософії : 012 / Київ. столич. ун-т імені Бориса Грінченка. Київ, 2024. 296 арк.</w:t>
      </w:r>
    </w:p>
    <w:p w14:paraId="558766B6"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Кузьменко В. Соціальна компетентність дошкільнят: особливості, показники та шляхи розвитку. Дошкільне виховання. 2001. № 9. С. 15–21.</w:t>
      </w:r>
    </w:p>
    <w:p w14:paraId="467C3779"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Кульбіда С. Особливості комунікативної діяльності нечуючих учнів : монографія / Інститут спеціальної педагогіки і психології імені Миколи Ярмаченка НАПН України, відділ навчання жестової мови. Київ : Інтерсервіс, 2021. 200 с. </w:t>
      </w:r>
    </w:p>
    <w:p w14:paraId="2668F141"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Кучинська І. Громадянське виховання та його значення у сучасному виховному процесі. Українська література в загальноосвітній школі. 2005. № 5. С. 40-41.</w:t>
      </w:r>
    </w:p>
    <w:p w14:paraId="22FC0B5A"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lastRenderedPageBreak/>
        <w:t>Ладивір С. Поле ціннісних орієнтацій старших дошкільників. Вихователь-методист дошкільного закладу. 2015. № 8. С. 11–15.</w:t>
      </w:r>
    </w:p>
    <w:p w14:paraId="3A4C5323"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Ладивір С. Сьогодення довкілля. Вихователь-методист дошкільного закладу. 2012. № 4. С. 4–12.</w:t>
      </w:r>
    </w:p>
    <w:p w14:paraId="1D1E3E95"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Лаппо В. Формування у старших дошкільників ціннісного ставлення до рідного краю засобами етнокультури (на прикладі гуцульського етнорегіону) : ди с. … канд. пед. наук : 13.00.08. Івано-Франківськ. 2008. 287 арк. </w:t>
      </w:r>
    </w:p>
    <w:p w14:paraId="2C539DF1"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Лисенко Н., Кирста Н. Педагогіка українського дошкілля : у 3-х ч. Київ : Слово, 2010. Ч. 2. 360 с. </w:t>
      </w:r>
    </w:p>
    <w:p w14:paraId="1EDEE8CA"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Литвин А. Методологічні засади поняття «педагогічні умови» : практ. посібник. 3-тє вид. доп. Львів : ЛДУБЖД, 2022. 90 с.</w:t>
      </w:r>
    </w:p>
    <w:p w14:paraId="689556BC"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Литвишко О. Формування основ соціальної компетентності дітей 5-6 років засобами казки в дошкільних навчальних закладах : дис. … канд. пед. наук : 13.00.07 / Переяслав-Хмельницький державний педагогічний університет імені Григорія Сковороди. Переяслав-Хмельницький, 2019. 286 арк.</w:t>
      </w:r>
    </w:p>
    <w:p w14:paraId="442D63D5"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Локк Д. Два трактати про правління / пер. з анг. П. Содомори. Київ : Наш формат, 2020. 312 с. </w:t>
      </w:r>
    </w:p>
    <w:p w14:paraId="1C5BADAF"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Лузан П., Сопівник І., Виговська С. Основи науково-педагогічних досліджень : навчальний посібник. 3-тє вид. допов. Київ : НАКККіМ, 2011. 314 с.</w:t>
      </w:r>
    </w:p>
    <w:p w14:paraId="0422DB1C"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Луценко І. Готуємось до мовленнєвого спілкування з дошкільниками : навчальний посібник. Київ : НПУ, 2001. 96 с.</w:t>
      </w:r>
    </w:p>
    <w:p w14:paraId="483C6E0E"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Луценко І. Теоретико-методичні засади підготовки майбутніх вихователів до організації комунікативно-мовленнєвої діяльності дітей старшого дошкільного віку : дис. … д-ра пед. наук : 13.00.08 / Нац. пед. ун-т імені М. П. Драгоманова. Київ, 2013. 503 арк.</w:t>
      </w:r>
    </w:p>
    <w:p w14:paraId="5156E15B"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Ляпунова В. Базові положення концепції підготовки майбутніх педагогів до формування толерантності у дітей старшого дошкільного віку. Педагогіка вищої та середньої школи. 2015. Вип. 45. С. 159–165. URL: https://journal.kdpu.edu.ua/ped/article/view/2608/2386 (дата звернення: 11.03.2025).</w:t>
      </w:r>
    </w:p>
    <w:p w14:paraId="0D104AD6"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lastRenderedPageBreak/>
        <w:t>Лях Г., Данильченко Є. Принципи загальнолюдського природного виховання Ж.-Ж. Руссо у контексті розбудови нової української школи. Молодий вчений. 2018. № 7(59). С. 115–118. URL: https://molodyivchenyi.ua/index.php/journal/article/view/4212/4143 (дата звернення: 12.02.2024).</w:t>
      </w:r>
    </w:p>
    <w:p w14:paraId="4513A100"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Максимова О. Ознайомлення дітей з суспільним довкіллям : навчальний посібник. Житомир : Вид-во ЖДУ ім. І. Франка, 2022. 175 с.</w:t>
      </w:r>
    </w:p>
    <w:p w14:paraId="1D144BC1"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Максименко  С. Загальна психологія : навч. посібник. Вид. 3-тє, перероб. та доп. Київ : ЦУЛ, 2010. 288 с.</w:t>
      </w:r>
    </w:p>
    <w:p w14:paraId="2EAADAEB"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Маленький українець. Педагогічні ідеї Софії Русової / упоряд.: Л. Синекоп, Н. Ковальчук. Київ : Шкільний світ, 2010. 126 с.</w:t>
      </w:r>
    </w:p>
    <w:p w14:paraId="6B9D3EDD"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Мартиненко І. Психологічні засади формування комунікативної діяльності дітей старшого дошкільного віку з системними порушеннями мовлення : дис. … д-ра. психол. наук : 19.00.08. Київ : НПУ імені М. П. Драгоманова, 2017. 502 арк.</w:t>
      </w:r>
    </w:p>
    <w:p w14:paraId="0A8187CB"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Мартиненко С. Діагностування особистісно-професійних якостей вчителя початкової школи : навч: метод. посіб. Київ : АКМЕ ГРУП, 2015. 208 с.</w:t>
      </w:r>
    </w:p>
    <w:p w14:paraId="2643329E"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Матвієнко С. Методика формування у дошкільників соціальної компетентності : навч.-метод. посібник. Ніжин : НДУ ім. М. Гоголя, 2012.   103 с.</w:t>
      </w:r>
    </w:p>
    <w:p w14:paraId="7AF98FE4"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Матвієнко С. Методичні основи патріотичного виховання дітей старшого дошкільного віку. Соціально-моральне виховання: дослідно-технологічні аспекти : навч.-метод. посіб. для студ. пед. спец. / За заг. ред. О. Кононко. Ніжин : НДУ ім. М. Гоголя. 2020. С. 249–310. </w:t>
      </w:r>
    </w:p>
    <w:p w14:paraId="53121C62"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Методичний посібник до парціальної програми з розвитку соціальних навичок ефективної взаємодії дітей віком від 4 до 6–7 років «Вчимося жити разом» / Т. Піроженко, О. Хартман, К. Палієнко, М. Павленко. Київ : Алатон, 2016. 112 с. URL: https://mon.gov.ua/static-objects/mon/sites/1/doshkilna/programi/2.pdf (дата звернення: 10.07.2024).</w:t>
      </w:r>
    </w:p>
    <w:p w14:paraId="78D7AD7F"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Методичні рекомендації до Освітньої програми для дітей від 2 до 7 років «Дитина» / наук. ред.: Г. В. Бєлєнька, О. А. Половіна, І. В. Кондратець. Київ : АКМЕ ГРУП, 2021. 568 с.</w:t>
      </w:r>
    </w:p>
    <w:p w14:paraId="0527CF6F"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lastRenderedPageBreak/>
        <w:t>Методичні рекомендації щодо організації взаємодії закладів дошкільної освіти з батьками вихованців : лист МОН України від 11.10.2017 № 1/9-546. URL: https://dnz8sumy.at.ua/zakonu/robota_z_batkami_1_9-546-3.pdf (дата звернення: 02.02.2024).</w:t>
      </w:r>
    </w:p>
    <w:p w14:paraId="634D972F"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Миськова Н. Формування комунікативної компетенції дітей дошкільного віку в умовах закладу дошкільної освіти. Інноваційна педагогіка. 2020. Вип. 24. Т. 1. С. 244–247. URL: http://46.63.9.20:88/jspui/handle/123456789/152 (дата звернення: 02.03.2025).</w:t>
      </w:r>
    </w:p>
    <w:p w14:paraId="32ADD951"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Монетки дітям. URL: https://bank.gov.ua/ua/news/all/natsionalniy-bank-ta-blagodiyniy-fond-tabletochki--rozpochinayut-blagodiynu-aktsiyu-monetki-dityam (дата звернення: 23.03.2025).</w:t>
      </w:r>
    </w:p>
    <w:p w14:paraId="5276B9D6"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Моніторинг досягнень дітей дошкільного віку згідно з Базовим компонентом дошкільної освіти : методичний посібник / за заг. ред.: Н. Шаповал, О. Кулик, Т. Киричук. 3-тє вид. зі змін. Тернопіль : Мандрівець, 2021. 184 с.</w:t>
      </w:r>
    </w:p>
    <w:p w14:paraId="2FC43689"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Мусатов С. Психологія педагогічної комунікації: теоретико-методологічний аналіз. Київ-Рівне : Ліста – М, 2003. 176 с.</w:t>
      </w:r>
    </w:p>
    <w:p w14:paraId="156CFFE9"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Навички дошкільняти. НУМО. URL: https://numo.mon.gov.ua/skills (дата звернення: 16.10.2024).</w:t>
      </w:r>
    </w:p>
    <w:p w14:paraId="11A254D4"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Національний банк та Благодійний фонд "Таблеточки" розпочинають благодійну акцію "Монетки дітям". Національний банк України. URL: https://bank.gov.ua/ua/news/all/natsionalniy-bank-ta-blagodiyniy-fond-tabletochki--rozpochinayut-blagodiynu-aktsiyu-monetki-dityam (дата звернення: 12.02.2025).</w:t>
      </w:r>
    </w:p>
    <w:p w14:paraId="1B9D11EC"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Нечволод Л. Сучасний словник іншомовних слів. Харків : ТОРСІНГ ПЛЮС, 2007. 767 с.</w:t>
      </w:r>
    </w:p>
    <w:p w14:paraId="73C55A75"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Нова парадигма освіти у глобальному світі. Освіта на основі  життєвих навичок : онлайн-модуль. URL: http://dlse.multycourse.com.ua/ua/page/15/53 (дата звернення: 12.02.2025).</w:t>
      </w:r>
    </w:p>
    <w:p w14:paraId="752C1E88"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Нова українська школа / Міністерство освіти і науки України. 2016. 40 с. URL: </w:t>
      </w:r>
      <w:hyperlink r:id="rId42" w:history="1">
        <w:r w:rsidRPr="0000271B">
          <w:rPr>
            <w:rFonts w:ascii="Times New Roman" w:eastAsia="Times New Roman" w:hAnsi="Times New Roman" w:cs="Times New Roman"/>
            <w:color w:val="0000FF" w:themeColor="hyperlink"/>
            <w:sz w:val="28"/>
            <w:szCs w:val="28"/>
            <w:u w:val="single"/>
            <w:lang w:eastAsia="uk-UA"/>
          </w:rPr>
          <w:t>https://mon.gov.ua/static-objects/mon/sites/1/zagalna%20serednya/nova-ukrainska-shkola-compressed.pdf</w:t>
        </w:r>
      </w:hyperlink>
      <w:r w:rsidRPr="0000271B">
        <w:rPr>
          <w:rFonts w:ascii="Times New Roman" w:eastAsia="Times New Roman" w:hAnsi="Times New Roman" w:cs="Times New Roman"/>
          <w:color w:val="000000"/>
          <w:sz w:val="28"/>
          <w:szCs w:val="28"/>
          <w:lang w:eastAsia="uk-UA"/>
        </w:rPr>
        <w:t xml:space="preserve"> (дата звернення: 11.12.2024).</w:t>
      </w:r>
    </w:p>
    <w:p w14:paraId="389C3421"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lastRenderedPageBreak/>
        <w:t>Нові форми роботи з батьками дошкільників / авт.-упоряд.: Л. Витовтова, В. Маренич. Харків : Основа, 2022. 159 с.</w:t>
      </w:r>
    </w:p>
    <w:p w14:paraId="5B889F0B"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Новий тлумачний словник української мови : 42 000 слів : у 4 т. / Уклад.: В. Яременко, О. Сліпушко. Київ : Аконіт, 1998 . Т. 2 : Ж-ОБД. 1998. 910 с.</w:t>
      </w:r>
    </w:p>
    <w:p w14:paraId="234A46A9"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НУМО розвиватися : Загальний підхід до формування простору в укриттях, дружніх до дитини. URL: https://fortetsia.gov.ua/documents/01010923.pdf (дата звернення: 16.10.2024).</w:t>
      </w:r>
    </w:p>
    <w:p w14:paraId="738576D1"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НУМО : платформа розвитку дошкільнят. URL: https://numo.mon.gov.ua/iskorky-supersyl (дата звернення: 16.10.2024).</w:t>
      </w:r>
    </w:p>
    <w:p w14:paraId="622C1D52"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Огнев’юк В. Особлива місія дошкільної освіти. Дошкільне виховання. 2006. № 4. С. 2–6.</w:t>
      </w:r>
    </w:p>
    <w:p w14:paraId="516DB41F"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Опалко Г. Комунікативна діяльність дошкільників залежно від мовної компетентності вихователів. Психолого-педагогічні проблеми сільської школи. 2013. № 47. С. 28–43. URL: http://nbuv.gov.ua/UJRN/Ppps (дата звернення: 02.03.2025).</w:t>
      </w:r>
    </w:p>
    <w:p w14:paraId="78A3E139"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Освітня програма «Впевнений старт» для дітей старшого дошкільного віку / за заг. наук. ред. Т. О. Піроженко. 3-тє вид., допов. Київ : Українська академія дитинства, 2022. 80 с. </w:t>
      </w:r>
    </w:p>
    <w:p w14:paraId="4204515A"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Освітня програма «Дитина в дошкільні роки» : лист МОН про надання грифа «Рекомендовано Міністерством освіти і науки України» від 08.12.2010 № 1/11-11178.</w:t>
      </w:r>
    </w:p>
    <w:p w14:paraId="3AB1B719"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Освітнє середовище закладу дошкільної освіти: технології проєктування : навч.-метод. посібник / за ред. О. Д. Рейпольської. Кропивницький : Імекс-ЛТД, 2021. 222 с. </w:t>
      </w:r>
    </w:p>
    <w:p w14:paraId="4ECA05E9"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Основи теорії мовної комунікації : навч. посіб. / Ю. В. Косенко. Суми : Сумський державний університет, 2011. 187 с.</w:t>
      </w:r>
    </w:p>
    <w:p w14:paraId="37518E97"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Оржехівський В. Громадянська освіта формує громадянина. Відродження. 1998. № 2. С. 2–4.</w:t>
      </w:r>
    </w:p>
    <w:p w14:paraId="4ED8139E"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lastRenderedPageBreak/>
        <w:t>Охріменко Н. Патріотичне виховання дітей 6-7 років засобами художнього краєзнавства у закладах дошкільної освіти : дис. … д-ра філософії : 011 / Ніжинський державний університет імені Миколи Гоголя. Ніжин, 2024. 302</w:t>
      </w:r>
      <w:r w:rsidRPr="0000271B">
        <w:rPr>
          <w:rFonts w:ascii="Arial" w:eastAsia="Arial" w:hAnsi="Arial" w:cs="Arial"/>
          <w:color w:val="222222"/>
          <w:highlight w:val="white"/>
          <w:lang w:eastAsia="uk-UA"/>
        </w:rPr>
        <w:t> </w:t>
      </w:r>
      <w:r w:rsidRPr="0000271B">
        <w:rPr>
          <w:rFonts w:ascii="Times New Roman" w:eastAsia="Times New Roman" w:hAnsi="Times New Roman" w:cs="Times New Roman"/>
          <w:color w:val="000000"/>
          <w:sz w:val="28"/>
          <w:szCs w:val="28"/>
          <w:lang w:eastAsia="uk-UA"/>
        </w:rPr>
        <w:t xml:space="preserve">арк. </w:t>
      </w:r>
    </w:p>
    <w:p w14:paraId="5275694B"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Павлова О. Термінологічне визначення поняття «партнерство» у науковому предметному полі педагогіки. Понятійно-термінологічний апарат історико-педагогічних досліджень: історія і сучасні підходи : матеріали VІ Всеукраїнського науково-методологічного семінару з історії освіти, м. Київ, 19 травня 2021. Київ-Вінниця : Нілан-ЛТД, 2021. С. 58–59. URL: https://ekhsuir.kspu.edu/bitstream/handle/123456789/15135/%d1%82%d0%b5%d0%b7%d0%b0%204.pdf?sequence=1  (дата звернення: 21.11.2024).</w:t>
      </w:r>
    </w:p>
    <w:p w14:paraId="7D55345D"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Пазл про Україну. URL: https://www.jigsawplanet.com/?rc=play&amp;pid=0fb29df027eb  (дата звернення: 16.02.2025).</w:t>
      </w:r>
    </w:p>
    <w:p w14:paraId="48C6D6FC"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Паламар С. Компетентнісний підхід як методологічний орієнтир модернізації сучасної освіти. Освітологічний дискурс. 2018. № 1-2.  С. 267–278. </w:t>
      </w:r>
      <w:hyperlink r:id="rId43" w:history="1">
        <w:r w:rsidRPr="0000271B">
          <w:rPr>
            <w:rFonts w:ascii="Times New Roman" w:eastAsia="Times New Roman" w:hAnsi="Times New Roman" w:cs="Times New Roman"/>
            <w:color w:val="0000FF" w:themeColor="hyperlink"/>
            <w:sz w:val="28"/>
            <w:szCs w:val="28"/>
            <w:u w:val="single"/>
            <w:lang w:eastAsia="uk-UA"/>
          </w:rPr>
          <w:t>https://doi.org/10.28925/2312-5829.2018.1-2.77621</w:t>
        </w:r>
      </w:hyperlink>
    </w:p>
    <w:p w14:paraId="0F325D7D"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Панченко В. Комунікативна культура майбутнього фахівця: теоретичний аналіз. Науковий вісник Східноєвропейського національного університету імені Лесі Українки. 2014. Вип. 8. С. 49–52. URL: https://evnuir.vnu.edu.ua/bitstream/123456789/6760/1/11.pdf (дата звернення: 12.12.2024).</w:t>
      </w:r>
    </w:p>
    <w:p w14:paraId="1A393305"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Парціальна програма розвитку від 2 до 6 років через ГРУ «Творці майбутнього» та методичні рекомендації / О. Рома, Г. Малевич, І. Піскова, Г. Шварова, О. Шуляк. LEGO Foundation, 2022. 111 с.</w:t>
      </w:r>
    </w:p>
    <w:p w14:paraId="1F66F98C"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Пасічник К. Формування навичок та вмінь з безпеки життєдіяльності в дітей старшого дошкільного віку : альбом розвивальних вправ і завдань. Київ : Генеза, 2017. 48 арк. + 4 с.</w:t>
      </w:r>
    </w:p>
    <w:p w14:paraId="4C802236"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Печенко І. Соціалізація дітей в умовах сільських навчально-виховних комплексів «Загальноосвітній навчальний заклад – дошкільний навчальний </w:t>
      </w:r>
      <w:r w:rsidRPr="0000271B">
        <w:rPr>
          <w:rFonts w:ascii="Times New Roman" w:eastAsia="Times New Roman" w:hAnsi="Times New Roman" w:cs="Times New Roman"/>
          <w:color w:val="000000"/>
          <w:sz w:val="28"/>
          <w:szCs w:val="28"/>
          <w:lang w:eastAsia="uk-UA"/>
        </w:rPr>
        <w:lastRenderedPageBreak/>
        <w:t>заклад» : автореф. дис. ... канд. пед. наук : 13.00.08 / Ін-т пробл. виховання АПН України. Київ, 2003. 21 c.</w:t>
      </w:r>
    </w:p>
    <w:p w14:paraId="6AAD4DDA"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Печенко І. Соціалізація особистостей в дошкільному дитинстві: сьогодення та перспективи. Зб. наук. пр. Уман. держ. пед. ун-ту імені Павла Тичин. Київ : Міленіум, 2004. С. 157–164.</w:t>
      </w:r>
    </w:p>
    <w:p w14:paraId="1590950A"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Педагогічні засади соціалізації дітей дошкільного віку в сім'ї у II-й половині XX століття : дис. ... канд. пед. наук : 13.00.01 / Дрогоб. держ. пед. ун-т ім. Івана Франка. Дрогобич, 2015. 121 акр.</w:t>
      </w:r>
    </w:p>
    <w:p w14:paraId="66B2693C"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Педагогічні ідеї Г. С. Сковороди : зб. ст. / редкол.: О. Г. Дзеверін (відп. ред.) та ін. Київ : Вища школа, 1972. 246 с. </w:t>
      </w:r>
    </w:p>
    <w:p w14:paraId="657C235F"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Піроженко Т. Комунікативно-мовленнєвий розвиток дитини як фактор вибору стратегії міжособистісного спілкування. </w:t>
      </w:r>
      <w:r w:rsidRPr="0000271B">
        <w:rPr>
          <w:rFonts w:ascii="Times New Roman" w:eastAsia="Times New Roman" w:hAnsi="Times New Roman" w:cs="Times New Roman"/>
          <w:i/>
          <w:color w:val="000000"/>
          <w:sz w:val="28"/>
          <w:szCs w:val="28"/>
          <w:lang w:eastAsia="uk-UA"/>
        </w:rPr>
        <w:t xml:space="preserve">Актуальні проблеми психології : </w:t>
      </w:r>
      <w:r w:rsidRPr="0000271B">
        <w:rPr>
          <w:rFonts w:ascii="Times New Roman" w:eastAsia="Times New Roman" w:hAnsi="Times New Roman" w:cs="Times New Roman"/>
          <w:color w:val="000000"/>
          <w:sz w:val="28"/>
          <w:szCs w:val="28"/>
          <w:lang w:eastAsia="uk-UA"/>
        </w:rPr>
        <w:t>зб. наук. пр. 2019. Т. 4 : Психологія розвитку дошкільника. Вип. 15. С. 4‒20. URL: http://www.appsychology.org.ua/data/jrn/v4/i15/3.pdf  (дата звернення: 21.11.2024).</w:t>
      </w:r>
    </w:p>
    <w:p w14:paraId="6665E806"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Піроженко Т. Прийняття дитиною цінностей. Київ : Слово, 2018. 240 с.</w:t>
      </w:r>
    </w:p>
    <w:p w14:paraId="6E831953"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Піроженко Т. Психологія комунікативно-мовленнєвого розвитку дитини : автореф. дис. … д-ра психол. наук : 19.00.07. Київ, 2004. 40 с.</w:t>
      </w:r>
    </w:p>
    <w:p w14:paraId="366F7B9D"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Піроженко Т. Становлення ціннісних орієнтацій дітей дошкільного віку в сучасному соціокультурному середовищі. Збірник наукових праць Інституту психології імені Г. С Костюка НАПН України. 2012. Вип. 4(8). С. 212–223. URL: https://lib.iitta.gov.ua/id/eprint/4622/1/Документ_Microsoft_Office_Word_%281%29.Pdf (дата звернення: 20.11.2024).</w:t>
      </w:r>
    </w:p>
    <w:p w14:paraId="6DE6169E"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Піроженко Т., Карасьова К. Ігрова діяльність дошкільника. Старший дошкільний вік. Київ : Генеза, 2014. 96 с.</w:t>
      </w:r>
    </w:p>
    <w:p w14:paraId="2EFE8A69"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Піроженко Т., Хартман О. Парціальна програма з розвитку соціальних навичок ефективної взаємодії дітей від 4 до 6–7 років «Вчимося жити разом». Київ : Алатон, 2016. 32 с. URL: https://mon.gov.ua/storage/app/media/doshkilna/programi/1.pdf (дата звернення: 10.07.2024).</w:t>
      </w:r>
    </w:p>
    <w:p w14:paraId="76109DE8"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lastRenderedPageBreak/>
        <w:t xml:space="preserve">Піроженко Т., Хартман О. Цінність дитинства в період зміни соціальної ситуації розвитку дітей дошкільного віку – початок навчання в школі.  </w:t>
      </w:r>
      <w:r w:rsidRPr="0000271B">
        <w:rPr>
          <w:rFonts w:ascii="Times New Roman" w:eastAsia="Times New Roman" w:hAnsi="Times New Roman" w:cs="Times New Roman"/>
          <w:i/>
          <w:color w:val="000000"/>
          <w:sz w:val="28"/>
          <w:szCs w:val="28"/>
          <w:lang w:eastAsia="uk-UA"/>
        </w:rPr>
        <w:t>Професійний розвиток педагога в світлі євроінтеграційних процесів</w:t>
      </w:r>
      <w:r w:rsidRPr="0000271B">
        <w:rPr>
          <w:rFonts w:ascii="Times New Roman" w:eastAsia="Times New Roman" w:hAnsi="Times New Roman" w:cs="Times New Roman"/>
          <w:color w:val="000000"/>
          <w:sz w:val="28"/>
          <w:szCs w:val="28"/>
          <w:lang w:eastAsia="uk-UA"/>
        </w:rPr>
        <w:t xml:space="preserve"> : колективна монографія / за наук. ред. проф. Г. Цвєткової. Hameln : InterGING, 2019. 565 с.</w:t>
      </w:r>
    </w:p>
    <w:p w14:paraId="7686BD39"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Пісня про дружбу / сл. М. Ясакової, муз. О. Янушкевич. Блог Ольги Янушкевич. URL: http://olgahit9.blogspot.com/p/3.html (дата звернення: 16.02.2025).</w:t>
      </w:r>
    </w:p>
    <w:p w14:paraId="2A161BC9"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Піча В. Соціологія : підручник. Львів : Новий Світ, 2005. 280 с.</w:t>
      </w:r>
    </w:p>
    <w:p w14:paraId="2D34AD09"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Планування роботи закладу дошкільної освіти на рік : лист МОН України від 07 липня 2021 р. № 1/9-344. URL: https://mon.gov.ua/npa/planuvannya-roboti-zakladu-doshkilnoyi-osviti-na-rik (дата звернення: 08.06.2024).</w:t>
      </w:r>
    </w:p>
    <w:p w14:paraId="58DF02E4"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Планування роботи в дошкільних навчальних закладах : лист МОН України від 03.07.2009 № 1/9-455. База даних «Законодавство України». URL: https://zakon.rada.gov.ua/rada/show/v-455290-09#Text (дата звернення: 25.10.2024).</w:t>
      </w:r>
    </w:p>
    <w:p w14:paraId="7E7ECFBF"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Платон. Держава / пер. з давньогр. Д. Коваль. Київ : Основи, 2000. 355 с.</w:t>
      </w:r>
    </w:p>
    <w:p w14:paraId="61F4DA4E"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Поніманська Т. Дошкільна педагогіка : навчальний посібник для студентів вищих навчальних закладів. Київ : Академвидав, 2004. 456 с.</w:t>
      </w:r>
    </w:p>
    <w:p w14:paraId="0967CF36"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Поніманська Т., Дичківська І., Козлюк О., Кузьмук Л. Соціальний розвиток дитини: Старший дошкільний вік. Київ : Генеза, 2013. 88 с.</w:t>
      </w:r>
    </w:p>
    <w:p w14:paraId="6E84FB2B"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Пономаренко Т. Менше критики, більше позитиву: оцінюйте діяльність дітей правильно. Вихователь-методист дошкільного закладу. 2021. № 4. URL: https://emetodyst.expertus.com.ua/884301 (дата звернення: 22.11.2024.). </w:t>
      </w:r>
    </w:p>
    <w:p w14:paraId="7EA4956E"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Практикум з математичних методів в психології : Практична робота 11 : презентація. 16 слайдів. URL: https://psychology.karazin.ua/dist2020/materialy/OlefirXiSquare.pdf (дата звернення: 26.11.2024).</w:t>
      </w:r>
    </w:p>
    <w:p w14:paraId="0B05A40F"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Про дошкільну освіту : Закон України, док. № 3788-IX, чинний, поточна редакція від 01.01.2025. </w:t>
      </w:r>
      <w:r w:rsidRPr="0000271B">
        <w:rPr>
          <w:rFonts w:ascii="Times New Roman" w:eastAsia="Times New Roman" w:hAnsi="Times New Roman" w:cs="Times New Roman"/>
          <w:i/>
          <w:color w:val="000000"/>
          <w:sz w:val="28"/>
          <w:szCs w:val="28"/>
          <w:lang w:eastAsia="uk-UA"/>
        </w:rPr>
        <w:t>База даних «</w:t>
      </w:r>
      <w:r w:rsidRPr="0000271B">
        <w:rPr>
          <w:rFonts w:ascii="Times New Roman" w:eastAsia="Times New Roman" w:hAnsi="Times New Roman" w:cs="Times New Roman"/>
          <w:i/>
          <w:sz w:val="28"/>
          <w:szCs w:val="28"/>
          <w:lang w:eastAsia="uk-UA"/>
        </w:rPr>
        <w:t>Законодавство</w:t>
      </w:r>
      <w:r w:rsidRPr="0000271B">
        <w:rPr>
          <w:rFonts w:ascii="Times New Roman" w:eastAsia="Times New Roman" w:hAnsi="Times New Roman" w:cs="Times New Roman"/>
          <w:i/>
          <w:color w:val="000000"/>
          <w:sz w:val="28"/>
          <w:szCs w:val="28"/>
          <w:lang w:eastAsia="uk-UA"/>
        </w:rPr>
        <w:t xml:space="preserve"> України».</w:t>
      </w:r>
      <w:r w:rsidRPr="0000271B">
        <w:rPr>
          <w:rFonts w:ascii="Times New Roman" w:eastAsia="Times New Roman" w:hAnsi="Times New Roman" w:cs="Times New Roman"/>
          <w:color w:val="000000"/>
          <w:sz w:val="28"/>
          <w:szCs w:val="28"/>
          <w:lang w:eastAsia="uk-UA"/>
        </w:rPr>
        <w:t xml:space="preserve"> URL: https://zakon.rada.gov.ua/laws/show/3788-20#Text (дата звернення: 06.02.2025).</w:t>
      </w:r>
    </w:p>
    <w:p w14:paraId="72739A1B"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lastRenderedPageBreak/>
        <w:t xml:space="preserve">Про затвердження Базового компонента дошкільної освіти (Державного стандарту дошкільної освіти) нова редакція : наказ Міністерства освіти і науки України від 12.01.2021 № 33. URL: https://mon.gov.ua/storage/app/media/rizne/2021/12.01/Pro_novu_redaktsiyu%20Bazovoho%20komponenta%20doshkilnoyi%20osvity.pdf (дата звернення: 06.02.2025). </w:t>
      </w:r>
    </w:p>
    <w:p w14:paraId="57EBE2A9"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Про затвердження професійного стандарту «Вихователь закладу дошкільної освіти» : наказ Мінекономіки від 29.10.2021 № 755-21. URL: https://mon.gov.ua/npa/pro-zatverdzhennya-profesijnogo-standartu-vihovatel-zakladu-doshkilnoyi-osviti (дата звернення: 21.11.2024).</w:t>
      </w:r>
    </w:p>
    <w:p w14:paraId="0F6359F8" w14:textId="77777777" w:rsidR="0000271B" w:rsidRPr="0000271B" w:rsidRDefault="0000271B" w:rsidP="000F3405">
      <w:pPr>
        <w:numPr>
          <w:ilvl w:val="0"/>
          <w:numId w:val="40"/>
        </w:numPr>
        <w:pBdr>
          <w:top w:val="nil"/>
          <w:left w:val="nil"/>
          <w:bottom w:val="nil"/>
          <w:right w:val="nil"/>
          <w:between w:val="nil"/>
        </w:pBdr>
        <w:spacing w:after="0" w:line="360" w:lineRule="auto"/>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Про інноваційну діяльність : Закон України, док. № 40-IV, чинний, поточна редакція від 31.03.2023. База даних «Законодавство України». URL: https://zakon.rada.gov.ua/laws/show/40-15#Text (дата звернення: 13.03.2025).</w:t>
      </w:r>
    </w:p>
    <w:p w14:paraId="717F3A22" w14:textId="77777777" w:rsidR="0000271B" w:rsidRPr="0000271B" w:rsidRDefault="0000271B" w:rsidP="000F3405">
      <w:pPr>
        <w:numPr>
          <w:ilvl w:val="0"/>
          <w:numId w:val="40"/>
        </w:numPr>
        <w:pBdr>
          <w:top w:val="nil"/>
          <w:left w:val="nil"/>
          <w:bottom w:val="nil"/>
          <w:right w:val="nil"/>
          <w:between w:val="nil"/>
        </w:pBdr>
        <w:spacing w:after="0" w:line="360" w:lineRule="auto"/>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Про охорону дитинства : Закон України, док. № 2402-III, чинний, поточна редакція від 01.01.2025. База даних «Законодавство України». URL: https://zakon.rada.gov.ua/laws/show/2402-14#Text (дата звернення: 13.03.2025).</w:t>
      </w:r>
    </w:p>
    <w:p w14:paraId="38E62FA6"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Про організацію безпечного освітнього простору в закладах дошкільної освіти та обладнання укриттів : лист МОН України від 20 червня 2023 р. № 1/8820-23. База даних «Законодавство України». URL: https://mon.gov.ua/npa/pro-organizaciyu-bezpechnogo-osvitnogo-prostoru-v-zakladah-doshkilnoyi-osviti-ta-obladnannya-ukrittiv  (дата звернення: 13.07.2024).</w:t>
      </w:r>
    </w:p>
    <w:p w14:paraId="71BED289" w14:textId="77777777" w:rsidR="0000271B" w:rsidRPr="0000271B" w:rsidRDefault="0000271B" w:rsidP="000F3405">
      <w:pPr>
        <w:numPr>
          <w:ilvl w:val="0"/>
          <w:numId w:val="40"/>
        </w:numPr>
        <w:pBdr>
          <w:top w:val="nil"/>
          <w:left w:val="nil"/>
          <w:bottom w:val="nil"/>
          <w:right w:val="nil"/>
          <w:between w:val="nil"/>
        </w:pBdr>
        <w:spacing w:after="0" w:line="360" w:lineRule="auto"/>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Про організацію та зміст навчально-виховного процесу в дошкільних навчальних закладах : лист МОН України від 06.06.2005 N 1/9-306. База даних «Законодавство України». URL: https://zakon.rada.gov.ua/rada/show/v0306290-05#Text (дата звернення: 25.10.2024).</w:t>
      </w:r>
    </w:p>
    <w:p w14:paraId="409FCCCD" w14:textId="3B4AA1FF"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Про</w:t>
      </w:r>
      <w:r w:rsidR="00DB3323">
        <w:rPr>
          <w:rFonts w:ascii="Times New Roman" w:eastAsia="Times New Roman" w:hAnsi="Times New Roman" w:cs="Times New Roman"/>
          <w:color w:val="000000"/>
          <w:sz w:val="28"/>
          <w:szCs w:val="28"/>
          <w:lang w:eastAsia="uk-UA"/>
        </w:rPr>
        <w:t xml:space="preserve"> освіту : Закон України, док. № </w:t>
      </w:r>
      <w:r w:rsidRPr="0000271B">
        <w:rPr>
          <w:rFonts w:ascii="Times New Roman" w:eastAsia="Times New Roman" w:hAnsi="Times New Roman" w:cs="Times New Roman"/>
          <w:color w:val="000000"/>
          <w:sz w:val="28"/>
          <w:szCs w:val="28"/>
          <w:lang w:eastAsia="uk-UA"/>
        </w:rPr>
        <w:t xml:space="preserve">2145-VIII, чинний, поточна редакція від 27.03.2025. </w:t>
      </w:r>
      <w:r w:rsidRPr="0000271B">
        <w:rPr>
          <w:rFonts w:ascii="Times New Roman" w:eastAsia="Times New Roman" w:hAnsi="Times New Roman" w:cs="Times New Roman"/>
          <w:i/>
          <w:color w:val="000000"/>
          <w:sz w:val="28"/>
          <w:szCs w:val="28"/>
          <w:lang w:eastAsia="uk-UA"/>
        </w:rPr>
        <w:t>База даних «</w:t>
      </w:r>
      <w:r w:rsidRPr="0000271B">
        <w:rPr>
          <w:rFonts w:ascii="Times New Roman" w:eastAsia="Times New Roman" w:hAnsi="Times New Roman" w:cs="Times New Roman"/>
          <w:i/>
          <w:sz w:val="28"/>
          <w:szCs w:val="28"/>
          <w:lang w:eastAsia="uk-UA"/>
        </w:rPr>
        <w:t>Законодавство</w:t>
      </w:r>
      <w:r w:rsidRPr="0000271B">
        <w:rPr>
          <w:rFonts w:ascii="Times New Roman" w:eastAsia="Times New Roman" w:hAnsi="Times New Roman" w:cs="Times New Roman"/>
          <w:i/>
          <w:color w:val="000000"/>
          <w:sz w:val="28"/>
          <w:szCs w:val="28"/>
          <w:lang w:eastAsia="uk-UA"/>
        </w:rPr>
        <w:t xml:space="preserve"> України».</w:t>
      </w:r>
      <w:r w:rsidRPr="0000271B">
        <w:rPr>
          <w:rFonts w:ascii="Times New Roman" w:eastAsia="Times New Roman" w:hAnsi="Times New Roman" w:cs="Times New Roman"/>
          <w:color w:val="000000"/>
          <w:sz w:val="28"/>
          <w:szCs w:val="28"/>
          <w:lang w:eastAsia="uk-UA"/>
        </w:rPr>
        <w:t xml:space="preserve"> URL: </w:t>
      </w:r>
      <w:hyperlink r:id="rId44" w:anchor="Text">
        <w:r w:rsidRPr="0000271B">
          <w:rPr>
            <w:rFonts w:ascii="Times New Roman" w:eastAsia="Times New Roman" w:hAnsi="Times New Roman" w:cs="Times New Roman"/>
            <w:color w:val="0000FF"/>
            <w:sz w:val="28"/>
            <w:szCs w:val="28"/>
            <w:u w:val="single"/>
            <w:lang w:eastAsia="uk-UA"/>
          </w:rPr>
          <w:t>https://zakon.rada.gov.ua/laws/show/2145-19#Text</w:t>
        </w:r>
      </w:hyperlink>
      <w:r w:rsidRPr="0000271B">
        <w:rPr>
          <w:rFonts w:ascii="Times New Roman" w:eastAsia="Times New Roman" w:hAnsi="Times New Roman" w:cs="Times New Roman"/>
          <w:color w:val="000000"/>
          <w:sz w:val="28"/>
          <w:szCs w:val="28"/>
          <w:lang w:eastAsia="uk-UA"/>
        </w:rPr>
        <w:t xml:space="preserve"> (дата звернення: 06.02.2025). </w:t>
      </w:r>
    </w:p>
    <w:p w14:paraId="4D80B80D"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Проскурняк О. Діяльнісний та особистісно-орієнтований підходи до вивчення комунікативної діяльності особистості. Проблеми сучасної педагогічної освіти. 2011. Вип. 34. С. 57–63.</w:t>
      </w:r>
    </w:p>
    <w:p w14:paraId="5E21B3EC"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lastRenderedPageBreak/>
        <w:t>Про схвалення Концепції безпеки закладів освіти : розпорядження Кабінету Міністрів України від 7 квітня 2023 р. № 301-р. База даних «Законодавство України». URL: https://zakon.rada.gov.ua/laws/show/301-2023-%D1%80#Text (дата звернення: 12.07.2024).</w:t>
      </w:r>
    </w:p>
    <w:p w14:paraId="4E003F79"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Про схвалення Концепції розвитку громадянської освіти в Україні : розпорядження Кабінету Міністрів України від 3 жовтня 2018 р. № 710-р. </w:t>
      </w:r>
      <w:r w:rsidRPr="0000271B">
        <w:rPr>
          <w:rFonts w:ascii="Times New Roman" w:eastAsia="Times New Roman" w:hAnsi="Times New Roman" w:cs="Times New Roman"/>
          <w:i/>
          <w:color w:val="000000"/>
          <w:sz w:val="28"/>
          <w:szCs w:val="28"/>
          <w:lang w:eastAsia="uk-UA"/>
        </w:rPr>
        <w:t>База даних «</w:t>
      </w:r>
      <w:r w:rsidRPr="0000271B">
        <w:rPr>
          <w:rFonts w:ascii="Times New Roman" w:eastAsia="Times New Roman" w:hAnsi="Times New Roman" w:cs="Times New Roman"/>
          <w:i/>
          <w:sz w:val="28"/>
          <w:szCs w:val="28"/>
          <w:lang w:eastAsia="uk-UA"/>
        </w:rPr>
        <w:t>Законодавство</w:t>
      </w:r>
      <w:r w:rsidRPr="0000271B">
        <w:rPr>
          <w:rFonts w:ascii="Times New Roman" w:eastAsia="Times New Roman" w:hAnsi="Times New Roman" w:cs="Times New Roman"/>
          <w:i/>
          <w:color w:val="000000"/>
          <w:sz w:val="28"/>
          <w:szCs w:val="28"/>
          <w:lang w:eastAsia="uk-UA"/>
        </w:rPr>
        <w:t xml:space="preserve"> України».</w:t>
      </w:r>
      <w:r w:rsidRPr="0000271B">
        <w:rPr>
          <w:rFonts w:ascii="Times New Roman" w:eastAsia="Times New Roman" w:hAnsi="Times New Roman" w:cs="Times New Roman"/>
          <w:color w:val="000000"/>
          <w:sz w:val="28"/>
          <w:szCs w:val="28"/>
          <w:lang w:eastAsia="uk-UA"/>
        </w:rPr>
        <w:t xml:space="preserve"> URL: https://zakon.rada.gov.ua/laws/show/710-2018-%D1%80#Text (дата звернення: 21.11.2024).</w:t>
      </w:r>
    </w:p>
    <w:p w14:paraId="7A8FDD85"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Про основні засади державної політики у сфері утвердження української національної та громадянської ідентичності : док. № 2834-IX, чинний, поточна ред. від 13.12.2022. База даних «Законодавство України». URL: https://zakon.rada.gov.ua/laws/show/2834-20#Text (дата звернення: 15.11.2024).</w:t>
      </w:r>
    </w:p>
    <w:p w14:paraId="7C322BFA"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Психологічний супровід навчально-виховного процесу дошкільних навчальних закладів / авт.-уклад.: А. Аносова, Н. Максимова, Л. Пєстушкова ; за ред. Н.  Клокар. Вісник психологічної служби Київщини. Вип. 5. Біла Церква : КОІПОПК, 2012. 208 с.</w:t>
      </w:r>
    </w:p>
    <w:p w14:paraId="2BCE0EFB"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Рамки компетентностей для культури демократії. URL: https://rm.coe.int/16805d5dae (дата звернення: 20.06.2023).</w:t>
      </w:r>
    </w:p>
    <w:p w14:paraId="1B218216"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Рамка фінансових компетентностей для дітей та молоді України (від 5 до 18 років). 69 с. URL: https://oplatforma.com.ua/images/articles/17740/ramka-finansovikh-kompetetnostei-ditei-ta-molodi-ukrayini.pdf  (дата звернення: 25.10.2024).</w:t>
      </w:r>
    </w:p>
    <w:p w14:paraId="6F8843BB"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Рейпольська О. Педагогічні умови мовленнєвого розвитку дітей у різновіковій групі дитячого садка (на матеріалі англійської мови) : дис. ... канд. пед. наук : 13.00.08 / Маріупольський гуманітарний ін-т Донецького національного ун-ту. Маріуполь, 2004. 236 арк.</w:t>
      </w:r>
    </w:p>
    <w:p w14:paraId="599B508C"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Рекомендація 2006/962/ЄС Європейського Парламенту та Ради (ЄС) «Про основні компетенції для навчання протягом усього життя» від 18 грудня 2006 року. База даних «Законодавство України». URL: https://zakon.rada.gov.ua/go/994_975 (дата звернення: 18.11.2024).</w:t>
      </w:r>
    </w:p>
    <w:p w14:paraId="366DEF30"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lastRenderedPageBreak/>
        <w:t>Рекомендації щодо організації освітнього процесу в закладах дошкільної освіти у 2024/2025 навчальному році / МОН України. URL: https://mon.gov.ua/static-objects/mon/sites/1/news/2024/08/28/rekomendatsiyi-shchodo-orhanizatsiyi-osvitnoho-protsesu-doshkilna-osvita-2024.pdf (дата звернення: 05.08.2024).</w:t>
      </w:r>
    </w:p>
    <w:p w14:paraId="327DE698"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Рогальська І. Соціалізація особистості у дошкільному дитинстві : сутність, специфіка, супровід : монографія. Київ : Міленіум, 2008. 400 с.</w:t>
      </w:r>
    </w:p>
    <w:p w14:paraId="23042D1D"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Рогальська І. Теоретико-методичні засади соціалізації особистості у дошкільному дитинстві :  автореф. дис... д-ра пед. наук : 13.00.05 / Луган. нац. ун-т ім. Т.Шевченка. Луганськ, 2009. 43 c.</w:t>
      </w:r>
    </w:p>
    <w:p w14:paraId="7243677B"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Рогальська І. Теоретико-методичні засади соціалізації особистості у дошкільному дитинстві : дис. ... д-ра пед. наук : 13.00.05 / Луган. нац. ун-т ім. Т. Шевченка. Луганськ, 2009. 499 арк.</w:t>
      </w:r>
    </w:p>
    <w:p w14:paraId="1EE5D17F"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Розвиток соціально-комунікативної компетентності обдарованих учнів початкової школи : посібник / за заг. ред.: Н. В. Лук’янчук, Н. А. Климової. Київ : Інститут обдарованої дитини, 2014. 132 с.</w:t>
      </w:r>
    </w:p>
    <w:p w14:paraId="71A2B9B2"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Розповідання за ілюстраціями. Старший дошкільний вік / О. Білан. Київ : Шкільний світ, 2011. 120 с.</w:t>
      </w:r>
    </w:p>
    <w:p w14:paraId="0ABAC339"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Розумне виховання сучасних дошкільнят : методичний посібник / за заг. ред. О. Брежнєвої. Київ : Слово, 2015. 176 с.</w:t>
      </w:r>
    </w:p>
    <w:p w14:paraId="39E02837"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Ролік В., Гавриш Н., Косенчук О., Піроженко Т. Мої перші гроші: парціальна програма з розвитку фінансової грамотності та формування фінансових компетентностей у дітей старшого дошкільного віку. Київ, 2024. 45 с.</w:t>
      </w:r>
    </w:p>
    <w:p w14:paraId="67739CE5"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Савінова Н. Виховуємо приязні взаємини в дитячому колективі: сім дієвих прийомів. Вихователь-методист дошкільного закладу. 2021. № 4. URL: https://emetodyst.expertus.com.ua/884151 (дата звернення: 18.02.2025).</w:t>
      </w:r>
    </w:p>
    <w:p w14:paraId="5956F201"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Сакун В. Діалогізм як принцип сучасної освіти: комунікативний аспект. Нова парадигма. 2012. Вип. 109. С. 18–26. URL: https://er.knutd.edu.ua/handle/123456789/15534 13.02.2025 (дата звернення: 12.02.2025).</w:t>
      </w:r>
    </w:p>
    <w:p w14:paraId="778EF105"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lastRenderedPageBreak/>
        <w:t>Сас О. Соціально-педагогічні умови формування життєвої компетентності дітей 6-7-річного віку. Народна освіта. 2013. Вип. 1(19). URL: https://www.narodnaosvita.kiev.ua/?page_id=1050 (дата звернення: 10.06.2024).</w:t>
      </w:r>
    </w:p>
    <w:p w14:paraId="41C132CB"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Саяпіна С. Системний підхід до визначення предмета та основних категорій дошкільної педагогіки. Педагогічні науки. 2016. Вип. 69. Т. 1. С. 64–68. URL: https://ps.journal.kspu.edu/index.php/ps/article/download/3233/2900/ (дата звернення: 12.02.2025).</w:t>
      </w:r>
    </w:p>
    <w:p w14:paraId="2BC677D4"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Семеняко Ю. Виховання у дітей старшого дошкільного віку основ культури використання медіапродукції у закладах дошкільної освіти : дис. … канд. пед. наук : 13.00.08 / НАПН України, Інститут проблем виховання. Бердянськ, 2019. 312 арк.</w:t>
      </w:r>
    </w:p>
    <w:p w14:paraId="77EFD0EF"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Смілива гривня 2023: відправ монети на фронт ‒ допоможи нищити ворога! Національний банк України. URL: https://bank.gov.ua/ua/news/all/smiliva-grivnya-2023-vidprav-moneti-na-front--dopomoji-nischiti-voroga (дата звернення: 06.10.2024).</w:t>
      </w:r>
    </w:p>
    <w:p w14:paraId="462F679F"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Смілива Гривня. Мобілізуймо монети на потреби ЗСУ. URL: https://promo.bank.gov.ua/brave-hryvnia/ (дата звернення: 12.02.2025).</w:t>
      </w:r>
    </w:p>
    <w:p w14:paraId="23A70FE9"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Соціалізація дітей старшого дошкільного віку в ДНЗ : монографія / за заг. ред. О. Рейпольської. Кропивницький : Імекс-ЛТД, 2018. 280 с.</w:t>
      </w:r>
    </w:p>
    <w:p w14:paraId="5B1A2C9E"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Соціально-моральний розвиток і виховання дітей дошкільного віку : колектина монографія / за заг. ред. О. Л. Кононко. Ніжин : НДУ ім. Миколи Гоголя, 2020. 287 с.</w:t>
      </w:r>
    </w:p>
    <w:p w14:paraId="162E9479"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Соціальний розвиток дитини : Старший дошкільний вік / Т. І. Поніманська, І. М. Дичківська, О. А. Козлюк, Л. І. Кузьмук. Київ : Генеза, 2013. 88 с.</w:t>
      </w:r>
    </w:p>
    <w:p w14:paraId="1402AF17"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Спілкування. Словник української мови. Академічний тлумачний словник (1970-1980). URL: https://sum.in.ua/s/spilkuvannja (дата звернення: 12.02.2025).</w:t>
      </w:r>
    </w:p>
    <w:p w14:paraId="4603C39F"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Стаєнна О. Виховання громадянських якостей у дітей старшого дошкільного віку на традиціях рідного краю :  дис. … канд. пед. наук : 13.00.08. Луганськ. 2013. 207 арк.</w:t>
      </w:r>
    </w:p>
    <w:p w14:paraId="1974826E"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lastRenderedPageBreak/>
        <w:t>Стаєнна О. Громадянське виховання дітей старшого дошкільного віку як педагогічна проблема. Вісник Луганського національного університету імені Тараса Шевченка. Педагогічні науки. 2012. № 22(4). С. 73–83.</w:t>
      </w:r>
    </w:p>
    <w:p w14:paraId="25BC7D5F"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Стартували заходи до міжнародного благодійного руху #Щедрий вівторок. Талан. URL: https://talan.bank.gov.ua/novyny/startuvali-zakhodi-do-mizhnarodnogo-blagodiinogo-rukhu-shchedrii-vivtorok (дата звернення: 16.11.2024).</w:t>
      </w:r>
    </w:p>
    <w:p w14:paraId="4B225CF5"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Стежинки у Всесвіт : комплексна освітня програма для дітей раннього та передшкільного віку / наук. кер. К. Л. Крутій. Запоріжжя : ЛІПС-ЛТД, 2020. 244 с.</w:t>
      </w:r>
    </w:p>
    <w:p w14:paraId="00550CBB"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Стельмахович М. Українська народна педагогіка. Київ : ІЗМН, 1997. 232 с.</w:t>
      </w:r>
    </w:p>
    <w:p w14:paraId="59D620B9"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Степанова Т. «Сутність поняття «зміст освіти» в теорії дошкільної педагогіки. Педагогічні науки. Т. 1(51). С. 104–110. URL: https://ps.journal.kspu.edu/index.php/ps/article/view/2132 (дата звернення: 09.07.2024).</w:t>
      </w:r>
    </w:p>
    <w:p w14:paraId="06B23B4B"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Сулима О. Компетентнісний підхід до підготовки педагогічного персоналу для дошкільних закладів ФРН : метод. рек. Київ, 2013. 48 с.</w:t>
      </w:r>
    </w:p>
    <w:p w14:paraId="7E996530" w14:textId="77777777" w:rsidR="0000271B" w:rsidRPr="0000271B" w:rsidRDefault="0000271B" w:rsidP="000F3405">
      <w:pPr>
        <w:numPr>
          <w:ilvl w:val="0"/>
          <w:numId w:val="40"/>
        </w:numPr>
        <w:pBdr>
          <w:top w:val="nil"/>
          <w:left w:val="nil"/>
          <w:bottom w:val="nil"/>
          <w:right w:val="nil"/>
          <w:between w:val="nil"/>
        </w:pBdr>
        <w:spacing w:after="0" w:line="360" w:lineRule="auto"/>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Сухомлинська О. Ідеї громадянськості й школа в Україні. Шлях освіти. 1999. № 4. С. 20–25.</w:t>
      </w:r>
    </w:p>
    <w:p w14:paraId="5DCBE470" w14:textId="77777777" w:rsidR="0000271B" w:rsidRPr="0000271B" w:rsidRDefault="0000271B" w:rsidP="000F3405">
      <w:pPr>
        <w:numPr>
          <w:ilvl w:val="0"/>
          <w:numId w:val="40"/>
        </w:numPr>
        <w:pBdr>
          <w:top w:val="nil"/>
          <w:left w:val="nil"/>
          <w:bottom w:val="nil"/>
          <w:right w:val="nil"/>
          <w:between w:val="nil"/>
        </w:pBdr>
        <w:spacing w:after="0" w:line="360" w:lineRule="auto"/>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Сухомлинський В. Я розповім вам казку… Філософія для дітей / уклад. О. Сухомлинська. Харків : ШКОЛА, 2018. 576 с.</w:t>
      </w:r>
    </w:p>
    <w:p w14:paraId="72077C38"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Сущенко А. Гуманізація педагогічної діяльності вчителя : наук.-метод. посіб. Запоріжжя : Прем’єр, 2003. 222 с.</w:t>
      </w:r>
    </w:p>
    <w:p w14:paraId="243560E3"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Тесленко С. Національно-патріотичне виховання дітей старшого дошкільного віку засобами художньо-мовленнєвої діяльності : дис. … канд. пед. наук : 13.00.08 / ДЗ «Південноукраїнський національний педагогічний університет імені К. Д. Ушинського». Одеса, 2021. 254 арк.</w:t>
      </w:r>
    </w:p>
    <w:p w14:paraId="2ED2B790"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Тесленко С. Педагогіка партнерства у національно-патріотичному вихованні дитини старшого дошкільного віку. Науковий вісник Ізмаїльського державного гуманітарного університету. Серія «Педагогічні науки» : зб. наук. пр. Ізмаїл : РВВ ІДГУ, 2020. Вип. 49. С. 135–141.</w:t>
      </w:r>
    </w:p>
    <w:p w14:paraId="64D8D3A5"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lastRenderedPageBreak/>
        <w:t>Ткачова Н. Аксіологічний підхід до організації педагогічного процесу в загальноосвітньому навчальному закладі : монографія. Луганськ : Луган. нац.-пед. ун-т імені Тараса Шевченка. Харків : Каравела, 2006. 300 с.</w:t>
      </w:r>
    </w:p>
    <w:p w14:paraId="6D3C53F4"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Ушинський К. Твори в шести томах. Київ : Радянська школа, 1954. С.</w:t>
      </w:r>
      <w:r w:rsidRPr="0000271B">
        <w:rPr>
          <w:rFonts w:ascii="Arial" w:eastAsia="Arial" w:hAnsi="Arial" w:cs="Arial"/>
          <w:color w:val="222222"/>
          <w:lang w:eastAsia="uk-UA"/>
        </w:rPr>
        <w:t> </w:t>
      </w:r>
      <w:r w:rsidRPr="0000271B">
        <w:rPr>
          <w:rFonts w:ascii="Times New Roman" w:eastAsia="Times New Roman" w:hAnsi="Times New Roman" w:cs="Times New Roman"/>
          <w:color w:val="000000"/>
          <w:sz w:val="28"/>
          <w:szCs w:val="28"/>
          <w:lang w:eastAsia="uk-UA"/>
        </w:rPr>
        <w:t>47.</w:t>
      </w:r>
    </w:p>
    <w:p w14:paraId="3E6DB0E0"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Ушинський К. Про народність у громадському вихованні. Вибрані педагогічні твори : у 2-х т. Київ : Рад. школа, 1983. Т. 1. С. 43–103.</w:t>
      </w:r>
    </w:p>
    <w:p w14:paraId="1127572C"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Федорова С. Великі справи маленьких громадян. Проведення соціально-екологічних акцій у закладі дошкільної освіти. Дошкілля. UA. 2025. № 1 2025.  С. 21–22. URL: https://drive.google.com/file/d/1SSIvmjyEBhQFusr1QHJo7VRceTlGrupQ/view?fbclid=IwZXh0bgNhZW0CMTEAAR3wYpaooSBs9UQ6836fR0ARZbzDaZ1pzqTf781ZsPMJOBLxkljW1fAMTss_aem_l3aM9u4GtlFP_v5Oxu2LMg (дата звернення: 12.02.2025).</w:t>
      </w:r>
    </w:p>
    <w:p w14:paraId="2D47E5A3" w14:textId="4B7F6E6E"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Федорова С. Ди</w:t>
      </w:r>
      <w:r w:rsidR="00922263">
        <w:rPr>
          <w:rFonts w:ascii="Times New Roman" w:eastAsia="Times New Roman" w:hAnsi="Times New Roman" w:cs="Times New Roman"/>
          <w:color w:val="000000"/>
          <w:sz w:val="28"/>
          <w:szCs w:val="28"/>
          <w:lang w:eastAsia="uk-UA"/>
        </w:rPr>
        <w:t>тина та світ навколо : авторськ</w:t>
      </w:r>
      <w:r w:rsidRPr="0000271B">
        <w:rPr>
          <w:rFonts w:ascii="Times New Roman" w:eastAsia="Times New Roman" w:hAnsi="Times New Roman" w:cs="Times New Roman"/>
          <w:color w:val="000000"/>
          <w:sz w:val="28"/>
          <w:szCs w:val="28"/>
          <w:lang w:eastAsia="uk-UA"/>
        </w:rPr>
        <w:t xml:space="preserve">а програма. URL: </w:t>
      </w:r>
      <w:hyperlink r:id="rId45" w:history="1">
        <w:r w:rsidR="001B7159" w:rsidRPr="006F62D1">
          <w:rPr>
            <w:rStyle w:val="af8"/>
            <w:rFonts w:ascii="Times New Roman" w:eastAsia="Times New Roman" w:hAnsi="Times New Roman" w:cs="Times New Roman"/>
            <w:sz w:val="28"/>
            <w:szCs w:val="28"/>
            <w:lang w:eastAsia="uk-UA"/>
          </w:rPr>
          <w:t>https://docs.google.com/document/d/1UR-cFgofq99-06MfiiOVqu1EDjvK2ERXYW82m15OoLc/edit?tab=t.0</w:t>
        </w:r>
      </w:hyperlink>
      <w:r w:rsidR="001B7159">
        <w:rPr>
          <w:rFonts w:ascii="Times New Roman" w:eastAsia="Times New Roman" w:hAnsi="Times New Roman" w:cs="Times New Roman"/>
          <w:color w:val="000000"/>
          <w:sz w:val="28"/>
          <w:szCs w:val="28"/>
          <w:lang w:eastAsia="uk-UA"/>
        </w:rPr>
        <w:t xml:space="preserve"> </w:t>
      </w:r>
      <w:r w:rsidRPr="0000271B">
        <w:rPr>
          <w:rFonts w:ascii="Times New Roman" w:eastAsia="Times New Roman" w:hAnsi="Times New Roman" w:cs="Times New Roman"/>
          <w:color w:val="000000"/>
          <w:sz w:val="28"/>
          <w:szCs w:val="28"/>
          <w:lang w:eastAsia="uk-UA"/>
        </w:rPr>
        <w:t xml:space="preserve"> </w:t>
      </w:r>
      <w:r w:rsidR="001B7159">
        <w:rPr>
          <w:rFonts w:ascii="Times New Roman" w:eastAsia="Times New Roman" w:hAnsi="Times New Roman" w:cs="Times New Roman"/>
          <w:color w:val="000000"/>
          <w:sz w:val="28"/>
          <w:szCs w:val="28"/>
          <w:lang w:eastAsia="uk-UA"/>
        </w:rPr>
        <w:t>.</w:t>
      </w:r>
    </w:p>
    <w:p w14:paraId="3A416FF6" w14:textId="77777777" w:rsidR="0000271B" w:rsidRPr="0000271B" w:rsidRDefault="0000271B" w:rsidP="000F3405">
      <w:pPr>
        <w:numPr>
          <w:ilvl w:val="0"/>
          <w:numId w:val="40"/>
        </w:numPr>
        <w:pBdr>
          <w:top w:val="nil"/>
          <w:left w:val="nil"/>
          <w:bottom w:val="nil"/>
          <w:right w:val="nil"/>
          <w:between w:val="nil"/>
        </w:pBdr>
        <w:spacing w:after="0" w:line="360" w:lineRule="auto"/>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Федорова С. Формування основ соціально-громадянської компетентності дітей дошкільного віку в різних видах діяльності. Збірник наукових праць за матеріалами міжнародної науково-практичної конференції з нагоди відзначення 190 річниці Українського державного університету імені Михайла Драгоманова «Інноваційні технології в системі неперервної освіти: від дошкільної освіти до освіти дорослих (вітчизняний і світовий досвід упровадження)». С. 86</w:t>
      </w:r>
      <w:r w:rsidRPr="0000271B">
        <w:rPr>
          <w:rFonts w:ascii="Times New Roman" w:eastAsia="Times New Roman" w:hAnsi="Times New Roman" w:cs="Times New Roman"/>
          <w:color w:val="000000"/>
          <w:sz w:val="28"/>
          <w:szCs w:val="28"/>
          <w:lang w:eastAsia="uk-UA"/>
        </w:rPr>
        <w:sym w:font="Symbol" w:char="F02D"/>
      </w:r>
      <w:r w:rsidRPr="0000271B">
        <w:rPr>
          <w:rFonts w:ascii="Times New Roman" w:eastAsia="Times New Roman" w:hAnsi="Times New Roman" w:cs="Times New Roman"/>
          <w:color w:val="000000"/>
          <w:sz w:val="28"/>
          <w:szCs w:val="28"/>
          <w:lang w:eastAsia="uk-UA"/>
        </w:rPr>
        <w:t xml:space="preserve">91. </w:t>
      </w:r>
    </w:p>
    <w:p w14:paraId="7B7110B9"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Федорова С. Соціальні акції у закладі дошкільної освіти як засіб формування громадянської компетентності дошкільників. Національна наука і освіта в умовах війни РФ проти України та сучасних цивілізаційних викликів : збірник матеріалів V Всеукраїнської міжгалузевої науково-практичної онлайн-конференції, 27 березня – 2 квітня 2024 року в межах XV Міжнародної виставки  «Сучасні заклади освіти – 2024».</w:t>
      </w:r>
    </w:p>
    <w:p w14:paraId="3B9B79AD" w14:textId="77777777" w:rsidR="0000271B" w:rsidRPr="0000271B" w:rsidRDefault="0000271B" w:rsidP="000F3405">
      <w:pPr>
        <w:numPr>
          <w:ilvl w:val="0"/>
          <w:numId w:val="40"/>
        </w:numPr>
        <w:pBdr>
          <w:top w:val="nil"/>
          <w:left w:val="nil"/>
          <w:bottom w:val="nil"/>
          <w:right w:val="nil"/>
          <w:between w:val="nil"/>
        </w:pBdr>
        <w:spacing w:after="0" w:line="360" w:lineRule="auto"/>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Федорова С. Спілкування в колі як форма розвитку комунікативних здібностей дітей дошкільного віку. Нотатки сучасної науки. 2025. № 23. С. 23–26. </w:t>
      </w:r>
      <w:r w:rsidRPr="0000271B">
        <w:rPr>
          <w:rFonts w:ascii="Times New Roman" w:eastAsia="Times New Roman" w:hAnsi="Times New Roman" w:cs="Times New Roman"/>
          <w:color w:val="000000"/>
          <w:sz w:val="28"/>
          <w:szCs w:val="28"/>
          <w:lang w:eastAsia="uk-UA"/>
        </w:rPr>
        <w:lastRenderedPageBreak/>
        <w:t xml:space="preserve">URL: https://www.newroute.org.ua/wp-content/uploads/nsn_23.pdf (дата звернення: 20.04.2025). </w:t>
      </w:r>
    </w:p>
    <w:p w14:paraId="5697AE0C"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Федорова С. Тематичні дні як засіб формування соціально-громадянської компетентності дітей старшого дошкільного віку. Аdvanced top technology. 2024. № 4. С. 62-65. URL: https://www.newroute.org.ua/wp-content/uploads/2024/12/att-4_07.12.24.pdf (дата звернення: 12.03.2025).</w:t>
      </w:r>
    </w:p>
    <w:p w14:paraId="13FCF826"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Формування життєвої компетентності у дошкільника : навчально-методичний збірник / упоряд. Т. Л. Коршунова Полтава : ПОІППО, 2013. 104 с.</w:t>
      </w:r>
    </w:p>
    <w:p w14:paraId="6AC891F5"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Формуємо основи фінансової грамотності в дошкільників. Вихователь-методист дошкільного закладу. 2023. № 10. URL: https://emetodyst.expertus.com.ua/10010188 (дата звернення: 12.01.2025).</w:t>
      </w:r>
    </w:p>
    <w:p w14:paraId="2B946123"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Федорова С. (2025) Хто найкращий? Авторська казка для дітей старшого дошкільного віку. Дошкілля.UA. 2025. № 1. С. 32. URL: https://drive.google.com/file/d/1SSIvmjyEBhQFusr1QHJo7VRceTlGrupQ/view?fbclid=IwZXh0bgNhZW0CMTEAAR3wYpaooSBs9UQ6836fR0ARZbzDaZ1pzqTf781ZsPMJOBLxkljW1fAMTss_aem_l3aM9u4GtlFP_v5Oxu2LMg (дата звернення: 16.02.2025).</w:t>
      </w:r>
    </w:p>
    <w:p w14:paraId="765F3C3A"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Федорова С. Художня ілюстрація як засіб формування соціально-громадянської компетентності дітей дошкільного віку. Нотатки сучасної науки. 2025. № 22. С. 16–18. URL: https://www.newroute.org.ua/wp-content/uploads/nsn_22.pdf#pag (дата звернення: 13.03.2025).</w:t>
      </w:r>
    </w:p>
    <w:p w14:paraId="3E9665F8"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Федорова С. Проблеми партнерської взаємодії у формуванні соціально-громадянської компетентності дітей дошкільного віку. Вісник науки та освіти. 2024. Вип. 5(23). </w:t>
      </w:r>
      <w:hyperlink r:id="rId46" w:history="1">
        <w:r w:rsidRPr="0000271B">
          <w:rPr>
            <w:rFonts w:ascii="Times New Roman" w:eastAsia="Times New Roman" w:hAnsi="Times New Roman" w:cs="Times New Roman"/>
            <w:color w:val="0000FF" w:themeColor="hyperlink"/>
            <w:sz w:val="28"/>
            <w:szCs w:val="28"/>
            <w:u w:val="single"/>
            <w:lang w:eastAsia="uk-UA"/>
          </w:rPr>
          <w:t>https://doi.org/10.52058/2786-6165-2024-5(23)-1563-1576</w:t>
        </w:r>
      </w:hyperlink>
      <w:r w:rsidRPr="0000271B">
        <w:rPr>
          <w:rFonts w:ascii="Times New Roman" w:eastAsia="Times New Roman" w:hAnsi="Times New Roman" w:cs="Times New Roman"/>
          <w:color w:val="000000"/>
          <w:sz w:val="28"/>
          <w:szCs w:val="28"/>
          <w:lang w:eastAsia="uk-UA"/>
        </w:rPr>
        <w:t xml:space="preserve"> </w:t>
      </w:r>
    </w:p>
    <w:p w14:paraId="2AD2C053"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Федорова С., Хорошилова Л., Носова І. Орієнтовне розгорнуте календарно-тематичне планування до НМК «Буду вправним першачком». Київ : Генеза, 2025. URL: https://drive.google.com/drive/folders/1jErt0D-wJcnIov1_JfoHrfiUFRnQnOU3</w:t>
      </w:r>
    </w:p>
    <w:p w14:paraId="7228F2D6"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Фізкультхвилинка «Дружби гарний знак» [відео]. YouTube. URL: https://www.youtube.com/watch?v=sNvaWFmkuHE (дата звернення: 16.02.2025).</w:t>
      </w:r>
    </w:p>
    <w:p w14:paraId="27F8EEE9"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lastRenderedPageBreak/>
        <w:t>Філософія : навчальний посібник / за ред. І. Ф. Надольного. Київ : Вікар, 1997. 584 с.</w:t>
      </w:r>
    </w:p>
    <w:p w14:paraId="13F21B2B"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Філософський енциклопедичний словник. Київ : Абрис, 2002. 742 с. </w:t>
      </w:r>
    </w:p>
    <w:p w14:paraId="4A08EEC7"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Формуємо у старших дошкільників цілісне світобачення : навч.-метод. посібник. Київ : Імекс-ЛТД. 260 с. </w:t>
      </w:r>
    </w:p>
    <w:p w14:paraId="53BD1DEF"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Харченко А. Психолого-педагогічні  інноваційні технології в реалізації базового компонента дошкільної освіти. Нова педагогічна думка. 2013. № 3.  С. 135–137.</w:t>
      </w:r>
    </w:p>
    <w:p w14:paraId="19324B45"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Ціннісні орієнтації дитини у дорослому світі : нав.-метод. посібник / Т. О.Піроженко, Л. І. Соловйова та ін. Київ : Слово, 2016</w:t>
      </w:r>
      <w:r w:rsidRPr="0000271B">
        <w:rPr>
          <w:rFonts w:ascii="Times New Roman" w:eastAsia="Times New Roman" w:hAnsi="Times New Roman" w:cs="Times New Roman"/>
          <w:sz w:val="28"/>
          <w:szCs w:val="28"/>
          <w:lang w:eastAsia="uk-UA"/>
        </w:rPr>
        <w:t xml:space="preserve">. </w:t>
      </w:r>
      <w:r w:rsidRPr="0000271B">
        <w:rPr>
          <w:rFonts w:ascii="Times New Roman" w:eastAsia="Times New Roman" w:hAnsi="Times New Roman" w:cs="Times New Roman"/>
          <w:color w:val="000000"/>
          <w:sz w:val="28"/>
          <w:szCs w:val="28"/>
          <w:lang w:eastAsia="uk-UA"/>
        </w:rPr>
        <w:t>248 с.</w:t>
      </w:r>
    </w:p>
    <w:p w14:paraId="397E49B1"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Чернілевський Д. Методологія наукової діяльності : навч. посіб. Вінниця : АМСКП, 2010. 484 с.</w:t>
      </w:r>
    </w:p>
    <w:p w14:paraId="3CDDEAE9"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Черниш О. Соціалізація особистості в умовах сучасних викликів</w:t>
      </w:r>
      <w:r w:rsidRPr="0000271B">
        <w:rPr>
          <w:rFonts w:ascii="Times New Roman" w:eastAsia="Times New Roman" w:hAnsi="Times New Roman" w:cs="Times New Roman"/>
          <w:i/>
          <w:color w:val="000000"/>
          <w:sz w:val="28"/>
          <w:szCs w:val="28"/>
          <w:lang w:eastAsia="uk-UA"/>
        </w:rPr>
        <w:t xml:space="preserve">. Вісник ЛНУ імені Тараса Шевченка. </w:t>
      </w:r>
      <w:r w:rsidRPr="0000271B">
        <w:rPr>
          <w:rFonts w:ascii="Times New Roman" w:eastAsia="Times New Roman" w:hAnsi="Times New Roman" w:cs="Times New Roman"/>
          <w:color w:val="000000"/>
          <w:sz w:val="28"/>
          <w:szCs w:val="28"/>
          <w:lang w:eastAsia="uk-UA"/>
        </w:rPr>
        <w:t>2021. № 1(339). Ч. 2</w:t>
      </w:r>
      <w:r w:rsidRPr="0000271B">
        <w:rPr>
          <w:rFonts w:ascii="Times New Roman" w:eastAsia="Times New Roman" w:hAnsi="Times New Roman" w:cs="Times New Roman"/>
          <w:sz w:val="28"/>
          <w:szCs w:val="28"/>
          <w:lang w:eastAsia="uk-UA"/>
        </w:rPr>
        <w:t xml:space="preserve">. </w:t>
      </w:r>
      <w:r w:rsidRPr="0000271B">
        <w:rPr>
          <w:rFonts w:ascii="Times New Roman" w:eastAsia="Times New Roman" w:hAnsi="Times New Roman" w:cs="Times New Roman"/>
          <w:color w:val="000000"/>
          <w:sz w:val="28"/>
          <w:szCs w:val="28"/>
          <w:lang w:eastAsia="uk-UA"/>
        </w:rPr>
        <w:t xml:space="preserve">URL: </w:t>
      </w:r>
      <w:hyperlink r:id="rId47">
        <w:r w:rsidRPr="0000271B">
          <w:rPr>
            <w:rFonts w:ascii="Times New Roman" w:eastAsia="Times New Roman" w:hAnsi="Times New Roman" w:cs="Times New Roman"/>
            <w:color w:val="0000FF"/>
            <w:sz w:val="28"/>
            <w:szCs w:val="28"/>
            <w:u w:val="single"/>
            <w:lang w:eastAsia="uk-UA"/>
          </w:rPr>
          <w:t>http://dspace.luguniv.edu.ua/jspui/bitstream/123456789/7783/1/1.%20Chernysh.pdf</w:t>
        </w:r>
      </w:hyperlink>
      <w:r w:rsidRPr="0000271B">
        <w:rPr>
          <w:rFonts w:ascii="Times New Roman" w:eastAsia="Times New Roman" w:hAnsi="Times New Roman" w:cs="Times New Roman"/>
          <w:color w:val="000000"/>
          <w:sz w:val="28"/>
          <w:szCs w:val="28"/>
          <w:lang w:eastAsia="uk-UA"/>
        </w:rPr>
        <w:t xml:space="preserve"> (дата звернення: 17.04.2024).</w:t>
      </w:r>
    </w:p>
    <w:p w14:paraId="2889BDCB"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Чернілевський Д. Методологія наукової діяльності : навч. посіб. Вінниця : АМСКП, 2010. 484 с.</w:t>
      </w:r>
    </w:p>
    <w:p w14:paraId="4742E3B8"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Шаповал Н. Педагоги + батьки = партнерська взаємодія. </w:t>
      </w:r>
      <w:r w:rsidRPr="0000271B">
        <w:rPr>
          <w:rFonts w:ascii="Times New Roman" w:eastAsia="Times New Roman" w:hAnsi="Times New Roman" w:cs="Times New Roman"/>
          <w:i/>
          <w:color w:val="000000"/>
          <w:sz w:val="28"/>
          <w:szCs w:val="28"/>
          <w:lang w:eastAsia="uk-UA"/>
        </w:rPr>
        <w:t xml:space="preserve">Вихователь-методист дошкільного закладу. </w:t>
      </w:r>
      <w:r w:rsidRPr="0000271B">
        <w:rPr>
          <w:rFonts w:ascii="Times New Roman" w:eastAsia="Times New Roman" w:hAnsi="Times New Roman" w:cs="Times New Roman"/>
          <w:color w:val="000000"/>
          <w:sz w:val="28"/>
          <w:szCs w:val="28"/>
          <w:lang w:eastAsia="uk-UA"/>
        </w:rPr>
        <w:t>2020. № 8.</w:t>
      </w:r>
      <w:r w:rsidRPr="0000271B">
        <w:rPr>
          <w:rFonts w:ascii="Times New Roman" w:eastAsia="Times New Roman" w:hAnsi="Times New Roman" w:cs="Times New Roman"/>
          <w:i/>
          <w:color w:val="000000"/>
          <w:sz w:val="28"/>
          <w:szCs w:val="28"/>
          <w:lang w:eastAsia="uk-UA"/>
        </w:rPr>
        <w:t xml:space="preserve"> </w:t>
      </w:r>
      <w:r w:rsidRPr="0000271B">
        <w:rPr>
          <w:rFonts w:ascii="Times New Roman" w:eastAsia="Times New Roman" w:hAnsi="Times New Roman" w:cs="Times New Roman"/>
          <w:color w:val="000000"/>
          <w:sz w:val="28"/>
          <w:szCs w:val="28"/>
          <w:lang w:eastAsia="uk-UA"/>
        </w:rPr>
        <w:t>URL: https://emetodyst.expertus.com.ua/831350 (дата звернення: 21.11.2024).</w:t>
      </w:r>
    </w:p>
    <w:p w14:paraId="6C26F4EA"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Шевчук М. Обґрунтування поняття «організаційно педагогічні засади діяльності вищого навчального закладу. Педагогічні науки. 2016. № 66-67. С. 115–122.</w:t>
      </w:r>
    </w:p>
    <w:p w14:paraId="2D8EA481"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Шинкар Т. Методична робота в закладах дошкільної освіти: нормативно-правові аспекти. Актуальні питання гуманітарних наук. 2020. Вип 28, том 4. С. 252–257. URL: https://elibrary.kubg.edu.ua/id/eprint/32650/1/Shynkar_MRvZDONPA_2020.pdf (дата звернення: 09.07.2024).</w:t>
      </w:r>
    </w:p>
    <w:p w14:paraId="5449A721"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lastRenderedPageBreak/>
        <w:t>Шинкарук В., Сопівник Р., Сопівник І. Теорія та історія соціального виховання в зарубіжних країнах (для студентів напряму підготовки «Соціальна педагогіка»). Київ : Компринт», 2015. 236 с.</w:t>
      </w:r>
    </w:p>
    <w:p w14:paraId="289D74A8"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Шкребтієнко Л. Виховання патріотичних почуттів у дітей старшого дошкільного  віку засобами художньої літератури : дис. … канд. пед. наук : 13.00.08 / ДЗ «Південноукраїнський національний педагогічний університет імені К. Д. Ушинського». Одеса, 2019. 298 арк.</w:t>
      </w:r>
    </w:p>
    <w:p w14:paraId="3B911870"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Шкребтієнко Л. П. Критерії вихованості патріотичних почуттів дітей старшого дошкільного віку. Вісник Київського інституту бізнесу і технологій. Вип. 1 (11). Київ. 2010. 252 с. С.131-133.</w:t>
      </w:r>
    </w:p>
    <w:p w14:paraId="48635E7F"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Шульга Л., Канцедал Н. Україна єдина: цінуємо і творимо : парціальна програма з формування соціально-громадянської компетентності дітей старшого дошкільного віку / Л. М. Шульга, Н. В. Канцедал. Київ, 2024. 45 с.</w:t>
      </w:r>
    </w:p>
    <w:p w14:paraId="272D17DD"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Шульга Л. Формування соціально-громадянської компетентності дітей дошкільного віку в умовах воєнного стану. Педагогічні науки: теорія та практика. 2023. Вип. 4. С. 138–143. </w:t>
      </w:r>
      <w:hyperlink r:id="rId48" w:history="1">
        <w:r w:rsidRPr="0000271B">
          <w:rPr>
            <w:rFonts w:ascii="Times New Roman" w:eastAsia="Times New Roman" w:hAnsi="Times New Roman" w:cs="Times New Roman"/>
            <w:color w:val="0000FF" w:themeColor="hyperlink"/>
            <w:sz w:val="28"/>
            <w:szCs w:val="28"/>
            <w:u w:val="single"/>
            <w:lang w:eastAsia="uk-UA"/>
          </w:rPr>
          <w:t>https://doi.org/10.26661/2786-5622-2023-4-20</w:t>
        </w:r>
      </w:hyperlink>
      <w:r w:rsidRPr="0000271B">
        <w:rPr>
          <w:rFonts w:ascii="Times New Roman" w:eastAsia="Times New Roman" w:hAnsi="Times New Roman" w:cs="Times New Roman"/>
          <w:color w:val="000000"/>
          <w:sz w:val="28"/>
          <w:szCs w:val="28"/>
          <w:lang w:eastAsia="uk-UA"/>
        </w:rPr>
        <w:t xml:space="preserve"> </w:t>
      </w:r>
    </w:p>
    <w:p w14:paraId="07F93814"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Шуть М. Щоб ранкове коло було успішним: поради ігромайстра. Вихователь-методист дошкільного закладу. 2020. № 3. URL: https://emetodyst.expertus.com.ua/798121 (дата звернення: 09.03.2025).</w:t>
      </w:r>
    </w:p>
    <w:p w14:paraId="7EE912FB"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Щербик В. Мовчун у дитячому садку, або Навчіть дитину комунікувати. Вихователь-методист дошкільного закладу. 2020. № 4. С. 32–34. URL: https://emetodyst.expertus.com.ua/805635 (дата звернення: 23.02.2025).</w:t>
      </w:r>
    </w:p>
    <w:p w14:paraId="4E8A1E78"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Щодо методичних рекомендацій до оновленого Базового компонента дошкільної освіти : лист МОН України від 16 березня 2021 р. № 1/9-148. Міністерство освіти і науки України. URL: https://mon.gov.ua/npa/shodo-metodichnih-rekomendacij-do-onovlenogo-bazovogo-komponenta-doshkilnoyi-osviti (дата звернення: 23.02.2025).</w:t>
      </w:r>
    </w:p>
    <w:p w14:paraId="23BFC207"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Ягупов В. Педагогіка : навчальний посібник. Київ : Либідь, 2002. 560 с.</w:t>
      </w:r>
    </w:p>
    <w:p w14:paraId="0E83579E"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lastRenderedPageBreak/>
        <w:t xml:space="preserve">Як реалізовувати Базовий компонент дошкільної освіти: настанови від авторів. </w:t>
      </w:r>
      <w:r w:rsidRPr="0000271B">
        <w:rPr>
          <w:rFonts w:ascii="Times New Roman" w:eastAsia="Times New Roman" w:hAnsi="Times New Roman" w:cs="Times New Roman"/>
          <w:i/>
          <w:color w:val="000000"/>
          <w:sz w:val="28"/>
          <w:szCs w:val="28"/>
          <w:lang w:eastAsia="uk-UA"/>
        </w:rPr>
        <w:t>Вихователь-методист дошкільного закладу.</w:t>
      </w:r>
      <w:r w:rsidRPr="0000271B">
        <w:rPr>
          <w:rFonts w:ascii="Times New Roman" w:eastAsia="Times New Roman" w:hAnsi="Times New Roman" w:cs="Times New Roman"/>
          <w:color w:val="000000"/>
          <w:sz w:val="28"/>
          <w:szCs w:val="28"/>
          <w:lang w:eastAsia="uk-UA"/>
        </w:rPr>
        <w:t xml:space="preserve"> 2021. № 2. URL: https://emetodyst.expertus.com.ua/870809 (дата звернення: 21.11.2024).</w:t>
      </w:r>
    </w:p>
    <w:p w14:paraId="5FC51067"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Яременко В., Сліпушко О. Новий тлумачний словник української мови : у 3</w:t>
      </w:r>
      <w:r w:rsidRPr="0000271B">
        <w:rPr>
          <w:rFonts w:ascii="Times New Roman" w:eastAsia="Times New Roman" w:hAnsi="Times New Roman" w:cs="Times New Roman"/>
          <w:sz w:val="28"/>
          <w:szCs w:val="28"/>
          <w:lang w:eastAsia="uk-UA"/>
        </w:rPr>
        <w:t>-х</w:t>
      </w:r>
      <w:r w:rsidRPr="0000271B">
        <w:rPr>
          <w:rFonts w:ascii="Times New Roman" w:eastAsia="Times New Roman" w:hAnsi="Times New Roman" w:cs="Times New Roman"/>
          <w:color w:val="000000"/>
          <w:sz w:val="28"/>
          <w:szCs w:val="28"/>
          <w:lang w:eastAsia="uk-UA"/>
        </w:rPr>
        <w:t xml:space="preserve"> т. Київ : Аконіт. Т. 1 : А-К. 2007.</w:t>
      </w:r>
    </w:p>
    <w:p w14:paraId="26132E9D"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sz w:val="28"/>
          <w:szCs w:val="28"/>
          <w:lang w:eastAsia="uk-UA"/>
        </w:rPr>
      </w:pPr>
      <w:r w:rsidRPr="0000271B">
        <w:rPr>
          <w:rFonts w:ascii="Times New Roman" w:eastAsia="Times New Roman" w:hAnsi="Times New Roman" w:cs="Times New Roman"/>
          <w:color w:val="000000"/>
          <w:sz w:val="28"/>
          <w:szCs w:val="28"/>
          <w:lang w:eastAsia="uk-UA"/>
        </w:rPr>
        <w:t>Atli</w:t>
      </w:r>
      <w:r w:rsidRPr="0000271B">
        <w:rPr>
          <w:rFonts w:ascii="Times New Roman" w:eastAsia="Times New Roman" w:hAnsi="Times New Roman" w:cs="Times New Roman"/>
          <w:sz w:val="28"/>
          <w:szCs w:val="28"/>
          <w:lang w:eastAsia="uk-UA"/>
        </w:rPr>
        <w:t xml:space="preserve"> </w:t>
      </w:r>
      <w:r w:rsidRPr="0000271B">
        <w:rPr>
          <w:rFonts w:ascii="Times New Roman" w:eastAsia="Times New Roman" w:hAnsi="Times New Roman" w:cs="Times New Roman"/>
          <w:color w:val="000000"/>
          <w:sz w:val="28"/>
          <w:szCs w:val="28"/>
          <w:lang w:eastAsia="uk-UA"/>
        </w:rPr>
        <w:t>S., Korkmaz</w:t>
      </w:r>
      <w:r w:rsidRPr="0000271B">
        <w:rPr>
          <w:rFonts w:ascii="Times New Roman" w:eastAsia="Times New Roman" w:hAnsi="Times New Roman" w:cs="Times New Roman"/>
          <w:sz w:val="28"/>
          <w:szCs w:val="28"/>
          <w:lang w:eastAsia="uk-UA"/>
        </w:rPr>
        <w:t xml:space="preserve"> </w:t>
      </w:r>
      <w:r w:rsidRPr="0000271B">
        <w:rPr>
          <w:rFonts w:ascii="Times New Roman" w:eastAsia="Times New Roman" w:hAnsi="Times New Roman" w:cs="Times New Roman"/>
          <w:color w:val="000000"/>
          <w:sz w:val="28"/>
          <w:szCs w:val="28"/>
          <w:lang w:eastAsia="uk-UA"/>
        </w:rPr>
        <w:t>M., Tastepe</w:t>
      </w:r>
      <w:r w:rsidRPr="0000271B">
        <w:rPr>
          <w:rFonts w:ascii="Times New Roman" w:eastAsia="Times New Roman" w:hAnsi="Times New Roman" w:cs="Times New Roman"/>
          <w:sz w:val="28"/>
          <w:szCs w:val="28"/>
          <w:lang w:eastAsia="uk-UA"/>
        </w:rPr>
        <w:t xml:space="preserve"> </w:t>
      </w:r>
      <w:r w:rsidRPr="0000271B">
        <w:rPr>
          <w:rFonts w:ascii="Times New Roman" w:eastAsia="Times New Roman" w:hAnsi="Times New Roman" w:cs="Times New Roman"/>
          <w:color w:val="000000"/>
          <w:sz w:val="28"/>
          <w:szCs w:val="28"/>
          <w:lang w:eastAsia="uk-UA"/>
        </w:rPr>
        <w:t xml:space="preserve">T., Koksal Aksoy A. Views on Montessori approach by teachers serving at schools applying the Montessori Approach. </w:t>
      </w:r>
      <w:r w:rsidRPr="0000271B">
        <w:rPr>
          <w:rFonts w:ascii="Times New Roman" w:eastAsia="Times New Roman" w:hAnsi="Times New Roman" w:cs="Times New Roman"/>
          <w:i/>
          <w:color w:val="000000"/>
          <w:sz w:val="28"/>
          <w:szCs w:val="28"/>
          <w:lang w:eastAsia="uk-UA"/>
        </w:rPr>
        <w:t>Eurasian Journal of Educational Research</w:t>
      </w:r>
      <w:r w:rsidRPr="0000271B">
        <w:rPr>
          <w:rFonts w:ascii="Times New Roman" w:eastAsia="Times New Roman" w:hAnsi="Times New Roman" w:cs="Times New Roman"/>
          <w:sz w:val="28"/>
          <w:szCs w:val="28"/>
          <w:lang w:eastAsia="uk-UA"/>
        </w:rPr>
        <w:t xml:space="preserve">. </w:t>
      </w:r>
      <w:r w:rsidRPr="0000271B">
        <w:rPr>
          <w:rFonts w:ascii="Times New Roman" w:eastAsia="Times New Roman" w:hAnsi="Times New Roman" w:cs="Times New Roman"/>
          <w:color w:val="000000"/>
          <w:sz w:val="28"/>
          <w:szCs w:val="28"/>
          <w:lang w:eastAsia="uk-UA"/>
        </w:rPr>
        <w:t>2</w:t>
      </w:r>
      <w:r w:rsidRPr="0000271B">
        <w:rPr>
          <w:rFonts w:ascii="Times New Roman" w:eastAsia="Times New Roman" w:hAnsi="Times New Roman" w:cs="Times New Roman"/>
          <w:sz w:val="28"/>
          <w:szCs w:val="28"/>
          <w:lang w:eastAsia="uk-UA"/>
        </w:rPr>
        <w:t>0</w:t>
      </w:r>
      <w:r w:rsidRPr="0000271B">
        <w:rPr>
          <w:rFonts w:ascii="Times New Roman" w:eastAsia="Times New Roman" w:hAnsi="Times New Roman" w:cs="Times New Roman"/>
          <w:color w:val="000000"/>
          <w:sz w:val="28"/>
          <w:szCs w:val="28"/>
          <w:lang w:eastAsia="uk-UA"/>
        </w:rPr>
        <w:t xml:space="preserve">16. </w:t>
      </w:r>
      <w:r w:rsidRPr="0000271B">
        <w:rPr>
          <w:rFonts w:ascii="Times New Roman" w:eastAsia="Times New Roman" w:hAnsi="Times New Roman" w:cs="Times New Roman"/>
          <w:sz w:val="28"/>
          <w:szCs w:val="28"/>
          <w:lang w:eastAsia="uk-UA"/>
        </w:rPr>
        <w:t>V</w:t>
      </w:r>
      <w:r w:rsidRPr="0000271B">
        <w:rPr>
          <w:rFonts w:ascii="Times New Roman" w:eastAsia="Times New Roman" w:hAnsi="Times New Roman" w:cs="Times New Roman"/>
          <w:color w:val="000000"/>
          <w:sz w:val="28"/>
          <w:szCs w:val="28"/>
          <w:lang w:eastAsia="uk-UA"/>
        </w:rPr>
        <w:t>ol. 66</w:t>
      </w:r>
      <w:r w:rsidRPr="0000271B">
        <w:rPr>
          <w:rFonts w:ascii="Times New Roman" w:eastAsia="Times New Roman" w:hAnsi="Times New Roman" w:cs="Times New Roman"/>
          <w:sz w:val="28"/>
          <w:szCs w:val="28"/>
          <w:lang w:eastAsia="uk-UA"/>
        </w:rPr>
        <w:t>. P</w:t>
      </w:r>
      <w:r w:rsidRPr="0000271B">
        <w:rPr>
          <w:rFonts w:ascii="Times New Roman" w:eastAsia="Times New Roman" w:hAnsi="Times New Roman" w:cs="Times New Roman"/>
          <w:color w:val="000000"/>
          <w:sz w:val="28"/>
          <w:szCs w:val="28"/>
          <w:lang w:eastAsia="uk-UA"/>
        </w:rPr>
        <w:t>. 123</w:t>
      </w:r>
      <w:r w:rsidRPr="0000271B">
        <w:rPr>
          <w:rFonts w:ascii="Times New Roman" w:eastAsia="Times New Roman" w:hAnsi="Times New Roman" w:cs="Times New Roman"/>
          <w:sz w:val="28"/>
          <w:szCs w:val="28"/>
          <w:lang w:eastAsia="uk-UA"/>
        </w:rPr>
        <w:t>–</w:t>
      </w:r>
      <w:r w:rsidRPr="0000271B">
        <w:rPr>
          <w:rFonts w:ascii="Times New Roman" w:eastAsia="Times New Roman" w:hAnsi="Times New Roman" w:cs="Times New Roman"/>
          <w:color w:val="000000"/>
          <w:sz w:val="28"/>
          <w:szCs w:val="28"/>
          <w:lang w:eastAsia="uk-UA"/>
        </w:rPr>
        <w:t>138</w:t>
      </w:r>
      <w:r w:rsidRPr="0000271B">
        <w:rPr>
          <w:rFonts w:ascii="Times New Roman" w:eastAsia="Times New Roman" w:hAnsi="Times New Roman" w:cs="Times New Roman"/>
          <w:sz w:val="28"/>
          <w:szCs w:val="28"/>
          <w:lang w:eastAsia="uk-UA"/>
        </w:rPr>
        <w:t xml:space="preserve">. </w:t>
      </w:r>
      <w:hyperlink r:id="rId49">
        <w:r w:rsidRPr="0000271B">
          <w:rPr>
            <w:rFonts w:ascii="Times New Roman" w:eastAsia="Times New Roman" w:hAnsi="Times New Roman" w:cs="Times New Roman"/>
            <w:color w:val="1155CC"/>
            <w:sz w:val="28"/>
            <w:szCs w:val="28"/>
            <w:u w:val="single"/>
            <w:lang w:eastAsia="uk-UA"/>
          </w:rPr>
          <w:t>http://dx.doi.org/10.14689/ejer.2016.66</w:t>
        </w:r>
      </w:hyperlink>
    </w:p>
    <w:p w14:paraId="48F005CA"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Apel K.-O. Das Apriori der Kommunikationsgemeinschaft und die Grundlagen der Ethik. </w:t>
      </w:r>
      <w:r w:rsidRPr="0000271B">
        <w:rPr>
          <w:rFonts w:ascii="Times New Roman" w:eastAsia="Times New Roman" w:hAnsi="Times New Roman" w:cs="Times New Roman"/>
          <w:i/>
          <w:color w:val="000000"/>
          <w:sz w:val="28"/>
          <w:szCs w:val="28"/>
          <w:lang w:eastAsia="uk-UA"/>
        </w:rPr>
        <w:t>Transformation der Philosophie.</w:t>
      </w:r>
      <w:r w:rsidRPr="0000271B">
        <w:rPr>
          <w:rFonts w:ascii="Times New Roman" w:eastAsia="Times New Roman" w:hAnsi="Times New Roman" w:cs="Times New Roman"/>
          <w:color w:val="000000"/>
          <w:sz w:val="28"/>
          <w:szCs w:val="28"/>
          <w:lang w:eastAsia="uk-UA"/>
        </w:rPr>
        <w:t xml:space="preserve"> Bd. 2. Frankfurt a.M.S., 1973. S. 358–435.</w:t>
      </w:r>
    </w:p>
    <w:p w14:paraId="3B1AFE89"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Emerson L. A. Parental influences on children’s social competence: Direct and indirect pathways. Seattle Pacific University, 2007.</w:t>
      </w:r>
    </w:p>
    <w:p w14:paraId="15A393AE"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Doran W. T. Teachers’ roles in social competencies of elementary-school students. Northern Illinois University, 2002.</w:t>
      </w:r>
    </w:p>
    <w:p w14:paraId="3F653FBF"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European Commission: Directorate-General for Education, Youth, Sport and Culture. Key competences for lifelong learning. Publications Office, 2019. URL: </w:t>
      </w:r>
      <w:hyperlink r:id="rId50">
        <w:r w:rsidRPr="0000271B">
          <w:rPr>
            <w:rFonts w:ascii="Times New Roman" w:eastAsia="Times New Roman" w:hAnsi="Times New Roman" w:cs="Times New Roman"/>
            <w:color w:val="0000FF"/>
            <w:sz w:val="28"/>
            <w:szCs w:val="28"/>
            <w:u w:val="single"/>
            <w:lang w:eastAsia="uk-UA"/>
          </w:rPr>
          <w:t>https://data.europa.eu/doi/10.2766/569540</w:t>
        </w:r>
      </w:hyperlink>
      <w:r w:rsidRPr="0000271B">
        <w:rPr>
          <w:rFonts w:ascii="Times New Roman" w:eastAsia="Times New Roman" w:hAnsi="Times New Roman" w:cs="Times New Roman"/>
          <w:color w:val="000000"/>
          <w:sz w:val="28"/>
          <w:szCs w:val="28"/>
          <w:lang w:eastAsia="uk-UA"/>
        </w:rPr>
        <w:t xml:space="preserve"> (last accessed: 12.02.2025).</w:t>
      </w:r>
    </w:p>
    <w:p w14:paraId="2A4B4B72"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Gedviliene G. Social Competence of Teachers and Students: The Case Study of Belgium and Lithuania. Kaunas : Vytautas Magnus University. Kaunas, 2012. 106</w:t>
      </w:r>
      <w:r w:rsidRPr="0000271B">
        <w:rPr>
          <w:rFonts w:ascii="Arial" w:eastAsia="Arial" w:hAnsi="Arial" w:cs="Arial"/>
          <w:color w:val="222222"/>
          <w:highlight w:val="white"/>
          <w:lang w:eastAsia="uk-UA"/>
        </w:rPr>
        <w:t> </w:t>
      </w:r>
      <w:r w:rsidRPr="0000271B">
        <w:rPr>
          <w:rFonts w:ascii="Times New Roman" w:eastAsia="Times New Roman" w:hAnsi="Times New Roman" w:cs="Times New Roman"/>
          <w:color w:val="000000"/>
          <w:sz w:val="28"/>
          <w:szCs w:val="28"/>
          <w:lang w:eastAsia="uk-UA"/>
        </w:rPr>
        <w:t xml:space="preserve">p. </w:t>
      </w:r>
    </w:p>
    <w:p w14:paraId="259A0BB7" w14:textId="0E9F3C62" w:rsidR="0000271B" w:rsidRPr="0000271B" w:rsidRDefault="00817428" w:rsidP="00817428">
      <w:pPr>
        <w:numPr>
          <w:ilvl w:val="0"/>
          <w:numId w:val="40"/>
        </w:numPr>
        <w:pBdr>
          <w:top w:val="nil"/>
          <w:left w:val="nil"/>
          <w:bottom w:val="nil"/>
          <w:right w:val="nil"/>
          <w:between w:val="nil"/>
        </w:pBdr>
        <w:spacing w:after="0" w:line="360" w:lineRule="auto"/>
        <w:jc w:val="both"/>
        <w:rPr>
          <w:rFonts w:ascii="Times New Roman" w:eastAsia="Times New Roman" w:hAnsi="Times New Roman" w:cs="Times New Roman"/>
          <w:sz w:val="28"/>
          <w:szCs w:val="28"/>
          <w:lang w:eastAsia="uk-UA"/>
        </w:rPr>
      </w:pPr>
      <w:r>
        <w:rPr>
          <w:rFonts w:ascii="Times New Roman" w:eastAsia="Times New Roman" w:hAnsi="Times New Roman" w:cs="Times New Roman"/>
          <w:color w:val="000000"/>
          <w:sz w:val="28"/>
          <w:szCs w:val="28"/>
          <w:lang w:eastAsia="uk-UA"/>
        </w:rPr>
        <w:t>Global Money Week 2025</w:t>
      </w:r>
      <w:r w:rsidR="0000271B" w:rsidRPr="0000271B">
        <w:rPr>
          <w:rFonts w:ascii="Times New Roman" w:eastAsia="Times New Roman" w:hAnsi="Times New Roman" w:cs="Times New Roman"/>
          <w:sz w:val="28"/>
          <w:szCs w:val="28"/>
          <w:lang w:eastAsia="uk-UA"/>
        </w:rPr>
        <w:t xml:space="preserve">. </w:t>
      </w:r>
      <w:r w:rsidR="0000271B" w:rsidRPr="0000271B">
        <w:rPr>
          <w:rFonts w:ascii="Times New Roman" w:eastAsia="Times New Roman" w:hAnsi="Times New Roman" w:cs="Times New Roman"/>
          <w:color w:val="000000"/>
          <w:sz w:val="28"/>
          <w:szCs w:val="28"/>
          <w:lang w:eastAsia="uk-UA"/>
        </w:rPr>
        <w:t xml:space="preserve">URL: </w:t>
      </w:r>
      <w:hyperlink r:id="rId51" w:history="1">
        <w:r w:rsidRPr="00D27E90">
          <w:rPr>
            <w:rStyle w:val="af8"/>
            <w:rFonts w:ascii="Times New Roman" w:eastAsia="Times New Roman" w:hAnsi="Times New Roman" w:cs="Times New Roman"/>
            <w:sz w:val="28"/>
            <w:szCs w:val="28"/>
            <w:lang w:eastAsia="uk-UA"/>
          </w:rPr>
          <w:t>https://events.bank.gov.ua/gmw2025/</w:t>
        </w:r>
      </w:hyperlink>
      <w:r>
        <w:rPr>
          <w:rFonts w:ascii="Times New Roman" w:eastAsia="Times New Roman" w:hAnsi="Times New Roman" w:cs="Times New Roman"/>
          <w:color w:val="000000"/>
          <w:sz w:val="28"/>
          <w:szCs w:val="28"/>
          <w:lang w:eastAsia="uk-UA"/>
        </w:rPr>
        <w:t xml:space="preserve"> </w:t>
      </w:r>
      <w:r w:rsidR="0000271B" w:rsidRPr="0000271B">
        <w:rPr>
          <w:rFonts w:ascii="Times New Roman" w:eastAsia="Times New Roman" w:hAnsi="Times New Roman" w:cs="Times New Roman"/>
          <w:sz w:val="28"/>
          <w:szCs w:val="28"/>
          <w:lang w:eastAsia="uk-UA"/>
        </w:rPr>
        <w:t>(дата звернення: 12.01.2025).</w:t>
      </w:r>
    </w:p>
    <w:p w14:paraId="21C020E8" w14:textId="77777777" w:rsidR="0000271B" w:rsidRPr="0000271B" w:rsidRDefault="0000271B" w:rsidP="000F3405">
      <w:pPr>
        <w:numPr>
          <w:ilvl w:val="0"/>
          <w:numId w:val="40"/>
        </w:numPr>
        <w:pBdr>
          <w:top w:val="nil"/>
          <w:left w:val="nil"/>
          <w:bottom w:val="nil"/>
          <w:right w:val="nil"/>
          <w:between w:val="nil"/>
        </w:pBdr>
        <w:spacing w:after="0" w:line="360" w:lineRule="auto"/>
        <w:jc w:val="both"/>
        <w:rPr>
          <w:rFonts w:ascii="Times New Roman" w:eastAsia="Times New Roman" w:hAnsi="Times New Roman" w:cs="Times New Roman"/>
          <w:sz w:val="28"/>
          <w:szCs w:val="28"/>
          <w:lang w:eastAsia="uk-UA"/>
        </w:rPr>
      </w:pPr>
      <w:r w:rsidRPr="0000271B">
        <w:rPr>
          <w:rFonts w:ascii="Times New Roman" w:eastAsia="Times New Roman" w:hAnsi="Times New Roman" w:cs="Times New Roman"/>
          <w:sz w:val="28"/>
          <w:szCs w:val="28"/>
          <w:lang w:eastAsia="uk-UA"/>
        </w:rPr>
        <w:t xml:space="preserve">Grigorieva N. A., Fedorova S. O., Honchar N. P. Innovation of preshcool education: foreign practices and domestic experience of their implementation. Prospects and innovations of science. </w:t>
      </w:r>
      <w:r w:rsidRPr="0000271B">
        <w:rPr>
          <w:rFonts w:ascii="Times New Roman" w:eastAsia="Times New Roman" w:hAnsi="Times New Roman" w:cs="Times New Roman"/>
          <w:sz w:val="28"/>
          <w:szCs w:val="28"/>
          <w:lang w:val="en-US" w:eastAsia="uk-UA"/>
        </w:rPr>
        <w:t>Vol</w:t>
      </w:r>
      <w:r w:rsidRPr="0000271B">
        <w:rPr>
          <w:rFonts w:ascii="Times New Roman" w:eastAsia="Times New Roman" w:hAnsi="Times New Roman" w:cs="Times New Roman"/>
          <w:sz w:val="28"/>
          <w:szCs w:val="28"/>
          <w:lang w:eastAsia="uk-UA"/>
        </w:rPr>
        <w:t>. № 5 (5), 2021.</w:t>
      </w:r>
      <w:r w:rsidRPr="0000271B">
        <w:rPr>
          <w:rFonts w:ascii="Calibri" w:eastAsia="Calibri" w:hAnsi="Calibri" w:cs="Calibri"/>
          <w:lang w:eastAsia="uk-UA"/>
        </w:rPr>
        <w:t xml:space="preserve"> </w:t>
      </w:r>
      <w:r w:rsidRPr="0000271B">
        <w:rPr>
          <w:rFonts w:ascii="Times New Roman" w:eastAsia="Times New Roman" w:hAnsi="Times New Roman" w:cs="Times New Roman"/>
          <w:sz w:val="28"/>
          <w:szCs w:val="28"/>
          <w:lang w:eastAsia="uk-UA"/>
        </w:rPr>
        <w:t>С. 37</w:t>
      </w:r>
      <w:r w:rsidRPr="0000271B">
        <w:rPr>
          <w:rFonts w:ascii="Times New Roman" w:eastAsia="Times New Roman" w:hAnsi="Times New Roman" w:cs="Times New Roman"/>
          <w:sz w:val="28"/>
          <w:szCs w:val="28"/>
          <w:lang w:eastAsia="uk-UA"/>
        </w:rPr>
        <w:sym w:font="Symbol" w:char="F02D"/>
      </w:r>
      <w:r w:rsidRPr="0000271B">
        <w:rPr>
          <w:rFonts w:ascii="Times New Roman" w:eastAsia="Times New Roman" w:hAnsi="Times New Roman" w:cs="Times New Roman"/>
          <w:sz w:val="28"/>
          <w:szCs w:val="28"/>
          <w:lang w:eastAsia="uk-UA"/>
        </w:rPr>
        <w:t>47. URL: https://doi.org/10.52058/2786-4952 -2021-5(5)-36-47 .</w:t>
      </w:r>
    </w:p>
    <w:p w14:paraId="62BB2B50"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Gordon G. The language of communication. New York : Hustings House Publishers, 1969. 334 р.</w:t>
      </w:r>
    </w:p>
    <w:p w14:paraId="41797D65"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lastRenderedPageBreak/>
        <w:t xml:space="preserve">Kanning U. P. Soziale Kompetenzen – Definition, Strakturen und Prozesse. Zeitschrift fuer Psychologie. </w:t>
      </w:r>
      <w:r w:rsidRPr="0000271B">
        <w:rPr>
          <w:rFonts w:ascii="Times New Roman" w:eastAsia="Times New Roman" w:hAnsi="Times New Roman" w:cs="Times New Roman"/>
          <w:i/>
          <w:color w:val="000000"/>
          <w:sz w:val="28"/>
          <w:szCs w:val="28"/>
          <w:lang w:eastAsia="uk-UA"/>
        </w:rPr>
        <w:t>Journal of Psychology.</w:t>
      </w:r>
      <w:r w:rsidRPr="0000271B">
        <w:rPr>
          <w:rFonts w:ascii="Times New Roman" w:eastAsia="Times New Roman" w:hAnsi="Times New Roman" w:cs="Times New Roman"/>
          <w:color w:val="000000"/>
          <w:sz w:val="28"/>
          <w:szCs w:val="28"/>
          <w:lang w:eastAsia="uk-UA"/>
        </w:rPr>
        <w:t xml:space="preserve"> 2022. Vol. 210 (4). Р.</w:t>
      </w:r>
      <w:r w:rsidRPr="0000271B">
        <w:rPr>
          <w:rFonts w:ascii="Arial" w:eastAsia="Arial" w:hAnsi="Arial" w:cs="Arial"/>
          <w:color w:val="222222"/>
          <w:highlight w:val="white"/>
          <w:lang w:eastAsia="uk-UA"/>
        </w:rPr>
        <w:t> </w:t>
      </w:r>
      <w:r w:rsidRPr="0000271B">
        <w:rPr>
          <w:rFonts w:ascii="Times New Roman" w:eastAsia="Times New Roman" w:hAnsi="Times New Roman" w:cs="Times New Roman"/>
          <w:color w:val="000000"/>
          <w:sz w:val="28"/>
          <w:szCs w:val="28"/>
          <w:lang w:eastAsia="uk-UA"/>
        </w:rPr>
        <w:t>154</w:t>
      </w:r>
      <w:r w:rsidRPr="0000271B">
        <w:rPr>
          <w:rFonts w:ascii="Times New Roman" w:eastAsia="Times New Roman" w:hAnsi="Times New Roman" w:cs="Times New Roman"/>
          <w:sz w:val="28"/>
          <w:szCs w:val="28"/>
          <w:lang w:eastAsia="uk-UA"/>
        </w:rPr>
        <w:t>–</w:t>
      </w:r>
      <w:r w:rsidRPr="0000271B">
        <w:rPr>
          <w:rFonts w:ascii="Times New Roman" w:eastAsia="Times New Roman" w:hAnsi="Times New Roman" w:cs="Times New Roman"/>
          <w:color w:val="000000"/>
          <w:sz w:val="28"/>
          <w:szCs w:val="28"/>
          <w:lang w:eastAsia="uk-UA"/>
        </w:rPr>
        <w:t>163. DOI: 10.1026//0044-3409.210.4.154</w:t>
      </w:r>
    </w:p>
    <w:p w14:paraId="6CCC63A8"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Kohlberg L. Education for a Just Society: A. Modern Statement of the Socratic View. </w:t>
      </w:r>
      <w:r w:rsidRPr="0000271B">
        <w:rPr>
          <w:rFonts w:ascii="Times New Roman" w:eastAsia="Times New Roman" w:hAnsi="Times New Roman" w:cs="Times New Roman"/>
          <w:i/>
          <w:color w:val="000000"/>
          <w:sz w:val="28"/>
          <w:szCs w:val="28"/>
          <w:lang w:eastAsia="uk-UA"/>
        </w:rPr>
        <w:t>The Philosophy of Modern Development</w:t>
      </w:r>
      <w:r w:rsidRPr="0000271B">
        <w:rPr>
          <w:rFonts w:ascii="Times New Roman" w:eastAsia="Times New Roman" w:hAnsi="Times New Roman" w:cs="Times New Roman"/>
          <w:color w:val="000000"/>
          <w:sz w:val="28"/>
          <w:szCs w:val="28"/>
          <w:lang w:eastAsia="uk-UA"/>
        </w:rPr>
        <w:t>. San Francisco, 1981. 356 р.</w:t>
      </w:r>
    </w:p>
    <w:p w14:paraId="7818074F"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Huitt W., Dawson C. Social development: Why it is important and how to impact it. Educational Psychology Interactive. Valdosta, GA: Valdosta State University, 2011. URL: </w:t>
      </w:r>
      <w:hyperlink r:id="rId52">
        <w:r w:rsidRPr="0000271B">
          <w:rPr>
            <w:rFonts w:ascii="Times New Roman" w:eastAsia="Times New Roman" w:hAnsi="Times New Roman" w:cs="Times New Roman"/>
            <w:color w:val="0000FF"/>
            <w:sz w:val="28"/>
            <w:szCs w:val="28"/>
            <w:u w:val="single"/>
            <w:lang w:eastAsia="uk-UA"/>
          </w:rPr>
          <w:t>http://www.edpsycinteractive.org/papers/socdev.pdf</w:t>
        </w:r>
      </w:hyperlink>
      <w:r w:rsidRPr="0000271B">
        <w:rPr>
          <w:rFonts w:ascii="Times New Roman" w:eastAsia="Times New Roman" w:hAnsi="Times New Roman" w:cs="Times New Roman"/>
          <w:color w:val="000000"/>
          <w:sz w:val="28"/>
          <w:szCs w:val="28"/>
          <w:lang w:eastAsia="uk-UA"/>
        </w:rPr>
        <w:t xml:space="preserve"> (last accessed 01.04.2025).</w:t>
      </w:r>
    </w:p>
    <w:p w14:paraId="4CDD5577"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Sustainable Development in Romania in Pre-school and Primary Education URL: </w:t>
      </w:r>
      <w:hyperlink r:id="rId53">
        <w:r w:rsidRPr="0000271B">
          <w:rPr>
            <w:rFonts w:ascii="Times New Roman" w:eastAsia="Times New Roman" w:hAnsi="Times New Roman" w:cs="Times New Roman"/>
            <w:color w:val="0000FF"/>
            <w:sz w:val="28"/>
            <w:szCs w:val="28"/>
            <w:u w:val="single"/>
            <w:lang w:eastAsia="uk-UA"/>
          </w:rPr>
          <w:t>https://www.researchgate.net/publication/275543508_Sustainable_Development_in_Romania_in_Pre-school_and_Primary_Education</w:t>
        </w:r>
      </w:hyperlink>
      <w:r w:rsidRPr="0000271B">
        <w:rPr>
          <w:rFonts w:ascii="Times New Roman" w:eastAsia="Times New Roman" w:hAnsi="Times New Roman" w:cs="Times New Roman"/>
          <w:color w:val="000000"/>
          <w:sz w:val="28"/>
          <w:szCs w:val="28"/>
          <w:lang w:eastAsia="uk-UA"/>
        </w:rPr>
        <w:t xml:space="preserve"> </w:t>
      </w:r>
    </w:p>
    <w:p w14:paraId="62248222" w14:textId="77777777" w:rsidR="0000271B" w:rsidRPr="0000271B"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color w:val="000000"/>
          <w:sz w:val="28"/>
          <w:szCs w:val="28"/>
          <w:lang w:eastAsia="uk-UA"/>
        </w:rPr>
      </w:pPr>
      <w:r w:rsidRPr="0000271B">
        <w:rPr>
          <w:rFonts w:ascii="Times New Roman" w:eastAsia="Times New Roman" w:hAnsi="Times New Roman" w:cs="Times New Roman"/>
          <w:color w:val="000000"/>
          <w:sz w:val="28"/>
          <w:szCs w:val="28"/>
          <w:lang w:eastAsia="uk-UA"/>
        </w:rPr>
        <w:t xml:space="preserve">Suduc A.-M., Bîzoi M., Gorghiu G. Sustainable Development in Romania in Pre-school and Primary Education. </w:t>
      </w:r>
      <w:r w:rsidRPr="0000271B">
        <w:rPr>
          <w:rFonts w:ascii="Times New Roman" w:eastAsia="Times New Roman" w:hAnsi="Times New Roman" w:cs="Times New Roman"/>
          <w:i/>
          <w:color w:val="000000"/>
          <w:sz w:val="28"/>
          <w:szCs w:val="28"/>
          <w:lang w:eastAsia="uk-UA"/>
        </w:rPr>
        <w:t>Procedia - Social and Behavioral Sciences.</w:t>
      </w:r>
      <w:r w:rsidRPr="0000271B">
        <w:rPr>
          <w:rFonts w:ascii="Times New Roman" w:eastAsia="Times New Roman" w:hAnsi="Times New Roman" w:cs="Times New Roman"/>
          <w:color w:val="000000"/>
          <w:sz w:val="28"/>
          <w:szCs w:val="28"/>
          <w:lang w:eastAsia="uk-UA"/>
        </w:rPr>
        <w:t xml:space="preserve"> 2014. DOI: 116. 10.1016/j.sbspro.2014.01.367.</w:t>
      </w:r>
      <w:bookmarkStart w:id="11" w:name="_heading=h.ab78b0w3tv3z" w:colFirst="0" w:colLast="0"/>
      <w:bookmarkStart w:id="12" w:name="_heading=h.w31akgwgymj8" w:colFirst="0" w:colLast="0"/>
      <w:bookmarkStart w:id="13" w:name="_heading=h.9tochwkrqaku" w:colFirst="0" w:colLast="0"/>
      <w:bookmarkStart w:id="14" w:name="_heading=h.5djjqpik609t" w:colFirst="0" w:colLast="0"/>
      <w:bookmarkStart w:id="15" w:name="_heading=h.ho953codfjmn" w:colFirst="0" w:colLast="0"/>
      <w:bookmarkStart w:id="16" w:name="_heading=h.eo3h3xlpn0ld" w:colFirst="0" w:colLast="0"/>
      <w:bookmarkStart w:id="17" w:name="_heading=h.734rdqi2m1g0" w:colFirst="0" w:colLast="0"/>
      <w:bookmarkStart w:id="18" w:name="_heading=h.6qj2iufkfs6b" w:colFirst="0" w:colLast="0"/>
      <w:bookmarkStart w:id="19" w:name="_heading=h.xxjsb0ml1wgx" w:colFirst="0" w:colLast="0"/>
      <w:bookmarkStart w:id="20" w:name="_heading=h.drpbnf5ivesn" w:colFirst="0" w:colLast="0"/>
      <w:bookmarkStart w:id="21" w:name="_heading=h.u51ybqs0pe4l" w:colFirst="0" w:colLast="0"/>
      <w:bookmarkStart w:id="22" w:name="_heading=h.y3lwi3qe9or2" w:colFirst="0" w:colLast="0"/>
      <w:bookmarkStart w:id="23" w:name="_heading=h.lzyz8ia949j4" w:colFirst="0" w:colLast="0"/>
      <w:bookmarkStart w:id="24" w:name="_heading=h.mjk0hq8dfcon" w:colFirst="0" w:colLast="0"/>
      <w:bookmarkStart w:id="25" w:name="_heading=h.yaza1dglkhth" w:colFirst="0" w:colLast="0"/>
      <w:bookmarkStart w:id="26" w:name="_heading=h.ji9srtiy17sa" w:colFirst="0" w:colLast="0"/>
      <w:bookmarkStart w:id="27" w:name="_heading=h.6g58adnk8g67" w:colFirst="0" w:colLast="0"/>
      <w:bookmarkStart w:id="28" w:name="_heading=h.5dljwy8jioqd" w:colFirst="0" w:colLast="0"/>
      <w:bookmarkStart w:id="29" w:name="_heading=h.z66ferw5rb8h" w:colFirst="0" w:colLast="0"/>
      <w:bookmarkStart w:id="30" w:name="_heading=h.1m5iuqcmemaf" w:colFirst="0" w:colLast="0"/>
      <w:bookmarkStart w:id="31" w:name="_heading=h.ao8o2lq5ua3d" w:colFirst="0" w:colLast="0"/>
      <w:bookmarkStart w:id="32" w:name="_heading=h.evla318144p3" w:colFirst="0" w:colLast="0"/>
      <w:bookmarkStart w:id="33" w:name="_heading=h.qhgfi6ztded" w:colFirst="0" w:colLast="0"/>
      <w:bookmarkStart w:id="34" w:name="_heading=h.5ypwgii842yi" w:colFirst="0" w:colLast="0"/>
      <w:bookmarkStart w:id="35" w:name="_heading=h.ubtr5qd4kx3k" w:colFirst="0" w:colLast="0"/>
      <w:bookmarkStart w:id="36" w:name="_heading=h.pqy2czhltlbt" w:colFirst="0" w:colLast="0"/>
      <w:bookmarkStart w:id="37" w:name="_heading=h.2h3bbn4rj334" w:colFirst="0" w:colLast="0"/>
      <w:bookmarkStart w:id="38" w:name="_heading=h.182mqru2w5z0" w:colFirst="0" w:colLast="0"/>
      <w:bookmarkStart w:id="39" w:name="_heading=h.vwlgjn2xgtr8" w:colFirst="0" w:colLast="0"/>
      <w:bookmarkStart w:id="40" w:name="_heading=h.186axzyyfdmj" w:colFirst="0" w:colLast="0"/>
      <w:bookmarkStart w:id="41" w:name="_heading=h.hor3s73va70k" w:colFirst="0" w:colLast="0"/>
      <w:bookmarkStart w:id="42" w:name="_heading=h.haks1iz87qdn" w:colFirst="0" w:colLast="0"/>
      <w:bookmarkStart w:id="43" w:name="_heading=h.ht66zeud49fz" w:colFirst="0" w:colLast="0"/>
      <w:bookmarkStart w:id="44" w:name="_heading=h.kds99tc4qo4e" w:colFirst="0" w:colLast="0"/>
      <w:bookmarkStart w:id="45" w:name="_heading=h.7m4j8uanmxw7" w:colFirst="0" w:colLast="0"/>
      <w:bookmarkStart w:id="46" w:name="_heading=h.htq255qmeqta" w:colFirst="0" w:colLast="0"/>
      <w:bookmarkStart w:id="47" w:name="_heading=h.an0mdodb3vj0" w:colFirst="0" w:colLast="0"/>
      <w:bookmarkStart w:id="48" w:name="_heading=h.eh11hivo6tuk" w:colFirst="0" w:colLast="0"/>
      <w:bookmarkStart w:id="49" w:name="_heading=h.j2x0vc1kvmp9" w:colFirst="0" w:colLast="0"/>
      <w:bookmarkStart w:id="50" w:name="_heading=h.59wahkm544q" w:colFirst="0" w:colLast="0"/>
      <w:bookmarkStart w:id="51" w:name="_heading=h.5xsxd7jg11a7" w:colFirst="0" w:colLast="0"/>
      <w:bookmarkStart w:id="52" w:name="_heading=h.73g566vp831n" w:colFirst="0" w:colLast="0"/>
      <w:bookmarkStart w:id="53" w:name="_heading=h.sl2xg8ialzj3" w:colFirst="0" w:colLast="0"/>
      <w:bookmarkStart w:id="54" w:name="_heading=h.imjsrbegcdst" w:colFirst="0" w:colLast="0"/>
      <w:bookmarkStart w:id="55" w:name="_heading=h.1pdncjiyvdnz" w:colFirst="0" w:colLast="0"/>
      <w:bookmarkStart w:id="56" w:name="_heading=h.4vujv2legni0" w:colFirst="0" w:colLast="0"/>
      <w:bookmarkStart w:id="57" w:name="_heading=h.im0g7jvo8de4" w:colFirst="0" w:colLast="0"/>
      <w:bookmarkStart w:id="58" w:name="_heading=h.1auwohiujoao" w:colFirst="0" w:colLast="0"/>
      <w:bookmarkStart w:id="59" w:name="_heading=h.z3w7fuusgved" w:colFirst="0" w:colLast="0"/>
      <w:bookmarkStart w:id="60" w:name="_heading=h.ytytd5p4i1mz" w:colFirst="0" w:colLast="0"/>
      <w:bookmarkStart w:id="61" w:name="_heading=h.vw6lj484egw7" w:colFirst="0" w:colLast="0"/>
      <w:bookmarkStart w:id="62" w:name="_heading=h.bmwvdkoofvdb" w:colFirst="0" w:colLast="0"/>
      <w:bookmarkStart w:id="63" w:name="_heading=h.xohoof85b8q3" w:colFirst="0" w:colLast="0"/>
      <w:bookmarkStart w:id="64" w:name="_heading=h.jx4wuxybmxoy" w:colFirst="0" w:colLast="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13EE148D" w14:textId="7D5AA934" w:rsidR="008F58C4" w:rsidRPr="00224556" w:rsidRDefault="0000271B" w:rsidP="000F3405">
      <w:pPr>
        <w:numPr>
          <w:ilvl w:val="0"/>
          <w:numId w:val="40"/>
        </w:numPr>
        <w:pBdr>
          <w:top w:val="nil"/>
          <w:left w:val="nil"/>
          <w:bottom w:val="nil"/>
          <w:right w:val="nil"/>
          <w:between w:val="nil"/>
        </w:pBdr>
        <w:spacing w:after="0" w:line="360" w:lineRule="auto"/>
        <w:ind w:left="426"/>
        <w:jc w:val="both"/>
        <w:rPr>
          <w:rFonts w:ascii="Times New Roman" w:eastAsia="Times New Roman" w:hAnsi="Times New Roman" w:cs="Times New Roman"/>
          <w:sz w:val="28"/>
          <w:szCs w:val="28"/>
          <w:lang w:eastAsia="uk-UA"/>
        </w:rPr>
      </w:pPr>
      <w:bookmarkStart w:id="65" w:name="_heading=h.nuq30yavatzy" w:colFirst="0" w:colLast="0"/>
      <w:bookmarkStart w:id="66" w:name="_heading=h.l5h56hk3o42t" w:colFirst="0" w:colLast="0"/>
      <w:bookmarkStart w:id="67" w:name="_heading=h.vdr4msl1uker" w:colFirst="0" w:colLast="0"/>
      <w:bookmarkStart w:id="68" w:name="_heading=h.wxup4r668z6j" w:colFirst="0" w:colLast="0"/>
      <w:bookmarkStart w:id="69" w:name="_heading=h.wbspmuk4f7mq" w:colFirst="0" w:colLast="0"/>
      <w:bookmarkStart w:id="70" w:name="_heading=h.qufzslkhw2j3" w:colFirst="0" w:colLast="0"/>
      <w:bookmarkStart w:id="71" w:name="_heading=h.32yig6p3eitr" w:colFirst="0" w:colLast="0"/>
      <w:bookmarkStart w:id="72" w:name="_heading=h.3s51hqkzzi54" w:colFirst="0" w:colLast="0"/>
      <w:bookmarkStart w:id="73" w:name="_heading=h.33jyt3bh8lnj" w:colFirst="0" w:colLast="0"/>
      <w:bookmarkStart w:id="74" w:name="_heading=h.trssr9penqvg" w:colFirst="0" w:colLast="0"/>
      <w:bookmarkStart w:id="75" w:name="_heading=h.hdheox6fqeat" w:colFirst="0" w:colLast="0"/>
      <w:bookmarkStart w:id="76" w:name="_heading=h.2ctohkf86zzn" w:colFirst="0" w:colLast="0"/>
      <w:bookmarkStart w:id="77" w:name="_heading=h.nr847torh2g5" w:colFirst="0" w:colLast="0"/>
      <w:bookmarkStart w:id="78" w:name="_heading=h.vesq2zuqbipo" w:colFirst="0" w:colLast="0"/>
      <w:bookmarkStart w:id="79" w:name="_heading=h.q7itpev074g3" w:colFirst="0" w:colLast="0"/>
      <w:bookmarkStart w:id="80" w:name="_heading=h.wfmrm31rl0yw" w:colFirst="0" w:colLast="0"/>
      <w:bookmarkStart w:id="81" w:name="_heading=h.xba0oe80yy3z" w:colFirst="0" w:colLast="0"/>
      <w:bookmarkStart w:id="82" w:name="_heading=h.8puvlciij339" w:colFirst="0" w:colLast="0"/>
      <w:bookmarkStart w:id="83" w:name="_heading=h.pjf9kx9yhlxw" w:colFirst="0" w:colLast="0"/>
      <w:bookmarkStart w:id="84" w:name="_heading=h.w9he4dbu6ygu" w:colFirst="0" w:colLast="0"/>
      <w:bookmarkStart w:id="85" w:name="_heading=h.b8dvy9wv99n4" w:colFirst="0" w:colLast="0"/>
      <w:bookmarkStart w:id="86" w:name="_heading=h.n00woklo7988" w:colFirst="0" w:colLast="0"/>
      <w:bookmarkStart w:id="87" w:name="_heading=h.du4q7k3l7y9e" w:colFirst="0" w:colLast="0"/>
      <w:bookmarkStart w:id="88" w:name="_heading=h.qluv9qms7ebp" w:colFirst="0" w:colLast="0"/>
      <w:bookmarkStart w:id="89" w:name="_heading=h.j1gv2oprv3sd" w:colFirst="0" w:colLast="0"/>
      <w:bookmarkStart w:id="90" w:name="_heading=h.85soiwc8jqjz" w:colFirst="0" w:colLast="0"/>
      <w:bookmarkStart w:id="91" w:name="_heading=h.wm4db4vykx9o" w:colFirst="0" w:colLast="0"/>
      <w:bookmarkStart w:id="92" w:name="_heading=h.csnzoq5hsvup" w:colFirst="0" w:colLast="0"/>
      <w:bookmarkStart w:id="93" w:name="_heading=h.6xubo8o8kevm" w:colFirst="0" w:colLast="0"/>
      <w:bookmarkStart w:id="94" w:name="_heading=h.5txftev1jzf4" w:colFirst="0" w:colLast="0"/>
      <w:bookmarkStart w:id="95" w:name="_heading=h.xqww3vw287wq" w:colFirst="0" w:colLast="0"/>
      <w:bookmarkStart w:id="96" w:name="_heading=h.jly7eojo5oum" w:colFirst="0" w:colLast="0"/>
      <w:bookmarkStart w:id="97" w:name="_heading=h.11mm9n3ruyh" w:colFirst="0" w:colLast="0"/>
      <w:bookmarkStart w:id="98" w:name="_heading=h.ymbmfr265vw6" w:colFirst="0" w:colLast="0"/>
      <w:bookmarkStart w:id="99" w:name="_heading=h.i2wp2sysit1f" w:colFirst="0" w:colLast="0"/>
      <w:bookmarkStart w:id="100" w:name="_heading=h.n2vxe9jy3vy8" w:colFirst="0" w:colLast="0"/>
      <w:bookmarkStart w:id="101" w:name="_heading=h.wnyc5yancftt" w:colFirst="0" w:colLast="0"/>
      <w:bookmarkStart w:id="102" w:name="_heading=h.bekajwata2p9" w:colFirst="0" w:colLast="0"/>
      <w:bookmarkStart w:id="103" w:name="_heading=h.vl74s9k2mq6k" w:colFirst="0" w:colLast="0"/>
      <w:bookmarkStart w:id="104" w:name="_heading=h.ssut8qg3xpv2" w:colFirst="0" w:colLast="0"/>
      <w:bookmarkStart w:id="105" w:name="_heading=h.pyutogus8ne4" w:colFirst="0" w:colLast="0"/>
      <w:bookmarkStart w:id="106" w:name="_heading=h.5wc1elojyfp" w:colFirst="0" w:colLast="0"/>
      <w:bookmarkStart w:id="107" w:name="_heading=h.4urdybujdflu" w:colFirst="0" w:colLast="0"/>
      <w:bookmarkStart w:id="108" w:name="_heading=h.6jhirjyq7ue0" w:colFirst="0" w:colLast="0"/>
      <w:bookmarkStart w:id="109" w:name="_heading=h.gigzbfk7l3aj" w:colFirst="0" w:colLast="0"/>
      <w:bookmarkStart w:id="110" w:name="_heading=h.vqq1xlfjq53m" w:colFirst="0" w:colLast="0"/>
      <w:bookmarkStart w:id="111" w:name="_heading=h.a04ke9mp9wbu" w:colFirst="0" w:colLast="0"/>
      <w:bookmarkStart w:id="112" w:name="_heading=h.34lkdoyp59pd" w:colFirst="0" w:colLast="0"/>
      <w:bookmarkStart w:id="113" w:name="_heading=h.ir45izy0m13a" w:colFirst="0" w:colLast="0"/>
      <w:bookmarkStart w:id="114" w:name="_heading=h.188oo961v4rd" w:colFirst="0" w:colLast="0"/>
      <w:bookmarkStart w:id="115" w:name="_heading=h.amhnusvy6dl9" w:colFirst="0" w:colLast="0"/>
      <w:bookmarkStart w:id="116" w:name="_heading=h.4adxfixuy5pq" w:colFirst="0" w:colLast="0"/>
      <w:bookmarkStart w:id="117" w:name="_heading=h.km3ch2aaet98" w:colFirst="0" w:colLast="0"/>
      <w:bookmarkStart w:id="118" w:name="_heading=h.j04bgj43zrjb" w:colFirst="0" w:colLast="0"/>
      <w:bookmarkStart w:id="119" w:name="_heading=h.kr54dgulr392" w:colFirst="0" w:colLast="0"/>
      <w:bookmarkStart w:id="120" w:name="_heading=h.oqnocllkug86" w:colFirst="0" w:colLast="0"/>
      <w:bookmarkStart w:id="121" w:name="_heading=h.3m95zfinzctx" w:colFirst="0" w:colLast="0"/>
      <w:bookmarkStart w:id="122" w:name="_heading=h.tnbganopguli" w:colFirst="0" w:colLast="0"/>
      <w:bookmarkStart w:id="123" w:name="_heading=h.va9k69lj3qha" w:colFirst="0" w:colLast="0"/>
      <w:bookmarkStart w:id="124" w:name="_heading=h.e2xdlh1ot6bi" w:colFirst="0" w:colLast="0"/>
      <w:bookmarkStart w:id="125" w:name="_heading=h.wquoumscb3m3" w:colFirst="0" w:colLast="0"/>
      <w:bookmarkStart w:id="126" w:name="_heading=h.353i0q9bw8gv" w:colFirst="0" w:colLast="0"/>
      <w:bookmarkStart w:id="127" w:name="_heading=h.4ie9myuxg9mc" w:colFirst="0" w:colLast="0"/>
      <w:bookmarkStart w:id="128" w:name="_heading=h.nl5fbi32y1hq" w:colFirst="0" w:colLast="0"/>
      <w:bookmarkStart w:id="129" w:name="_heading=h.9pxvn094nrv4" w:colFirst="0" w:colLast="0"/>
      <w:bookmarkStart w:id="130" w:name="_heading=h.jdudso5jc331" w:colFirst="0" w:colLast="0"/>
      <w:bookmarkStart w:id="131" w:name="_heading=h.p89teecgcopf" w:colFirst="0" w:colLast="0"/>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r w:rsidRPr="0000271B">
        <w:rPr>
          <w:rFonts w:ascii="Times New Roman" w:eastAsia="Times New Roman" w:hAnsi="Times New Roman" w:cs="Times New Roman"/>
          <w:color w:val="000000"/>
          <w:sz w:val="28"/>
          <w:szCs w:val="28"/>
          <w:lang w:eastAsia="uk-UA"/>
        </w:rPr>
        <w:t>Fedorova</w:t>
      </w:r>
      <w:r w:rsidRPr="0000271B">
        <w:rPr>
          <w:rFonts w:ascii="Times New Roman" w:eastAsia="Times New Roman" w:hAnsi="Times New Roman" w:cs="Times New Roman"/>
          <w:sz w:val="28"/>
          <w:szCs w:val="28"/>
          <w:lang w:eastAsia="uk-UA"/>
        </w:rPr>
        <w:t xml:space="preserve"> </w:t>
      </w:r>
      <w:r w:rsidRPr="0000271B">
        <w:rPr>
          <w:rFonts w:ascii="Times New Roman" w:eastAsia="Times New Roman" w:hAnsi="Times New Roman" w:cs="Times New Roman"/>
          <w:color w:val="000000"/>
          <w:sz w:val="28"/>
          <w:szCs w:val="28"/>
          <w:lang w:eastAsia="uk-UA"/>
        </w:rPr>
        <w:t>S</w:t>
      </w:r>
      <w:r w:rsidRPr="0000271B">
        <w:rPr>
          <w:rFonts w:ascii="Times New Roman" w:eastAsia="Times New Roman" w:hAnsi="Times New Roman" w:cs="Times New Roman"/>
          <w:sz w:val="28"/>
          <w:szCs w:val="28"/>
          <w:lang w:eastAsia="uk-UA"/>
        </w:rPr>
        <w:t xml:space="preserve">., </w:t>
      </w:r>
      <w:r w:rsidRPr="0000271B">
        <w:rPr>
          <w:rFonts w:ascii="Times New Roman" w:eastAsia="Times New Roman" w:hAnsi="Times New Roman" w:cs="Times New Roman"/>
          <w:color w:val="000000"/>
          <w:sz w:val="28"/>
          <w:szCs w:val="28"/>
          <w:lang w:eastAsia="uk-UA"/>
        </w:rPr>
        <w:t>Zheinova</w:t>
      </w:r>
      <w:r w:rsidRPr="0000271B">
        <w:rPr>
          <w:rFonts w:ascii="Times New Roman" w:eastAsia="Times New Roman" w:hAnsi="Times New Roman" w:cs="Times New Roman"/>
          <w:sz w:val="28"/>
          <w:szCs w:val="28"/>
          <w:lang w:eastAsia="uk-UA"/>
        </w:rPr>
        <w:t xml:space="preserve"> </w:t>
      </w:r>
      <w:r w:rsidRPr="0000271B">
        <w:rPr>
          <w:rFonts w:ascii="Times New Roman" w:eastAsia="Times New Roman" w:hAnsi="Times New Roman" w:cs="Times New Roman"/>
          <w:color w:val="000000"/>
          <w:sz w:val="28"/>
          <w:szCs w:val="28"/>
          <w:lang w:eastAsia="uk-UA"/>
        </w:rPr>
        <w:t>S.</w:t>
      </w:r>
      <w:r w:rsidRPr="0000271B">
        <w:rPr>
          <w:rFonts w:ascii="Times New Roman" w:eastAsia="Times New Roman" w:hAnsi="Times New Roman" w:cs="Times New Roman"/>
          <w:sz w:val="28"/>
          <w:szCs w:val="28"/>
          <w:lang w:eastAsia="uk-UA"/>
        </w:rPr>
        <w:t xml:space="preserve">, </w:t>
      </w:r>
      <w:r w:rsidRPr="0000271B">
        <w:rPr>
          <w:rFonts w:ascii="Times New Roman" w:eastAsia="Times New Roman" w:hAnsi="Times New Roman" w:cs="Times New Roman"/>
          <w:color w:val="000000"/>
          <w:sz w:val="28"/>
          <w:szCs w:val="28"/>
          <w:lang w:eastAsia="uk-UA"/>
        </w:rPr>
        <w:t>Ryhina</w:t>
      </w:r>
      <w:r w:rsidRPr="0000271B">
        <w:rPr>
          <w:rFonts w:ascii="Times New Roman" w:eastAsia="Times New Roman" w:hAnsi="Times New Roman" w:cs="Times New Roman"/>
          <w:sz w:val="28"/>
          <w:szCs w:val="28"/>
          <w:lang w:eastAsia="uk-UA"/>
        </w:rPr>
        <w:t xml:space="preserve"> </w:t>
      </w:r>
      <w:r w:rsidRPr="0000271B">
        <w:rPr>
          <w:rFonts w:ascii="Times New Roman" w:eastAsia="Times New Roman" w:hAnsi="Times New Roman" w:cs="Times New Roman"/>
          <w:color w:val="000000"/>
          <w:sz w:val="28"/>
          <w:szCs w:val="28"/>
          <w:lang w:eastAsia="uk-UA"/>
        </w:rPr>
        <w:t>S.</w:t>
      </w:r>
      <w:r w:rsidRPr="0000271B">
        <w:rPr>
          <w:rFonts w:ascii="Times New Roman" w:eastAsia="Times New Roman" w:hAnsi="Times New Roman" w:cs="Times New Roman"/>
          <w:sz w:val="28"/>
          <w:szCs w:val="28"/>
          <w:lang w:eastAsia="uk-UA"/>
        </w:rPr>
        <w:t xml:space="preserve">, </w:t>
      </w:r>
      <w:r w:rsidRPr="0000271B">
        <w:rPr>
          <w:rFonts w:ascii="Times New Roman" w:eastAsia="Times New Roman" w:hAnsi="Times New Roman" w:cs="Times New Roman"/>
          <w:color w:val="000000"/>
          <w:sz w:val="28"/>
          <w:szCs w:val="28"/>
          <w:lang w:eastAsia="uk-UA"/>
        </w:rPr>
        <w:t>Butenko</w:t>
      </w:r>
      <w:r w:rsidRPr="0000271B">
        <w:rPr>
          <w:rFonts w:ascii="Times New Roman" w:eastAsia="Times New Roman" w:hAnsi="Times New Roman" w:cs="Times New Roman"/>
          <w:sz w:val="28"/>
          <w:szCs w:val="28"/>
          <w:lang w:eastAsia="uk-UA"/>
        </w:rPr>
        <w:t xml:space="preserve"> </w:t>
      </w:r>
      <w:r w:rsidRPr="0000271B">
        <w:rPr>
          <w:rFonts w:ascii="Times New Roman" w:eastAsia="Times New Roman" w:hAnsi="Times New Roman" w:cs="Times New Roman"/>
          <w:color w:val="000000"/>
          <w:sz w:val="28"/>
          <w:szCs w:val="28"/>
          <w:lang w:eastAsia="uk-UA"/>
        </w:rPr>
        <w:t>V.</w:t>
      </w:r>
      <w:r w:rsidRPr="0000271B">
        <w:rPr>
          <w:rFonts w:ascii="Times New Roman" w:eastAsia="Times New Roman" w:hAnsi="Times New Roman" w:cs="Times New Roman"/>
          <w:sz w:val="28"/>
          <w:szCs w:val="28"/>
          <w:lang w:eastAsia="uk-UA"/>
        </w:rPr>
        <w:t xml:space="preserve">, </w:t>
      </w:r>
      <w:r w:rsidRPr="0000271B">
        <w:rPr>
          <w:rFonts w:ascii="Times New Roman" w:eastAsia="Times New Roman" w:hAnsi="Times New Roman" w:cs="Times New Roman"/>
          <w:color w:val="000000"/>
          <w:sz w:val="28"/>
          <w:szCs w:val="28"/>
          <w:lang w:eastAsia="uk-UA"/>
        </w:rPr>
        <w:t>Karnaukhova</w:t>
      </w:r>
      <w:r w:rsidRPr="0000271B">
        <w:rPr>
          <w:rFonts w:ascii="Times New Roman" w:eastAsia="Times New Roman" w:hAnsi="Times New Roman" w:cs="Times New Roman"/>
          <w:sz w:val="28"/>
          <w:szCs w:val="28"/>
          <w:lang w:eastAsia="uk-UA"/>
        </w:rPr>
        <w:t xml:space="preserve"> </w:t>
      </w:r>
      <w:r w:rsidRPr="0000271B">
        <w:rPr>
          <w:rFonts w:ascii="Times New Roman" w:eastAsia="Times New Roman" w:hAnsi="Times New Roman" w:cs="Times New Roman"/>
          <w:color w:val="000000"/>
          <w:sz w:val="28"/>
          <w:szCs w:val="28"/>
          <w:lang w:eastAsia="uk-UA"/>
        </w:rPr>
        <w:t>A</w:t>
      </w:r>
      <w:r w:rsidRPr="0000271B">
        <w:rPr>
          <w:rFonts w:ascii="Times New Roman" w:eastAsia="Times New Roman" w:hAnsi="Times New Roman" w:cs="Times New Roman"/>
          <w:sz w:val="28"/>
          <w:szCs w:val="28"/>
          <w:lang w:eastAsia="uk-UA"/>
        </w:rPr>
        <w:t xml:space="preserve">. </w:t>
      </w:r>
      <w:r w:rsidRPr="0000271B">
        <w:rPr>
          <w:rFonts w:ascii="Times New Roman" w:eastAsia="Times New Roman" w:hAnsi="Times New Roman" w:cs="Times New Roman"/>
          <w:color w:val="000000"/>
          <w:sz w:val="28"/>
          <w:szCs w:val="28"/>
          <w:lang w:eastAsia="uk-UA"/>
        </w:rPr>
        <w:t xml:space="preserve">Developing social and citizenship skills through interactive engagement in senior preschoolers Ad Alta. </w:t>
      </w:r>
      <w:r w:rsidRPr="0000271B">
        <w:rPr>
          <w:rFonts w:ascii="Times New Roman" w:eastAsia="Times New Roman" w:hAnsi="Times New Roman" w:cs="Times New Roman"/>
          <w:i/>
          <w:color w:val="000000"/>
          <w:sz w:val="28"/>
          <w:szCs w:val="28"/>
          <w:lang w:eastAsia="uk-UA"/>
        </w:rPr>
        <w:t>Journal Of Interdisciplinary Research</w:t>
      </w:r>
      <w:r w:rsidRPr="0000271B">
        <w:rPr>
          <w:rFonts w:ascii="Times New Roman" w:eastAsia="Times New Roman" w:hAnsi="Times New Roman" w:cs="Times New Roman"/>
          <w:i/>
          <w:sz w:val="28"/>
          <w:szCs w:val="28"/>
          <w:lang w:eastAsia="uk-UA"/>
        </w:rPr>
        <w:t>.</w:t>
      </w:r>
      <w:r w:rsidRPr="0000271B">
        <w:rPr>
          <w:rFonts w:ascii="Times New Roman" w:eastAsia="Times New Roman" w:hAnsi="Times New Roman" w:cs="Times New Roman"/>
          <w:sz w:val="28"/>
          <w:szCs w:val="28"/>
          <w:lang w:eastAsia="uk-UA"/>
        </w:rPr>
        <w:t xml:space="preserve"> </w:t>
      </w:r>
      <w:r w:rsidRPr="0000271B">
        <w:rPr>
          <w:rFonts w:ascii="Times New Roman" w:eastAsia="Times New Roman" w:hAnsi="Times New Roman" w:cs="Times New Roman"/>
          <w:color w:val="000000"/>
          <w:sz w:val="28"/>
          <w:szCs w:val="28"/>
          <w:lang w:eastAsia="uk-UA"/>
        </w:rPr>
        <w:t>2024. V</w:t>
      </w:r>
      <w:r w:rsidRPr="0000271B">
        <w:rPr>
          <w:rFonts w:ascii="Times New Roman" w:eastAsia="Times New Roman" w:hAnsi="Times New Roman" w:cs="Times New Roman"/>
          <w:sz w:val="28"/>
          <w:szCs w:val="28"/>
          <w:lang w:eastAsia="uk-UA"/>
        </w:rPr>
        <w:t xml:space="preserve">ol. </w:t>
      </w:r>
      <w:r w:rsidRPr="0000271B">
        <w:rPr>
          <w:rFonts w:ascii="Times New Roman" w:eastAsia="Times New Roman" w:hAnsi="Times New Roman" w:cs="Times New Roman"/>
          <w:color w:val="000000"/>
          <w:sz w:val="28"/>
          <w:szCs w:val="28"/>
          <w:lang w:eastAsia="uk-UA"/>
        </w:rPr>
        <w:t>XLII (14(1)).</w:t>
      </w:r>
      <w:r w:rsidRPr="0000271B">
        <w:rPr>
          <w:rFonts w:ascii="Times New Roman" w:eastAsia="Times New Roman" w:hAnsi="Times New Roman" w:cs="Times New Roman"/>
          <w:sz w:val="28"/>
          <w:szCs w:val="28"/>
          <w:lang w:eastAsia="uk-UA"/>
        </w:rPr>
        <w:t xml:space="preserve"> P.</w:t>
      </w:r>
      <w:r w:rsidRPr="0000271B">
        <w:rPr>
          <w:rFonts w:ascii="Times New Roman" w:eastAsia="Times New Roman" w:hAnsi="Times New Roman" w:cs="Times New Roman"/>
          <w:color w:val="000000"/>
          <w:sz w:val="28"/>
          <w:szCs w:val="28"/>
          <w:lang w:eastAsia="uk-UA"/>
        </w:rPr>
        <w:t xml:space="preserve"> 43</w:t>
      </w:r>
      <w:r w:rsidRPr="0000271B">
        <w:rPr>
          <w:rFonts w:ascii="Times New Roman" w:eastAsia="Times New Roman" w:hAnsi="Times New Roman" w:cs="Times New Roman"/>
          <w:sz w:val="28"/>
          <w:szCs w:val="28"/>
          <w:lang w:eastAsia="uk-UA"/>
        </w:rPr>
        <w:t>–</w:t>
      </w:r>
      <w:r w:rsidRPr="0000271B">
        <w:rPr>
          <w:rFonts w:ascii="Times New Roman" w:eastAsia="Times New Roman" w:hAnsi="Times New Roman" w:cs="Times New Roman"/>
          <w:color w:val="000000"/>
          <w:sz w:val="28"/>
          <w:szCs w:val="28"/>
          <w:lang w:eastAsia="uk-UA"/>
        </w:rPr>
        <w:t>47.</w:t>
      </w:r>
      <w:bookmarkStart w:id="132" w:name="_heading=h.x6gn9mkotmnn" w:colFirst="0" w:colLast="0"/>
      <w:bookmarkStart w:id="133" w:name="_heading=h.iueoovv2a38i" w:colFirst="0" w:colLast="0"/>
      <w:bookmarkStart w:id="134" w:name="_heading=h.rfvjf01uynae" w:colFirst="0" w:colLast="0"/>
      <w:bookmarkStart w:id="135" w:name="_heading=h.5qxn6t2fhklx" w:colFirst="0" w:colLast="0"/>
      <w:bookmarkStart w:id="136" w:name="_heading=h.n555e63j7ud" w:colFirst="0" w:colLast="0"/>
      <w:bookmarkStart w:id="137" w:name="_heading=h.fyhll3dizt9e" w:colFirst="0" w:colLast="0"/>
      <w:bookmarkStart w:id="138" w:name="_heading=h.ib0jqx2px4h0" w:colFirst="0" w:colLast="0"/>
      <w:bookmarkStart w:id="139" w:name="_heading=h.fom6ii6bte32" w:colFirst="0" w:colLast="0"/>
      <w:bookmarkStart w:id="140" w:name="_heading=h.oe1p2wc7s2hb" w:colFirst="0" w:colLast="0"/>
      <w:bookmarkStart w:id="141" w:name="_heading=h.a7oopm5x55an" w:colFirst="0" w:colLast="0"/>
      <w:bookmarkStart w:id="142" w:name="_heading=h.496ong3iu5q5" w:colFirst="0" w:colLast="0"/>
      <w:bookmarkStart w:id="143" w:name="_heading=h.27m0bjp2b8qp" w:colFirst="0" w:colLast="0"/>
      <w:bookmarkStart w:id="144" w:name="_heading=h.m97tjjj0csqa" w:colFirst="0" w:colLast="0"/>
      <w:bookmarkStart w:id="145" w:name="_heading=h.5p85fre04fz" w:colFirst="0" w:colLast="0"/>
      <w:bookmarkStart w:id="146" w:name="_heading=h.vfj4qdy4ma79" w:colFirst="0" w:colLast="0"/>
      <w:bookmarkStart w:id="147" w:name="_heading=h.7qi09kpl2fqs" w:colFirst="0" w:colLast="0"/>
      <w:bookmarkStart w:id="148" w:name="_heading=h.m5m9pulu3odk" w:colFirst="0" w:colLast="0"/>
      <w:bookmarkStart w:id="149" w:name="_heading=h.fngfq7w98k6j" w:colFirst="0" w:colLast="0"/>
      <w:bookmarkStart w:id="150" w:name="_heading=h.efjskecsnfy5" w:colFirst="0" w:colLast="0"/>
      <w:bookmarkStart w:id="151" w:name="_heading=h.mr3pnrhp5of9" w:colFirst="0" w:colLast="0"/>
      <w:bookmarkStart w:id="152" w:name="_heading=h.f8j038yivhbl" w:colFirst="0" w:colLast="0"/>
      <w:bookmarkStart w:id="153" w:name="_heading=h.y8qm8two5pfg" w:colFirst="0" w:colLast="0"/>
      <w:bookmarkStart w:id="154" w:name="_heading=h.q113ykmv4egb" w:colFirst="0" w:colLast="0"/>
      <w:bookmarkStart w:id="155" w:name="_heading=h.ljuvy4w8r5qn" w:colFirst="0" w:colLast="0"/>
      <w:bookmarkStart w:id="156" w:name="_heading=h.1925df6b22g9" w:colFirst="0" w:colLast="0"/>
      <w:bookmarkStart w:id="157" w:name="_heading=h.6qdoqydiz8j8" w:colFirst="0" w:colLast="0"/>
      <w:bookmarkStart w:id="158" w:name="_heading=h.7e4r4vb9dx8b" w:colFirst="0" w:colLast="0"/>
      <w:bookmarkStart w:id="159" w:name="_heading=h.nprnc7ov7aw9" w:colFirst="0" w:colLast="0"/>
      <w:bookmarkStart w:id="160" w:name="_heading=h.ihutrar9yhs7" w:colFirst="0" w:colLast="0"/>
      <w:bookmarkStart w:id="161" w:name="_heading=h.6dxr7lvn5zg6" w:colFirst="0" w:colLast="0"/>
      <w:bookmarkStart w:id="162" w:name="_heading=h.2c5f2awl1b23" w:colFirst="0" w:colLast="0"/>
      <w:bookmarkStart w:id="163" w:name="_heading=h.3r344s4qv3gi" w:colFirst="0" w:colLast="0"/>
      <w:bookmarkStart w:id="164" w:name="_heading=h.p49suob3jqyx" w:colFirst="0" w:colLast="0"/>
      <w:bookmarkStart w:id="165" w:name="_heading=h.unh9hx48uinl" w:colFirst="0" w:colLast="0"/>
      <w:bookmarkStart w:id="166" w:name="_heading=h.7xki13rlmda1" w:colFirst="0" w:colLast="0"/>
      <w:bookmarkStart w:id="167" w:name="_heading=h.d4z8pf5w5cnx" w:colFirst="0" w:colLast="0"/>
      <w:bookmarkStart w:id="168" w:name="_heading=h.bmam64hss141" w:colFirst="0" w:colLast="0"/>
      <w:bookmarkStart w:id="169" w:name="_heading=h.6dv9hk6xhmpc" w:colFirst="0" w:colLast="0"/>
      <w:bookmarkStart w:id="170" w:name="_heading=h.y8tg52bktpbm" w:colFirst="0" w:colLast="0"/>
      <w:bookmarkStart w:id="171" w:name="_heading=h.471mdro71h7x" w:colFirst="0" w:colLast="0"/>
      <w:bookmarkStart w:id="172" w:name="_heading=h.ni7mxcakt2em" w:colFirst="0" w:colLast="0"/>
      <w:bookmarkStart w:id="173" w:name="_heading=h.cb16lpz7peoh" w:colFirst="0" w:colLast="0"/>
      <w:bookmarkStart w:id="174" w:name="_heading=h.wyh9iuxz01em" w:colFirst="0" w:colLast="0"/>
      <w:bookmarkStart w:id="175" w:name="_heading=h.9xtfuhllqo81" w:colFirst="0" w:colLast="0"/>
      <w:bookmarkStart w:id="176" w:name="_heading=h.llzlxjnklryb" w:colFirst="0" w:colLast="0"/>
      <w:bookmarkStart w:id="177" w:name="_heading=h.lqfw88blb8zj" w:colFirst="0" w:colLast="0"/>
      <w:bookmarkStart w:id="178" w:name="_heading=h.6xq96ob2t89z" w:colFirst="0" w:colLast="0"/>
      <w:bookmarkStart w:id="179" w:name="_heading=h.8cudqt2mw1w9" w:colFirst="0" w:colLast="0"/>
      <w:bookmarkStart w:id="180" w:name="_heading=h.1styut654v3m" w:colFirst="0" w:colLast="0"/>
      <w:bookmarkStart w:id="181" w:name="_heading=h.gulvei369w5f" w:colFirst="0" w:colLast="0"/>
      <w:bookmarkStart w:id="182" w:name="_heading=h.1jpufchb57lo" w:colFirst="0" w:colLast="0"/>
      <w:bookmarkStart w:id="183" w:name="_heading=h.icnbwcmji29p" w:colFirst="0" w:colLast="0"/>
      <w:bookmarkStart w:id="184" w:name="_heading=h.csakmyrunuv8" w:colFirst="0" w:colLast="0"/>
      <w:bookmarkStart w:id="185" w:name="_heading=h.1qi78vpglabr" w:colFirst="0" w:colLast="0"/>
      <w:bookmarkStart w:id="186" w:name="_heading=h.1zz77qhoxraf" w:colFirst="0" w:colLast="0"/>
      <w:bookmarkStart w:id="187" w:name="_heading=h.sp0fw4voizsu" w:colFirst="0" w:colLast="0"/>
      <w:bookmarkStart w:id="188" w:name="_heading=h.9hlf2boukao9" w:colFirst="0" w:colLast="0"/>
      <w:bookmarkStart w:id="189" w:name="_heading=h.9rq8q2cijnlu" w:colFirst="0" w:colLast="0"/>
      <w:bookmarkStart w:id="190" w:name="_heading=h.xfzhtb47cgdi" w:colFirst="0" w:colLast="0"/>
      <w:bookmarkStart w:id="191" w:name="_heading=h.ntq9k7f85ilo" w:colFirst="0" w:colLast="0"/>
      <w:bookmarkStart w:id="192" w:name="_heading=h.ki8qndu3qd1j" w:colFirst="0" w:colLast="0"/>
      <w:bookmarkStart w:id="193" w:name="_heading=h.rehyfcyfw0hr" w:colFirst="0" w:colLast="0"/>
      <w:bookmarkStart w:id="194" w:name="_heading=h.rzz0psr652vi" w:colFirst="0" w:colLast="0"/>
      <w:bookmarkStart w:id="195" w:name="_heading=h.4fmtaz94ci89" w:colFirst="0" w:colLast="0"/>
      <w:bookmarkStart w:id="196" w:name="_heading=h.f5q8yua4360x" w:colFirst="0" w:colLast="0"/>
      <w:bookmarkStart w:id="197" w:name="_heading=h.acjwrw812p7x" w:colFirst="0" w:colLast="0"/>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7051D177" w14:textId="77777777" w:rsidR="00927A42" w:rsidRDefault="00927A42" w:rsidP="008F58C4">
      <w:pPr>
        <w:spacing w:line="360" w:lineRule="auto"/>
        <w:jc w:val="center"/>
        <w:rPr>
          <w:rFonts w:ascii="Times New Roman" w:hAnsi="Times New Roman" w:cs="Times New Roman"/>
          <w:b/>
          <w:sz w:val="28"/>
          <w:szCs w:val="28"/>
        </w:rPr>
      </w:pPr>
    </w:p>
    <w:p w14:paraId="0DDDA870" w14:textId="77777777" w:rsidR="00927A42" w:rsidRDefault="00927A42" w:rsidP="008F58C4">
      <w:pPr>
        <w:spacing w:line="360" w:lineRule="auto"/>
        <w:jc w:val="center"/>
        <w:rPr>
          <w:rFonts w:ascii="Times New Roman" w:hAnsi="Times New Roman" w:cs="Times New Roman"/>
          <w:b/>
          <w:sz w:val="28"/>
          <w:szCs w:val="28"/>
        </w:rPr>
      </w:pPr>
    </w:p>
    <w:p w14:paraId="0B937AE0" w14:textId="77777777" w:rsidR="00927A42" w:rsidRDefault="00927A42" w:rsidP="008F58C4">
      <w:pPr>
        <w:spacing w:line="360" w:lineRule="auto"/>
        <w:jc w:val="center"/>
        <w:rPr>
          <w:rFonts w:ascii="Times New Roman" w:hAnsi="Times New Roman" w:cs="Times New Roman"/>
          <w:b/>
          <w:sz w:val="28"/>
          <w:szCs w:val="28"/>
        </w:rPr>
      </w:pPr>
    </w:p>
    <w:p w14:paraId="33DDA0F8" w14:textId="77777777" w:rsidR="00927A42" w:rsidRDefault="00927A42" w:rsidP="008F58C4">
      <w:pPr>
        <w:spacing w:line="360" w:lineRule="auto"/>
        <w:jc w:val="center"/>
        <w:rPr>
          <w:rFonts w:ascii="Times New Roman" w:hAnsi="Times New Roman" w:cs="Times New Roman"/>
          <w:b/>
          <w:sz w:val="28"/>
          <w:szCs w:val="28"/>
        </w:rPr>
      </w:pPr>
    </w:p>
    <w:p w14:paraId="58750968" w14:textId="77777777" w:rsidR="00927A42" w:rsidRDefault="00927A42" w:rsidP="008F58C4">
      <w:pPr>
        <w:spacing w:line="360" w:lineRule="auto"/>
        <w:jc w:val="center"/>
        <w:rPr>
          <w:rFonts w:ascii="Times New Roman" w:hAnsi="Times New Roman" w:cs="Times New Roman"/>
          <w:b/>
          <w:sz w:val="28"/>
          <w:szCs w:val="28"/>
        </w:rPr>
      </w:pPr>
    </w:p>
    <w:p w14:paraId="1CF6C748" w14:textId="77777777" w:rsidR="00927A42" w:rsidRDefault="00927A42" w:rsidP="008F58C4">
      <w:pPr>
        <w:spacing w:line="360" w:lineRule="auto"/>
        <w:jc w:val="center"/>
        <w:rPr>
          <w:rFonts w:ascii="Times New Roman" w:hAnsi="Times New Roman" w:cs="Times New Roman"/>
          <w:b/>
          <w:sz w:val="28"/>
          <w:szCs w:val="28"/>
        </w:rPr>
      </w:pPr>
    </w:p>
    <w:p w14:paraId="4247C93B" w14:textId="77777777" w:rsidR="00927A42" w:rsidRDefault="00927A42" w:rsidP="008F58C4">
      <w:pPr>
        <w:spacing w:line="360" w:lineRule="auto"/>
        <w:jc w:val="center"/>
        <w:rPr>
          <w:rFonts w:ascii="Times New Roman" w:hAnsi="Times New Roman" w:cs="Times New Roman"/>
          <w:b/>
          <w:sz w:val="28"/>
          <w:szCs w:val="28"/>
        </w:rPr>
      </w:pPr>
    </w:p>
    <w:p w14:paraId="56FFBF7D" w14:textId="77777777" w:rsidR="00927A42" w:rsidRDefault="00927A42" w:rsidP="008F58C4">
      <w:pPr>
        <w:spacing w:line="360" w:lineRule="auto"/>
        <w:jc w:val="center"/>
        <w:rPr>
          <w:rFonts w:ascii="Times New Roman" w:hAnsi="Times New Roman" w:cs="Times New Roman"/>
          <w:b/>
          <w:sz w:val="28"/>
          <w:szCs w:val="28"/>
        </w:rPr>
      </w:pPr>
    </w:p>
    <w:p w14:paraId="2C61FD32" w14:textId="77777777" w:rsidR="00927A42" w:rsidRDefault="00927A42" w:rsidP="008F58C4">
      <w:pPr>
        <w:spacing w:line="360" w:lineRule="auto"/>
        <w:jc w:val="center"/>
        <w:rPr>
          <w:rFonts w:ascii="Times New Roman" w:hAnsi="Times New Roman" w:cs="Times New Roman"/>
          <w:b/>
          <w:sz w:val="28"/>
          <w:szCs w:val="28"/>
        </w:rPr>
      </w:pPr>
    </w:p>
    <w:p w14:paraId="4AF7615E" w14:textId="77777777" w:rsidR="008F58C4" w:rsidRPr="008F58C4" w:rsidRDefault="008F58C4" w:rsidP="008F58C4">
      <w:pPr>
        <w:spacing w:line="360" w:lineRule="auto"/>
        <w:jc w:val="center"/>
        <w:rPr>
          <w:rFonts w:ascii="Times New Roman" w:hAnsi="Times New Roman" w:cs="Times New Roman"/>
          <w:b/>
          <w:sz w:val="28"/>
          <w:szCs w:val="28"/>
        </w:rPr>
      </w:pPr>
      <w:r w:rsidRPr="008F58C4">
        <w:rPr>
          <w:rFonts w:ascii="Times New Roman" w:hAnsi="Times New Roman" w:cs="Times New Roman"/>
          <w:b/>
          <w:sz w:val="28"/>
          <w:szCs w:val="28"/>
        </w:rPr>
        <w:lastRenderedPageBreak/>
        <w:t xml:space="preserve">ДОДАТКИ </w:t>
      </w:r>
    </w:p>
    <w:p w14:paraId="0F5F3156" w14:textId="77777777" w:rsidR="008F58C4" w:rsidRPr="008F58C4" w:rsidRDefault="008F58C4" w:rsidP="008F58C4">
      <w:pPr>
        <w:spacing w:line="360" w:lineRule="auto"/>
        <w:jc w:val="right"/>
        <w:rPr>
          <w:rFonts w:ascii="Times New Roman" w:hAnsi="Times New Roman" w:cs="Times New Roman"/>
          <w:b/>
          <w:sz w:val="28"/>
          <w:szCs w:val="28"/>
        </w:rPr>
      </w:pPr>
      <w:r w:rsidRPr="008F58C4">
        <w:rPr>
          <w:rFonts w:ascii="Times New Roman" w:hAnsi="Times New Roman" w:cs="Times New Roman"/>
          <w:b/>
          <w:sz w:val="28"/>
          <w:szCs w:val="28"/>
        </w:rPr>
        <w:t>Додаток А</w:t>
      </w:r>
    </w:p>
    <w:p w14:paraId="51F47015" w14:textId="77777777" w:rsidR="008F58C4" w:rsidRPr="008F58C4" w:rsidRDefault="008F58C4" w:rsidP="008F58C4">
      <w:pPr>
        <w:spacing w:line="360" w:lineRule="auto"/>
        <w:jc w:val="center"/>
        <w:rPr>
          <w:rFonts w:ascii="Times New Roman" w:hAnsi="Times New Roman" w:cs="Times New Roman"/>
          <w:b/>
          <w:sz w:val="28"/>
          <w:szCs w:val="28"/>
        </w:rPr>
      </w:pPr>
      <w:r w:rsidRPr="008F58C4">
        <w:rPr>
          <w:rFonts w:ascii="Times New Roman" w:hAnsi="Times New Roman" w:cs="Times New Roman"/>
          <w:b/>
          <w:sz w:val="28"/>
          <w:szCs w:val="28"/>
        </w:rPr>
        <w:t>Анкета для вихователів</w:t>
      </w:r>
    </w:p>
    <w:p w14:paraId="297CA62E" w14:textId="77777777" w:rsidR="008F58C4" w:rsidRPr="008F58C4" w:rsidRDefault="008F58C4" w:rsidP="008F58C4">
      <w:pPr>
        <w:spacing w:line="360" w:lineRule="auto"/>
        <w:jc w:val="both"/>
        <w:rPr>
          <w:rFonts w:ascii="Times New Roman" w:hAnsi="Times New Roman" w:cs="Times New Roman"/>
          <w:sz w:val="28"/>
          <w:szCs w:val="28"/>
        </w:rPr>
      </w:pPr>
      <w:r w:rsidRPr="008F58C4">
        <w:rPr>
          <w:rFonts w:ascii="Times New Roman" w:hAnsi="Times New Roman" w:cs="Times New Roman"/>
          <w:sz w:val="28"/>
          <w:szCs w:val="28"/>
        </w:rPr>
        <w:tab/>
        <w:t>Шановні педагоги закладу дошкільної освіти! Просимо Вас щиро відповісти на запитання анкети. Ваші відверті відповіді допоможуть у практичному вивченні проблеми формування соціально-громадянської компетентності в комунікативній діяльності дітей дошкільного віку в закладі дошкільної освіти. Ваші відповіді сприятимуть розробці нової дидактичної системи в дошкільній освіті. Дякуємо за співпрацю!</w:t>
      </w:r>
    </w:p>
    <w:p w14:paraId="2DFFF04E" w14:textId="77777777" w:rsidR="008F58C4" w:rsidRPr="008F58C4" w:rsidRDefault="008F58C4" w:rsidP="000F3405">
      <w:pPr>
        <w:numPr>
          <w:ilvl w:val="0"/>
          <w:numId w:val="25"/>
        </w:numPr>
        <w:autoSpaceDE w:val="0"/>
        <w:autoSpaceDN w:val="0"/>
        <w:adjustRightInd w:val="0"/>
        <w:spacing w:after="36" w:line="360" w:lineRule="auto"/>
        <w:rPr>
          <w:rFonts w:ascii="Times New Roman" w:hAnsi="Times New Roman" w:cs="Times New Roman"/>
          <w:color w:val="000000"/>
          <w:sz w:val="28"/>
          <w:szCs w:val="28"/>
        </w:rPr>
      </w:pPr>
      <w:r w:rsidRPr="008F58C4">
        <w:rPr>
          <w:rFonts w:ascii="Times New Roman" w:hAnsi="Times New Roman" w:cs="Times New Roman"/>
          <w:color w:val="000000"/>
          <w:sz w:val="28"/>
          <w:szCs w:val="28"/>
        </w:rPr>
        <w:t xml:space="preserve">Ваш педагогічний стаж на посаді вихователя ________ років </w:t>
      </w:r>
    </w:p>
    <w:p w14:paraId="4EB29FA6" w14:textId="77777777" w:rsidR="008F58C4" w:rsidRPr="008F58C4" w:rsidRDefault="008F58C4" w:rsidP="000F3405">
      <w:pPr>
        <w:numPr>
          <w:ilvl w:val="0"/>
          <w:numId w:val="25"/>
        </w:numPr>
        <w:autoSpaceDE w:val="0"/>
        <w:autoSpaceDN w:val="0"/>
        <w:adjustRightInd w:val="0"/>
        <w:spacing w:after="36" w:line="360" w:lineRule="auto"/>
        <w:rPr>
          <w:rFonts w:ascii="Times New Roman" w:hAnsi="Times New Roman" w:cs="Times New Roman"/>
          <w:color w:val="000000"/>
          <w:sz w:val="28"/>
          <w:szCs w:val="28"/>
        </w:rPr>
      </w:pPr>
      <w:r w:rsidRPr="008F58C4">
        <w:rPr>
          <w:rFonts w:ascii="Times New Roman" w:hAnsi="Times New Roman" w:cs="Times New Roman"/>
          <w:color w:val="000000"/>
          <w:sz w:val="28"/>
          <w:szCs w:val="28"/>
        </w:rPr>
        <w:t>Зазначте, будь-ласка вікову групу ЗДО, з якою Ви працюєте_____________</w:t>
      </w:r>
    </w:p>
    <w:p w14:paraId="35A38FCD" w14:textId="77777777" w:rsidR="008F58C4" w:rsidRPr="008F58C4" w:rsidRDefault="008F58C4" w:rsidP="000F3405">
      <w:pPr>
        <w:numPr>
          <w:ilvl w:val="0"/>
          <w:numId w:val="25"/>
        </w:numPr>
        <w:autoSpaceDE w:val="0"/>
        <w:autoSpaceDN w:val="0"/>
        <w:adjustRightInd w:val="0"/>
        <w:spacing w:after="36" w:line="360" w:lineRule="auto"/>
        <w:jc w:val="both"/>
        <w:rPr>
          <w:rFonts w:ascii="Times New Roman" w:hAnsi="Times New Roman" w:cs="Times New Roman"/>
          <w:color w:val="000000"/>
          <w:sz w:val="28"/>
          <w:szCs w:val="28"/>
        </w:rPr>
      </w:pPr>
      <w:r w:rsidRPr="008F58C4">
        <w:rPr>
          <w:rFonts w:ascii="Times New Roman" w:hAnsi="Times New Roman" w:cs="Times New Roman"/>
          <w:color w:val="000000"/>
          <w:sz w:val="28"/>
          <w:szCs w:val="28"/>
        </w:rPr>
        <w:t>У чому, на Ваш погляд, полягає сутність поняття «соціально-громадянська компетентність дітей старшого дошкільного віку»? _____________________</w:t>
      </w:r>
    </w:p>
    <w:p w14:paraId="5ED085E9" w14:textId="77777777" w:rsidR="008F58C4" w:rsidRPr="008F58C4" w:rsidRDefault="008F58C4" w:rsidP="000F3405">
      <w:pPr>
        <w:numPr>
          <w:ilvl w:val="0"/>
          <w:numId w:val="25"/>
        </w:numPr>
        <w:autoSpaceDE w:val="0"/>
        <w:autoSpaceDN w:val="0"/>
        <w:adjustRightInd w:val="0"/>
        <w:spacing w:after="36" w:line="360" w:lineRule="auto"/>
        <w:jc w:val="both"/>
        <w:rPr>
          <w:rFonts w:ascii="Times New Roman" w:hAnsi="Times New Roman" w:cs="Times New Roman"/>
          <w:color w:val="000000"/>
          <w:sz w:val="28"/>
          <w:szCs w:val="28"/>
        </w:rPr>
      </w:pPr>
      <w:r w:rsidRPr="008F58C4">
        <w:rPr>
          <w:rFonts w:ascii="Times New Roman" w:hAnsi="Times New Roman" w:cs="Times New Roman"/>
          <w:color w:val="000000"/>
          <w:sz w:val="28"/>
          <w:szCs w:val="28"/>
        </w:rPr>
        <w:t>Що на вашу думку впливає на формування соціально-громадянської компетентності дітей старшого дошкільного віку»? дитини старшого дошкільного</w:t>
      </w:r>
    </w:p>
    <w:p w14:paraId="00AE1EB4" w14:textId="77777777" w:rsidR="008F58C4" w:rsidRPr="008F58C4" w:rsidRDefault="008F58C4" w:rsidP="008F58C4">
      <w:pPr>
        <w:autoSpaceDE w:val="0"/>
        <w:autoSpaceDN w:val="0"/>
        <w:adjustRightInd w:val="0"/>
        <w:spacing w:after="36" w:line="360" w:lineRule="auto"/>
        <w:ind w:left="360"/>
        <w:jc w:val="both"/>
        <w:rPr>
          <w:rFonts w:ascii="Times New Roman" w:hAnsi="Times New Roman" w:cs="Times New Roman"/>
          <w:color w:val="000000"/>
          <w:sz w:val="28"/>
          <w:szCs w:val="28"/>
        </w:rPr>
      </w:pPr>
      <w:r w:rsidRPr="008F58C4">
        <w:rPr>
          <w:rFonts w:ascii="Times New Roman" w:hAnsi="Times New Roman" w:cs="Times New Roman"/>
          <w:color w:val="000000"/>
          <w:sz w:val="28"/>
          <w:szCs w:val="28"/>
        </w:rPr>
        <w:t>A. Виховання у сім’ї;</w:t>
      </w:r>
    </w:p>
    <w:p w14:paraId="32DC97D0" w14:textId="77777777" w:rsidR="008F58C4" w:rsidRPr="008F58C4" w:rsidRDefault="008F58C4" w:rsidP="008F58C4">
      <w:pPr>
        <w:autoSpaceDE w:val="0"/>
        <w:autoSpaceDN w:val="0"/>
        <w:adjustRightInd w:val="0"/>
        <w:spacing w:after="36" w:line="360" w:lineRule="auto"/>
        <w:ind w:left="360"/>
        <w:jc w:val="both"/>
        <w:rPr>
          <w:rFonts w:ascii="Times New Roman" w:hAnsi="Times New Roman" w:cs="Times New Roman"/>
          <w:color w:val="000000"/>
          <w:sz w:val="28"/>
          <w:szCs w:val="28"/>
        </w:rPr>
      </w:pPr>
      <w:r w:rsidRPr="008F58C4">
        <w:rPr>
          <w:rFonts w:ascii="Times New Roman" w:hAnsi="Times New Roman" w:cs="Times New Roman"/>
          <w:color w:val="000000"/>
          <w:sz w:val="28"/>
          <w:szCs w:val="28"/>
        </w:rPr>
        <w:t>B. Вплив оточуючого середовища;</w:t>
      </w:r>
    </w:p>
    <w:p w14:paraId="53B8D7C9" w14:textId="77777777" w:rsidR="008F58C4" w:rsidRPr="008F58C4" w:rsidRDefault="008F58C4" w:rsidP="008F58C4">
      <w:pPr>
        <w:autoSpaceDE w:val="0"/>
        <w:autoSpaceDN w:val="0"/>
        <w:adjustRightInd w:val="0"/>
        <w:spacing w:after="36" w:line="360" w:lineRule="auto"/>
        <w:ind w:left="360"/>
        <w:jc w:val="both"/>
        <w:rPr>
          <w:rFonts w:ascii="Times New Roman" w:hAnsi="Times New Roman" w:cs="Times New Roman"/>
          <w:color w:val="000000"/>
          <w:sz w:val="28"/>
          <w:szCs w:val="28"/>
        </w:rPr>
      </w:pPr>
      <w:r w:rsidRPr="008F58C4">
        <w:rPr>
          <w:rFonts w:ascii="Times New Roman" w:hAnsi="Times New Roman" w:cs="Times New Roman"/>
          <w:color w:val="000000"/>
          <w:sz w:val="28"/>
          <w:szCs w:val="28"/>
        </w:rPr>
        <w:t>C. Вплив педагогічно створеного середовища в ЗДО.</w:t>
      </w:r>
    </w:p>
    <w:p w14:paraId="753B1B76" w14:textId="77777777" w:rsidR="008F58C4" w:rsidRPr="008F58C4" w:rsidRDefault="008F58C4" w:rsidP="008F58C4">
      <w:pPr>
        <w:autoSpaceDE w:val="0"/>
        <w:autoSpaceDN w:val="0"/>
        <w:adjustRightInd w:val="0"/>
        <w:spacing w:after="36" w:line="360" w:lineRule="auto"/>
        <w:ind w:left="360"/>
        <w:jc w:val="both"/>
        <w:rPr>
          <w:rFonts w:ascii="Times New Roman" w:hAnsi="Times New Roman" w:cs="Times New Roman"/>
          <w:color w:val="000000"/>
          <w:sz w:val="28"/>
          <w:szCs w:val="28"/>
        </w:rPr>
      </w:pPr>
      <w:r w:rsidRPr="008F58C4">
        <w:rPr>
          <w:rFonts w:ascii="Times New Roman" w:hAnsi="Times New Roman" w:cs="Times New Roman"/>
          <w:color w:val="000000"/>
          <w:sz w:val="28"/>
          <w:szCs w:val="28"/>
        </w:rPr>
        <w:t>D. Інші фактори (назвіть їх) _______________________________________</w:t>
      </w:r>
    </w:p>
    <w:p w14:paraId="77997380" w14:textId="77777777" w:rsidR="008F58C4" w:rsidRPr="008F58C4" w:rsidRDefault="008F58C4" w:rsidP="008F58C4">
      <w:pPr>
        <w:autoSpaceDE w:val="0"/>
        <w:autoSpaceDN w:val="0"/>
        <w:adjustRightInd w:val="0"/>
        <w:spacing w:after="36" w:line="360" w:lineRule="auto"/>
        <w:jc w:val="both"/>
        <w:rPr>
          <w:rFonts w:ascii="Times New Roman" w:hAnsi="Times New Roman" w:cs="Times New Roman"/>
          <w:color w:val="000000"/>
          <w:sz w:val="28"/>
          <w:szCs w:val="28"/>
        </w:rPr>
      </w:pPr>
      <w:r w:rsidRPr="008F58C4">
        <w:rPr>
          <w:rFonts w:ascii="Times New Roman" w:hAnsi="Times New Roman" w:cs="Times New Roman"/>
          <w:color w:val="000000"/>
          <w:sz w:val="28"/>
          <w:szCs w:val="28"/>
        </w:rPr>
        <w:t>5. Чи притаманна Вам така професійна якість як «здатність до формування соціально-громадянської компетентності в комунікативній діяльності дітей старшого дошкільного віку»?</w:t>
      </w:r>
    </w:p>
    <w:p w14:paraId="54F0FC72" w14:textId="77777777" w:rsidR="008F58C4" w:rsidRPr="008F58C4" w:rsidRDefault="008F58C4" w:rsidP="008F58C4">
      <w:pPr>
        <w:autoSpaceDE w:val="0"/>
        <w:autoSpaceDN w:val="0"/>
        <w:adjustRightInd w:val="0"/>
        <w:spacing w:after="36" w:line="360" w:lineRule="auto"/>
        <w:rPr>
          <w:rFonts w:ascii="Times New Roman" w:hAnsi="Times New Roman" w:cs="Times New Roman"/>
          <w:color w:val="000000"/>
          <w:sz w:val="28"/>
          <w:szCs w:val="28"/>
        </w:rPr>
      </w:pPr>
      <w:r w:rsidRPr="008F58C4">
        <w:rPr>
          <w:rFonts w:ascii="Times New Roman" w:hAnsi="Times New Roman" w:cs="Times New Roman"/>
          <w:color w:val="000000"/>
          <w:sz w:val="28"/>
          <w:szCs w:val="28"/>
        </w:rPr>
        <w:tab/>
        <w:t xml:space="preserve">А. Так </w:t>
      </w:r>
    </w:p>
    <w:p w14:paraId="3C118080" w14:textId="77777777" w:rsidR="008F58C4" w:rsidRPr="008F58C4" w:rsidRDefault="008F58C4" w:rsidP="008F58C4">
      <w:pPr>
        <w:autoSpaceDE w:val="0"/>
        <w:autoSpaceDN w:val="0"/>
        <w:adjustRightInd w:val="0"/>
        <w:spacing w:after="36" w:line="360" w:lineRule="auto"/>
        <w:rPr>
          <w:rFonts w:ascii="Times New Roman" w:hAnsi="Times New Roman" w:cs="Times New Roman"/>
          <w:color w:val="000000"/>
          <w:sz w:val="28"/>
          <w:szCs w:val="28"/>
        </w:rPr>
      </w:pPr>
      <w:r w:rsidRPr="008F58C4">
        <w:rPr>
          <w:rFonts w:ascii="Times New Roman" w:hAnsi="Times New Roman" w:cs="Times New Roman"/>
          <w:color w:val="000000"/>
          <w:sz w:val="28"/>
          <w:szCs w:val="28"/>
        </w:rPr>
        <w:tab/>
        <w:t xml:space="preserve">В. Ні </w:t>
      </w:r>
    </w:p>
    <w:p w14:paraId="067B753C" w14:textId="77777777" w:rsidR="008F58C4" w:rsidRPr="008F58C4" w:rsidRDefault="008F58C4" w:rsidP="008F58C4">
      <w:pPr>
        <w:autoSpaceDE w:val="0"/>
        <w:autoSpaceDN w:val="0"/>
        <w:adjustRightInd w:val="0"/>
        <w:spacing w:after="36" w:line="360" w:lineRule="auto"/>
        <w:rPr>
          <w:rFonts w:ascii="Times New Roman" w:hAnsi="Times New Roman" w:cs="Times New Roman"/>
          <w:color w:val="000000"/>
          <w:sz w:val="28"/>
          <w:szCs w:val="28"/>
        </w:rPr>
      </w:pPr>
      <w:r w:rsidRPr="008F58C4">
        <w:rPr>
          <w:rFonts w:ascii="Times New Roman" w:hAnsi="Times New Roman" w:cs="Times New Roman"/>
          <w:color w:val="000000"/>
          <w:sz w:val="28"/>
          <w:szCs w:val="28"/>
        </w:rPr>
        <w:tab/>
        <w:t xml:space="preserve">С. Частково </w:t>
      </w:r>
    </w:p>
    <w:p w14:paraId="494D4441" w14:textId="77777777" w:rsidR="008F58C4" w:rsidRPr="008F58C4" w:rsidRDefault="008F58C4" w:rsidP="008F58C4">
      <w:pPr>
        <w:autoSpaceDE w:val="0"/>
        <w:autoSpaceDN w:val="0"/>
        <w:adjustRightInd w:val="0"/>
        <w:spacing w:after="36" w:line="360" w:lineRule="auto"/>
        <w:jc w:val="both"/>
        <w:rPr>
          <w:rFonts w:ascii="Times New Roman" w:hAnsi="Times New Roman" w:cs="Times New Roman"/>
          <w:i/>
          <w:color w:val="000000"/>
          <w:sz w:val="28"/>
          <w:szCs w:val="28"/>
        </w:rPr>
      </w:pPr>
      <w:r w:rsidRPr="008F58C4">
        <w:rPr>
          <w:rFonts w:ascii="Times New Roman" w:hAnsi="Times New Roman" w:cs="Times New Roman"/>
          <w:color w:val="000000"/>
          <w:sz w:val="28"/>
          <w:szCs w:val="28"/>
        </w:rPr>
        <w:lastRenderedPageBreak/>
        <w:t xml:space="preserve">6. Який рівень здатності до формування соціально-громадянської компетентності в комунікативній діяльності дітей старшого дошкільного віку Вам притаманний: достатній, не зовсім достатній, недостатній? </w:t>
      </w:r>
      <w:r w:rsidRPr="008F58C4">
        <w:rPr>
          <w:rFonts w:ascii="Times New Roman" w:hAnsi="Times New Roman" w:cs="Times New Roman"/>
          <w:i/>
          <w:color w:val="000000"/>
          <w:sz w:val="28"/>
          <w:szCs w:val="28"/>
        </w:rPr>
        <w:t>(необхідне позначити)</w:t>
      </w:r>
    </w:p>
    <w:p w14:paraId="34405A10" w14:textId="77777777" w:rsidR="008F58C4" w:rsidRPr="008F58C4" w:rsidRDefault="008F58C4" w:rsidP="008F58C4">
      <w:pPr>
        <w:autoSpaceDE w:val="0"/>
        <w:autoSpaceDN w:val="0"/>
        <w:adjustRightInd w:val="0"/>
        <w:spacing w:after="36" w:line="360" w:lineRule="auto"/>
        <w:rPr>
          <w:rFonts w:ascii="Times New Roman" w:hAnsi="Times New Roman" w:cs="Times New Roman"/>
          <w:color w:val="000000"/>
          <w:sz w:val="28"/>
          <w:szCs w:val="28"/>
        </w:rPr>
      </w:pPr>
      <w:r w:rsidRPr="008F58C4">
        <w:rPr>
          <w:rFonts w:ascii="Times New Roman" w:hAnsi="Times New Roman" w:cs="Times New Roman"/>
          <w:color w:val="000000"/>
          <w:sz w:val="28"/>
          <w:szCs w:val="28"/>
        </w:rPr>
        <w:tab/>
        <w:t>А. Достатній</w:t>
      </w:r>
    </w:p>
    <w:p w14:paraId="23CBF999" w14:textId="77777777" w:rsidR="008F58C4" w:rsidRPr="008F58C4" w:rsidRDefault="008F58C4" w:rsidP="008F58C4">
      <w:pPr>
        <w:autoSpaceDE w:val="0"/>
        <w:autoSpaceDN w:val="0"/>
        <w:adjustRightInd w:val="0"/>
        <w:spacing w:after="36" w:line="360" w:lineRule="auto"/>
        <w:rPr>
          <w:rFonts w:ascii="Times New Roman" w:hAnsi="Times New Roman" w:cs="Times New Roman"/>
          <w:color w:val="000000"/>
          <w:sz w:val="28"/>
          <w:szCs w:val="28"/>
        </w:rPr>
      </w:pPr>
      <w:r w:rsidRPr="008F58C4">
        <w:rPr>
          <w:rFonts w:ascii="Times New Roman" w:hAnsi="Times New Roman" w:cs="Times New Roman"/>
          <w:color w:val="000000"/>
          <w:sz w:val="28"/>
          <w:szCs w:val="28"/>
        </w:rPr>
        <w:tab/>
        <w:t>В. Не зовсім достатній</w:t>
      </w:r>
    </w:p>
    <w:p w14:paraId="633317A1" w14:textId="77777777" w:rsidR="008F58C4" w:rsidRPr="008F58C4" w:rsidRDefault="008F58C4" w:rsidP="008F58C4">
      <w:pPr>
        <w:autoSpaceDE w:val="0"/>
        <w:autoSpaceDN w:val="0"/>
        <w:adjustRightInd w:val="0"/>
        <w:spacing w:after="36" w:line="360" w:lineRule="auto"/>
        <w:rPr>
          <w:rFonts w:ascii="Times New Roman" w:hAnsi="Times New Roman" w:cs="Times New Roman"/>
          <w:color w:val="000000"/>
          <w:sz w:val="28"/>
          <w:szCs w:val="28"/>
        </w:rPr>
      </w:pPr>
      <w:r w:rsidRPr="008F58C4">
        <w:rPr>
          <w:rFonts w:ascii="Times New Roman" w:hAnsi="Times New Roman" w:cs="Times New Roman"/>
          <w:color w:val="000000"/>
          <w:sz w:val="28"/>
          <w:szCs w:val="28"/>
        </w:rPr>
        <w:tab/>
        <w:t xml:space="preserve">С. Недостатній </w:t>
      </w:r>
    </w:p>
    <w:p w14:paraId="3A1E6C68" w14:textId="77777777" w:rsidR="008F58C4" w:rsidRPr="008F58C4" w:rsidRDefault="008F58C4" w:rsidP="008F58C4">
      <w:pPr>
        <w:autoSpaceDE w:val="0"/>
        <w:autoSpaceDN w:val="0"/>
        <w:adjustRightInd w:val="0"/>
        <w:spacing w:after="36" w:line="360" w:lineRule="auto"/>
        <w:jc w:val="both"/>
        <w:rPr>
          <w:rFonts w:ascii="Times New Roman" w:hAnsi="Times New Roman" w:cs="Times New Roman"/>
          <w:i/>
          <w:color w:val="000000"/>
          <w:sz w:val="28"/>
          <w:szCs w:val="28"/>
        </w:rPr>
      </w:pPr>
      <w:r w:rsidRPr="008F58C4">
        <w:rPr>
          <w:rFonts w:ascii="Times New Roman" w:hAnsi="Times New Roman" w:cs="Times New Roman"/>
          <w:color w:val="000000"/>
          <w:sz w:val="28"/>
          <w:szCs w:val="28"/>
        </w:rPr>
        <w:t xml:space="preserve">7. Чи вважаєте Ви організаційно-методичні засади формування соціально-громадянської компетентності в комунікативній діяльності дітей старшого дошкільного віку в умовах закладів дошкільної освіти: ефективними, недостатньо ефективними, неефективними? </w:t>
      </w:r>
      <w:r w:rsidRPr="008F58C4">
        <w:rPr>
          <w:rFonts w:ascii="Times New Roman" w:hAnsi="Times New Roman" w:cs="Times New Roman"/>
          <w:i/>
          <w:color w:val="000000"/>
          <w:sz w:val="28"/>
          <w:szCs w:val="28"/>
        </w:rPr>
        <w:t>(необхідне позначити)</w:t>
      </w:r>
    </w:p>
    <w:p w14:paraId="3C31A15B" w14:textId="77777777" w:rsidR="008F58C4" w:rsidRPr="008F58C4" w:rsidRDefault="008F58C4" w:rsidP="008F58C4">
      <w:pPr>
        <w:autoSpaceDE w:val="0"/>
        <w:autoSpaceDN w:val="0"/>
        <w:adjustRightInd w:val="0"/>
        <w:spacing w:after="36" w:line="360" w:lineRule="auto"/>
        <w:rPr>
          <w:rFonts w:ascii="Times New Roman" w:hAnsi="Times New Roman" w:cs="Times New Roman"/>
          <w:color w:val="000000"/>
          <w:sz w:val="28"/>
          <w:szCs w:val="28"/>
        </w:rPr>
      </w:pPr>
      <w:r w:rsidRPr="008F58C4">
        <w:rPr>
          <w:rFonts w:ascii="Times New Roman" w:hAnsi="Times New Roman" w:cs="Times New Roman"/>
          <w:color w:val="000000"/>
          <w:sz w:val="28"/>
          <w:szCs w:val="28"/>
        </w:rPr>
        <w:tab/>
        <w:t xml:space="preserve">А. Ефективні </w:t>
      </w:r>
    </w:p>
    <w:p w14:paraId="5707F626" w14:textId="77777777" w:rsidR="008F58C4" w:rsidRPr="008F58C4" w:rsidRDefault="008F58C4" w:rsidP="008F58C4">
      <w:pPr>
        <w:autoSpaceDE w:val="0"/>
        <w:autoSpaceDN w:val="0"/>
        <w:adjustRightInd w:val="0"/>
        <w:spacing w:after="36" w:line="360" w:lineRule="auto"/>
        <w:rPr>
          <w:rFonts w:ascii="Times New Roman" w:hAnsi="Times New Roman" w:cs="Times New Roman"/>
          <w:color w:val="000000"/>
          <w:sz w:val="28"/>
          <w:szCs w:val="28"/>
        </w:rPr>
      </w:pPr>
      <w:r w:rsidRPr="008F58C4">
        <w:rPr>
          <w:rFonts w:ascii="Times New Roman" w:hAnsi="Times New Roman" w:cs="Times New Roman"/>
          <w:color w:val="000000"/>
          <w:sz w:val="28"/>
          <w:szCs w:val="28"/>
        </w:rPr>
        <w:tab/>
        <w:t xml:space="preserve">В. Недостатньо ефективні </w:t>
      </w:r>
    </w:p>
    <w:p w14:paraId="677B04B1" w14:textId="77777777" w:rsidR="008F58C4" w:rsidRPr="008F58C4" w:rsidRDefault="008F58C4" w:rsidP="008F58C4">
      <w:pPr>
        <w:autoSpaceDE w:val="0"/>
        <w:autoSpaceDN w:val="0"/>
        <w:adjustRightInd w:val="0"/>
        <w:spacing w:after="36" w:line="360" w:lineRule="auto"/>
        <w:rPr>
          <w:rFonts w:ascii="Times New Roman" w:hAnsi="Times New Roman" w:cs="Times New Roman"/>
          <w:color w:val="000000"/>
          <w:sz w:val="28"/>
          <w:szCs w:val="28"/>
        </w:rPr>
      </w:pPr>
      <w:r w:rsidRPr="008F58C4">
        <w:rPr>
          <w:rFonts w:ascii="Times New Roman" w:hAnsi="Times New Roman" w:cs="Times New Roman"/>
          <w:color w:val="000000"/>
          <w:sz w:val="28"/>
          <w:szCs w:val="28"/>
        </w:rPr>
        <w:tab/>
        <w:t xml:space="preserve">С. Неефективні </w:t>
      </w:r>
    </w:p>
    <w:p w14:paraId="756FE1EC" w14:textId="77777777" w:rsidR="008F58C4" w:rsidRPr="008F58C4" w:rsidRDefault="008F58C4" w:rsidP="008F58C4">
      <w:pPr>
        <w:autoSpaceDE w:val="0"/>
        <w:autoSpaceDN w:val="0"/>
        <w:adjustRightInd w:val="0"/>
        <w:spacing w:after="36" w:line="360" w:lineRule="auto"/>
        <w:jc w:val="both"/>
        <w:rPr>
          <w:rFonts w:ascii="Times New Roman" w:hAnsi="Times New Roman" w:cs="Times New Roman"/>
          <w:sz w:val="28"/>
          <w:szCs w:val="28"/>
        </w:rPr>
      </w:pPr>
      <w:r w:rsidRPr="008F58C4">
        <w:rPr>
          <w:rFonts w:ascii="Times New Roman" w:hAnsi="Times New Roman" w:cs="Times New Roman"/>
          <w:color w:val="000000"/>
          <w:sz w:val="28"/>
          <w:szCs w:val="28"/>
        </w:rPr>
        <w:t xml:space="preserve">8. </w:t>
      </w:r>
      <w:r w:rsidRPr="008F58C4">
        <w:rPr>
          <w:rFonts w:ascii="Times New Roman" w:hAnsi="Times New Roman" w:cs="Times New Roman"/>
          <w:sz w:val="28"/>
          <w:szCs w:val="28"/>
        </w:rPr>
        <w:t xml:space="preserve">Наскільки ефективною є взаємодія із родинами вихованців, яку Ви проводите з питань формування соціально-громадянської компетентності в комунікативній діяльності дітей старшого дошкільного віку? </w:t>
      </w:r>
    </w:p>
    <w:p w14:paraId="603B22F4" w14:textId="77777777" w:rsidR="008F58C4" w:rsidRPr="008F58C4" w:rsidRDefault="008F58C4" w:rsidP="008F58C4">
      <w:pPr>
        <w:autoSpaceDE w:val="0"/>
        <w:autoSpaceDN w:val="0"/>
        <w:adjustRightInd w:val="0"/>
        <w:spacing w:after="36" w:line="360" w:lineRule="auto"/>
        <w:jc w:val="both"/>
        <w:rPr>
          <w:rFonts w:ascii="Times New Roman" w:hAnsi="Times New Roman" w:cs="Times New Roman"/>
          <w:color w:val="000000"/>
          <w:sz w:val="28"/>
          <w:szCs w:val="28"/>
        </w:rPr>
      </w:pPr>
      <w:r w:rsidRPr="008F58C4">
        <w:rPr>
          <w:rFonts w:ascii="Times New Roman" w:hAnsi="Times New Roman" w:cs="Times New Roman"/>
          <w:color w:val="000000"/>
          <w:sz w:val="28"/>
          <w:szCs w:val="28"/>
        </w:rPr>
        <w:tab/>
        <w:t>А. Ефективна</w:t>
      </w:r>
    </w:p>
    <w:p w14:paraId="57B8CD05" w14:textId="77777777" w:rsidR="008F58C4" w:rsidRPr="008F58C4" w:rsidRDefault="008F58C4" w:rsidP="008F58C4">
      <w:pPr>
        <w:autoSpaceDE w:val="0"/>
        <w:autoSpaceDN w:val="0"/>
        <w:adjustRightInd w:val="0"/>
        <w:spacing w:after="36" w:line="360" w:lineRule="auto"/>
        <w:jc w:val="both"/>
        <w:rPr>
          <w:rFonts w:ascii="Times New Roman" w:hAnsi="Times New Roman" w:cs="Times New Roman"/>
          <w:color w:val="000000"/>
          <w:sz w:val="28"/>
          <w:szCs w:val="28"/>
        </w:rPr>
      </w:pPr>
      <w:r w:rsidRPr="008F58C4">
        <w:rPr>
          <w:rFonts w:ascii="Times New Roman" w:hAnsi="Times New Roman" w:cs="Times New Roman"/>
          <w:color w:val="000000"/>
          <w:sz w:val="28"/>
          <w:szCs w:val="28"/>
        </w:rPr>
        <w:tab/>
        <w:t>В. Недостатньо ефективна</w:t>
      </w:r>
    </w:p>
    <w:p w14:paraId="679E259C" w14:textId="77777777" w:rsidR="008F58C4" w:rsidRPr="008F58C4" w:rsidRDefault="008F58C4" w:rsidP="008F58C4">
      <w:pPr>
        <w:autoSpaceDE w:val="0"/>
        <w:autoSpaceDN w:val="0"/>
        <w:adjustRightInd w:val="0"/>
        <w:spacing w:after="36" w:line="360" w:lineRule="auto"/>
        <w:jc w:val="both"/>
        <w:rPr>
          <w:rFonts w:ascii="Times New Roman" w:hAnsi="Times New Roman" w:cs="Times New Roman"/>
          <w:color w:val="000000"/>
          <w:sz w:val="28"/>
          <w:szCs w:val="28"/>
        </w:rPr>
      </w:pPr>
      <w:r w:rsidRPr="008F58C4">
        <w:rPr>
          <w:rFonts w:ascii="Times New Roman" w:hAnsi="Times New Roman" w:cs="Times New Roman"/>
          <w:color w:val="000000"/>
          <w:sz w:val="28"/>
          <w:szCs w:val="28"/>
        </w:rPr>
        <w:tab/>
        <w:t>С. Неефективна</w:t>
      </w:r>
    </w:p>
    <w:p w14:paraId="3915C7FC" w14:textId="77777777" w:rsidR="008F58C4" w:rsidRPr="008F58C4" w:rsidRDefault="008F58C4" w:rsidP="008F58C4">
      <w:pPr>
        <w:spacing w:line="360" w:lineRule="auto"/>
        <w:jc w:val="both"/>
        <w:rPr>
          <w:rFonts w:ascii="Times New Roman" w:hAnsi="Times New Roman" w:cs="Times New Roman"/>
          <w:sz w:val="28"/>
          <w:szCs w:val="28"/>
        </w:rPr>
      </w:pPr>
      <w:r w:rsidRPr="008F58C4">
        <w:rPr>
          <w:rFonts w:ascii="Times New Roman" w:hAnsi="Times New Roman" w:cs="Times New Roman"/>
          <w:sz w:val="28"/>
          <w:szCs w:val="28"/>
        </w:rPr>
        <w:t>9. Ваші пропозиції щодо оптимізації (оновлення) організаційно-педагогічних умов формування соціально-громадянської в комунікативній діяльності дітей старшого дошкільного віку в умовах закладів дошкільної освіти._______________________________________________________________</w:t>
      </w:r>
    </w:p>
    <w:p w14:paraId="13A5E11F" w14:textId="77777777" w:rsidR="008F58C4" w:rsidRPr="008F58C4" w:rsidRDefault="008F58C4" w:rsidP="008F58C4">
      <w:pPr>
        <w:spacing w:line="360" w:lineRule="auto"/>
        <w:jc w:val="both"/>
        <w:rPr>
          <w:rFonts w:ascii="Times New Roman" w:hAnsi="Times New Roman" w:cs="Times New Roman"/>
          <w:sz w:val="28"/>
          <w:szCs w:val="28"/>
        </w:rPr>
      </w:pPr>
    </w:p>
    <w:p w14:paraId="5DBA1C2E" w14:textId="77777777" w:rsidR="008F58C4" w:rsidRPr="008F58C4" w:rsidRDefault="008F58C4" w:rsidP="008F58C4">
      <w:pPr>
        <w:spacing w:line="360" w:lineRule="auto"/>
        <w:jc w:val="both"/>
        <w:rPr>
          <w:rFonts w:ascii="Times New Roman" w:hAnsi="Times New Roman" w:cs="Times New Roman"/>
          <w:sz w:val="28"/>
          <w:szCs w:val="28"/>
        </w:rPr>
      </w:pPr>
    </w:p>
    <w:p w14:paraId="47D7FA36" w14:textId="77777777" w:rsidR="008F58C4" w:rsidRPr="008F58C4" w:rsidRDefault="008F58C4" w:rsidP="008F58C4">
      <w:pPr>
        <w:spacing w:line="360" w:lineRule="auto"/>
        <w:jc w:val="both"/>
        <w:rPr>
          <w:rFonts w:ascii="Times New Roman" w:hAnsi="Times New Roman" w:cs="Times New Roman"/>
          <w:sz w:val="28"/>
          <w:szCs w:val="28"/>
        </w:rPr>
      </w:pPr>
    </w:p>
    <w:p w14:paraId="0C2772BC" w14:textId="77777777" w:rsidR="008F58C4" w:rsidRPr="008F58C4" w:rsidRDefault="008F58C4" w:rsidP="008F58C4">
      <w:pPr>
        <w:spacing w:line="360" w:lineRule="auto"/>
        <w:jc w:val="both"/>
        <w:rPr>
          <w:rFonts w:ascii="Times New Roman" w:hAnsi="Times New Roman" w:cs="Times New Roman"/>
          <w:sz w:val="28"/>
          <w:szCs w:val="28"/>
        </w:rPr>
      </w:pPr>
    </w:p>
    <w:p w14:paraId="60695B01" w14:textId="77777777" w:rsidR="008F58C4" w:rsidRPr="008F58C4" w:rsidRDefault="008F58C4" w:rsidP="008F58C4">
      <w:pPr>
        <w:autoSpaceDE w:val="0"/>
        <w:autoSpaceDN w:val="0"/>
        <w:adjustRightInd w:val="0"/>
        <w:spacing w:after="0" w:line="240" w:lineRule="auto"/>
        <w:jc w:val="right"/>
        <w:rPr>
          <w:rFonts w:ascii="Times New Roman" w:hAnsi="Times New Roman" w:cs="Times New Roman"/>
          <w:color w:val="000000"/>
          <w:sz w:val="28"/>
          <w:szCs w:val="28"/>
        </w:rPr>
      </w:pPr>
      <w:r w:rsidRPr="008F58C4">
        <w:rPr>
          <w:rFonts w:ascii="Times New Roman" w:hAnsi="Times New Roman" w:cs="Times New Roman"/>
          <w:b/>
          <w:bCs/>
          <w:color w:val="000000"/>
          <w:sz w:val="28"/>
          <w:szCs w:val="28"/>
        </w:rPr>
        <w:lastRenderedPageBreak/>
        <w:t>Додаток Б</w:t>
      </w:r>
    </w:p>
    <w:p w14:paraId="44D524DB" w14:textId="77777777" w:rsidR="008F58C4" w:rsidRPr="008F58C4" w:rsidRDefault="008F58C4" w:rsidP="008F58C4">
      <w:pPr>
        <w:autoSpaceDE w:val="0"/>
        <w:autoSpaceDN w:val="0"/>
        <w:adjustRightInd w:val="0"/>
        <w:spacing w:after="0" w:line="360" w:lineRule="auto"/>
        <w:jc w:val="center"/>
        <w:rPr>
          <w:rFonts w:ascii="Times New Roman" w:hAnsi="Times New Roman" w:cs="Times New Roman"/>
          <w:b/>
          <w:bCs/>
          <w:color w:val="000000"/>
          <w:sz w:val="28"/>
          <w:szCs w:val="28"/>
        </w:rPr>
      </w:pPr>
      <w:r w:rsidRPr="008F58C4">
        <w:rPr>
          <w:rFonts w:ascii="Times New Roman" w:hAnsi="Times New Roman" w:cs="Times New Roman"/>
          <w:b/>
          <w:bCs/>
          <w:color w:val="000000"/>
          <w:sz w:val="28"/>
          <w:szCs w:val="28"/>
        </w:rPr>
        <w:t>Опитувальник для батьків</w:t>
      </w:r>
    </w:p>
    <w:p w14:paraId="3FF3CA30" w14:textId="77777777" w:rsidR="008F58C4" w:rsidRPr="008F58C4" w:rsidRDefault="008F58C4" w:rsidP="008F58C4">
      <w:pPr>
        <w:autoSpaceDE w:val="0"/>
        <w:autoSpaceDN w:val="0"/>
        <w:adjustRightInd w:val="0"/>
        <w:spacing w:after="0" w:line="360" w:lineRule="auto"/>
        <w:jc w:val="center"/>
        <w:rPr>
          <w:rFonts w:ascii="Times New Roman" w:hAnsi="Times New Roman" w:cs="Times New Roman"/>
          <w:color w:val="000000"/>
          <w:sz w:val="28"/>
          <w:szCs w:val="28"/>
        </w:rPr>
      </w:pPr>
      <w:r w:rsidRPr="008F58C4">
        <w:rPr>
          <w:rFonts w:ascii="Times New Roman" w:hAnsi="Times New Roman" w:cs="Times New Roman"/>
          <w:color w:val="000000"/>
          <w:sz w:val="28"/>
          <w:szCs w:val="28"/>
        </w:rPr>
        <w:t xml:space="preserve">Адаптована методика О. Баєр </w:t>
      </w:r>
    </w:p>
    <w:p w14:paraId="06A06B1C" w14:textId="77777777" w:rsidR="008F58C4" w:rsidRPr="008F58C4" w:rsidRDefault="008F58C4" w:rsidP="008F58C4">
      <w:pPr>
        <w:autoSpaceDE w:val="0"/>
        <w:autoSpaceDN w:val="0"/>
        <w:adjustRightInd w:val="0"/>
        <w:spacing w:after="0" w:line="360" w:lineRule="auto"/>
        <w:jc w:val="center"/>
        <w:rPr>
          <w:rFonts w:ascii="Times New Roman" w:hAnsi="Times New Roman" w:cs="Times New Roman"/>
          <w:color w:val="000000"/>
          <w:sz w:val="28"/>
          <w:szCs w:val="28"/>
        </w:rPr>
      </w:pPr>
    </w:p>
    <w:p w14:paraId="5339B237" w14:textId="77777777" w:rsidR="008F58C4" w:rsidRPr="008F58C4" w:rsidRDefault="008F58C4" w:rsidP="008F58C4">
      <w:pPr>
        <w:spacing w:after="0" w:line="360" w:lineRule="auto"/>
        <w:contextualSpacing/>
        <w:jc w:val="both"/>
        <w:rPr>
          <w:rFonts w:ascii="Times New Roman" w:hAnsi="Times New Roman" w:cs="Times New Roman"/>
          <w:sz w:val="28"/>
          <w:szCs w:val="28"/>
        </w:rPr>
      </w:pPr>
      <w:r w:rsidRPr="008F58C4">
        <w:rPr>
          <w:rFonts w:ascii="Times New Roman" w:hAnsi="Times New Roman" w:cs="Times New Roman"/>
          <w:sz w:val="28"/>
          <w:szCs w:val="28"/>
        </w:rPr>
        <w:tab/>
        <w:t>З метою вдосконалення спільної роботи закладу і сім’ї в напрямі формування у Вашої дитини соціально-громадянської компетентності у процесі комунікативної діяльності, просимо Вас заповнити даний опитувальник.</w:t>
      </w:r>
      <w:r w:rsidRPr="008F58C4">
        <w:t xml:space="preserve"> </w:t>
      </w:r>
      <w:r w:rsidRPr="008F58C4">
        <w:rPr>
          <w:rFonts w:ascii="Times New Roman" w:hAnsi="Times New Roman" w:cs="Times New Roman"/>
          <w:sz w:val="28"/>
          <w:szCs w:val="28"/>
        </w:rPr>
        <w:t>Будемо вдячні за Ваші відверті відповіді. Для цього у відповідних чарунках поставте позначки:</w:t>
      </w:r>
    </w:p>
    <w:p w14:paraId="6776C5CA" w14:textId="77777777" w:rsidR="008F58C4" w:rsidRPr="008F58C4" w:rsidRDefault="008F58C4" w:rsidP="008F58C4">
      <w:pPr>
        <w:spacing w:after="0" w:line="360" w:lineRule="auto"/>
        <w:contextualSpacing/>
        <w:jc w:val="both"/>
        <w:rPr>
          <w:rFonts w:ascii="Times New Roman" w:hAnsi="Times New Roman" w:cs="Times New Roman"/>
          <w:sz w:val="28"/>
          <w:szCs w:val="28"/>
        </w:rPr>
      </w:pPr>
      <w:r w:rsidRPr="008F58C4">
        <w:rPr>
          <w:rFonts w:ascii="Times New Roman" w:hAnsi="Times New Roman" w:cs="Times New Roman"/>
          <w:sz w:val="28"/>
          <w:szCs w:val="28"/>
        </w:rPr>
        <w:tab/>
        <w:t>Варіант 1 — так;</w:t>
      </w:r>
    </w:p>
    <w:p w14:paraId="528EC01B" w14:textId="77777777" w:rsidR="008F58C4" w:rsidRPr="008F58C4" w:rsidRDefault="008F58C4" w:rsidP="008F58C4">
      <w:pPr>
        <w:spacing w:line="240" w:lineRule="auto"/>
        <w:jc w:val="both"/>
        <w:rPr>
          <w:rFonts w:ascii="Times New Roman" w:hAnsi="Times New Roman" w:cs="Times New Roman"/>
          <w:sz w:val="28"/>
          <w:szCs w:val="28"/>
        </w:rPr>
      </w:pPr>
      <w:r w:rsidRPr="008F58C4">
        <w:rPr>
          <w:rFonts w:ascii="Times New Roman" w:hAnsi="Times New Roman" w:cs="Times New Roman"/>
          <w:sz w:val="28"/>
          <w:szCs w:val="28"/>
        </w:rPr>
        <w:tab/>
        <w:t>Варіант 2 — ні;</w:t>
      </w:r>
    </w:p>
    <w:p w14:paraId="496CB0F6" w14:textId="77777777" w:rsidR="008F58C4" w:rsidRPr="008F58C4" w:rsidRDefault="008F58C4" w:rsidP="008F58C4">
      <w:pPr>
        <w:spacing w:after="0" w:line="360" w:lineRule="auto"/>
        <w:contextualSpacing/>
        <w:jc w:val="both"/>
        <w:rPr>
          <w:rFonts w:ascii="Times New Roman" w:hAnsi="Times New Roman" w:cs="Times New Roman"/>
          <w:sz w:val="28"/>
          <w:szCs w:val="28"/>
        </w:rPr>
      </w:pPr>
      <w:r w:rsidRPr="008F58C4">
        <w:rPr>
          <w:rFonts w:ascii="Times New Roman" w:hAnsi="Times New Roman" w:cs="Times New Roman"/>
          <w:sz w:val="28"/>
          <w:szCs w:val="28"/>
        </w:rPr>
        <w:tab/>
        <w:t xml:space="preserve">Варіант 3 — інколи. </w:t>
      </w:r>
    </w:p>
    <w:p w14:paraId="69CDAF72" w14:textId="77777777" w:rsidR="008F58C4" w:rsidRPr="008F58C4" w:rsidRDefault="008F58C4" w:rsidP="000F3405">
      <w:pPr>
        <w:numPr>
          <w:ilvl w:val="0"/>
          <w:numId w:val="26"/>
        </w:numPr>
        <w:spacing w:after="0" w:line="360" w:lineRule="auto"/>
        <w:contextualSpacing/>
        <w:jc w:val="both"/>
        <w:rPr>
          <w:rFonts w:ascii="Times New Roman" w:hAnsi="Times New Roman" w:cs="Times New Roman"/>
          <w:sz w:val="28"/>
          <w:szCs w:val="28"/>
        </w:rPr>
      </w:pPr>
      <w:r w:rsidRPr="008F58C4">
        <w:rPr>
          <w:rFonts w:ascii="Times New Roman" w:hAnsi="Times New Roman" w:cs="Times New Roman"/>
          <w:sz w:val="28"/>
          <w:szCs w:val="28"/>
        </w:rPr>
        <w:t>Чи залучаєте Ви дитину відповідно до її вікових можливостей до участі в житті сім’ї / родини, громади до різних форм дозвілля, спільних подорожей, прогулянок тощо.</w:t>
      </w:r>
    </w:p>
    <w:p w14:paraId="12D09FB4" w14:textId="77777777" w:rsidR="008F58C4" w:rsidRPr="008F58C4" w:rsidRDefault="008F58C4" w:rsidP="008F58C4">
      <w:pPr>
        <w:spacing w:after="0" w:line="360" w:lineRule="auto"/>
        <w:ind w:left="720"/>
        <w:contextualSpacing/>
        <w:jc w:val="both"/>
        <w:rPr>
          <w:rFonts w:ascii="Times New Roman" w:hAnsi="Times New Roman" w:cs="Times New Roman"/>
          <w:sz w:val="28"/>
          <w:szCs w:val="28"/>
        </w:rPr>
      </w:pPr>
      <w:r w:rsidRPr="008F58C4">
        <w:rPr>
          <w:rFonts w:ascii="Times New Roman" w:hAnsi="Times New Roman" w:cs="Times New Roman"/>
          <w:sz w:val="28"/>
          <w:szCs w:val="28"/>
        </w:rPr>
        <w:t>Варіант 1 — так;</w:t>
      </w:r>
    </w:p>
    <w:p w14:paraId="688B7675" w14:textId="77777777" w:rsidR="008F58C4" w:rsidRPr="008F58C4" w:rsidRDefault="008F58C4" w:rsidP="008F58C4">
      <w:pPr>
        <w:spacing w:after="0" w:line="360" w:lineRule="auto"/>
        <w:ind w:left="720"/>
        <w:contextualSpacing/>
        <w:jc w:val="both"/>
        <w:rPr>
          <w:rFonts w:ascii="Times New Roman" w:hAnsi="Times New Roman" w:cs="Times New Roman"/>
          <w:sz w:val="28"/>
          <w:szCs w:val="28"/>
        </w:rPr>
      </w:pPr>
      <w:r w:rsidRPr="008F58C4">
        <w:rPr>
          <w:rFonts w:ascii="Times New Roman" w:hAnsi="Times New Roman" w:cs="Times New Roman"/>
          <w:sz w:val="28"/>
          <w:szCs w:val="28"/>
        </w:rPr>
        <w:t>Варіант 2 — ні;</w:t>
      </w:r>
    </w:p>
    <w:p w14:paraId="494C5DF0" w14:textId="77777777" w:rsidR="008F58C4" w:rsidRPr="008F58C4" w:rsidRDefault="008F58C4" w:rsidP="008F58C4">
      <w:pPr>
        <w:spacing w:after="0" w:line="360" w:lineRule="auto"/>
        <w:ind w:left="720"/>
        <w:contextualSpacing/>
        <w:jc w:val="both"/>
        <w:rPr>
          <w:rFonts w:ascii="Times New Roman" w:hAnsi="Times New Roman" w:cs="Times New Roman"/>
          <w:sz w:val="28"/>
          <w:szCs w:val="28"/>
        </w:rPr>
      </w:pPr>
      <w:r w:rsidRPr="008F58C4">
        <w:rPr>
          <w:rFonts w:ascii="Times New Roman" w:hAnsi="Times New Roman" w:cs="Times New Roman"/>
          <w:sz w:val="28"/>
          <w:szCs w:val="28"/>
        </w:rPr>
        <w:t>Варіант 3 — інколи.</w:t>
      </w:r>
    </w:p>
    <w:p w14:paraId="11BCAE8F" w14:textId="77777777" w:rsidR="008F58C4" w:rsidRPr="008F58C4" w:rsidRDefault="008F58C4" w:rsidP="000F3405">
      <w:pPr>
        <w:numPr>
          <w:ilvl w:val="0"/>
          <w:numId w:val="26"/>
        </w:numPr>
        <w:spacing w:after="0" w:line="360" w:lineRule="auto"/>
        <w:contextualSpacing/>
        <w:jc w:val="both"/>
        <w:rPr>
          <w:rFonts w:ascii="Times New Roman" w:hAnsi="Times New Roman" w:cs="Times New Roman"/>
          <w:sz w:val="28"/>
          <w:szCs w:val="28"/>
        </w:rPr>
      </w:pPr>
      <w:r w:rsidRPr="008F58C4">
        <w:rPr>
          <w:rFonts w:ascii="Times New Roman" w:hAnsi="Times New Roman" w:cs="Times New Roman"/>
          <w:sz w:val="28"/>
          <w:szCs w:val="28"/>
        </w:rPr>
        <w:t>Чи залучаєте Ви дитину до спостереження за об’єктами довкілля у повсякденному житті та у процесі ігор, прогулянок, екскурсій тощо.</w:t>
      </w:r>
    </w:p>
    <w:p w14:paraId="0E816CC8" w14:textId="77777777" w:rsidR="008F58C4" w:rsidRPr="008F58C4" w:rsidRDefault="008F58C4" w:rsidP="008F58C4">
      <w:pPr>
        <w:spacing w:after="0" w:line="360" w:lineRule="auto"/>
        <w:ind w:left="720"/>
        <w:contextualSpacing/>
        <w:jc w:val="both"/>
        <w:rPr>
          <w:rFonts w:ascii="Times New Roman" w:hAnsi="Times New Roman" w:cs="Times New Roman"/>
          <w:sz w:val="28"/>
          <w:szCs w:val="28"/>
        </w:rPr>
      </w:pPr>
      <w:r w:rsidRPr="008F58C4">
        <w:rPr>
          <w:rFonts w:ascii="Times New Roman" w:hAnsi="Times New Roman" w:cs="Times New Roman"/>
          <w:sz w:val="28"/>
          <w:szCs w:val="28"/>
        </w:rPr>
        <w:t>Варіант 1 — так;</w:t>
      </w:r>
    </w:p>
    <w:p w14:paraId="1636FD6A" w14:textId="77777777" w:rsidR="008F58C4" w:rsidRPr="008F58C4" w:rsidRDefault="008F58C4" w:rsidP="008F58C4">
      <w:pPr>
        <w:spacing w:after="0" w:line="360" w:lineRule="auto"/>
        <w:ind w:left="720"/>
        <w:contextualSpacing/>
        <w:jc w:val="both"/>
        <w:rPr>
          <w:rFonts w:ascii="Times New Roman" w:hAnsi="Times New Roman" w:cs="Times New Roman"/>
          <w:sz w:val="28"/>
          <w:szCs w:val="28"/>
        </w:rPr>
      </w:pPr>
      <w:r w:rsidRPr="008F58C4">
        <w:rPr>
          <w:rFonts w:ascii="Times New Roman" w:hAnsi="Times New Roman" w:cs="Times New Roman"/>
          <w:sz w:val="28"/>
          <w:szCs w:val="28"/>
        </w:rPr>
        <w:t>Варіант 2 — ні;</w:t>
      </w:r>
    </w:p>
    <w:p w14:paraId="56A48D4B" w14:textId="77777777" w:rsidR="008F58C4" w:rsidRPr="008F58C4" w:rsidRDefault="008F58C4" w:rsidP="008F58C4">
      <w:pPr>
        <w:spacing w:after="0" w:line="360" w:lineRule="auto"/>
        <w:ind w:left="720"/>
        <w:contextualSpacing/>
        <w:jc w:val="both"/>
        <w:rPr>
          <w:rFonts w:ascii="Times New Roman" w:hAnsi="Times New Roman" w:cs="Times New Roman"/>
          <w:sz w:val="28"/>
          <w:szCs w:val="28"/>
        </w:rPr>
      </w:pPr>
      <w:r w:rsidRPr="008F58C4">
        <w:rPr>
          <w:rFonts w:ascii="Times New Roman" w:hAnsi="Times New Roman" w:cs="Times New Roman"/>
          <w:sz w:val="28"/>
          <w:szCs w:val="28"/>
        </w:rPr>
        <w:t>Варіант 3 — інколи.</w:t>
      </w:r>
    </w:p>
    <w:p w14:paraId="01CD6286" w14:textId="77777777" w:rsidR="008F58C4" w:rsidRPr="008F58C4" w:rsidRDefault="008F58C4" w:rsidP="000F3405">
      <w:pPr>
        <w:numPr>
          <w:ilvl w:val="0"/>
          <w:numId w:val="26"/>
        </w:numPr>
        <w:spacing w:after="0" w:line="360" w:lineRule="auto"/>
        <w:contextualSpacing/>
        <w:jc w:val="both"/>
        <w:rPr>
          <w:rFonts w:ascii="Times New Roman" w:hAnsi="Times New Roman" w:cs="Times New Roman"/>
          <w:sz w:val="28"/>
          <w:szCs w:val="28"/>
        </w:rPr>
      </w:pPr>
      <w:r w:rsidRPr="008F58C4">
        <w:rPr>
          <w:rFonts w:ascii="Times New Roman" w:hAnsi="Times New Roman" w:cs="Times New Roman"/>
          <w:sz w:val="28"/>
          <w:szCs w:val="28"/>
        </w:rPr>
        <w:t>Чи розповідаєте Ви дитині про важливі події в житті сім’ї / родини, міста (села), громади?</w:t>
      </w:r>
    </w:p>
    <w:p w14:paraId="3F494DDA" w14:textId="77777777" w:rsidR="008F58C4" w:rsidRPr="008F58C4" w:rsidRDefault="008F58C4" w:rsidP="008F58C4">
      <w:pPr>
        <w:spacing w:after="0" w:line="360" w:lineRule="auto"/>
        <w:ind w:left="720"/>
        <w:contextualSpacing/>
        <w:jc w:val="both"/>
        <w:rPr>
          <w:rFonts w:ascii="Times New Roman" w:hAnsi="Times New Roman" w:cs="Times New Roman"/>
          <w:sz w:val="28"/>
          <w:szCs w:val="28"/>
        </w:rPr>
      </w:pPr>
      <w:r w:rsidRPr="008F58C4">
        <w:rPr>
          <w:rFonts w:ascii="Times New Roman" w:hAnsi="Times New Roman" w:cs="Times New Roman"/>
          <w:sz w:val="28"/>
          <w:szCs w:val="28"/>
        </w:rPr>
        <w:t>Варіант 1 — так;</w:t>
      </w:r>
    </w:p>
    <w:p w14:paraId="7A3C6D40" w14:textId="77777777" w:rsidR="008F58C4" w:rsidRPr="008F58C4" w:rsidRDefault="008F58C4" w:rsidP="008F58C4">
      <w:pPr>
        <w:spacing w:after="0" w:line="360" w:lineRule="auto"/>
        <w:ind w:left="720"/>
        <w:contextualSpacing/>
        <w:jc w:val="both"/>
        <w:rPr>
          <w:rFonts w:ascii="Times New Roman" w:hAnsi="Times New Roman" w:cs="Times New Roman"/>
          <w:sz w:val="28"/>
          <w:szCs w:val="28"/>
        </w:rPr>
      </w:pPr>
      <w:r w:rsidRPr="008F58C4">
        <w:rPr>
          <w:rFonts w:ascii="Times New Roman" w:hAnsi="Times New Roman" w:cs="Times New Roman"/>
          <w:sz w:val="28"/>
          <w:szCs w:val="28"/>
        </w:rPr>
        <w:t>Варіант 2 — ні;</w:t>
      </w:r>
    </w:p>
    <w:p w14:paraId="7B3824E9" w14:textId="77777777" w:rsidR="008F58C4" w:rsidRPr="008F58C4" w:rsidRDefault="008F58C4" w:rsidP="008F58C4">
      <w:pPr>
        <w:spacing w:after="0" w:line="360" w:lineRule="auto"/>
        <w:ind w:left="720"/>
        <w:contextualSpacing/>
        <w:jc w:val="both"/>
        <w:rPr>
          <w:rFonts w:ascii="Times New Roman" w:hAnsi="Times New Roman" w:cs="Times New Roman"/>
          <w:sz w:val="28"/>
          <w:szCs w:val="28"/>
        </w:rPr>
      </w:pPr>
      <w:r w:rsidRPr="008F58C4">
        <w:rPr>
          <w:rFonts w:ascii="Times New Roman" w:hAnsi="Times New Roman" w:cs="Times New Roman"/>
          <w:sz w:val="28"/>
          <w:szCs w:val="28"/>
        </w:rPr>
        <w:t>Варіант 3 — інколи.</w:t>
      </w:r>
    </w:p>
    <w:p w14:paraId="33ECF7CE" w14:textId="77777777" w:rsidR="008F58C4" w:rsidRPr="008F58C4" w:rsidRDefault="008F58C4" w:rsidP="000F3405">
      <w:pPr>
        <w:numPr>
          <w:ilvl w:val="0"/>
          <w:numId w:val="26"/>
        </w:numPr>
        <w:spacing w:after="0" w:line="360" w:lineRule="auto"/>
        <w:contextualSpacing/>
        <w:jc w:val="both"/>
        <w:rPr>
          <w:rFonts w:ascii="Times New Roman" w:hAnsi="Times New Roman" w:cs="Times New Roman"/>
          <w:sz w:val="28"/>
          <w:szCs w:val="28"/>
        </w:rPr>
      </w:pPr>
      <w:r w:rsidRPr="008F58C4">
        <w:rPr>
          <w:rFonts w:ascii="Times New Roman" w:hAnsi="Times New Roman" w:cs="Times New Roman"/>
          <w:sz w:val="28"/>
          <w:szCs w:val="28"/>
        </w:rPr>
        <w:t>Чи виправляєте Ви свою дитину, якщо вона припускається помилок у мовленні та нагадуєте, якщо вона забуває говорити слова ввічливості?</w:t>
      </w:r>
    </w:p>
    <w:p w14:paraId="24EB68BD" w14:textId="77777777" w:rsidR="008F58C4" w:rsidRPr="008F58C4" w:rsidRDefault="008F58C4" w:rsidP="008F58C4">
      <w:pPr>
        <w:spacing w:after="0" w:line="360" w:lineRule="auto"/>
        <w:ind w:left="720"/>
        <w:contextualSpacing/>
        <w:jc w:val="both"/>
        <w:rPr>
          <w:rFonts w:ascii="Times New Roman" w:hAnsi="Times New Roman" w:cs="Times New Roman"/>
          <w:sz w:val="28"/>
          <w:szCs w:val="28"/>
        </w:rPr>
      </w:pPr>
      <w:r w:rsidRPr="008F58C4">
        <w:rPr>
          <w:rFonts w:ascii="Times New Roman" w:hAnsi="Times New Roman" w:cs="Times New Roman"/>
          <w:sz w:val="28"/>
          <w:szCs w:val="28"/>
        </w:rPr>
        <w:t xml:space="preserve">Варіант 1 </w:t>
      </w:r>
      <w:r w:rsidRPr="008F58C4">
        <w:rPr>
          <w:rFonts w:ascii="Times New Roman" w:hAnsi="Times New Roman" w:cs="Times New Roman"/>
          <w:sz w:val="28"/>
          <w:szCs w:val="28"/>
        </w:rPr>
        <w:sym w:font="Symbol" w:char="F02D"/>
      </w:r>
      <w:r w:rsidRPr="008F58C4">
        <w:rPr>
          <w:rFonts w:ascii="Times New Roman" w:hAnsi="Times New Roman" w:cs="Times New Roman"/>
          <w:sz w:val="28"/>
          <w:szCs w:val="28"/>
        </w:rPr>
        <w:t xml:space="preserve">так; </w:t>
      </w:r>
    </w:p>
    <w:p w14:paraId="761DD866" w14:textId="77777777" w:rsidR="008F58C4" w:rsidRPr="008F58C4" w:rsidRDefault="008F58C4" w:rsidP="008F58C4">
      <w:pPr>
        <w:spacing w:after="0" w:line="360" w:lineRule="auto"/>
        <w:ind w:left="720"/>
        <w:contextualSpacing/>
        <w:jc w:val="both"/>
        <w:rPr>
          <w:rFonts w:ascii="Times New Roman" w:hAnsi="Times New Roman" w:cs="Times New Roman"/>
          <w:sz w:val="28"/>
          <w:szCs w:val="28"/>
        </w:rPr>
      </w:pPr>
      <w:r w:rsidRPr="008F58C4">
        <w:rPr>
          <w:rFonts w:ascii="Times New Roman" w:hAnsi="Times New Roman" w:cs="Times New Roman"/>
          <w:sz w:val="28"/>
          <w:szCs w:val="28"/>
        </w:rPr>
        <w:lastRenderedPageBreak/>
        <w:t>Варіант 2 — ні;</w:t>
      </w:r>
    </w:p>
    <w:p w14:paraId="7203B4AB" w14:textId="77777777" w:rsidR="008F58C4" w:rsidRPr="008F58C4" w:rsidRDefault="008F58C4" w:rsidP="008F58C4">
      <w:pPr>
        <w:spacing w:after="0" w:line="360" w:lineRule="auto"/>
        <w:ind w:left="720"/>
        <w:contextualSpacing/>
        <w:jc w:val="both"/>
        <w:rPr>
          <w:rFonts w:ascii="Times New Roman" w:hAnsi="Times New Roman" w:cs="Times New Roman"/>
          <w:sz w:val="28"/>
          <w:szCs w:val="28"/>
        </w:rPr>
      </w:pPr>
      <w:r w:rsidRPr="008F58C4">
        <w:rPr>
          <w:rFonts w:ascii="Times New Roman" w:hAnsi="Times New Roman" w:cs="Times New Roman"/>
          <w:sz w:val="28"/>
          <w:szCs w:val="28"/>
        </w:rPr>
        <w:t>Варіант 3 — інколи.</w:t>
      </w:r>
    </w:p>
    <w:p w14:paraId="1336E874" w14:textId="77777777" w:rsidR="008F58C4" w:rsidRPr="008F58C4" w:rsidRDefault="008F58C4" w:rsidP="000F3405">
      <w:pPr>
        <w:numPr>
          <w:ilvl w:val="0"/>
          <w:numId w:val="26"/>
        </w:numPr>
        <w:spacing w:after="0" w:line="360" w:lineRule="auto"/>
        <w:contextualSpacing/>
        <w:jc w:val="both"/>
        <w:rPr>
          <w:rFonts w:ascii="Times New Roman" w:hAnsi="Times New Roman" w:cs="Times New Roman"/>
          <w:sz w:val="28"/>
          <w:szCs w:val="28"/>
        </w:rPr>
      </w:pPr>
      <w:r w:rsidRPr="008F58C4">
        <w:rPr>
          <w:rFonts w:ascii="Times New Roman" w:hAnsi="Times New Roman" w:cs="Times New Roman"/>
          <w:sz w:val="28"/>
          <w:szCs w:val="28"/>
        </w:rPr>
        <w:t xml:space="preserve">Чи обговорюєте з дитиною різні приклади та моделі поведінки, зокрема з власного досвіду, про взаємини з іншими людьми, про повсякденну діяльність та значущі події. </w:t>
      </w:r>
    </w:p>
    <w:p w14:paraId="3C806602" w14:textId="77777777" w:rsidR="008F58C4" w:rsidRPr="008F58C4" w:rsidRDefault="008F58C4" w:rsidP="008F58C4">
      <w:pPr>
        <w:spacing w:after="0" w:line="360" w:lineRule="auto"/>
        <w:ind w:left="720"/>
        <w:contextualSpacing/>
        <w:jc w:val="both"/>
        <w:rPr>
          <w:rFonts w:ascii="Times New Roman" w:hAnsi="Times New Roman" w:cs="Times New Roman"/>
          <w:sz w:val="28"/>
          <w:szCs w:val="28"/>
        </w:rPr>
      </w:pPr>
      <w:r w:rsidRPr="008F58C4">
        <w:rPr>
          <w:rFonts w:ascii="Times New Roman" w:hAnsi="Times New Roman" w:cs="Times New Roman"/>
          <w:sz w:val="28"/>
          <w:szCs w:val="28"/>
        </w:rPr>
        <w:t>Варіант 1 — так;</w:t>
      </w:r>
    </w:p>
    <w:p w14:paraId="24D63996" w14:textId="77777777" w:rsidR="008F58C4" w:rsidRPr="008F58C4" w:rsidRDefault="008F58C4" w:rsidP="008F58C4">
      <w:pPr>
        <w:spacing w:after="0" w:line="360" w:lineRule="auto"/>
        <w:ind w:left="720"/>
        <w:contextualSpacing/>
        <w:jc w:val="both"/>
        <w:rPr>
          <w:rFonts w:ascii="Times New Roman" w:hAnsi="Times New Roman" w:cs="Times New Roman"/>
          <w:sz w:val="28"/>
          <w:szCs w:val="28"/>
        </w:rPr>
      </w:pPr>
      <w:r w:rsidRPr="008F58C4">
        <w:rPr>
          <w:rFonts w:ascii="Times New Roman" w:hAnsi="Times New Roman" w:cs="Times New Roman"/>
          <w:sz w:val="28"/>
          <w:szCs w:val="28"/>
        </w:rPr>
        <w:t>Варіант 2 — ні;</w:t>
      </w:r>
    </w:p>
    <w:p w14:paraId="496C07AF" w14:textId="77777777" w:rsidR="008F58C4" w:rsidRPr="008F58C4" w:rsidRDefault="008F58C4" w:rsidP="008F58C4">
      <w:pPr>
        <w:spacing w:after="0" w:line="360" w:lineRule="auto"/>
        <w:ind w:left="720"/>
        <w:contextualSpacing/>
        <w:jc w:val="both"/>
        <w:rPr>
          <w:rFonts w:ascii="Times New Roman" w:hAnsi="Times New Roman" w:cs="Times New Roman"/>
          <w:sz w:val="28"/>
          <w:szCs w:val="28"/>
        </w:rPr>
      </w:pPr>
      <w:r w:rsidRPr="008F58C4">
        <w:rPr>
          <w:rFonts w:ascii="Times New Roman" w:hAnsi="Times New Roman" w:cs="Times New Roman"/>
          <w:sz w:val="28"/>
          <w:szCs w:val="28"/>
        </w:rPr>
        <w:t>Варіант 3 — інколи.</w:t>
      </w:r>
    </w:p>
    <w:p w14:paraId="506F9665" w14:textId="77777777" w:rsidR="008F58C4" w:rsidRPr="008F58C4" w:rsidRDefault="008F58C4" w:rsidP="000F3405">
      <w:pPr>
        <w:numPr>
          <w:ilvl w:val="0"/>
          <w:numId w:val="26"/>
        </w:numPr>
        <w:spacing w:after="0" w:line="360" w:lineRule="auto"/>
        <w:contextualSpacing/>
        <w:jc w:val="both"/>
        <w:rPr>
          <w:rFonts w:ascii="Times New Roman" w:hAnsi="Times New Roman" w:cs="Times New Roman"/>
          <w:sz w:val="28"/>
          <w:szCs w:val="28"/>
        </w:rPr>
      </w:pPr>
      <w:r w:rsidRPr="008F58C4">
        <w:rPr>
          <w:rFonts w:ascii="Times New Roman" w:hAnsi="Times New Roman" w:cs="Times New Roman"/>
          <w:sz w:val="28"/>
          <w:szCs w:val="28"/>
        </w:rPr>
        <w:t>Чи враховуєте Ви при плануванні родинного дозвілля дитячі інтереси та побажання?</w:t>
      </w:r>
    </w:p>
    <w:p w14:paraId="63E98804" w14:textId="77777777" w:rsidR="008F58C4" w:rsidRPr="008F58C4" w:rsidRDefault="008F58C4" w:rsidP="008F58C4">
      <w:pPr>
        <w:spacing w:after="0" w:line="360" w:lineRule="auto"/>
        <w:ind w:left="720"/>
        <w:contextualSpacing/>
        <w:jc w:val="both"/>
        <w:rPr>
          <w:rFonts w:ascii="Times New Roman" w:hAnsi="Times New Roman" w:cs="Times New Roman"/>
          <w:sz w:val="28"/>
          <w:szCs w:val="28"/>
        </w:rPr>
      </w:pPr>
      <w:r w:rsidRPr="008F58C4">
        <w:rPr>
          <w:rFonts w:ascii="Times New Roman" w:hAnsi="Times New Roman" w:cs="Times New Roman"/>
          <w:sz w:val="28"/>
          <w:szCs w:val="28"/>
        </w:rPr>
        <w:t>Варіант 1 — так;</w:t>
      </w:r>
    </w:p>
    <w:p w14:paraId="1113EDCD" w14:textId="77777777" w:rsidR="008F58C4" w:rsidRPr="008F58C4" w:rsidRDefault="008F58C4" w:rsidP="008F58C4">
      <w:pPr>
        <w:spacing w:after="0" w:line="360" w:lineRule="auto"/>
        <w:ind w:left="720"/>
        <w:contextualSpacing/>
        <w:jc w:val="both"/>
        <w:rPr>
          <w:rFonts w:ascii="Times New Roman" w:hAnsi="Times New Roman" w:cs="Times New Roman"/>
          <w:sz w:val="28"/>
          <w:szCs w:val="28"/>
        </w:rPr>
      </w:pPr>
      <w:r w:rsidRPr="008F58C4">
        <w:rPr>
          <w:rFonts w:ascii="Times New Roman" w:hAnsi="Times New Roman" w:cs="Times New Roman"/>
          <w:sz w:val="28"/>
          <w:szCs w:val="28"/>
        </w:rPr>
        <w:t>Варіант 2 — ні;</w:t>
      </w:r>
    </w:p>
    <w:p w14:paraId="44969DF9" w14:textId="77777777" w:rsidR="008F58C4" w:rsidRPr="008F58C4" w:rsidRDefault="008F58C4" w:rsidP="008F58C4">
      <w:pPr>
        <w:spacing w:after="0" w:line="360" w:lineRule="auto"/>
        <w:ind w:left="720"/>
        <w:contextualSpacing/>
        <w:jc w:val="both"/>
        <w:rPr>
          <w:rFonts w:ascii="Times New Roman" w:hAnsi="Times New Roman" w:cs="Times New Roman"/>
          <w:sz w:val="28"/>
          <w:szCs w:val="28"/>
        </w:rPr>
      </w:pPr>
      <w:r w:rsidRPr="008F58C4">
        <w:rPr>
          <w:rFonts w:ascii="Times New Roman" w:hAnsi="Times New Roman" w:cs="Times New Roman"/>
          <w:sz w:val="28"/>
          <w:szCs w:val="28"/>
        </w:rPr>
        <w:t>Варіант 3 — інколи.</w:t>
      </w:r>
    </w:p>
    <w:p w14:paraId="613744C1" w14:textId="77777777" w:rsidR="008F58C4" w:rsidRPr="008F58C4" w:rsidRDefault="008F58C4" w:rsidP="000F3405">
      <w:pPr>
        <w:numPr>
          <w:ilvl w:val="0"/>
          <w:numId w:val="26"/>
        </w:numPr>
        <w:spacing w:after="0" w:line="360" w:lineRule="auto"/>
        <w:contextualSpacing/>
        <w:jc w:val="both"/>
        <w:rPr>
          <w:rFonts w:ascii="Times New Roman" w:hAnsi="Times New Roman" w:cs="Times New Roman"/>
          <w:sz w:val="28"/>
          <w:szCs w:val="28"/>
        </w:rPr>
      </w:pPr>
      <w:r w:rsidRPr="008F58C4">
        <w:rPr>
          <w:rFonts w:ascii="Times New Roman" w:hAnsi="Times New Roman" w:cs="Times New Roman"/>
          <w:sz w:val="28"/>
          <w:szCs w:val="28"/>
        </w:rPr>
        <w:t>Чи залучаєте дитину до посильної праці в демократичних процесах, що відбуваються в дошкільному закладі, громаді, суспільстві; залучення до участі у соціальних та благодійних акцій.</w:t>
      </w:r>
    </w:p>
    <w:p w14:paraId="20557E27" w14:textId="77777777" w:rsidR="008F58C4" w:rsidRPr="008F58C4" w:rsidRDefault="008F58C4" w:rsidP="008F58C4">
      <w:pPr>
        <w:spacing w:after="0" w:line="360" w:lineRule="auto"/>
        <w:ind w:left="720"/>
        <w:contextualSpacing/>
        <w:jc w:val="both"/>
        <w:rPr>
          <w:rFonts w:ascii="Times New Roman" w:hAnsi="Times New Roman" w:cs="Times New Roman"/>
          <w:sz w:val="28"/>
          <w:szCs w:val="28"/>
        </w:rPr>
      </w:pPr>
      <w:r w:rsidRPr="008F58C4">
        <w:rPr>
          <w:rFonts w:ascii="Times New Roman" w:hAnsi="Times New Roman" w:cs="Times New Roman"/>
          <w:sz w:val="28"/>
          <w:szCs w:val="28"/>
        </w:rPr>
        <w:t>Варіант 1 — так;</w:t>
      </w:r>
    </w:p>
    <w:p w14:paraId="0AD55013" w14:textId="77777777" w:rsidR="008F58C4" w:rsidRPr="008F58C4" w:rsidRDefault="008F58C4" w:rsidP="008F58C4">
      <w:pPr>
        <w:spacing w:after="0" w:line="360" w:lineRule="auto"/>
        <w:ind w:left="720"/>
        <w:contextualSpacing/>
        <w:jc w:val="both"/>
        <w:rPr>
          <w:rFonts w:ascii="Times New Roman" w:hAnsi="Times New Roman" w:cs="Times New Roman"/>
          <w:sz w:val="28"/>
          <w:szCs w:val="28"/>
        </w:rPr>
      </w:pPr>
      <w:r w:rsidRPr="008F58C4">
        <w:rPr>
          <w:rFonts w:ascii="Times New Roman" w:hAnsi="Times New Roman" w:cs="Times New Roman"/>
          <w:sz w:val="28"/>
          <w:szCs w:val="28"/>
        </w:rPr>
        <w:t>Варіант 2 — ні;</w:t>
      </w:r>
    </w:p>
    <w:p w14:paraId="346D9B55" w14:textId="77777777" w:rsidR="008F58C4" w:rsidRPr="008F58C4" w:rsidRDefault="008F58C4" w:rsidP="008F58C4">
      <w:pPr>
        <w:spacing w:after="0" w:line="360" w:lineRule="auto"/>
        <w:ind w:left="720"/>
        <w:contextualSpacing/>
        <w:jc w:val="both"/>
        <w:rPr>
          <w:rFonts w:ascii="Times New Roman" w:hAnsi="Times New Roman" w:cs="Times New Roman"/>
          <w:sz w:val="28"/>
          <w:szCs w:val="28"/>
        </w:rPr>
      </w:pPr>
      <w:r w:rsidRPr="008F58C4">
        <w:rPr>
          <w:rFonts w:ascii="Times New Roman" w:hAnsi="Times New Roman" w:cs="Times New Roman"/>
          <w:sz w:val="28"/>
          <w:szCs w:val="28"/>
        </w:rPr>
        <w:t>Варіант 3 — інколи.</w:t>
      </w:r>
    </w:p>
    <w:p w14:paraId="6BECC8B8" w14:textId="77777777" w:rsidR="008F58C4" w:rsidRPr="008F58C4" w:rsidRDefault="008F58C4" w:rsidP="008F58C4">
      <w:pPr>
        <w:spacing w:after="0" w:line="360" w:lineRule="auto"/>
        <w:ind w:left="720"/>
        <w:contextualSpacing/>
        <w:jc w:val="both"/>
        <w:rPr>
          <w:rFonts w:ascii="Times New Roman" w:hAnsi="Times New Roman" w:cs="Times New Roman"/>
          <w:sz w:val="28"/>
          <w:szCs w:val="28"/>
        </w:rPr>
      </w:pPr>
    </w:p>
    <w:p w14:paraId="79977E88" w14:textId="56097927" w:rsidR="008F58C4" w:rsidRPr="00927A42" w:rsidRDefault="00927A42" w:rsidP="00927A42">
      <w:pPr>
        <w:spacing w:after="0" w:line="360" w:lineRule="auto"/>
        <w:ind w:left="720"/>
        <w:contextualSpacing/>
        <w:jc w:val="center"/>
        <w:rPr>
          <w:rFonts w:ascii="Times New Roman" w:hAnsi="Times New Roman" w:cs="Times New Roman"/>
          <w:i/>
          <w:sz w:val="28"/>
          <w:szCs w:val="28"/>
        </w:rPr>
        <w:sectPr w:rsidR="008F58C4" w:rsidRPr="00927A42" w:rsidSect="0074481B">
          <w:headerReference w:type="default" r:id="rId54"/>
          <w:pgSz w:w="11906" w:h="16838"/>
          <w:pgMar w:top="1134" w:right="567" w:bottom="1134" w:left="1134" w:header="709" w:footer="709" w:gutter="0"/>
          <w:cols w:space="708"/>
          <w:titlePg/>
          <w:docGrid w:linePitch="360"/>
        </w:sectPr>
      </w:pPr>
      <w:r>
        <w:rPr>
          <w:rFonts w:ascii="Times New Roman" w:hAnsi="Times New Roman" w:cs="Times New Roman"/>
          <w:i/>
          <w:sz w:val="28"/>
          <w:szCs w:val="28"/>
        </w:rPr>
        <w:t>Дякуємо за співпрацю</w:t>
      </w:r>
    </w:p>
    <w:p w14:paraId="3AF6109D" w14:textId="77777777" w:rsidR="008F58C4" w:rsidRPr="008F58C4" w:rsidRDefault="008F58C4" w:rsidP="008F58C4">
      <w:pPr>
        <w:spacing w:after="0" w:line="360" w:lineRule="auto"/>
        <w:contextualSpacing/>
        <w:jc w:val="right"/>
        <w:rPr>
          <w:rFonts w:ascii="Times New Roman" w:hAnsi="Times New Roman" w:cs="Times New Roman"/>
          <w:b/>
          <w:sz w:val="28"/>
          <w:szCs w:val="28"/>
        </w:rPr>
      </w:pPr>
      <w:r w:rsidRPr="008F58C4">
        <w:rPr>
          <w:rFonts w:ascii="Times New Roman" w:hAnsi="Times New Roman" w:cs="Times New Roman"/>
          <w:b/>
          <w:sz w:val="28"/>
          <w:szCs w:val="28"/>
        </w:rPr>
        <w:lastRenderedPageBreak/>
        <w:t xml:space="preserve">Додаток В </w:t>
      </w:r>
    </w:p>
    <w:p w14:paraId="0CE830A7" w14:textId="77777777" w:rsidR="008F58C4" w:rsidRPr="008F58C4" w:rsidRDefault="008F58C4" w:rsidP="008F58C4">
      <w:pPr>
        <w:spacing w:after="0" w:line="360" w:lineRule="auto"/>
        <w:contextualSpacing/>
        <w:jc w:val="center"/>
        <w:rPr>
          <w:rFonts w:ascii="Times New Roman" w:hAnsi="Times New Roman" w:cs="Times New Roman"/>
          <w:b/>
          <w:sz w:val="28"/>
          <w:szCs w:val="28"/>
        </w:rPr>
      </w:pPr>
      <w:r w:rsidRPr="008F58C4">
        <w:rPr>
          <w:rFonts w:ascii="Times New Roman" w:hAnsi="Times New Roman" w:cs="Times New Roman"/>
          <w:b/>
          <w:sz w:val="28"/>
          <w:szCs w:val="28"/>
        </w:rPr>
        <w:t xml:space="preserve">ДІАГНОСТИЧНИЙ ІНСТРУМЕНТАРІЙ ДЛЯ ДОСЛІДЖЕННЯ РІВНЯ СФОРМОВАНОСТІ СОЦІАЛЬНО-ГРОМАДЯНСЬКОЇ КОМПЕТЕНТНОСТІ В КОМУНІКАТИВНІЙ ДІЯЛЬНОСТІ ДІТЕЙ СТАРШОГО ДОШКІЛЬНОГО ВІКУ </w:t>
      </w:r>
    </w:p>
    <w:p w14:paraId="429F336F" w14:textId="77777777" w:rsidR="008F58C4" w:rsidRPr="008F58C4" w:rsidRDefault="008F58C4" w:rsidP="008F58C4">
      <w:pPr>
        <w:spacing w:after="0" w:line="360" w:lineRule="auto"/>
        <w:contextualSpacing/>
        <w:jc w:val="right"/>
        <w:rPr>
          <w:rFonts w:ascii="Times New Roman" w:eastAsiaTheme="minorHAnsi" w:hAnsi="Times New Roman" w:cs="Times New Roman"/>
          <w:b/>
          <w:sz w:val="28"/>
          <w:szCs w:val="28"/>
        </w:rPr>
      </w:pPr>
      <w:r w:rsidRPr="008F58C4">
        <w:rPr>
          <w:rFonts w:ascii="Times New Roman" w:eastAsiaTheme="minorHAnsi" w:hAnsi="Times New Roman" w:cs="Times New Roman"/>
          <w:b/>
          <w:sz w:val="28"/>
          <w:szCs w:val="28"/>
        </w:rPr>
        <w:t>Додаток В.1</w:t>
      </w:r>
    </w:p>
    <w:p w14:paraId="70850F13" w14:textId="77777777" w:rsidR="008F58C4" w:rsidRPr="00817428"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b/>
          <w:sz w:val="28"/>
          <w:szCs w:val="28"/>
        </w:rPr>
        <w:tab/>
        <w:t xml:space="preserve">Методика № 1. </w:t>
      </w:r>
      <w:r w:rsidRPr="00817428">
        <w:rPr>
          <w:rFonts w:ascii="Times New Roman" w:eastAsiaTheme="minorHAnsi" w:hAnsi="Times New Roman" w:cs="Times New Roman"/>
          <w:sz w:val="28"/>
          <w:szCs w:val="28"/>
        </w:rPr>
        <w:t>Бесіда за сюжетними картинками «Свята та традиції моєї сім’ї».</w:t>
      </w:r>
    </w:p>
    <w:p w14:paraId="3BA03F5E"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b/>
          <w:sz w:val="28"/>
          <w:szCs w:val="28"/>
        </w:rPr>
        <w:tab/>
        <w:t>Критерій:</w:t>
      </w:r>
      <w:r w:rsidRPr="008F58C4">
        <w:rPr>
          <w:rFonts w:ascii="Times New Roman" w:eastAsiaTheme="minorHAnsi" w:hAnsi="Times New Roman" w:cs="Times New Roman"/>
          <w:sz w:val="28"/>
          <w:szCs w:val="28"/>
        </w:rPr>
        <w:t xml:space="preserve"> емоційно-світоглядний.  </w:t>
      </w:r>
    </w:p>
    <w:p w14:paraId="0DABCF8B"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b/>
          <w:sz w:val="28"/>
          <w:szCs w:val="28"/>
        </w:rPr>
        <w:tab/>
        <w:t>Показник:</w:t>
      </w:r>
      <w:r w:rsidRPr="008F58C4">
        <w:rPr>
          <w:rFonts w:ascii="Times New Roman" w:eastAsiaTheme="minorHAnsi" w:hAnsi="Times New Roman" w:cs="Times New Roman"/>
          <w:sz w:val="28"/>
          <w:szCs w:val="28"/>
        </w:rPr>
        <w:t xml:space="preserve"> демонструє інтерес до загальнолюдських цінностей (сім’я, взаємна турбота, доброзичливі стосунки з братами, сестрами, сімейні свята та традиції, бажання робити приємні речі для рідних); розуміє, що родина об’єднує всіх родичів матері та батька, усвідомлює ступінь спорідненості, важливість збереження сімейних матеріальних та не матеріальних цінностей. </w:t>
      </w:r>
    </w:p>
    <w:p w14:paraId="1345CB89"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b/>
          <w:sz w:val="28"/>
          <w:szCs w:val="28"/>
        </w:rPr>
        <w:tab/>
        <w:t>Завдання:</w:t>
      </w:r>
      <w:r w:rsidRPr="008F58C4">
        <w:rPr>
          <w:rFonts w:ascii="Times New Roman" w:eastAsiaTheme="minorHAnsi" w:hAnsi="Times New Roman" w:cs="Times New Roman"/>
          <w:sz w:val="28"/>
          <w:szCs w:val="28"/>
        </w:rPr>
        <w:t xml:space="preserve"> запропонувати дитині розглянути сюжетні картинки «Сім’я», «Сімейні свята та традиції» і розповісти про неї.</w:t>
      </w:r>
    </w:p>
    <w:p w14:paraId="779DF78B"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b/>
          <w:sz w:val="28"/>
          <w:szCs w:val="28"/>
        </w:rPr>
        <w:tab/>
        <w:t xml:space="preserve">Стимульний матеріал: </w:t>
      </w:r>
      <w:r w:rsidRPr="008F58C4">
        <w:rPr>
          <w:rFonts w:ascii="Times New Roman" w:eastAsiaTheme="minorHAnsi" w:hAnsi="Times New Roman" w:cs="Times New Roman"/>
          <w:sz w:val="28"/>
          <w:szCs w:val="28"/>
        </w:rPr>
        <w:t xml:space="preserve">сюжетні картинки «Сім’я», «Сімейні свята та традиції». </w:t>
      </w:r>
    </w:p>
    <w:p w14:paraId="022E9938" w14:textId="77777777" w:rsidR="008F58C4" w:rsidRPr="008F58C4" w:rsidRDefault="008F58C4" w:rsidP="008F58C4">
      <w:pPr>
        <w:spacing w:after="0" w:line="360" w:lineRule="auto"/>
        <w:contextualSpacing/>
        <w:jc w:val="both"/>
        <w:rPr>
          <w:rFonts w:ascii="Times New Roman" w:eastAsiaTheme="minorHAnsi" w:hAnsi="Times New Roman" w:cs="Times New Roman"/>
          <w:b/>
          <w:sz w:val="28"/>
          <w:szCs w:val="28"/>
        </w:rPr>
      </w:pPr>
      <w:r w:rsidRPr="008F58C4">
        <w:rPr>
          <w:rFonts w:ascii="Times New Roman" w:eastAsiaTheme="minorHAnsi" w:hAnsi="Times New Roman" w:cs="Times New Roman"/>
          <w:sz w:val="28"/>
          <w:szCs w:val="28"/>
        </w:rPr>
        <w:tab/>
      </w:r>
      <w:r w:rsidRPr="008F58C4">
        <w:rPr>
          <w:rFonts w:ascii="Times New Roman" w:eastAsiaTheme="minorHAnsi" w:hAnsi="Times New Roman" w:cs="Times New Roman"/>
          <w:b/>
          <w:sz w:val="28"/>
          <w:szCs w:val="28"/>
        </w:rPr>
        <w:t xml:space="preserve">Запитання до дитини: </w:t>
      </w:r>
    </w:p>
    <w:p w14:paraId="50B8A746" w14:textId="77777777" w:rsidR="008F58C4" w:rsidRPr="008F58C4" w:rsidRDefault="008F58C4" w:rsidP="000F3405">
      <w:pPr>
        <w:numPr>
          <w:ilvl w:val="0"/>
          <w:numId w:val="33"/>
        </w:num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 xml:space="preserve">Чи велика в тебе сім’я? Назви всіх членів своєї сім’ї (родини). </w:t>
      </w:r>
    </w:p>
    <w:p w14:paraId="56F60F88" w14:textId="77777777" w:rsidR="008F58C4" w:rsidRPr="008F58C4" w:rsidRDefault="008F58C4" w:rsidP="000F3405">
      <w:pPr>
        <w:numPr>
          <w:ilvl w:val="0"/>
          <w:numId w:val="33"/>
        </w:num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 xml:space="preserve">Як ти піклуєшся про них? </w:t>
      </w:r>
    </w:p>
    <w:p w14:paraId="38BEC2DA" w14:textId="77777777" w:rsidR="008F58C4" w:rsidRPr="008F58C4" w:rsidRDefault="008F58C4" w:rsidP="000F3405">
      <w:pPr>
        <w:numPr>
          <w:ilvl w:val="0"/>
          <w:numId w:val="33"/>
        </w:num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 xml:space="preserve">Яких сімейних традицій дотримується ваша сім’я? </w:t>
      </w:r>
    </w:p>
    <w:p w14:paraId="0945F4FF" w14:textId="77777777" w:rsidR="008F58C4" w:rsidRPr="008F58C4" w:rsidRDefault="008F58C4" w:rsidP="000F3405">
      <w:pPr>
        <w:numPr>
          <w:ilvl w:val="0"/>
          <w:numId w:val="33"/>
        </w:num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 xml:space="preserve">Яке сімейне свято чи традиція тобі подобається найбільше? </w:t>
      </w:r>
    </w:p>
    <w:p w14:paraId="5BD49F45" w14:textId="77777777" w:rsidR="008F58C4" w:rsidRPr="008F58C4" w:rsidRDefault="008F58C4" w:rsidP="000F3405">
      <w:pPr>
        <w:numPr>
          <w:ilvl w:val="0"/>
          <w:numId w:val="32"/>
        </w:num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Чи є у вашій сім’ї традиції дарувати подарунки одне одному?</w:t>
      </w:r>
    </w:p>
    <w:p w14:paraId="06EF0298" w14:textId="77777777" w:rsidR="008F58C4" w:rsidRPr="008F58C4" w:rsidRDefault="008F58C4" w:rsidP="000F3405">
      <w:pPr>
        <w:numPr>
          <w:ilvl w:val="0"/>
          <w:numId w:val="32"/>
        </w:num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Як ти поводишся з отриманими подарунками?</w:t>
      </w:r>
    </w:p>
    <w:p w14:paraId="1A43439C"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b/>
          <w:sz w:val="28"/>
          <w:szCs w:val="28"/>
        </w:rPr>
        <w:tab/>
        <w:t>Процедура виконання:</w:t>
      </w:r>
      <w:r w:rsidRPr="008F58C4">
        <w:rPr>
          <w:rFonts w:ascii="Times New Roman" w:eastAsiaTheme="minorHAnsi" w:hAnsi="Times New Roman" w:cs="Times New Roman"/>
          <w:sz w:val="28"/>
          <w:szCs w:val="28"/>
        </w:rPr>
        <w:t xml:space="preserve"> експериментатор пропонує дітям відповісти на запитання та фіксує відповіді у бланку визначення рівня сформованості соціально-громадянської компетентності в комунікативній діяльності дітей старшого дошкільного віку. Під час відповіді експериментатор може ставити уточнюючі запитання та попросити дитину пояснити свою думку. </w:t>
      </w:r>
    </w:p>
    <w:p w14:paraId="2185689A"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b/>
          <w:sz w:val="28"/>
          <w:szCs w:val="28"/>
        </w:rPr>
        <w:lastRenderedPageBreak/>
        <w:tab/>
        <w:t>Рівні сформованості</w:t>
      </w:r>
      <w:r w:rsidRPr="008F58C4">
        <w:rPr>
          <w:rFonts w:ascii="Times New Roman" w:eastAsiaTheme="minorHAnsi" w:hAnsi="Times New Roman" w:cs="Times New Roman"/>
          <w:sz w:val="28"/>
          <w:szCs w:val="28"/>
        </w:rPr>
        <w:t xml:space="preserve">: </w:t>
      </w:r>
    </w:p>
    <w:p w14:paraId="160AA6E0"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 xml:space="preserve">В – дитина логічно і послідовно будує розповідь про свою сім’ю, описує взаємини між членами сім’ї, сімейні традиції; </w:t>
      </w:r>
    </w:p>
    <w:p w14:paraId="31B0AB6E"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 xml:space="preserve">Д – розповідь про сім’ю складає з частковою допомогою педагога; </w:t>
      </w:r>
    </w:p>
    <w:p w14:paraId="61AD5C72"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 xml:space="preserve">С – відповідає самостійно, але пояснення дає за допомогою педагога; </w:t>
      </w:r>
    </w:p>
    <w:p w14:paraId="52C0782D"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П – не може самостійно відповісти на запитання, відповідає тільки з допомогою дорослого.</w:t>
      </w:r>
    </w:p>
    <w:p w14:paraId="3CCF2C5E" w14:textId="77777777" w:rsidR="008F58C4" w:rsidRPr="008F58C4" w:rsidRDefault="008F58C4" w:rsidP="008F58C4">
      <w:pPr>
        <w:spacing w:after="0" w:line="360" w:lineRule="auto"/>
        <w:contextualSpacing/>
        <w:jc w:val="right"/>
        <w:rPr>
          <w:rFonts w:ascii="Times New Roman" w:eastAsiaTheme="minorHAnsi" w:hAnsi="Times New Roman" w:cs="Times New Roman"/>
          <w:b/>
          <w:sz w:val="28"/>
          <w:szCs w:val="28"/>
        </w:rPr>
      </w:pPr>
      <w:r w:rsidRPr="008F58C4">
        <w:rPr>
          <w:rFonts w:ascii="Times New Roman" w:eastAsiaTheme="minorHAnsi" w:hAnsi="Times New Roman" w:cs="Times New Roman"/>
          <w:b/>
          <w:sz w:val="28"/>
          <w:szCs w:val="28"/>
        </w:rPr>
        <w:t>Додаток В.2</w:t>
      </w:r>
    </w:p>
    <w:p w14:paraId="72E5D9B4" w14:textId="77777777" w:rsidR="008F58C4" w:rsidRPr="00817428"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b/>
          <w:sz w:val="28"/>
          <w:szCs w:val="28"/>
        </w:rPr>
        <w:tab/>
        <w:t xml:space="preserve">Методика 2. </w:t>
      </w:r>
      <w:r w:rsidRPr="00817428">
        <w:rPr>
          <w:rFonts w:ascii="Times New Roman" w:eastAsiaTheme="minorHAnsi" w:hAnsi="Times New Roman" w:cs="Times New Roman"/>
          <w:sz w:val="28"/>
          <w:szCs w:val="28"/>
        </w:rPr>
        <w:t xml:space="preserve">Бесіда за сюжетними картинками «Мої друзі». </w:t>
      </w:r>
    </w:p>
    <w:p w14:paraId="76DDBA22" w14:textId="77777777" w:rsidR="008F58C4" w:rsidRPr="008F58C4" w:rsidRDefault="008F58C4" w:rsidP="008F58C4">
      <w:pPr>
        <w:spacing w:after="0" w:line="360" w:lineRule="auto"/>
        <w:contextualSpacing/>
        <w:jc w:val="both"/>
        <w:rPr>
          <w:rFonts w:ascii="Times New Roman" w:eastAsiaTheme="minorHAnsi" w:hAnsi="Times New Roman" w:cs="Times New Roman"/>
          <w:b/>
          <w:sz w:val="28"/>
          <w:szCs w:val="28"/>
        </w:rPr>
      </w:pPr>
      <w:r w:rsidRPr="008F58C4">
        <w:rPr>
          <w:rFonts w:ascii="Times New Roman" w:eastAsiaTheme="minorHAnsi" w:hAnsi="Times New Roman" w:cs="Times New Roman"/>
          <w:b/>
          <w:sz w:val="28"/>
          <w:szCs w:val="28"/>
        </w:rPr>
        <w:tab/>
        <w:t xml:space="preserve">Критерій: </w:t>
      </w:r>
      <w:r w:rsidRPr="008F58C4">
        <w:rPr>
          <w:rFonts w:ascii="Times New Roman" w:eastAsiaTheme="minorHAnsi" w:hAnsi="Times New Roman" w:cs="Times New Roman"/>
          <w:sz w:val="28"/>
          <w:szCs w:val="28"/>
        </w:rPr>
        <w:t>емоційно-світоглядний.</w:t>
      </w:r>
      <w:r w:rsidRPr="008F58C4">
        <w:rPr>
          <w:rFonts w:ascii="Times New Roman" w:eastAsiaTheme="minorHAnsi" w:hAnsi="Times New Roman" w:cs="Times New Roman"/>
          <w:b/>
          <w:sz w:val="28"/>
          <w:szCs w:val="28"/>
        </w:rPr>
        <w:t xml:space="preserve">  </w:t>
      </w:r>
    </w:p>
    <w:p w14:paraId="333AB233"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b/>
          <w:sz w:val="28"/>
          <w:szCs w:val="28"/>
        </w:rPr>
        <w:tab/>
        <w:t xml:space="preserve">Показник: </w:t>
      </w:r>
      <w:r w:rsidRPr="008F58C4">
        <w:rPr>
          <w:rFonts w:ascii="Times New Roman" w:eastAsiaTheme="minorHAnsi" w:hAnsi="Times New Roman" w:cs="Times New Roman"/>
          <w:sz w:val="28"/>
          <w:szCs w:val="28"/>
        </w:rPr>
        <w:t>має стійкий інтерес до взаємодії з однолітками; знає, що дружба – це вияв довіри, відданості, поваги між людьми. Знає, що групу гуртують спільні цінності, відвертість взаємин, доброзичливість, певні норми поведінки; усвідомлює, що дружба – це прояв довіри, поваги між людьми, цінність дружніх взаємин.</w:t>
      </w:r>
    </w:p>
    <w:p w14:paraId="6DD30E24"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b/>
          <w:sz w:val="28"/>
          <w:szCs w:val="28"/>
        </w:rPr>
        <w:tab/>
        <w:t xml:space="preserve">Завдання: </w:t>
      </w:r>
      <w:r w:rsidRPr="008F58C4">
        <w:rPr>
          <w:rFonts w:ascii="Times New Roman" w:eastAsiaTheme="minorHAnsi" w:hAnsi="Times New Roman" w:cs="Times New Roman"/>
          <w:sz w:val="28"/>
          <w:szCs w:val="28"/>
        </w:rPr>
        <w:t>запропонувати дитині розглянути сюжетні картинки та відповісти на запитання.</w:t>
      </w:r>
    </w:p>
    <w:p w14:paraId="54D25D15"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b/>
          <w:sz w:val="28"/>
          <w:szCs w:val="28"/>
        </w:rPr>
        <w:tab/>
        <w:t xml:space="preserve">Стимульний матеріал: </w:t>
      </w:r>
      <w:r w:rsidRPr="008F58C4">
        <w:rPr>
          <w:rFonts w:ascii="Times New Roman" w:eastAsiaTheme="minorHAnsi" w:hAnsi="Times New Roman" w:cs="Times New Roman"/>
          <w:sz w:val="28"/>
          <w:szCs w:val="28"/>
        </w:rPr>
        <w:t>сюжетні картинки, які ілюструють ситуації взаємин дітей.</w:t>
      </w:r>
    </w:p>
    <w:p w14:paraId="2549DEF3" w14:textId="77777777" w:rsidR="008F58C4" w:rsidRPr="008F58C4" w:rsidRDefault="008F58C4" w:rsidP="008F58C4">
      <w:pPr>
        <w:spacing w:after="0" w:line="360" w:lineRule="auto"/>
        <w:contextualSpacing/>
        <w:jc w:val="both"/>
        <w:rPr>
          <w:rFonts w:ascii="Times New Roman" w:eastAsiaTheme="minorHAnsi" w:hAnsi="Times New Roman" w:cs="Times New Roman"/>
          <w:b/>
          <w:sz w:val="28"/>
          <w:szCs w:val="28"/>
        </w:rPr>
      </w:pPr>
      <w:r w:rsidRPr="008F58C4">
        <w:rPr>
          <w:rFonts w:ascii="Times New Roman" w:eastAsiaTheme="minorHAnsi" w:hAnsi="Times New Roman" w:cs="Times New Roman"/>
          <w:b/>
          <w:sz w:val="28"/>
          <w:szCs w:val="28"/>
        </w:rPr>
        <w:tab/>
        <w:t xml:space="preserve">Запитання до дитини:  </w:t>
      </w:r>
    </w:p>
    <w:p w14:paraId="1DFACE78" w14:textId="77777777" w:rsidR="008F58C4" w:rsidRPr="008F58C4" w:rsidRDefault="008F58C4" w:rsidP="000F3405">
      <w:pPr>
        <w:numPr>
          <w:ilvl w:val="0"/>
          <w:numId w:val="29"/>
        </w:num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 xml:space="preserve">Що таке дружба? </w:t>
      </w:r>
    </w:p>
    <w:p w14:paraId="39CFA24B" w14:textId="77777777" w:rsidR="008F58C4" w:rsidRPr="008F58C4" w:rsidRDefault="008F58C4" w:rsidP="000F3405">
      <w:pPr>
        <w:numPr>
          <w:ilvl w:val="0"/>
          <w:numId w:val="29"/>
        </w:num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 xml:space="preserve">Кого ти можеш назвати другом (подругою)? Чому? </w:t>
      </w:r>
    </w:p>
    <w:p w14:paraId="6D91E2C5" w14:textId="77777777" w:rsidR="008F58C4" w:rsidRPr="008F58C4" w:rsidRDefault="008F58C4" w:rsidP="000F3405">
      <w:pPr>
        <w:numPr>
          <w:ilvl w:val="0"/>
          <w:numId w:val="29"/>
        </w:num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Тобі більше подобається гратися одному (одній) чи з дітьми?</w:t>
      </w:r>
    </w:p>
    <w:p w14:paraId="10B5A35E" w14:textId="77777777" w:rsidR="008F58C4" w:rsidRPr="008F58C4" w:rsidRDefault="008F58C4" w:rsidP="000F3405">
      <w:pPr>
        <w:numPr>
          <w:ilvl w:val="0"/>
          <w:numId w:val="29"/>
        </w:num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Як ти вважаєш, чи добре мати друга (подругу)?</w:t>
      </w:r>
    </w:p>
    <w:p w14:paraId="2349141C" w14:textId="77777777" w:rsidR="008F58C4" w:rsidRPr="008F58C4" w:rsidRDefault="008F58C4" w:rsidP="000F3405">
      <w:pPr>
        <w:numPr>
          <w:ilvl w:val="0"/>
          <w:numId w:val="29"/>
        </w:num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 xml:space="preserve">Як треба поводитися з друзями? </w:t>
      </w:r>
    </w:p>
    <w:p w14:paraId="45952A2C" w14:textId="77777777" w:rsidR="008F58C4" w:rsidRPr="008F58C4" w:rsidRDefault="008F58C4" w:rsidP="000F3405">
      <w:pPr>
        <w:numPr>
          <w:ilvl w:val="0"/>
          <w:numId w:val="29"/>
        </w:numPr>
        <w:contextualSpacing/>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Якими справами тобі подобається займатися разом з друзями?</w:t>
      </w:r>
    </w:p>
    <w:p w14:paraId="067FB613"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b/>
          <w:sz w:val="28"/>
          <w:szCs w:val="28"/>
        </w:rPr>
        <w:tab/>
        <w:t xml:space="preserve">Процедура виконання: </w:t>
      </w:r>
      <w:r w:rsidRPr="008F58C4">
        <w:rPr>
          <w:rFonts w:ascii="Times New Roman" w:eastAsiaTheme="minorHAnsi" w:hAnsi="Times New Roman" w:cs="Times New Roman"/>
          <w:sz w:val="28"/>
          <w:szCs w:val="28"/>
        </w:rPr>
        <w:t>експериментатор пропонує дітям відповісти на запитання та фіксує відповіді у бланку визначення рівня сформованості соціально-громадянської компетентності в комунікативній діяльності дітей старшого дошкільного віку. Під час відповіді експериментатор може ставити уточнюючі запитання та попросити дитину пояснити свою думку.</w:t>
      </w:r>
    </w:p>
    <w:p w14:paraId="6C78B371" w14:textId="77777777" w:rsidR="008F58C4" w:rsidRPr="008F58C4" w:rsidRDefault="008F58C4" w:rsidP="008F58C4">
      <w:pPr>
        <w:spacing w:after="0" w:line="360" w:lineRule="auto"/>
        <w:contextualSpacing/>
        <w:jc w:val="both"/>
        <w:rPr>
          <w:rFonts w:ascii="Times New Roman" w:eastAsiaTheme="minorHAnsi" w:hAnsi="Times New Roman" w:cs="Times New Roman"/>
          <w:b/>
          <w:sz w:val="28"/>
          <w:szCs w:val="28"/>
        </w:rPr>
      </w:pPr>
      <w:r w:rsidRPr="008F58C4">
        <w:rPr>
          <w:rFonts w:ascii="Times New Roman" w:eastAsiaTheme="minorHAnsi" w:hAnsi="Times New Roman" w:cs="Times New Roman"/>
          <w:sz w:val="28"/>
          <w:szCs w:val="28"/>
        </w:rPr>
        <w:lastRenderedPageBreak/>
        <w:tab/>
      </w:r>
      <w:r w:rsidRPr="008F58C4">
        <w:rPr>
          <w:rFonts w:ascii="Times New Roman" w:eastAsiaTheme="minorHAnsi" w:hAnsi="Times New Roman" w:cs="Times New Roman"/>
          <w:b/>
          <w:sz w:val="28"/>
          <w:szCs w:val="28"/>
        </w:rPr>
        <w:t xml:space="preserve">Рівні сформованості: </w:t>
      </w:r>
    </w:p>
    <w:p w14:paraId="6D88ED42"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 xml:space="preserve">В – правильно розуміє цінності дружби, дотримується дружніх взаємин з більшістю дітей у групі; </w:t>
      </w:r>
    </w:p>
    <w:p w14:paraId="3902FCE1"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 xml:space="preserve">Д – інколи не дотримується дружніх взаємин із дітьми групи, але усвідомлює, що дружбою треба дорожити; </w:t>
      </w:r>
    </w:p>
    <w:p w14:paraId="42AC1FFA"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 xml:space="preserve">С – відповідає на запитання та пояснення з допомогою педагога; </w:t>
      </w:r>
    </w:p>
    <w:p w14:paraId="6053844C"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П – потребує постійної допомоги дорослого.</w:t>
      </w:r>
    </w:p>
    <w:p w14:paraId="7F074693" w14:textId="77777777" w:rsidR="008F58C4" w:rsidRPr="008F58C4" w:rsidRDefault="008F58C4" w:rsidP="008F58C4">
      <w:pPr>
        <w:spacing w:after="0" w:line="360" w:lineRule="auto"/>
        <w:contextualSpacing/>
        <w:jc w:val="right"/>
        <w:rPr>
          <w:rFonts w:ascii="Times New Roman" w:eastAsiaTheme="minorHAnsi" w:hAnsi="Times New Roman" w:cs="Times New Roman"/>
          <w:b/>
          <w:sz w:val="28"/>
          <w:szCs w:val="28"/>
        </w:rPr>
      </w:pPr>
      <w:r w:rsidRPr="008F58C4">
        <w:rPr>
          <w:rFonts w:ascii="Times New Roman" w:eastAsiaTheme="minorHAnsi" w:hAnsi="Times New Roman" w:cs="Times New Roman"/>
          <w:b/>
          <w:sz w:val="28"/>
          <w:szCs w:val="28"/>
        </w:rPr>
        <w:t>Додаток В.3</w:t>
      </w:r>
    </w:p>
    <w:p w14:paraId="552B75FA" w14:textId="77777777" w:rsidR="008F58C4" w:rsidRPr="008F58C4" w:rsidRDefault="008F58C4" w:rsidP="008F58C4">
      <w:pPr>
        <w:spacing w:after="0" w:line="360" w:lineRule="auto"/>
        <w:contextualSpacing/>
        <w:jc w:val="center"/>
        <w:rPr>
          <w:rFonts w:ascii="Times New Roman" w:eastAsiaTheme="minorHAnsi" w:hAnsi="Times New Roman" w:cs="Times New Roman"/>
          <w:b/>
          <w:sz w:val="28"/>
          <w:szCs w:val="28"/>
        </w:rPr>
      </w:pPr>
      <w:r w:rsidRPr="008F58C4">
        <w:rPr>
          <w:rFonts w:ascii="Times New Roman" w:eastAsiaTheme="minorHAnsi" w:hAnsi="Times New Roman" w:cs="Times New Roman"/>
          <w:b/>
          <w:sz w:val="28"/>
          <w:szCs w:val="28"/>
        </w:rPr>
        <w:t>Методика № 3. Ігрова ситуація «Хто правий?»</w:t>
      </w:r>
    </w:p>
    <w:p w14:paraId="7F59EC55" w14:textId="77777777" w:rsidR="008F58C4" w:rsidRPr="008F58C4" w:rsidRDefault="008F58C4" w:rsidP="008F58C4">
      <w:pPr>
        <w:spacing w:after="0" w:line="360" w:lineRule="auto"/>
        <w:contextualSpacing/>
        <w:jc w:val="center"/>
        <w:rPr>
          <w:rFonts w:ascii="Times New Roman" w:eastAsiaTheme="minorHAnsi" w:hAnsi="Times New Roman" w:cs="Times New Roman"/>
          <w:b/>
          <w:sz w:val="28"/>
          <w:szCs w:val="28"/>
        </w:rPr>
      </w:pPr>
      <w:r w:rsidRPr="008F58C4">
        <w:rPr>
          <w:rFonts w:ascii="Times New Roman" w:eastAsiaTheme="minorHAnsi" w:hAnsi="Times New Roman" w:cs="Times New Roman"/>
          <w:b/>
          <w:sz w:val="28"/>
          <w:szCs w:val="28"/>
        </w:rPr>
        <w:t>Адаптована методика О. Стаєнної</w:t>
      </w:r>
    </w:p>
    <w:p w14:paraId="37CC6407"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b/>
          <w:sz w:val="28"/>
          <w:szCs w:val="28"/>
        </w:rPr>
        <w:tab/>
        <w:t xml:space="preserve">Критерій: </w:t>
      </w:r>
      <w:r w:rsidRPr="008F58C4">
        <w:rPr>
          <w:rFonts w:ascii="Times New Roman" w:eastAsiaTheme="minorHAnsi" w:hAnsi="Times New Roman" w:cs="Times New Roman"/>
          <w:sz w:val="28"/>
          <w:szCs w:val="28"/>
        </w:rPr>
        <w:t>емоційно-світоглядний.</w:t>
      </w:r>
      <w:r w:rsidRPr="008F58C4">
        <w:rPr>
          <w:rFonts w:ascii="Times New Roman" w:eastAsiaTheme="minorHAnsi" w:hAnsi="Times New Roman" w:cs="Times New Roman"/>
          <w:b/>
          <w:sz w:val="28"/>
          <w:szCs w:val="28"/>
        </w:rPr>
        <w:t xml:space="preserve"> </w:t>
      </w:r>
    </w:p>
    <w:p w14:paraId="372630A4" w14:textId="77777777" w:rsidR="008F58C4" w:rsidRPr="008F58C4" w:rsidRDefault="008F58C4" w:rsidP="008F58C4">
      <w:pPr>
        <w:spacing w:after="0" w:line="360" w:lineRule="auto"/>
        <w:contextualSpacing/>
        <w:jc w:val="both"/>
        <w:rPr>
          <w:rFonts w:ascii="Times New Roman" w:eastAsiaTheme="minorHAnsi" w:hAnsi="Times New Roman" w:cs="Times New Roman"/>
          <w:b/>
          <w:sz w:val="28"/>
          <w:szCs w:val="28"/>
        </w:rPr>
      </w:pPr>
      <w:r w:rsidRPr="008F58C4">
        <w:rPr>
          <w:rFonts w:ascii="Times New Roman" w:eastAsiaTheme="minorHAnsi" w:hAnsi="Times New Roman" w:cs="Times New Roman"/>
          <w:b/>
          <w:sz w:val="28"/>
          <w:szCs w:val="28"/>
        </w:rPr>
        <w:tab/>
        <w:t xml:space="preserve">Показник: </w:t>
      </w:r>
      <w:r w:rsidRPr="008F58C4">
        <w:rPr>
          <w:rFonts w:ascii="Times New Roman" w:eastAsiaTheme="minorHAnsi" w:hAnsi="Times New Roman" w:cs="Times New Roman"/>
          <w:sz w:val="28"/>
          <w:szCs w:val="28"/>
        </w:rPr>
        <w:t>усвідомлення етики людських взаємин та елементарної правомірної поведінки.</w:t>
      </w:r>
      <w:r w:rsidRPr="008F58C4">
        <w:rPr>
          <w:rFonts w:ascii="Times New Roman" w:eastAsiaTheme="minorHAnsi" w:hAnsi="Times New Roman" w:cs="Times New Roman"/>
          <w:b/>
          <w:sz w:val="28"/>
          <w:szCs w:val="28"/>
        </w:rPr>
        <w:t xml:space="preserve"> </w:t>
      </w:r>
    </w:p>
    <w:p w14:paraId="4F24E416"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b/>
          <w:sz w:val="28"/>
          <w:szCs w:val="28"/>
        </w:rPr>
        <w:tab/>
        <w:t xml:space="preserve">Стимульний матеріал: </w:t>
      </w:r>
      <w:r w:rsidRPr="008F58C4">
        <w:rPr>
          <w:rFonts w:ascii="Times New Roman" w:eastAsiaTheme="minorHAnsi" w:hAnsi="Times New Roman" w:cs="Times New Roman"/>
          <w:sz w:val="28"/>
          <w:szCs w:val="28"/>
        </w:rPr>
        <w:t>ілюстрації за текстом ігрової ситуації.</w:t>
      </w:r>
    </w:p>
    <w:p w14:paraId="554EF808"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b/>
          <w:sz w:val="28"/>
          <w:szCs w:val="28"/>
        </w:rPr>
        <w:tab/>
        <w:t xml:space="preserve">Процедура виконання: </w:t>
      </w:r>
      <w:r w:rsidRPr="008F58C4">
        <w:rPr>
          <w:rFonts w:ascii="Times New Roman" w:eastAsiaTheme="minorHAnsi" w:hAnsi="Times New Roman" w:cs="Times New Roman"/>
          <w:sz w:val="28"/>
          <w:szCs w:val="28"/>
        </w:rPr>
        <w:t>дітям пропонується наступна ігрова ситуація: «На Новорічне свято Галинці та Андрійкові батьки подарували цікаву гру, в яку треба було грати за певними правилами. Спочатку діти були задоволені, бо кожному подобалася гра. Потім діти для того, щоб частіше вигравати почали порушувати правила. Гра не виходила діти почали звинувачувати один одного, посварилися й деякий час не розмовляли одне з одним».</w:t>
      </w:r>
    </w:p>
    <w:p w14:paraId="518E3527"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Після ознайомлення із ситуацією експериментатор пропонує дітям відповісти на наступні запитання:</w:t>
      </w:r>
    </w:p>
    <w:p w14:paraId="579A08BC" w14:textId="77777777" w:rsidR="008F58C4" w:rsidRPr="008F58C4" w:rsidRDefault="008F58C4" w:rsidP="000F3405">
      <w:pPr>
        <w:numPr>
          <w:ilvl w:val="0"/>
          <w:numId w:val="34"/>
        </w:num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Через що виникло таке непорозуміння між дітьми?</w:t>
      </w:r>
    </w:p>
    <w:p w14:paraId="4B4DFFE5" w14:textId="77777777" w:rsidR="008F58C4" w:rsidRPr="008F58C4" w:rsidRDefault="008F58C4" w:rsidP="000F3405">
      <w:pPr>
        <w:numPr>
          <w:ilvl w:val="0"/>
          <w:numId w:val="34"/>
        </w:numPr>
        <w:spacing w:line="360" w:lineRule="auto"/>
        <w:contextualSpacing/>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Що означає домовитися про правила гри?</w:t>
      </w:r>
    </w:p>
    <w:p w14:paraId="0A5EC7BD" w14:textId="77777777" w:rsidR="008F58C4" w:rsidRPr="008F58C4" w:rsidRDefault="008F58C4" w:rsidP="000F3405">
      <w:pPr>
        <w:numPr>
          <w:ilvl w:val="0"/>
          <w:numId w:val="34"/>
        </w:num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Чиїх прав не дотримувались діти? Які це права?</w:t>
      </w:r>
    </w:p>
    <w:p w14:paraId="71216570" w14:textId="77777777" w:rsidR="008F58C4" w:rsidRPr="008F58C4" w:rsidRDefault="008F58C4" w:rsidP="000F3405">
      <w:pPr>
        <w:numPr>
          <w:ilvl w:val="0"/>
          <w:numId w:val="34"/>
        </w:num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Як можна було запобігти цьому конфлікту?</w:t>
      </w:r>
    </w:p>
    <w:p w14:paraId="293D7A57" w14:textId="77777777" w:rsidR="008F58C4" w:rsidRPr="008F58C4" w:rsidRDefault="008F58C4" w:rsidP="000F3405">
      <w:pPr>
        <w:numPr>
          <w:ilvl w:val="0"/>
          <w:numId w:val="34"/>
        </w:num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 xml:space="preserve">Чи приємно, коли хтось хитрує чи говорить неправду? </w:t>
      </w:r>
    </w:p>
    <w:p w14:paraId="368B30CD" w14:textId="77777777" w:rsidR="008F58C4" w:rsidRPr="008F58C4" w:rsidRDefault="008F58C4" w:rsidP="000F3405">
      <w:pPr>
        <w:numPr>
          <w:ilvl w:val="0"/>
          <w:numId w:val="34"/>
        </w:num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 xml:space="preserve"> Що потрібно зробити дітям, щоб знову спілкувалися та грати одне з одним? </w:t>
      </w:r>
    </w:p>
    <w:p w14:paraId="14DBF01B"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lastRenderedPageBreak/>
        <w:tab/>
      </w:r>
      <w:r w:rsidRPr="008F58C4">
        <w:rPr>
          <w:rFonts w:ascii="Times New Roman" w:eastAsiaTheme="minorHAnsi" w:hAnsi="Times New Roman" w:cs="Times New Roman"/>
          <w:b/>
          <w:sz w:val="28"/>
          <w:szCs w:val="28"/>
        </w:rPr>
        <w:t>Процедура виконання:</w:t>
      </w:r>
      <w:r w:rsidRPr="008F58C4">
        <w:rPr>
          <w:rFonts w:ascii="Times New Roman" w:eastAsiaTheme="minorHAnsi" w:hAnsi="Times New Roman" w:cs="Times New Roman"/>
          <w:sz w:val="28"/>
          <w:szCs w:val="28"/>
        </w:rPr>
        <w:t xml:space="preserve"> експериментатор фіксує</w:t>
      </w:r>
      <w:r w:rsidRPr="008F58C4">
        <w:t xml:space="preserve"> </w:t>
      </w:r>
      <w:r w:rsidRPr="008F58C4">
        <w:rPr>
          <w:rFonts w:ascii="Times New Roman" w:hAnsi="Times New Roman" w:cs="Times New Roman"/>
          <w:sz w:val="28"/>
          <w:szCs w:val="28"/>
        </w:rPr>
        <w:t xml:space="preserve">відповіді дитини </w:t>
      </w:r>
      <w:r w:rsidRPr="008F58C4">
        <w:rPr>
          <w:rFonts w:ascii="Times New Roman" w:eastAsiaTheme="minorHAnsi" w:hAnsi="Times New Roman" w:cs="Times New Roman"/>
          <w:sz w:val="28"/>
          <w:szCs w:val="28"/>
        </w:rPr>
        <w:t>у бланку визначення рівня сформованості соціально-громадянської компетентності в комунікативній діяльності;  звертає увагу на аргументованість та повноту відповідей.</w:t>
      </w:r>
    </w:p>
    <w:p w14:paraId="54970829" w14:textId="77777777" w:rsidR="008F58C4" w:rsidRPr="008F58C4" w:rsidRDefault="008F58C4" w:rsidP="008F58C4">
      <w:pPr>
        <w:spacing w:after="0" w:line="360" w:lineRule="auto"/>
        <w:contextualSpacing/>
        <w:jc w:val="both"/>
        <w:rPr>
          <w:rFonts w:ascii="Times New Roman" w:eastAsiaTheme="minorHAnsi" w:hAnsi="Times New Roman" w:cs="Times New Roman"/>
          <w:b/>
          <w:sz w:val="28"/>
          <w:szCs w:val="28"/>
        </w:rPr>
      </w:pPr>
      <w:r w:rsidRPr="008F58C4">
        <w:rPr>
          <w:rFonts w:ascii="Times New Roman" w:eastAsiaTheme="minorHAnsi" w:hAnsi="Times New Roman" w:cs="Times New Roman"/>
          <w:b/>
          <w:sz w:val="28"/>
          <w:szCs w:val="28"/>
        </w:rPr>
        <w:tab/>
        <w:t xml:space="preserve">Рівні сформованості: </w:t>
      </w:r>
    </w:p>
    <w:p w14:paraId="4120EA41"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В – дитина самостійно і правильно охарактеризувала дії однолітків, з’ясувала їх причини та спрогнозувала подальший розвиток зображеної ситуації;</w:t>
      </w:r>
    </w:p>
    <w:p w14:paraId="26C7A5E4"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 xml:space="preserve">Д – розповідає про ситуацію з незначною допомогою педагога; </w:t>
      </w:r>
    </w:p>
    <w:p w14:paraId="5433F358"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 xml:space="preserve">С – відповідає самостійно, але пояснення дає за допомогою педагога; </w:t>
      </w:r>
    </w:p>
    <w:p w14:paraId="680B56CD"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П – не зумів (-ла) визначити події, зображені на малюнках, пояснити їх причину і передбачити подальший розвиток ситуації.</w:t>
      </w:r>
    </w:p>
    <w:p w14:paraId="160DDC87" w14:textId="77777777" w:rsidR="008F58C4" w:rsidRPr="008F58C4" w:rsidRDefault="008F58C4" w:rsidP="008F58C4">
      <w:pPr>
        <w:spacing w:after="0" w:line="360" w:lineRule="auto"/>
        <w:contextualSpacing/>
        <w:jc w:val="right"/>
        <w:rPr>
          <w:rFonts w:ascii="Times New Roman" w:eastAsiaTheme="minorHAnsi" w:hAnsi="Times New Roman" w:cs="Times New Roman"/>
          <w:b/>
          <w:sz w:val="28"/>
          <w:szCs w:val="28"/>
        </w:rPr>
      </w:pPr>
      <w:r w:rsidRPr="008F58C4">
        <w:rPr>
          <w:rFonts w:ascii="Times New Roman" w:eastAsiaTheme="minorHAnsi" w:hAnsi="Times New Roman" w:cs="Times New Roman"/>
          <w:b/>
          <w:sz w:val="28"/>
          <w:szCs w:val="28"/>
        </w:rPr>
        <w:t>Додаток В.4</w:t>
      </w:r>
    </w:p>
    <w:p w14:paraId="2CD1E9A8" w14:textId="53549773" w:rsidR="008F58C4" w:rsidRPr="008F58C4" w:rsidRDefault="00817428" w:rsidP="008F58C4">
      <w:pPr>
        <w:spacing w:after="0" w:line="360" w:lineRule="auto"/>
        <w:contextualSpacing/>
        <w:jc w:val="center"/>
        <w:rPr>
          <w:rFonts w:ascii="Times New Roman" w:eastAsiaTheme="minorHAnsi" w:hAnsi="Times New Roman" w:cs="Times New Roman"/>
          <w:b/>
          <w:sz w:val="28"/>
          <w:szCs w:val="28"/>
        </w:rPr>
      </w:pPr>
      <w:r>
        <w:rPr>
          <w:rFonts w:ascii="Times New Roman" w:eastAsiaTheme="minorHAnsi" w:hAnsi="Times New Roman" w:cs="Times New Roman"/>
          <w:b/>
          <w:sz w:val="28"/>
          <w:szCs w:val="28"/>
        </w:rPr>
        <w:t xml:space="preserve">Методика 4. </w:t>
      </w:r>
      <w:r w:rsidR="008F58C4" w:rsidRPr="008F58C4">
        <w:rPr>
          <w:rFonts w:ascii="Times New Roman" w:eastAsiaTheme="minorHAnsi" w:hAnsi="Times New Roman" w:cs="Times New Roman"/>
          <w:b/>
          <w:sz w:val="28"/>
          <w:szCs w:val="28"/>
        </w:rPr>
        <w:t>Бесіда за темою «Моя країна - мій рідний край»</w:t>
      </w:r>
    </w:p>
    <w:p w14:paraId="0BFD97DE"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b/>
          <w:sz w:val="28"/>
          <w:szCs w:val="28"/>
        </w:rPr>
        <w:tab/>
        <w:t xml:space="preserve">Критерій: </w:t>
      </w:r>
      <w:r w:rsidRPr="008F58C4">
        <w:rPr>
          <w:rFonts w:ascii="Times New Roman" w:eastAsiaTheme="minorHAnsi" w:hAnsi="Times New Roman" w:cs="Times New Roman"/>
          <w:sz w:val="28"/>
          <w:szCs w:val="28"/>
        </w:rPr>
        <w:t xml:space="preserve">пізнавально-знаннєвий. </w:t>
      </w:r>
    </w:p>
    <w:p w14:paraId="1AB7DE37"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b/>
          <w:sz w:val="28"/>
          <w:szCs w:val="28"/>
        </w:rPr>
        <w:tab/>
        <w:t xml:space="preserve">Показники: </w:t>
      </w:r>
      <w:r w:rsidRPr="008F58C4">
        <w:rPr>
          <w:rFonts w:ascii="Times New Roman" w:eastAsiaTheme="minorHAnsi" w:hAnsi="Times New Roman" w:cs="Times New Roman"/>
          <w:sz w:val="28"/>
          <w:szCs w:val="28"/>
        </w:rPr>
        <w:t xml:space="preserve">знає назву держави, її столиці; знає у якому місті (селі) живе; знає про способи бережного ставлення до навколишнього середовища; виявляє ціннісне ставлення до малої батьківщини, почуття власної гідності як представника рідної громади та української нації. </w:t>
      </w:r>
    </w:p>
    <w:p w14:paraId="1AD4B129" w14:textId="77777777" w:rsidR="008F58C4" w:rsidRPr="008F58C4" w:rsidRDefault="008F58C4" w:rsidP="008F58C4">
      <w:pPr>
        <w:spacing w:after="0" w:line="360" w:lineRule="auto"/>
        <w:contextualSpacing/>
        <w:jc w:val="both"/>
        <w:rPr>
          <w:rFonts w:ascii="Times New Roman" w:eastAsiaTheme="minorHAnsi" w:hAnsi="Times New Roman" w:cs="Times New Roman"/>
          <w:b/>
          <w:sz w:val="28"/>
          <w:szCs w:val="28"/>
        </w:rPr>
      </w:pPr>
      <w:r w:rsidRPr="008F58C4">
        <w:rPr>
          <w:rFonts w:ascii="Times New Roman" w:eastAsiaTheme="minorHAnsi" w:hAnsi="Times New Roman" w:cs="Times New Roman"/>
          <w:b/>
          <w:sz w:val="28"/>
          <w:szCs w:val="28"/>
        </w:rPr>
        <w:tab/>
        <w:t xml:space="preserve">Запитання до дитини: </w:t>
      </w:r>
    </w:p>
    <w:p w14:paraId="6C9D28D1" w14:textId="77777777" w:rsidR="008F58C4" w:rsidRPr="008F58C4" w:rsidRDefault="008F58C4" w:rsidP="000F3405">
      <w:pPr>
        <w:numPr>
          <w:ilvl w:val="0"/>
          <w:numId w:val="31"/>
        </w:num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 xml:space="preserve">У якій країні ти живеш? Назви її столицю.  </w:t>
      </w:r>
    </w:p>
    <w:p w14:paraId="6433B93C" w14:textId="77777777" w:rsidR="008F58C4" w:rsidRPr="008F58C4" w:rsidRDefault="008F58C4" w:rsidP="000F3405">
      <w:pPr>
        <w:numPr>
          <w:ilvl w:val="0"/>
          <w:numId w:val="31"/>
        </w:num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 xml:space="preserve">Назви свою національність та своїх рідних. </w:t>
      </w:r>
    </w:p>
    <w:p w14:paraId="2F560E6F" w14:textId="77777777" w:rsidR="008F58C4" w:rsidRPr="008F58C4" w:rsidRDefault="008F58C4" w:rsidP="000F3405">
      <w:pPr>
        <w:numPr>
          <w:ilvl w:val="0"/>
          <w:numId w:val="31"/>
        </w:num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У якому місті (селі) ти живеш зі своїми рідними?</w:t>
      </w:r>
    </w:p>
    <w:p w14:paraId="137497C9" w14:textId="77777777" w:rsidR="008F58C4" w:rsidRPr="008F58C4" w:rsidRDefault="008F58C4" w:rsidP="000F3405">
      <w:pPr>
        <w:numPr>
          <w:ilvl w:val="0"/>
          <w:numId w:val="31"/>
        </w:num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Чи любиш ти й твої рідні своє місто (село)?</w:t>
      </w:r>
    </w:p>
    <w:p w14:paraId="7AEFBD3A" w14:textId="77777777" w:rsidR="008F58C4" w:rsidRPr="008F58C4" w:rsidRDefault="008F58C4" w:rsidP="000F3405">
      <w:pPr>
        <w:numPr>
          <w:ilvl w:val="0"/>
          <w:numId w:val="31"/>
        </w:num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Чи бажаєш ти та твоя родина, щоб твоє місто (село) стало кращим?</w:t>
      </w:r>
    </w:p>
    <w:p w14:paraId="5A3B57A6" w14:textId="77777777" w:rsidR="008F58C4" w:rsidRPr="008F58C4" w:rsidRDefault="008F58C4" w:rsidP="000F3405">
      <w:pPr>
        <w:numPr>
          <w:ilvl w:val="0"/>
          <w:numId w:val="31"/>
        </w:num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Розкажи, що ти та твоя родина для цього можуть зробити чи вже роблять?</w:t>
      </w:r>
    </w:p>
    <w:p w14:paraId="319E65A1"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b/>
          <w:sz w:val="28"/>
          <w:szCs w:val="28"/>
        </w:rPr>
        <w:tab/>
      </w:r>
      <w:r w:rsidRPr="008F58C4">
        <w:rPr>
          <w:rFonts w:ascii="Times New Roman" w:eastAsiaTheme="minorHAnsi" w:hAnsi="Times New Roman" w:cs="Times New Roman"/>
          <w:sz w:val="28"/>
          <w:szCs w:val="28"/>
        </w:rPr>
        <w:t xml:space="preserve">Експериментатор фіксує відповіді у бланку визначення рівня сформованості соціально-громадянської компетентності в комунікативній діяльності дітей старшого дошкільного віку та звертає увагу на повноту </w:t>
      </w:r>
      <w:r w:rsidRPr="008F58C4">
        <w:rPr>
          <w:rFonts w:ascii="Times New Roman" w:eastAsiaTheme="minorHAnsi" w:hAnsi="Times New Roman" w:cs="Times New Roman"/>
          <w:sz w:val="28"/>
          <w:szCs w:val="28"/>
        </w:rPr>
        <w:lastRenderedPageBreak/>
        <w:t>відповідей та емоційне забарвлення розповіді; на те, чи виникають у них труднощі.</w:t>
      </w:r>
    </w:p>
    <w:p w14:paraId="24ADA1AA" w14:textId="77777777" w:rsidR="008F58C4" w:rsidRPr="008F58C4" w:rsidRDefault="008F58C4" w:rsidP="008F58C4">
      <w:pPr>
        <w:spacing w:after="0" w:line="360" w:lineRule="auto"/>
        <w:contextualSpacing/>
        <w:jc w:val="both"/>
        <w:rPr>
          <w:rFonts w:ascii="Times New Roman" w:eastAsiaTheme="minorHAnsi" w:hAnsi="Times New Roman" w:cs="Times New Roman"/>
          <w:b/>
          <w:sz w:val="28"/>
          <w:szCs w:val="28"/>
        </w:rPr>
      </w:pPr>
      <w:r w:rsidRPr="008F58C4">
        <w:rPr>
          <w:rFonts w:ascii="Times New Roman" w:eastAsiaTheme="minorHAnsi" w:hAnsi="Times New Roman" w:cs="Times New Roman"/>
          <w:sz w:val="28"/>
          <w:szCs w:val="28"/>
        </w:rPr>
        <w:tab/>
      </w:r>
      <w:r w:rsidRPr="008F58C4">
        <w:rPr>
          <w:rFonts w:ascii="Times New Roman" w:eastAsiaTheme="minorHAnsi" w:hAnsi="Times New Roman" w:cs="Times New Roman"/>
          <w:b/>
          <w:sz w:val="28"/>
          <w:szCs w:val="28"/>
        </w:rPr>
        <w:t>Рівні сформованості:</w:t>
      </w:r>
    </w:p>
    <w:p w14:paraId="341FB7DF" w14:textId="77777777" w:rsidR="008F58C4" w:rsidRPr="008F58C4" w:rsidRDefault="008F58C4" w:rsidP="008F58C4">
      <w:pPr>
        <w:spacing w:after="0" w:line="360" w:lineRule="auto"/>
        <w:contextualSpacing/>
        <w:jc w:val="both"/>
        <w:rPr>
          <w:rFonts w:ascii="Times New Roman" w:eastAsia="Calibri" w:hAnsi="Times New Roman" w:cs="Times New Roman"/>
          <w:sz w:val="28"/>
          <w:szCs w:val="28"/>
        </w:rPr>
      </w:pPr>
      <w:r w:rsidRPr="008F58C4">
        <w:rPr>
          <w:rFonts w:ascii="Times New Roman" w:eastAsia="Calibri" w:hAnsi="Times New Roman" w:cs="Times New Roman"/>
          <w:sz w:val="28"/>
          <w:szCs w:val="28"/>
        </w:rPr>
        <w:tab/>
        <w:t xml:space="preserve">В – проявляє активність при відповідях на питання; оперує поняттями  «столиця»; знає свою національність, як називається країна, у якій живе, називає місто (село) у якому мешкає; проявляє дбайливе бережне ставлення до рідного міста (села); </w:t>
      </w:r>
    </w:p>
    <w:p w14:paraId="3FDDB9EF" w14:textId="77777777" w:rsidR="008F58C4" w:rsidRPr="008F58C4" w:rsidRDefault="008F58C4" w:rsidP="008F58C4">
      <w:pPr>
        <w:spacing w:after="0" w:line="360" w:lineRule="auto"/>
        <w:contextualSpacing/>
        <w:jc w:val="both"/>
        <w:rPr>
          <w:rFonts w:ascii="Times New Roman" w:eastAsia="Calibri" w:hAnsi="Times New Roman" w:cs="Times New Roman"/>
          <w:sz w:val="28"/>
          <w:szCs w:val="28"/>
        </w:rPr>
      </w:pPr>
      <w:r w:rsidRPr="008F58C4">
        <w:rPr>
          <w:rFonts w:ascii="Times New Roman" w:eastAsia="Calibri" w:hAnsi="Times New Roman" w:cs="Times New Roman"/>
          <w:sz w:val="28"/>
          <w:szCs w:val="28"/>
        </w:rPr>
        <w:tab/>
        <w:t xml:space="preserve">Д – виконуючи завдання, припускається однієї-двох помилок; </w:t>
      </w:r>
    </w:p>
    <w:p w14:paraId="3832CA16" w14:textId="77777777" w:rsidR="008F58C4" w:rsidRPr="008F58C4" w:rsidRDefault="008F58C4" w:rsidP="008F58C4">
      <w:pPr>
        <w:spacing w:after="0" w:line="360" w:lineRule="auto"/>
        <w:contextualSpacing/>
        <w:jc w:val="both"/>
        <w:rPr>
          <w:rFonts w:ascii="Times New Roman" w:eastAsia="Calibri" w:hAnsi="Times New Roman" w:cs="Times New Roman"/>
          <w:sz w:val="28"/>
          <w:szCs w:val="28"/>
        </w:rPr>
      </w:pPr>
      <w:r w:rsidRPr="008F58C4">
        <w:rPr>
          <w:rFonts w:ascii="Times New Roman" w:eastAsia="Calibri" w:hAnsi="Times New Roman" w:cs="Times New Roman"/>
          <w:sz w:val="28"/>
          <w:szCs w:val="28"/>
        </w:rPr>
        <w:tab/>
        <w:t xml:space="preserve">С – потребує допомоги дорослого; </w:t>
      </w:r>
    </w:p>
    <w:p w14:paraId="0F7F73AE" w14:textId="77777777" w:rsidR="008F58C4" w:rsidRPr="008F58C4" w:rsidRDefault="008F58C4" w:rsidP="008F58C4">
      <w:pPr>
        <w:spacing w:after="0" w:line="360" w:lineRule="auto"/>
        <w:contextualSpacing/>
        <w:jc w:val="both"/>
        <w:rPr>
          <w:rFonts w:ascii="Times New Roman" w:eastAsia="Calibri" w:hAnsi="Times New Roman" w:cs="Times New Roman"/>
          <w:sz w:val="28"/>
          <w:szCs w:val="28"/>
        </w:rPr>
      </w:pPr>
      <w:r w:rsidRPr="008F58C4">
        <w:rPr>
          <w:rFonts w:ascii="Times New Roman" w:eastAsia="Calibri" w:hAnsi="Times New Roman" w:cs="Times New Roman"/>
          <w:sz w:val="28"/>
          <w:szCs w:val="28"/>
        </w:rPr>
        <w:tab/>
        <w:t>П – не може самостійно відповісти на запитання, потребує постійної допомоги дорослого.</w:t>
      </w:r>
    </w:p>
    <w:p w14:paraId="27858AD7" w14:textId="77777777" w:rsidR="008F58C4" w:rsidRPr="008F58C4" w:rsidRDefault="008F58C4" w:rsidP="008F58C4">
      <w:pPr>
        <w:spacing w:after="0" w:line="360" w:lineRule="auto"/>
        <w:contextualSpacing/>
        <w:jc w:val="right"/>
        <w:rPr>
          <w:rFonts w:ascii="Times New Roman" w:eastAsiaTheme="minorHAnsi" w:hAnsi="Times New Roman" w:cs="Times New Roman"/>
          <w:b/>
          <w:sz w:val="28"/>
          <w:szCs w:val="28"/>
        </w:rPr>
      </w:pPr>
      <w:r w:rsidRPr="008F58C4">
        <w:rPr>
          <w:rFonts w:ascii="Times New Roman" w:eastAsiaTheme="minorHAnsi" w:hAnsi="Times New Roman" w:cs="Times New Roman"/>
          <w:b/>
          <w:sz w:val="28"/>
          <w:szCs w:val="28"/>
        </w:rPr>
        <w:t>Додаток В.5</w:t>
      </w:r>
    </w:p>
    <w:p w14:paraId="492C2F86" w14:textId="77777777" w:rsidR="008F58C4" w:rsidRPr="008F58C4" w:rsidRDefault="008F58C4" w:rsidP="008F58C4">
      <w:pPr>
        <w:spacing w:after="0" w:line="360" w:lineRule="auto"/>
        <w:contextualSpacing/>
        <w:jc w:val="center"/>
        <w:rPr>
          <w:rFonts w:ascii="Times New Roman" w:eastAsiaTheme="minorHAnsi" w:hAnsi="Times New Roman" w:cs="Times New Roman"/>
          <w:sz w:val="28"/>
          <w:szCs w:val="28"/>
        </w:rPr>
      </w:pPr>
      <w:r w:rsidRPr="008F58C4">
        <w:rPr>
          <w:rFonts w:ascii="Times New Roman" w:eastAsiaTheme="minorHAnsi" w:hAnsi="Times New Roman" w:cs="Times New Roman"/>
          <w:b/>
          <w:sz w:val="28"/>
          <w:szCs w:val="28"/>
        </w:rPr>
        <w:t>Методика 5. Експрес-оцінювання «Прапори»</w:t>
      </w:r>
    </w:p>
    <w:p w14:paraId="3F280437" w14:textId="77777777" w:rsidR="008F58C4" w:rsidRPr="008F58C4" w:rsidRDefault="008F58C4" w:rsidP="008F58C4">
      <w:pPr>
        <w:spacing w:after="0" w:line="360" w:lineRule="auto"/>
        <w:contextualSpacing/>
        <w:jc w:val="center"/>
        <w:rPr>
          <w:rFonts w:ascii="Times New Roman" w:eastAsiaTheme="minorHAnsi" w:hAnsi="Times New Roman" w:cs="Times New Roman"/>
          <w:b/>
          <w:sz w:val="28"/>
          <w:szCs w:val="28"/>
        </w:rPr>
      </w:pPr>
      <w:r w:rsidRPr="008F58C4">
        <w:rPr>
          <w:rFonts w:ascii="Times New Roman" w:eastAsiaTheme="minorHAnsi" w:hAnsi="Times New Roman" w:cs="Times New Roman"/>
          <w:b/>
          <w:sz w:val="28"/>
          <w:szCs w:val="28"/>
        </w:rPr>
        <w:t>Модифікована методика посібника «Здійснюємо моніторинг освітніх досягнень дитини старшого дошкільного віку»</w:t>
      </w:r>
    </w:p>
    <w:p w14:paraId="7D369854"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r>
      <w:r w:rsidRPr="008F58C4">
        <w:rPr>
          <w:rFonts w:ascii="Times New Roman" w:eastAsiaTheme="minorHAnsi" w:hAnsi="Times New Roman" w:cs="Times New Roman"/>
          <w:b/>
          <w:sz w:val="28"/>
          <w:szCs w:val="28"/>
        </w:rPr>
        <w:t>Критерій:</w:t>
      </w:r>
      <w:r w:rsidRPr="008F58C4">
        <w:rPr>
          <w:rFonts w:ascii="Times New Roman" w:eastAsiaTheme="minorHAnsi" w:hAnsi="Times New Roman" w:cs="Times New Roman"/>
          <w:sz w:val="28"/>
          <w:szCs w:val="28"/>
        </w:rPr>
        <w:t xml:space="preserve"> пізнавально-знаннєвий</w:t>
      </w:r>
    </w:p>
    <w:p w14:paraId="327ED35D"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r>
      <w:r w:rsidRPr="008F58C4">
        <w:rPr>
          <w:rFonts w:ascii="Times New Roman" w:eastAsiaTheme="minorHAnsi" w:hAnsi="Times New Roman" w:cs="Times New Roman"/>
          <w:b/>
          <w:sz w:val="28"/>
          <w:szCs w:val="28"/>
        </w:rPr>
        <w:t xml:space="preserve">Показник: </w:t>
      </w:r>
      <w:r w:rsidRPr="008F58C4">
        <w:rPr>
          <w:rFonts w:ascii="Times New Roman" w:eastAsiaTheme="minorHAnsi" w:hAnsi="Times New Roman" w:cs="Times New Roman"/>
          <w:sz w:val="28"/>
          <w:szCs w:val="28"/>
        </w:rPr>
        <w:t>обізнаність з державними символами України та інших країн, уміння висловлювати та обґрунтовувати власну думку, керувати емоціями.</w:t>
      </w:r>
    </w:p>
    <w:p w14:paraId="467F7292"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b/>
          <w:sz w:val="28"/>
          <w:szCs w:val="28"/>
        </w:rPr>
        <w:tab/>
        <w:t xml:space="preserve">Стимульний матеріал: </w:t>
      </w:r>
      <w:r w:rsidRPr="008F58C4">
        <w:rPr>
          <w:rFonts w:ascii="Times New Roman" w:eastAsiaTheme="minorHAnsi" w:hAnsi="Times New Roman" w:cs="Times New Roman"/>
          <w:sz w:val="28"/>
          <w:szCs w:val="28"/>
        </w:rPr>
        <w:t>аркуш, на якому зображено прапори України, США, Франції, Німеччини, Польщі, Великої Британії.</w:t>
      </w:r>
    </w:p>
    <w:p w14:paraId="225B3870"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b/>
          <w:sz w:val="28"/>
          <w:szCs w:val="28"/>
        </w:rPr>
        <w:tab/>
        <w:t xml:space="preserve">Завдання і запитання: </w:t>
      </w:r>
      <w:r w:rsidRPr="008F58C4">
        <w:rPr>
          <w:rFonts w:ascii="Times New Roman" w:eastAsiaTheme="minorHAnsi" w:hAnsi="Times New Roman" w:cs="Times New Roman"/>
          <w:sz w:val="28"/>
          <w:szCs w:val="28"/>
        </w:rPr>
        <w:t>у кожної країни є свої державні символи — прапор, герб, гімн.</w:t>
      </w:r>
    </w:p>
    <w:p w14:paraId="2090DBA9"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b/>
          <w:sz w:val="28"/>
          <w:szCs w:val="28"/>
        </w:rPr>
        <w:tab/>
      </w:r>
      <w:r w:rsidRPr="008F58C4">
        <w:rPr>
          <w:rFonts w:ascii="Times New Roman" w:eastAsiaTheme="minorHAnsi" w:hAnsi="Times New Roman" w:cs="Times New Roman"/>
          <w:sz w:val="28"/>
          <w:szCs w:val="28"/>
        </w:rPr>
        <w:t>Прапор — один із найважливіших символів кожної країни, що символізує її єдність.</w:t>
      </w:r>
    </w:p>
    <w:p w14:paraId="704793FF"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b/>
          <w:sz w:val="28"/>
          <w:szCs w:val="28"/>
        </w:rPr>
        <w:tab/>
      </w:r>
      <w:r w:rsidRPr="008F58C4">
        <w:rPr>
          <w:rFonts w:ascii="Times New Roman" w:eastAsiaTheme="minorHAnsi" w:hAnsi="Times New Roman" w:cs="Times New Roman"/>
          <w:sz w:val="28"/>
          <w:szCs w:val="28"/>
        </w:rPr>
        <w:t>а) Які кольори українського прапора? Що вони означають?</w:t>
      </w:r>
    </w:p>
    <w:p w14:paraId="050580EC"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б) Яким країнам належать інші прапори?</w:t>
      </w:r>
    </w:p>
    <w:p w14:paraId="3F2F84C6"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 xml:space="preserve">в) Які національності людей, що мешкають у цих країнах? </w:t>
      </w:r>
    </w:p>
    <w:p w14:paraId="1D056BC2"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г) Чи маєш ти в якійсь з цих країн рідних чи друзів? Розкажи про них.</w:t>
      </w:r>
    </w:p>
    <w:p w14:paraId="7403C46B"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д) Уяви, що ти хочеш запросити до України друзів з інших країн. Якими словами ти розповів(-ла) їм про Україну?</w:t>
      </w:r>
    </w:p>
    <w:p w14:paraId="4F933FFF"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lastRenderedPageBreak/>
        <w:tab/>
        <w:t>Варіанти правильних відповідей:</w:t>
      </w:r>
    </w:p>
    <w:p w14:paraId="5F0AEE87"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а) синій і жовтий; синє небо і жовте поле пшениці;</w:t>
      </w:r>
    </w:p>
    <w:p w14:paraId="416DA987"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б) прапори США, Франції, Німеччини, Польщі, Великої Британії;</w:t>
      </w:r>
    </w:p>
    <w:p w14:paraId="270D7CE2"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в) Американці, французи, німці, поляки, англійці;</w:t>
      </w:r>
    </w:p>
    <w:p w14:paraId="4B7C9F9A"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 xml:space="preserve">г) так, маю; ні, не маю; </w:t>
      </w:r>
    </w:p>
    <w:p w14:paraId="0703A4F3"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 xml:space="preserve">д) Київ, Дніпро, Карпати, Хрещатик. </w:t>
      </w:r>
    </w:p>
    <w:p w14:paraId="31DBB520"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Під час виконання завдання дитина демонструє не лише обізнаність з державним символом України та інших країн, а й уміння висловлювати та обґрунтовувати власну думку, керувати емоціями.</w:t>
      </w:r>
    </w:p>
    <w:p w14:paraId="54C064F7" w14:textId="6EC002B8" w:rsidR="008F58C4" w:rsidRPr="008F58C4" w:rsidRDefault="008F58C4" w:rsidP="008F58C4">
      <w:pPr>
        <w:spacing w:after="0" w:line="360" w:lineRule="auto"/>
        <w:contextualSpacing/>
        <w:jc w:val="both"/>
        <w:rPr>
          <w:rFonts w:ascii="Times New Roman" w:eastAsiaTheme="minorHAnsi" w:hAnsi="Times New Roman" w:cs="Times New Roman"/>
          <w:b/>
          <w:sz w:val="28"/>
          <w:szCs w:val="28"/>
        </w:rPr>
      </w:pPr>
      <w:r w:rsidRPr="008F58C4">
        <w:rPr>
          <w:rFonts w:ascii="Times New Roman" w:eastAsiaTheme="minorHAnsi" w:hAnsi="Times New Roman" w:cs="Times New Roman"/>
          <w:b/>
          <w:sz w:val="28"/>
          <w:szCs w:val="28"/>
        </w:rPr>
        <w:tab/>
      </w:r>
      <w:r w:rsidRPr="008F58C4">
        <w:rPr>
          <w:rFonts w:ascii="Times New Roman" w:eastAsiaTheme="minorHAnsi" w:hAnsi="Times New Roman" w:cs="Times New Roman"/>
          <w:sz w:val="28"/>
          <w:szCs w:val="28"/>
        </w:rPr>
        <w:t>Спостерігаючи за тим, як дитина поводиться під час виконання запропонованих завдань, експериментатор фіксує відповіді у бланку визначення рівня сформованості соціально-громадянської компетентності в комунікативній діяльності дітей старшого дошкільного віку та аналізує результати за визначеним загальни</w:t>
      </w:r>
      <w:r w:rsidR="00817428">
        <w:rPr>
          <w:rFonts w:ascii="Times New Roman" w:eastAsiaTheme="minorHAnsi" w:hAnsi="Times New Roman" w:cs="Times New Roman"/>
          <w:sz w:val="28"/>
          <w:szCs w:val="28"/>
        </w:rPr>
        <w:t>м рівнем розвиненості дитини</w:t>
      </w:r>
      <w:r w:rsidRPr="008F58C4">
        <w:rPr>
          <w:rFonts w:ascii="Times New Roman" w:eastAsiaTheme="minorHAnsi" w:hAnsi="Times New Roman" w:cs="Times New Roman"/>
          <w:sz w:val="28"/>
          <w:szCs w:val="28"/>
        </w:rPr>
        <w:t>.</w:t>
      </w:r>
      <w:r w:rsidRPr="008F58C4">
        <w:rPr>
          <w:rFonts w:ascii="Times New Roman" w:eastAsiaTheme="minorHAnsi" w:hAnsi="Times New Roman" w:cs="Times New Roman"/>
          <w:b/>
          <w:sz w:val="28"/>
          <w:szCs w:val="28"/>
        </w:rPr>
        <w:t xml:space="preserve"> </w:t>
      </w:r>
    </w:p>
    <w:p w14:paraId="73EE377C" w14:textId="77777777" w:rsidR="008F58C4" w:rsidRPr="008F58C4" w:rsidRDefault="008F58C4" w:rsidP="008F58C4">
      <w:pPr>
        <w:spacing w:after="0" w:line="360" w:lineRule="auto"/>
        <w:contextualSpacing/>
        <w:jc w:val="both"/>
        <w:rPr>
          <w:rFonts w:ascii="Times New Roman" w:eastAsiaTheme="minorHAnsi" w:hAnsi="Times New Roman" w:cs="Times New Roman"/>
          <w:b/>
          <w:sz w:val="28"/>
          <w:szCs w:val="28"/>
        </w:rPr>
      </w:pPr>
      <w:r w:rsidRPr="008F58C4">
        <w:rPr>
          <w:rFonts w:ascii="Times New Roman" w:eastAsiaTheme="minorHAnsi" w:hAnsi="Times New Roman" w:cs="Times New Roman"/>
          <w:b/>
          <w:sz w:val="28"/>
          <w:szCs w:val="28"/>
        </w:rPr>
        <w:tab/>
        <w:t xml:space="preserve">Рівні сформованості: </w:t>
      </w:r>
    </w:p>
    <w:p w14:paraId="14D3957F" w14:textId="77777777" w:rsidR="008F58C4" w:rsidRPr="008F58C4" w:rsidRDefault="008F58C4" w:rsidP="008F58C4">
      <w:pPr>
        <w:spacing w:after="0" w:line="360" w:lineRule="auto"/>
        <w:contextualSpacing/>
        <w:jc w:val="both"/>
        <w:rPr>
          <w:rFonts w:ascii="Times New Roman" w:eastAsia="Calibri" w:hAnsi="Times New Roman" w:cs="Times New Roman"/>
          <w:sz w:val="28"/>
          <w:szCs w:val="28"/>
        </w:rPr>
      </w:pPr>
      <w:r w:rsidRPr="008F58C4">
        <w:rPr>
          <w:rFonts w:ascii="Times New Roman" w:eastAsia="Calibri" w:hAnsi="Times New Roman" w:cs="Times New Roman"/>
          <w:sz w:val="28"/>
          <w:szCs w:val="28"/>
        </w:rPr>
        <w:tab/>
        <w:t>В – оперує поняттями «держані символи», «інші країни»; називає інших людей за національною належністю; розповідає про свою родину, друзів, знайомих, які мешкають за кордоном;</w:t>
      </w:r>
    </w:p>
    <w:p w14:paraId="141AEFF2" w14:textId="77777777" w:rsidR="008F58C4" w:rsidRPr="008F58C4" w:rsidRDefault="008F58C4" w:rsidP="008F58C4">
      <w:pPr>
        <w:spacing w:after="0" w:line="360" w:lineRule="auto"/>
        <w:contextualSpacing/>
        <w:rPr>
          <w:rFonts w:ascii="Times New Roman" w:eastAsia="Calibri" w:hAnsi="Times New Roman" w:cs="Times New Roman"/>
          <w:sz w:val="28"/>
          <w:szCs w:val="28"/>
        </w:rPr>
      </w:pPr>
      <w:r w:rsidRPr="008F58C4">
        <w:rPr>
          <w:rFonts w:ascii="Times New Roman" w:eastAsia="Calibri" w:hAnsi="Times New Roman" w:cs="Times New Roman"/>
          <w:sz w:val="28"/>
          <w:szCs w:val="28"/>
        </w:rPr>
        <w:tab/>
        <w:t xml:space="preserve">Д – виконуючи завдання, припускається однієї-двох помилок; </w:t>
      </w:r>
    </w:p>
    <w:p w14:paraId="6873E357" w14:textId="77777777" w:rsidR="008F58C4" w:rsidRPr="008F58C4" w:rsidRDefault="008F58C4" w:rsidP="008F58C4">
      <w:pPr>
        <w:spacing w:after="0" w:line="360" w:lineRule="auto"/>
        <w:contextualSpacing/>
        <w:rPr>
          <w:rFonts w:ascii="Times New Roman" w:eastAsia="Calibri" w:hAnsi="Times New Roman" w:cs="Times New Roman"/>
          <w:sz w:val="28"/>
          <w:szCs w:val="28"/>
        </w:rPr>
      </w:pPr>
      <w:r w:rsidRPr="008F58C4">
        <w:rPr>
          <w:rFonts w:ascii="Times New Roman" w:eastAsia="Calibri" w:hAnsi="Times New Roman" w:cs="Times New Roman"/>
          <w:sz w:val="28"/>
          <w:szCs w:val="28"/>
        </w:rPr>
        <w:tab/>
        <w:t xml:space="preserve">С – потребує допомоги дорослого; </w:t>
      </w:r>
    </w:p>
    <w:p w14:paraId="40E564EF" w14:textId="77777777" w:rsidR="008F58C4" w:rsidRPr="008F58C4" w:rsidRDefault="008F58C4" w:rsidP="008F58C4">
      <w:pPr>
        <w:spacing w:after="0" w:line="360" w:lineRule="auto"/>
        <w:contextualSpacing/>
        <w:jc w:val="both"/>
        <w:rPr>
          <w:rFonts w:ascii="Times New Roman" w:eastAsiaTheme="minorHAnsi" w:hAnsi="Times New Roman" w:cs="Times New Roman"/>
          <w:b/>
          <w:sz w:val="28"/>
          <w:szCs w:val="28"/>
        </w:rPr>
      </w:pPr>
      <w:r w:rsidRPr="008F58C4">
        <w:rPr>
          <w:rFonts w:ascii="Times New Roman" w:eastAsia="Calibri" w:hAnsi="Times New Roman" w:cs="Times New Roman"/>
          <w:sz w:val="28"/>
          <w:szCs w:val="28"/>
        </w:rPr>
        <w:tab/>
        <w:t>П – не може самостійно відповісти на запитання, потребує постійної допомоги дорослого.</w:t>
      </w:r>
    </w:p>
    <w:p w14:paraId="3B5E06FB" w14:textId="77777777" w:rsidR="008F58C4" w:rsidRPr="008F58C4" w:rsidRDefault="008F58C4" w:rsidP="008F58C4">
      <w:pPr>
        <w:spacing w:after="0" w:line="360" w:lineRule="auto"/>
        <w:contextualSpacing/>
        <w:jc w:val="right"/>
        <w:rPr>
          <w:rFonts w:ascii="Times New Roman" w:eastAsiaTheme="minorHAnsi" w:hAnsi="Times New Roman" w:cs="Times New Roman"/>
          <w:b/>
          <w:sz w:val="28"/>
          <w:szCs w:val="28"/>
        </w:rPr>
      </w:pPr>
      <w:r w:rsidRPr="008F58C4">
        <w:rPr>
          <w:rFonts w:ascii="Times New Roman" w:eastAsiaTheme="minorHAnsi" w:hAnsi="Times New Roman" w:cs="Times New Roman"/>
          <w:b/>
          <w:sz w:val="28"/>
          <w:szCs w:val="28"/>
        </w:rPr>
        <w:t>Додаток В.6</w:t>
      </w:r>
    </w:p>
    <w:p w14:paraId="213EA314" w14:textId="77777777" w:rsidR="008F58C4" w:rsidRPr="008F58C4" w:rsidRDefault="008F58C4" w:rsidP="008F58C4">
      <w:pPr>
        <w:spacing w:after="0" w:line="360" w:lineRule="auto"/>
        <w:contextualSpacing/>
        <w:jc w:val="center"/>
        <w:rPr>
          <w:rFonts w:ascii="Times New Roman" w:eastAsiaTheme="minorHAnsi" w:hAnsi="Times New Roman" w:cs="Times New Roman"/>
          <w:b/>
          <w:sz w:val="28"/>
          <w:szCs w:val="28"/>
          <w:lang w:val="ru-RU"/>
        </w:rPr>
      </w:pPr>
      <w:r w:rsidRPr="008F58C4">
        <w:rPr>
          <w:rFonts w:ascii="Times New Roman" w:eastAsiaTheme="minorHAnsi" w:hAnsi="Times New Roman" w:cs="Times New Roman"/>
          <w:b/>
          <w:sz w:val="28"/>
          <w:szCs w:val="28"/>
        </w:rPr>
        <w:t>Методика № 6 Проблемна ситуація «Новенька»</w:t>
      </w:r>
    </w:p>
    <w:p w14:paraId="7B02EC36" w14:textId="77777777" w:rsidR="008F58C4" w:rsidRPr="008F58C4" w:rsidRDefault="008F58C4" w:rsidP="008F58C4">
      <w:pPr>
        <w:spacing w:after="0" w:line="360" w:lineRule="auto"/>
        <w:contextualSpacing/>
        <w:jc w:val="center"/>
        <w:rPr>
          <w:rFonts w:ascii="Times New Roman" w:eastAsiaTheme="minorHAnsi" w:hAnsi="Times New Roman" w:cs="Times New Roman"/>
          <w:b/>
          <w:sz w:val="28"/>
          <w:szCs w:val="28"/>
          <w:lang w:val="ru-RU"/>
        </w:rPr>
      </w:pPr>
      <w:r w:rsidRPr="008F58C4">
        <w:rPr>
          <w:rFonts w:ascii="Times New Roman" w:eastAsiaTheme="minorHAnsi" w:hAnsi="Times New Roman" w:cs="Times New Roman"/>
          <w:b/>
          <w:sz w:val="28"/>
          <w:szCs w:val="28"/>
          <w:lang w:val="ru-RU"/>
        </w:rPr>
        <w:t>Адаптована методика О. Стаєнної</w:t>
      </w:r>
    </w:p>
    <w:p w14:paraId="3A2CCB6E"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b/>
          <w:sz w:val="28"/>
          <w:szCs w:val="28"/>
        </w:rPr>
        <w:tab/>
        <w:t>Критерій: пізнавально-знаннєвий</w:t>
      </w:r>
    </w:p>
    <w:p w14:paraId="6384FF85"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b/>
          <w:sz w:val="28"/>
          <w:szCs w:val="28"/>
        </w:rPr>
        <w:tab/>
        <w:t xml:space="preserve">Показники: </w:t>
      </w:r>
      <w:r w:rsidRPr="008F58C4">
        <w:rPr>
          <w:rFonts w:ascii="Times New Roman" w:eastAsiaTheme="minorHAnsi" w:hAnsi="Times New Roman" w:cs="Times New Roman"/>
          <w:sz w:val="28"/>
          <w:szCs w:val="28"/>
        </w:rPr>
        <w:t>обізнаність та усвідомленість; дитина знає, що між зовнішністю людей існують відмінності, виявляє повагу до представників іншої національності; знає, що групу гуртують спільні цінності, відвертість взаємин, доброзичливість, дружні взаємини та певні етичні норми поведінки.</w:t>
      </w:r>
    </w:p>
    <w:p w14:paraId="004B72E1"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b/>
          <w:sz w:val="28"/>
          <w:szCs w:val="28"/>
        </w:rPr>
        <w:lastRenderedPageBreak/>
        <w:tab/>
        <w:t xml:space="preserve">Стимульний матеріал: </w:t>
      </w:r>
      <w:r w:rsidRPr="008F58C4">
        <w:rPr>
          <w:rFonts w:ascii="Times New Roman" w:eastAsiaTheme="minorHAnsi" w:hAnsi="Times New Roman" w:cs="Times New Roman"/>
          <w:sz w:val="28"/>
          <w:szCs w:val="28"/>
        </w:rPr>
        <w:t>фотокартки дітей різних національностей.</w:t>
      </w:r>
    </w:p>
    <w:p w14:paraId="6982C1E1"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b/>
          <w:sz w:val="28"/>
          <w:szCs w:val="28"/>
        </w:rPr>
        <w:tab/>
        <w:t xml:space="preserve">Процедура виконання: </w:t>
      </w:r>
      <w:r w:rsidRPr="008F58C4">
        <w:rPr>
          <w:rFonts w:ascii="Times New Roman" w:eastAsiaTheme="minorHAnsi" w:hAnsi="Times New Roman" w:cs="Times New Roman"/>
          <w:sz w:val="28"/>
          <w:szCs w:val="28"/>
        </w:rPr>
        <w:t>експериментатор пропонує дітям для вирішення таку ситуацію: «Одного разу до дитячого садочка прийшла новенька дівчинка. Це була дівчинка іншої національності на ім’я Камарія, яка приїхала з іншої країни зі своїми батьками. У дівчинки була темна шкіра та густе чорне волосся. Як і більшість дітей Камарію ранком до садочка привели батьки, які також мали інакшу зовнішність. Діти зустріли дівчинку приязно, по-дружньому, познайомилися з нею, розпитували про країну, в якій вона жила раніше. Усім було дуже цікаво. Однак один хлопчик не схотів знайомитися з Камарією. Він сказав, що не буде з нею спілкуватися, бо вона виглядає інакше від усіх».</w:t>
      </w:r>
    </w:p>
    <w:p w14:paraId="5854D205"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Після ознайомлення з ситуацією дітям запропонували відповісти на такі запитання:</w:t>
      </w:r>
    </w:p>
    <w:p w14:paraId="4909E6A7" w14:textId="77777777" w:rsidR="008F58C4" w:rsidRPr="008F58C4" w:rsidRDefault="008F58C4" w:rsidP="000F3405">
      <w:pPr>
        <w:numPr>
          <w:ilvl w:val="0"/>
          <w:numId w:val="30"/>
        </w:num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 xml:space="preserve">Ми з вами різні чи всі однакові? </w:t>
      </w:r>
    </w:p>
    <w:p w14:paraId="1BE27088" w14:textId="77777777" w:rsidR="008F58C4" w:rsidRPr="008F58C4" w:rsidRDefault="008F58C4" w:rsidP="000F3405">
      <w:pPr>
        <w:numPr>
          <w:ilvl w:val="0"/>
          <w:numId w:val="30"/>
        </w:num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Чим ми схожі, а чим відрізняємося один від одного?</w:t>
      </w:r>
    </w:p>
    <w:p w14:paraId="5903DF68" w14:textId="77777777" w:rsidR="008F58C4" w:rsidRPr="008F58C4" w:rsidRDefault="008F58C4" w:rsidP="000F3405">
      <w:pPr>
        <w:numPr>
          <w:ilvl w:val="0"/>
          <w:numId w:val="30"/>
        </w:num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Чим можуть відрізнятися люди інших національностей один від одного?</w:t>
      </w:r>
    </w:p>
    <w:p w14:paraId="049E75FF" w14:textId="77777777" w:rsidR="008F58C4" w:rsidRPr="008F58C4" w:rsidRDefault="008F58C4" w:rsidP="000F3405">
      <w:pPr>
        <w:numPr>
          <w:ilvl w:val="0"/>
          <w:numId w:val="30"/>
        </w:num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Як на твою думку, чи правильно вчинив хлопчик? Поясни, чому та так вважаєш?</w:t>
      </w:r>
    </w:p>
    <w:p w14:paraId="4E21699D" w14:textId="77777777" w:rsidR="008F58C4" w:rsidRPr="008F58C4" w:rsidRDefault="008F58C4" w:rsidP="000F3405">
      <w:pPr>
        <w:numPr>
          <w:ilvl w:val="0"/>
          <w:numId w:val="30"/>
        </w:num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 xml:space="preserve">Як на твою думку, чи всі люди мають однакові права у суспільстві? </w:t>
      </w:r>
    </w:p>
    <w:p w14:paraId="72DD8BCA" w14:textId="77777777" w:rsidR="008F58C4" w:rsidRPr="008F58C4" w:rsidRDefault="008F58C4" w:rsidP="000F3405">
      <w:pPr>
        <w:numPr>
          <w:ilvl w:val="0"/>
          <w:numId w:val="30"/>
        </w:num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 xml:space="preserve"> Як ти вчиниш у такій ситуації? Чому?</w:t>
      </w:r>
    </w:p>
    <w:p w14:paraId="3848C9D5"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Експериментатор фіксує відповіді дітей у бланку визначення рівня сформованості соціально-громадянської компетентності в комунікативній діяльності;  звертає увагу на аргументованість та повноту відповідей; просить дітей пояснити свою відповідь.</w:t>
      </w:r>
    </w:p>
    <w:p w14:paraId="5B73B72F" w14:textId="77777777" w:rsidR="008F58C4" w:rsidRPr="008F58C4" w:rsidRDefault="008F58C4" w:rsidP="008F58C4">
      <w:pPr>
        <w:spacing w:after="0" w:line="360" w:lineRule="auto"/>
        <w:contextualSpacing/>
        <w:jc w:val="both"/>
        <w:rPr>
          <w:rFonts w:ascii="Times New Roman" w:eastAsiaTheme="minorHAnsi" w:hAnsi="Times New Roman" w:cs="Times New Roman"/>
          <w:b/>
          <w:sz w:val="28"/>
          <w:szCs w:val="28"/>
        </w:rPr>
      </w:pPr>
      <w:r w:rsidRPr="008F58C4">
        <w:rPr>
          <w:rFonts w:ascii="Times New Roman" w:eastAsiaTheme="minorHAnsi" w:hAnsi="Times New Roman" w:cs="Times New Roman"/>
          <w:sz w:val="28"/>
          <w:szCs w:val="28"/>
        </w:rPr>
        <w:tab/>
      </w:r>
      <w:r w:rsidRPr="008F58C4">
        <w:rPr>
          <w:rFonts w:ascii="Times New Roman" w:eastAsiaTheme="minorHAnsi" w:hAnsi="Times New Roman" w:cs="Times New Roman"/>
          <w:b/>
          <w:sz w:val="28"/>
          <w:szCs w:val="28"/>
        </w:rPr>
        <w:t xml:space="preserve">Рівні сформованості: </w:t>
      </w:r>
    </w:p>
    <w:p w14:paraId="014778DE"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В – знає, що між зовнішністю людей різних національностей існують відмінності та називає їх; виявляє повагу до інших людей; знає, що групу гуртують спільні цінності, дружні взаємини та певні норми поведінки.;</w:t>
      </w:r>
    </w:p>
    <w:p w14:paraId="2DF49A9E"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 xml:space="preserve">Д – виконуючи завдання, припускається однієї-двох помилок; </w:t>
      </w:r>
    </w:p>
    <w:p w14:paraId="1BDC5B32"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 xml:space="preserve">С – потребує допомоги дорослого; </w:t>
      </w:r>
    </w:p>
    <w:p w14:paraId="6FA34A31"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lastRenderedPageBreak/>
        <w:tab/>
        <w:t>П – не може самостійно відповісти на запитання, потребує постійної допомоги дорослого.</w:t>
      </w:r>
    </w:p>
    <w:p w14:paraId="666224C2" w14:textId="77777777" w:rsidR="008F58C4" w:rsidRPr="008F58C4" w:rsidRDefault="008F58C4" w:rsidP="008F58C4">
      <w:pPr>
        <w:spacing w:after="0" w:line="360" w:lineRule="auto"/>
        <w:contextualSpacing/>
        <w:jc w:val="right"/>
        <w:rPr>
          <w:rFonts w:ascii="Times New Roman" w:eastAsiaTheme="minorHAnsi" w:hAnsi="Times New Roman" w:cs="Times New Roman"/>
          <w:b/>
          <w:sz w:val="28"/>
          <w:szCs w:val="28"/>
        </w:rPr>
      </w:pPr>
      <w:r w:rsidRPr="008F58C4">
        <w:rPr>
          <w:rFonts w:ascii="Times New Roman" w:eastAsiaTheme="minorHAnsi" w:hAnsi="Times New Roman" w:cs="Times New Roman"/>
          <w:b/>
          <w:sz w:val="28"/>
          <w:szCs w:val="28"/>
        </w:rPr>
        <w:t>Додаток В.7</w:t>
      </w:r>
    </w:p>
    <w:p w14:paraId="5E291EBC" w14:textId="77777777" w:rsidR="008F58C4" w:rsidRPr="008F58C4" w:rsidRDefault="008F58C4" w:rsidP="008F58C4">
      <w:pPr>
        <w:spacing w:after="0" w:line="360" w:lineRule="auto"/>
        <w:contextualSpacing/>
        <w:jc w:val="center"/>
        <w:rPr>
          <w:rFonts w:ascii="Times New Roman" w:eastAsiaTheme="minorHAnsi" w:hAnsi="Times New Roman" w:cs="Times New Roman"/>
          <w:b/>
          <w:sz w:val="28"/>
          <w:szCs w:val="28"/>
        </w:rPr>
      </w:pPr>
      <w:r w:rsidRPr="008F58C4">
        <w:rPr>
          <w:rFonts w:ascii="Times New Roman" w:eastAsiaTheme="minorHAnsi" w:hAnsi="Times New Roman" w:cs="Times New Roman"/>
          <w:b/>
          <w:sz w:val="28"/>
          <w:szCs w:val="28"/>
        </w:rPr>
        <w:t>Методика № 7. Бесіда за сюжетними картинками. Тема: «Наша група»</w:t>
      </w:r>
    </w:p>
    <w:p w14:paraId="6A8D0097"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r>
      <w:r w:rsidRPr="008F58C4">
        <w:rPr>
          <w:rFonts w:ascii="Times New Roman" w:eastAsiaTheme="minorHAnsi" w:hAnsi="Times New Roman" w:cs="Times New Roman"/>
          <w:b/>
          <w:sz w:val="28"/>
          <w:szCs w:val="28"/>
        </w:rPr>
        <w:t>Критерій:</w:t>
      </w:r>
      <w:r w:rsidRPr="008F58C4">
        <w:rPr>
          <w:rFonts w:ascii="Times New Roman" w:eastAsiaTheme="minorHAnsi" w:hAnsi="Times New Roman" w:cs="Times New Roman"/>
          <w:sz w:val="28"/>
          <w:szCs w:val="28"/>
        </w:rPr>
        <w:t xml:space="preserve"> поведінково-діяльнісний</w:t>
      </w:r>
    </w:p>
    <w:p w14:paraId="3E5C8915"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r>
      <w:r w:rsidRPr="008F58C4">
        <w:rPr>
          <w:rFonts w:ascii="Times New Roman" w:eastAsiaTheme="minorHAnsi" w:hAnsi="Times New Roman" w:cs="Times New Roman"/>
          <w:b/>
          <w:sz w:val="28"/>
          <w:szCs w:val="28"/>
        </w:rPr>
        <w:t>Показники:</w:t>
      </w:r>
      <w:r w:rsidRPr="008F58C4">
        <w:rPr>
          <w:rFonts w:ascii="Times New Roman" w:eastAsiaTheme="minorHAnsi" w:hAnsi="Times New Roman" w:cs="Times New Roman"/>
          <w:sz w:val="28"/>
          <w:szCs w:val="28"/>
        </w:rPr>
        <w:t xml:space="preserve"> знає, що групу гуртують спільні цінності, здатна входити в контакт з дітьми групи, налагоджувати з ними активну взаємодію; дотримується культури людських взаємин, навичок взаємоповаги у спілкуванні та спільній діяльності</w:t>
      </w:r>
    </w:p>
    <w:p w14:paraId="7F03B780"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b/>
          <w:sz w:val="28"/>
          <w:szCs w:val="28"/>
        </w:rPr>
        <w:tab/>
        <w:t xml:space="preserve">Стимульний матеріал: </w:t>
      </w:r>
      <w:r w:rsidRPr="008F58C4">
        <w:rPr>
          <w:rFonts w:ascii="Times New Roman" w:eastAsiaTheme="minorHAnsi" w:hAnsi="Times New Roman" w:cs="Times New Roman"/>
          <w:sz w:val="28"/>
          <w:szCs w:val="28"/>
        </w:rPr>
        <w:t>сюжетні картинки «Наша група»; картинки, які ілюструють різні взаємини дітей.</w:t>
      </w:r>
    </w:p>
    <w:p w14:paraId="4CA3B7A3"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r>
      <w:r w:rsidRPr="008F58C4">
        <w:rPr>
          <w:rFonts w:ascii="Times New Roman" w:eastAsiaTheme="minorHAnsi" w:hAnsi="Times New Roman" w:cs="Times New Roman"/>
          <w:b/>
          <w:sz w:val="28"/>
          <w:szCs w:val="28"/>
        </w:rPr>
        <w:t>Процедура виконання:</w:t>
      </w:r>
      <w:r w:rsidRPr="008F58C4">
        <w:rPr>
          <w:rFonts w:ascii="Times New Roman" w:eastAsiaTheme="minorHAnsi" w:hAnsi="Times New Roman" w:cs="Times New Roman"/>
          <w:sz w:val="28"/>
          <w:szCs w:val="28"/>
        </w:rPr>
        <w:t xml:space="preserve"> експериментатор пропонує дитині розглянути сюжетні картинки та ілюстрації, після цього відповісти на запитання; результати відповідей фіксує у таблиці визначення рівня досягнень соціально-громадянської компетентності в комунікативній діяльності дітей старшого дошкільного віку. </w:t>
      </w:r>
    </w:p>
    <w:p w14:paraId="3FC8D815" w14:textId="77777777" w:rsidR="008F58C4" w:rsidRPr="008F58C4" w:rsidRDefault="008F58C4" w:rsidP="008F58C4">
      <w:pPr>
        <w:spacing w:after="0" w:line="360" w:lineRule="auto"/>
        <w:contextualSpacing/>
        <w:jc w:val="both"/>
        <w:rPr>
          <w:rFonts w:ascii="Times New Roman" w:eastAsiaTheme="minorHAnsi" w:hAnsi="Times New Roman" w:cs="Times New Roman"/>
          <w:b/>
          <w:sz w:val="28"/>
          <w:szCs w:val="28"/>
        </w:rPr>
      </w:pPr>
      <w:r w:rsidRPr="008F58C4">
        <w:rPr>
          <w:rFonts w:ascii="Times New Roman" w:eastAsiaTheme="minorHAnsi" w:hAnsi="Times New Roman" w:cs="Times New Roman"/>
          <w:b/>
          <w:sz w:val="28"/>
          <w:szCs w:val="28"/>
        </w:rPr>
        <w:tab/>
        <w:t xml:space="preserve">Запитання до дитини: </w:t>
      </w:r>
    </w:p>
    <w:p w14:paraId="17167EBD" w14:textId="77777777" w:rsidR="008F58C4" w:rsidRPr="008F58C4" w:rsidRDefault="008F58C4" w:rsidP="000F3405">
      <w:pPr>
        <w:numPr>
          <w:ilvl w:val="0"/>
          <w:numId w:val="28"/>
        </w:num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 xml:space="preserve">Що таке група в закладі дошкільної освіти? </w:t>
      </w:r>
    </w:p>
    <w:p w14:paraId="5508DBB8" w14:textId="77777777" w:rsidR="008F58C4" w:rsidRPr="008F58C4" w:rsidRDefault="008F58C4" w:rsidP="000F3405">
      <w:pPr>
        <w:numPr>
          <w:ilvl w:val="0"/>
          <w:numId w:val="27"/>
        </w:num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 xml:space="preserve">Чи з усіма дітьми у групі ти дружиш? З ким найбільше? </w:t>
      </w:r>
    </w:p>
    <w:p w14:paraId="4FE2117C" w14:textId="77777777" w:rsidR="008F58C4" w:rsidRPr="008F58C4" w:rsidRDefault="008F58C4" w:rsidP="000F3405">
      <w:pPr>
        <w:numPr>
          <w:ilvl w:val="0"/>
          <w:numId w:val="27"/>
        </w:num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Як треба поводитись із друзями?</w:t>
      </w:r>
    </w:p>
    <w:p w14:paraId="2EC5B49D" w14:textId="77777777" w:rsidR="008F58C4" w:rsidRPr="008F58C4" w:rsidRDefault="008F58C4" w:rsidP="000F3405">
      <w:pPr>
        <w:numPr>
          <w:ilvl w:val="0"/>
          <w:numId w:val="27"/>
        </w:num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Які справи тобі подобається робити спільно з друзями найбільше?</w:t>
      </w:r>
    </w:p>
    <w:p w14:paraId="71AEBA75" w14:textId="77777777" w:rsidR="008F58C4" w:rsidRPr="008F58C4" w:rsidRDefault="008F58C4" w:rsidP="000F3405">
      <w:pPr>
        <w:numPr>
          <w:ilvl w:val="0"/>
          <w:numId w:val="27"/>
        </w:num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 xml:space="preserve">Якщо тобі потрібна допомога друга (подруги), як ти це зробиш? </w:t>
      </w:r>
    </w:p>
    <w:p w14:paraId="57340906" w14:textId="77777777" w:rsidR="008F58C4" w:rsidRPr="008F58C4" w:rsidRDefault="008F58C4" w:rsidP="000F3405">
      <w:pPr>
        <w:numPr>
          <w:ilvl w:val="0"/>
          <w:numId w:val="27"/>
        </w:num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Діти у групі бавляться у цікаву гру, але тебе до гри не запросили. Що ти робитимеш, якщо вони не захочуть цього зробити?</w:t>
      </w:r>
    </w:p>
    <w:p w14:paraId="024B0207"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 xml:space="preserve">Для підтвердження даної методики скористалися методом спостереження за дитиною упродовж певного часу. </w:t>
      </w:r>
      <w:r w:rsidRPr="008F58C4">
        <w:rPr>
          <w:rFonts w:ascii="Times New Roman" w:eastAsiaTheme="minorHAnsi" w:hAnsi="Times New Roman" w:cs="Times New Roman"/>
          <w:sz w:val="28"/>
          <w:szCs w:val="28"/>
        </w:rPr>
        <w:tab/>
      </w:r>
    </w:p>
    <w:p w14:paraId="129967AA" w14:textId="77777777" w:rsidR="008F58C4" w:rsidRPr="008F58C4" w:rsidRDefault="008F58C4" w:rsidP="008F58C4">
      <w:pPr>
        <w:spacing w:after="0" w:line="360" w:lineRule="auto"/>
        <w:contextualSpacing/>
        <w:jc w:val="both"/>
        <w:rPr>
          <w:rFonts w:ascii="Times New Roman" w:eastAsiaTheme="minorHAnsi" w:hAnsi="Times New Roman" w:cs="Times New Roman"/>
          <w:b/>
          <w:sz w:val="28"/>
          <w:szCs w:val="28"/>
        </w:rPr>
      </w:pPr>
      <w:r w:rsidRPr="008F58C4">
        <w:rPr>
          <w:rFonts w:ascii="Times New Roman" w:eastAsiaTheme="minorHAnsi" w:hAnsi="Times New Roman" w:cs="Times New Roman"/>
          <w:b/>
          <w:sz w:val="28"/>
          <w:szCs w:val="28"/>
        </w:rPr>
        <w:tab/>
        <w:t xml:space="preserve">Рівні сформованості: </w:t>
      </w:r>
    </w:p>
    <w:p w14:paraId="222AA32D" w14:textId="77777777" w:rsidR="008F58C4" w:rsidRPr="008F58C4" w:rsidRDefault="008F58C4" w:rsidP="008F58C4">
      <w:pPr>
        <w:spacing w:after="0" w:line="360" w:lineRule="auto"/>
        <w:contextualSpacing/>
        <w:jc w:val="both"/>
        <w:rPr>
          <w:rFonts w:ascii="Times New Roman" w:eastAsia="Calibri" w:hAnsi="Times New Roman" w:cs="Times New Roman"/>
          <w:sz w:val="28"/>
          <w:szCs w:val="28"/>
        </w:rPr>
      </w:pPr>
      <w:r w:rsidRPr="008F58C4">
        <w:rPr>
          <w:rFonts w:ascii="Times New Roman" w:eastAsia="Calibri" w:hAnsi="Times New Roman" w:cs="Times New Roman"/>
          <w:sz w:val="28"/>
          <w:szCs w:val="28"/>
        </w:rPr>
        <w:tab/>
        <w:t xml:space="preserve">В – усвідомлює  значення та функції поняття «група», дотримується належної поведінки, підтримує інших членів групи, активно долучається до спільних групових справ; має позитивні дружні стосунки з усіма дітьми групи; </w:t>
      </w:r>
    </w:p>
    <w:p w14:paraId="58C2CB97" w14:textId="77777777" w:rsidR="008F58C4" w:rsidRPr="008F58C4" w:rsidRDefault="008F58C4" w:rsidP="008F58C4">
      <w:pPr>
        <w:spacing w:after="0" w:line="360" w:lineRule="auto"/>
        <w:contextualSpacing/>
        <w:jc w:val="both"/>
        <w:rPr>
          <w:rFonts w:ascii="Times New Roman" w:eastAsia="Calibri" w:hAnsi="Times New Roman" w:cs="Times New Roman"/>
          <w:sz w:val="28"/>
          <w:szCs w:val="28"/>
        </w:rPr>
      </w:pPr>
      <w:r w:rsidRPr="008F58C4">
        <w:rPr>
          <w:rFonts w:ascii="Times New Roman" w:eastAsia="Calibri" w:hAnsi="Times New Roman" w:cs="Times New Roman"/>
          <w:sz w:val="28"/>
          <w:szCs w:val="28"/>
        </w:rPr>
        <w:lastRenderedPageBreak/>
        <w:tab/>
        <w:t xml:space="preserve">Д – вибірково налагоджує дружні взаємини з іншими дітьми, але готовий йти на компроміс; </w:t>
      </w:r>
    </w:p>
    <w:p w14:paraId="44093C51" w14:textId="77777777" w:rsidR="008F58C4" w:rsidRPr="008F58C4" w:rsidRDefault="008F58C4" w:rsidP="008F58C4">
      <w:pPr>
        <w:spacing w:after="0" w:line="360" w:lineRule="auto"/>
        <w:contextualSpacing/>
        <w:jc w:val="both"/>
        <w:rPr>
          <w:rFonts w:ascii="Times New Roman" w:eastAsia="Calibri" w:hAnsi="Times New Roman" w:cs="Times New Roman"/>
          <w:sz w:val="28"/>
          <w:szCs w:val="28"/>
        </w:rPr>
      </w:pPr>
      <w:r w:rsidRPr="008F58C4">
        <w:rPr>
          <w:rFonts w:ascii="Times New Roman" w:eastAsia="Calibri" w:hAnsi="Times New Roman" w:cs="Times New Roman"/>
          <w:sz w:val="28"/>
          <w:szCs w:val="28"/>
        </w:rPr>
        <w:tab/>
        <w:t xml:space="preserve">С – орієнтується у принципах спілкування та спільної діяльності з дітьми за допомогою вихователя; </w:t>
      </w:r>
    </w:p>
    <w:p w14:paraId="315BCED0" w14:textId="77777777" w:rsidR="008F58C4" w:rsidRPr="008F58C4" w:rsidRDefault="008F58C4" w:rsidP="008F58C4">
      <w:pPr>
        <w:spacing w:after="0" w:line="360" w:lineRule="auto"/>
        <w:contextualSpacing/>
        <w:jc w:val="both"/>
        <w:rPr>
          <w:rFonts w:ascii="Times New Roman" w:eastAsiaTheme="minorHAnsi" w:hAnsi="Times New Roman" w:cs="Times New Roman"/>
          <w:b/>
          <w:sz w:val="28"/>
          <w:szCs w:val="28"/>
        </w:rPr>
      </w:pPr>
      <w:r w:rsidRPr="008F58C4">
        <w:rPr>
          <w:rFonts w:ascii="Times New Roman" w:eastAsia="Calibri" w:hAnsi="Times New Roman" w:cs="Times New Roman"/>
          <w:sz w:val="28"/>
          <w:szCs w:val="28"/>
        </w:rPr>
        <w:tab/>
        <w:t>П – потребує постійної допомоги дорослого.</w:t>
      </w:r>
    </w:p>
    <w:p w14:paraId="2A19BDCE" w14:textId="77777777" w:rsidR="008F58C4" w:rsidRPr="008F58C4" w:rsidRDefault="008F58C4" w:rsidP="008F58C4">
      <w:pPr>
        <w:spacing w:after="0" w:line="360" w:lineRule="auto"/>
        <w:contextualSpacing/>
        <w:jc w:val="right"/>
        <w:rPr>
          <w:rFonts w:ascii="Times New Roman" w:eastAsiaTheme="minorHAnsi" w:hAnsi="Times New Roman" w:cs="Times New Roman"/>
          <w:b/>
          <w:sz w:val="28"/>
          <w:szCs w:val="28"/>
        </w:rPr>
      </w:pPr>
      <w:r w:rsidRPr="008F58C4">
        <w:rPr>
          <w:rFonts w:ascii="Times New Roman" w:eastAsiaTheme="minorHAnsi" w:hAnsi="Times New Roman" w:cs="Times New Roman"/>
          <w:b/>
          <w:sz w:val="28"/>
          <w:szCs w:val="28"/>
        </w:rPr>
        <w:t>Додаток В.8</w:t>
      </w:r>
    </w:p>
    <w:p w14:paraId="3893632D" w14:textId="77777777" w:rsidR="008F58C4" w:rsidRPr="008F58C4" w:rsidRDefault="008F58C4" w:rsidP="008F58C4">
      <w:pPr>
        <w:spacing w:after="0" w:line="360" w:lineRule="auto"/>
        <w:contextualSpacing/>
        <w:jc w:val="center"/>
        <w:rPr>
          <w:rFonts w:ascii="Times New Roman" w:eastAsiaTheme="minorHAnsi" w:hAnsi="Times New Roman" w:cs="Times New Roman"/>
          <w:b/>
          <w:sz w:val="28"/>
          <w:szCs w:val="28"/>
        </w:rPr>
      </w:pPr>
      <w:r w:rsidRPr="008F58C4">
        <w:rPr>
          <w:rFonts w:ascii="Times New Roman" w:eastAsiaTheme="minorHAnsi" w:hAnsi="Times New Roman" w:cs="Times New Roman"/>
          <w:b/>
          <w:sz w:val="28"/>
          <w:szCs w:val="28"/>
        </w:rPr>
        <w:t>Методика № 8. Дидактична гра «Правильно – неправильно»</w:t>
      </w:r>
    </w:p>
    <w:p w14:paraId="095078F0"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r>
      <w:r w:rsidRPr="008F58C4">
        <w:rPr>
          <w:rFonts w:ascii="Times New Roman" w:eastAsiaTheme="minorHAnsi" w:hAnsi="Times New Roman" w:cs="Times New Roman"/>
          <w:b/>
          <w:sz w:val="28"/>
          <w:szCs w:val="28"/>
        </w:rPr>
        <w:t>Критерій:</w:t>
      </w:r>
      <w:r w:rsidRPr="008F58C4">
        <w:rPr>
          <w:rFonts w:ascii="Times New Roman" w:eastAsiaTheme="minorHAnsi" w:hAnsi="Times New Roman" w:cs="Times New Roman"/>
          <w:sz w:val="28"/>
          <w:szCs w:val="28"/>
        </w:rPr>
        <w:t xml:space="preserve"> поведінково-діяльнісний</w:t>
      </w:r>
    </w:p>
    <w:p w14:paraId="6F3C3C84"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r>
      <w:r w:rsidRPr="008F58C4">
        <w:rPr>
          <w:rFonts w:ascii="Times New Roman" w:eastAsiaTheme="minorHAnsi" w:hAnsi="Times New Roman" w:cs="Times New Roman"/>
          <w:b/>
          <w:sz w:val="28"/>
          <w:szCs w:val="28"/>
        </w:rPr>
        <w:t xml:space="preserve">Показники: </w:t>
      </w:r>
      <w:r w:rsidRPr="008F58C4">
        <w:rPr>
          <w:rFonts w:ascii="Times New Roman" w:eastAsia="Calibri" w:hAnsi="Times New Roman" w:cs="Times New Roman"/>
          <w:sz w:val="28"/>
          <w:szCs w:val="28"/>
        </w:rPr>
        <w:t>вміння дотримуватися культури людських взаємин, взаємоповаги у спілкуванні, правил екологічної культури; бережливе ставлення до оточуючого середовища та іграшок; уміння висловлювати та обґрунтовувати власну думку.</w:t>
      </w:r>
    </w:p>
    <w:p w14:paraId="74EA9008"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b/>
          <w:sz w:val="28"/>
          <w:szCs w:val="28"/>
        </w:rPr>
        <w:tab/>
        <w:t xml:space="preserve">Стимульний матеріал: </w:t>
      </w:r>
      <w:r w:rsidRPr="008F58C4">
        <w:rPr>
          <w:rFonts w:ascii="Times New Roman" w:eastAsiaTheme="minorHAnsi" w:hAnsi="Times New Roman" w:cs="Times New Roman"/>
          <w:sz w:val="28"/>
          <w:szCs w:val="28"/>
        </w:rPr>
        <w:t xml:space="preserve">сигнальні картки червоного та зеленого кольору. </w:t>
      </w:r>
    </w:p>
    <w:p w14:paraId="65A47B50"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b/>
          <w:sz w:val="28"/>
          <w:szCs w:val="28"/>
        </w:rPr>
        <w:tab/>
        <w:t xml:space="preserve">Процедура виконання: </w:t>
      </w:r>
      <w:r w:rsidRPr="008F58C4">
        <w:rPr>
          <w:rFonts w:ascii="Times New Roman" w:eastAsiaTheme="minorHAnsi" w:hAnsi="Times New Roman" w:cs="Times New Roman"/>
          <w:sz w:val="28"/>
          <w:szCs w:val="28"/>
        </w:rPr>
        <w:t xml:space="preserve">експериментатор пропонує дітям приклади певних моральних ситуацій. </w:t>
      </w:r>
    </w:p>
    <w:p w14:paraId="721BA85E"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Наприклад: Марійка вранці прийшла до садочка й не привіталася з друзями та вихователькою; Назар допоміг другові застібнути ґудзика; Даринка приготувала подарунок своїй подрузі на свято; Лесик кидає обгортки від цукерок до долу (на землю); Оксанка відмовилася допомогти подрузі сервірувати стіл до обіду; Іванко відібрав та зламав іграшку в іншої дитини тощо. Діти за допомогою сигнальних карток оцінюють вчинок: червона – неправильно (погано), зелена – правильно (добре).</w:t>
      </w:r>
    </w:p>
    <w:p w14:paraId="2A17051A"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 xml:space="preserve">Дані, отримані в процесі дидактичної гри, доповнювалися за допомогою аналізу відповідей на запитання «Чому так не варто робити?». Дитина мала зрозуміти ситуацію і розповісти про своє ставлення до неї.  </w:t>
      </w:r>
    </w:p>
    <w:p w14:paraId="502B7FF3"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Експериментатор фіксує кількість правильних відповідей у бланку визначення рівня сформованості соціально-громадянської компетентності в комунікативній діяльності дітей старшого дошкільного віку.</w:t>
      </w:r>
    </w:p>
    <w:p w14:paraId="2FD86E63" w14:textId="77777777" w:rsidR="008F58C4" w:rsidRPr="008F58C4" w:rsidRDefault="008F58C4" w:rsidP="008F58C4">
      <w:pPr>
        <w:spacing w:after="0" w:line="360" w:lineRule="auto"/>
        <w:contextualSpacing/>
        <w:jc w:val="both"/>
        <w:rPr>
          <w:rFonts w:ascii="Times New Roman" w:eastAsiaTheme="minorHAnsi" w:hAnsi="Times New Roman" w:cs="Times New Roman"/>
          <w:b/>
          <w:sz w:val="28"/>
          <w:szCs w:val="28"/>
        </w:rPr>
      </w:pPr>
      <w:r w:rsidRPr="008F58C4">
        <w:rPr>
          <w:rFonts w:ascii="Times New Roman" w:eastAsiaTheme="minorHAnsi" w:hAnsi="Times New Roman" w:cs="Times New Roman"/>
          <w:sz w:val="28"/>
          <w:szCs w:val="28"/>
        </w:rPr>
        <w:tab/>
      </w:r>
      <w:r w:rsidRPr="008F58C4">
        <w:rPr>
          <w:rFonts w:ascii="Times New Roman" w:eastAsiaTheme="minorHAnsi" w:hAnsi="Times New Roman" w:cs="Times New Roman"/>
          <w:b/>
          <w:sz w:val="28"/>
          <w:szCs w:val="28"/>
        </w:rPr>
        <w:t>Рівні засвоєння:</w:t>
      </w:r>
    </w:p>
    <w:p w14:paraId="1D0F8F07"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lastRenderedPageBreak/>
        <w:tab/>
        <w:t>В – дитина знає основні правила культури людських взаємин та спілкування; дотримується їх у своїй діяльності; дотримується правил етичної поведінки та екологічної культури; вміє  обґрунтовано висловлювати  власну думку;</w:t>
      </w:r>
    </w:p>
    <w:p w14:paraId="78EEC8D2"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Д – виконуючи завдання, припускається однієї-двох помилок;</w:t>
      </w:r>
    </w:p>
    <w:p w14:paraId="7B9B12DA"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 xml:space="preserve">С – виконуючи завдання, припускається більше двох помилок; не може дати на уточнююче питання; </w:t>
      </w:r>
    </w:p>
    <w:p w14:paraId="072F2B10"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П – потребує постійної допомоги дорослого.</w:t>
      </w:r>
    </w:p>
    <w:p w14:paraId="3793ADA6" w14:textId="77777777" w:rsidR="008F58C4" w:rsidRPr="008F58C4" w:rsidRDefault="008F58C4" w:rsidP="008F58C4">
      <w:pPr>
        <w:spacing w:after="0" w:line="360" w:lineRule="auto"/>
        <w:contextualSpacing/>
        <w:jc w:val="right"/>
        <w:rPr>
          <w:rFonts w:ascii="Times New Roman" w:eastAsiaTheme="minorHAnsi" w:hAnsi="Times New Roman" w:cs="Times New Roman"/>
          <w:b/>
          <w:sz w:val="28"/>
          <w:szCs w:val="28"/>
        </w:rPr>
      </w:pPr>
      <w:r w:rsidRPr="008F58C4">
        <w:rPr>
          <w:rFonts w:ascii="Times New Roman" w:eastAsiaTheme="minorHAnsi" w:hAnsi="Times New Roman" w:cs="Times New Roman"/>
          <w:b/>
          <w:sz w:val="28"/>
          <w:szCs w:val="28"/>
        </w:rPr>
        <w:t>Додаток В.9</w:t>
      </w:r>
    </w:p>
    <w:p w14:paraId="377992EB" w14:textId="77777777" w:rsidR="008F58C4" w:rsidRPr="008F58C4" w:rsidRDefault="008F58C4" w:rsidP="008F58C4">
      <w:pPr>
        <w:spacing w:after="0" w:line="360" w:lineRule="auto"/>
        <w:contextualSpacing/>
        <w:jc w:val="center"/>
        <w:rPr>
          <w:rFonts w:ascii="Times New Roman" w:eastAsiaTheme="minorHAnsi" w:hAnsi="Times New Roman" w:cs="Times New Roman"/>
          <w:b/>
          <w:sz w:val="28"/>
          <w:szCs w:val="28"/>
        </w:rPr>
      </w:pPr>
      <w:r w:rsidRPr="008F58C4">
        <w:rPr>
          <w:rFonts w:ascii="Times New Roman" w:eastAsiaTheme="minorHAnsi" w:hAnsi="Times New Roman" w:cs="Times New Roman"/>
          <w:b/>
          <w:sz w:val="28"/>
          <w:szCs w:val="28"/>
        </w:rPr>
        <w:t>Методика № 9. «Правила»</w:t>
      </w:r>
    </w:p>
    <w:p w14:paraId="4E062480" w14:textId="77777777" w:rsidR="008F58C4" w:rsidRPr="008F58C4" w:rsidRDefault="008F58C4" w:rsidP="008F58C4">
      <w:pPr>
        <w:spacing w:after="0" w:line="360" w:lineRule="auto"/>
        <w:contextualSpacing/>
        <w:jc w:val="center"/>
        <w:rPr>
          <w:rFonts w:ascii="Times New Roman" w:eastAsiaTheme="minorHAnsi" w:hAnsi="Times New Roman" w:cs="Times New Roman"/>
          <w:b/>
          <w:sz w:val="28"/>
          <w:szCs w:val="28"/>
        </w:rPr>
      </w:pPr>
      <w:r w:rsidRPr="008F58C4">
        <w:rPr>
          <w:rFonts w:ascii="Times New Roman" w:eastAsiaTheme="minorHAnsi" w:hAnsi="Times New Roman" w:cs="Times New Roman"/>
          <w:b/>
          <w:sz w:val="28"/>
          <w:szCs w:val="28"/>
        </w:rPr>
        <w:t>Модифікована методика посібника «Здійснюємо моніторинг освітніх досягнень дитини старшого дошкільного віку»</w:t>
      </w:r>
    </w:p>
    <w:p w14:paraId="5CB32840"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r>
      <w:r w:rsidRPr="008F58C4">
        <w:rPr>
          <w:rFonts w:ascii="Times New Roman" w:eastAsiaTheme="minorHAnsi" w:hAnsi="Times New Roman" w:cs="Times New Roman"/>
          <w:b/>
          <w:sz w:val="28"/>
          <w:szCs w:val="28"/>
        </w:rPr>
        <w:t>Критерій:</w:t>
      </w:r>
      <w:r w:rsidRPr="008F58C4">
        <w:rPr>
          <w:rFonts w:ascii="Times New Roman" w:eastAsiaTheme="minorHAnsi" w:hAnsi="Times New Roman" w:cs="Times New Roman"/>
          <w:sz w:val="28"/>
          <w:szCs w:val="28"/>
        </w:rPr>
        <w:t xml:space="preserve"> поведінково-діяльнісний</w:t>
      </w:r>
    </w:p>
    <w:p w14:paraId="601C12B6" w14:textId="77777777" w:rsidR="008F58C4" w:rsidRPr="008F58C4" w:rsidRDefault="008F58C4" w:rsidP="008F58C4">
      <w:pPr>
        <w:spacing w:after="0" w:line="360" w:lineRule="auto"/>
        <w:contextualSpacing/>
        <w:jc w:val="both"/>
        <w:rPr>
          <w:rFonts w:ascii="Times New Roman" w:eastAsia="Calibri" w:hAnsi="Times New Roman" w:cs="Times New Roman"/>
          <w:sz w:val="28"/>
          <w:szCs w:val="28"/>
        </w:rPr>
      </w:pPr>
      <w:r w:rsidRPr="008F58C4">
        <w:rPr>
          <w:rFonts w:ascii="Times New Roman" w:eastAsiaTheme="minorHAnsi" w:hAnsi="Times New Roman" w:cs="Times New Roman"/>
          <w:sz w:val="28"/>
          <w:szCs w:val="28"/>
        </w:rPr>
        <w:tab/>
      </w:r>
      <w:r w:rsidRPr="008F58C4">
        <w:rPr>
          <w:rFonts w:ascii="Times New Roman" w:eastAsiaTheme="minorHAnsi" w:hAnsi="Times New Roman" w:cs="Times New Roman"/>
          <w:b/>
          <w:sz w:val="28"/>
          <w:szCs w:val="28"/>
        </w:rPr>
        <w:t>Показники:</w:t>
      </w:r>
      <w:r w:rsidRPr="008F58C4">
        <w:rPr>
          <w:rFonts w:ascii="Times New Roman" w:eastAsia="Calibri" w:hAnsi="Times New Roman" w:cs="Times New Roman"/>
          <w:sz w:val="28"/>
          <w:szCs w:val="28"/>
        </w:rPr>
        <w:t xml:space="preserve"> вирізняє знайомих людей з поміж інших (друзів, сусідів, працівників закладу дошкільної освіти тощо); розуміє, що з «чужими» треба поводитися обачно, стримано; у разі потреби може звернутися по допомогу, користується елементарними правилами самозбереження); дотримується правил співжиття в родині, групи закладу; проявляє бажання допомагати іншим та співчуття до молодших дітей. </w:t>
      </w:r>
    </w:p>
    <w:p w14:paraId="3006CCCD"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b/>
          <w:sz w:val="28"/>
          <w:szCs w:val="28"/>
        </w:rPr>
        <w:tab/>
        <w:t>Стимульний матеріал:</w:t>
      </w:r>
      <w:r w:rsidRPr="008F58C4">
        <w:rPr>
          <w:rFonts w:ascii="Times New Roman" w:eastAsiaTheme="minorHAnsi" w:hAnsi="Times New Roman" w:cs="Times New Roman"/>
          <w:sz w:val="28"/>
          <w:szCs w:val="28"/>
        </w:rPr>
        <w:t xml:space="preserve"> чотири окремих сюжетних зображення:</w:t>
      </w:r>
    </w:p>
    <w:p w14:paraId="0FEB918B"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а) двері квартири, дитина в коридорі;</w:t>
      </w:r>
    </w:p>
    <w:p w14:paraId="5B3B3665"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б) дитина грає з іграшками, а мама в іншій кімнаті пилососить;</w:t>
      </w:r>
    </w:p>
    <w:p w14:paraId="09A2A3AD"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в) на вулиці дитина тримається за коліно й плаче, поряд лежить самокат;</w:t>
      </w:r>
    </w:p>
    <w:p w14:paraId="3F6DD54D"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 xml:space="preserve">г) сваряться дві дівчинки, кожна тягне до себе ляльку; обличчя у дівчат </w:t>
      </w:r>
      <w:r w:rsidRPr="008F58C4">
        <w:rPr>
          <w:rFonts w:ascii="Times New Roman" w:eastAsiaTheme="minorHAnsi" w:hAnsi="Times New Roman" w:cs="Times New Roman"/>
          <w:sz w:val="28"/>
          <w:szCs w:val="28"/>
        </w:rPr>
        <w:tab/>
        <w:t>сердиті, вони голосно кричать.</w:t>
      </w:r>
    </w:p>
    <w:p w14:paraId="739CC050"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b/>
          <w:sz w:val="28"/>
          <w:szCs w:val="28"/>
        </w:rPr>
        <w:tab/>
        <w:t xml:space="preserve">Процедура виконання: </w:t>
      </w:r>
      <w:r w:rsidRPr="008F58C4">
        <w:rPr>
          <w:rFonts w:ascii="Times New Roman" w:eastAsiaTheme="minorHAnsi" w:hAnsi="Times New Roman" w:cs="Times New Roman"/>
          <w:sz w:val="28"/>
          <w:szCs w:val="28"/>
        </w:rPr>
        <w:t>експериментатор пропонує дітям розглянути сюжетні картинки, розповідає про те, що кожного дня трапляються різні події, іноді треба приймати рішення, як вчинити. Після цього просить уявити кілька ситуацій та вирішити, як би дитина могла вчинити та пропонує варіанти відповідей.</w:t>
      </w:r>
    </w:p>
    <w:p w14:paraId="5F8AB8FE"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lastRenderedPageBreak/>
        <w:tab/>
        <w:t>а) що ти маєш зробити, коли чуєш дзвінок у двері квартири, а дорослих немає поряд? Яке правило безпечної поведінки?</w:t>
      </w:r>
    </w:p>
    <w:p w14:paraId="67E7D2BF"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б) як ти вчиниш, якщо бачиш, що матуся починає прибирання, а в тебе цікава гра? Яке правило дружньої родини?</w:t>
      </w:r>
    </w:p>
    <w:p w14:paraId="438CC77F"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в) як ти вчиниш, якщо побачиш, що молодший братик упав, поранив коліно й плаче? Яке правило турботи і піклування про менших?</w:t>
      </w:r>
    </w:p>
    <w:p w14:paraId="0ACE3260"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г) ти бачиш сварку двох дівчат через ляльку. Вони голосно кричать і можуть побитися. Що ти робитимеш? Яке правило участі у сварці?</w:t>
      </w:r>
    </w:p>
    <w:p w14:paraId="236F3B2F"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Варіанти відповідей:</w:t>
      </w:r>
    </w:p>
    <w:p w14:paraId="7D3E374A"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а) я підійду до дверей і запитаю, хто там;</w:t>
      </w:r>
    </w:p>
    <w:p w14:paraId="56DBFB15"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не буду підходити до дверей;</w:t>
      </w:r>
    </w:p>
    <w:p w14:paraId="503C2F5E"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я підійду до дверей і скажу, що я один(-а);</w:t>
      </w:r>
    </w:p>
    <w:p w14:paraId="2FF201B7"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б) я запропоную мамі свою допомогу;</w:t>
      </w:r>
    </w:p>
    <w:p w14:paraId="723897C7"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запитаю, чим я можу допомогти;</w:t>
      </w:r>
    </w:p>
    <w:p w14:paraId="0023A662"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продовжу гру, мама і сама впорається;</w:t>
      </w:r>
    </w:p>
    <w:p w14:paraId="72B29F17"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в) допоможу встати й втішу;</w:t>
      </w:r>
    </w:p>
    <w:p w14:paraId="498E3CFA"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 xml:space="preserve"> </w:t>
      </w:r>
      <w:r w:rsidRPr="008F58C4">
        <w:rPr>
          <w:rFonts w:ascii="Times New Roman" w:eastAsiaTheme="minorHAnsi" w:hAnsi="Times New Roman" w:cs="Times New Roman"/>
          <w:sz w:val="28"/>
          <w:szCs w:val="28"/>
        </w:rPr>
        <w:tab/>
        <w:t>нехай сам справляється;</w:t>
      </w:r>
    </w:p>
    <w:p w14:paraId="70C62234"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розкажу про це мамі;</w:t>
      </w:r>
    </w:p>
    <w:p w14:paraId="7C1B077E"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г) стоятиму й дивитимуся;</w:t>
      </w:r>
    </w:p>
    <w:p w14:paraId="33FB6E7A"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скажу, щоб перестали сваритися;</w:t>
      </w:r>
    </w:p>
    <w:p w14:paraId="4FCA01FB"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r w:rsidRPr="008F58C4">
        <w:rPr>
          <w:rFonts w:ascii="Times New Roman" w:eastAsiaTheme="minorHAnsi" w:hAnsi="Times New Roman" w:cs="Times New Roman"/>
          <w:sz w:val="28"/>
          <w:szCs w:val="28"/>
        </w:rPr>
        <w:tab/>
        <w:t>розкажу про сварку дорослим.</w:t>
      </w:r>
      <w:r w:rsidRPr="008F58C4">
        <w:rPr>
          <w:rFonts w:ascii="Times New Roman" w:eastAsiaTheme="minorHAnsi" w:hAnsi="Times New Roman" w:cs="Times New Roman"/>
          <w:b/>
          <w:sz w:val="28"/>
          <w:szCs w:val="28"/>
        </w:rPr>
        <w:tab/>
      </w:r>
      <w:r w:rsidRPr="008F58C4">
        <w:rPr>
          <w:rFonts w:ascii="Times New Roman" w:eastAsiaTheme="minorHAnsi" w:hAnsi="Times New Roman" w:cs="Times New Roman"/>
          <w:sz w:val="28"/>
          <w:szCs w:val="28"/>
        </w:rPr>
        <w:t xml:space="preserve"> </w:t>
      </w:r>
    </w:p>
    <w:p w14:paraId="13BAD4DA" w14:textId="77777777" w:rsidR="008F58C4" w:rsidRPr="008F58C4" w:rsidRDefault="008F58C4" w:rsidP="008F58C4">
      <w:pPr>
        <w:spacing w:after="0" w:line="360" w:lineRule="auto"/>
        <w:contextualSpacing/>
        <w:jc w:val="both"/>
        <w:rPr>
          <w:rFonts w:ascii="Times New Roman" w:hAnsi="Times New Roman" w:cs="Times New Roman"/>
          <w:sz w:val="28"/>
          <w:szCs w:val="28"/>
        </w:rPr>
      </w:pPr>
      <w:r w:rsidRPr="008F58C4">
        <w:rPr>
          <w:rFonts w:ascii="Times New Roman" w:hAnsi="Times New Roman" w:cs="Times New Roman"/>
          <w:sz w:val="28"/>
          <w:szCs w:val="28"/>
        </w:rPr>
        <w:tab/>
        <w:t xml:space="preserve"> Процедура виконання: Під час виконання завдання дитина демонструє не лише усвідомлення правил і способів міжособистісної взаємодії з членами родини, а й уміння керувати емоціями та приймати рішення. </w:t>
      </w:r>
    </w:p>
    <w:p w14:paraId="01845A6F" w14:textId="77777777" w:rsidR="008F58C4" w:rsidRPr="008F58C4" w:rsidRDefault="008F58C4" w:rsidP="008F58C4">
      <w:pPr>
        <w:spacing w:after="0" w:line="360" w:lineRule="auto"/>
        <w:contextualSpacing/>
        <w:jc w:val="both"/>
        <w:rPr>
          <w:rFonts w:ascii="Times New Roman" w:hAnsi="Times New Roman" w:cs="Times New Roman"/>
          <w:b/>
          <w:sz w:val="28"/>
          <w:szCs w:val="28"/>
        </w:rPr>
      </w:pPr>
      <w:r w:rsidRPr="008F58C4">
        <w:rPr>
          <w:rFonts w:ascii="Times New Roman" w:hAnsi="Times New Roman" w:cs="Times New Roman"/>
          <w:sz w:val="28"/>
          <w:szCs w:val="28"/>
        </w:rPr>
        <w:tab/>
      </w:r>
      <w:r w:rsidRPr="008F58C4">
        <w:rPr>
          <w:rFonts w:ascii="Times New Roman" w:hAnsi="Times New Roman" w:cs="Times New Roman"/>
          <w:b/>
          <w:sz w:val="28"/>
          <w:szCs w:val="28"/>
        </w:rPr>
        <w:t>Рівні засвоєння:</w:t>
      </w:r>
    </w:p>
    <w:p w14:paraId="4D8E0062" w14:textId="77777777" w:rsidR="008F58C4" w:rsidRPr="008F58C4" w:rsidRDefault="008F58C4" w:rsidP="008F58C4">
      <w:pPr>
        <w:spacing w:after="0" w:line="360" w:lineRule="auto"/>
        <w:contextualSpacing/>
        <w:jc w:val="both"/>
        <w:rPr>
          <w:rFonts w:ascii="Times New Roman" w:hAnsi="Times New Roman" w:cs="Times New Roman"/>
          <w:sz w:val="28"/>
          <w:szCs w:val="28"/>
        </w:rPr>
      </w:pPr>
      <w:r w:rsidRPr="008F58C4">
        <w:rPr>
          <w:rFonts w:ascii="Times New Roman" w:hAnsi="Times New Roman" w:cs="Times New Roman"/>
          <w:sz w:val="28"/>
          <w:szCs w:val="28"/>
        </w:rPr>
        <w:tab/>
        <w:t xml:space="preserve">В – чітко орієнтується у різноманітних ситуаціях, вільно спілкується з незнайомими дорослими, користується елементарними правилами самозбереження; </w:t>
      </w:r>
    </w:p>
    <w:p w14:paraId="5BB181F3" w14:textId="77777777" w:rsidR="008F58C4" w:rsidRPr="008F58C4" w:rsidRDefault="008F58C4" w:rsidP="008F58C4">
      <w:pPr>
        <w:spacing w:after="0" w:line="360" w:lineRule="auto"/>
        <w:contextualSpacing/>
        <w:jc w:val="both"/>
        <w:rPr>
          <w:rFonts w:ascii="Times New Roman" w:hAnsi="Times New Roman" w:cs="Times New Roman"/>
          <w:sz w:val="28"/>
          <w:szCs w:val="28"/>
        </w:rPr>
      </w:pPr>
      <w:r w:rsidRPr="008F58C4">
        <w:rPr>
          <w:rFonts w:ascii="Times New Roman" w:hAnsi="Times New Roman" w:cs="Times New Roman"/>
          <w:sz w:val="28"/>
          <w:szCs w:val="28"/>
        </w:rPr>
        <w:tab/>
        <w:t xml:space="preserve">Д – інколи не орієнтується у ситуації, але швидко виправляє помилки; </w:t>
      </w:r>
    </w:p>
    <w:p w14:paraId="43D31E1F" w14:textId="77777777" w:rsidR="008F58C4" w:rsidRPr="008F58C4" w:rsidRDefault="008F58C4" w:rsidP="008F58C4">
      <w:pPr>
        <w:spacing w:after="0" w:line="360" w:lineRule="auto"/>
        <w:contextualSpacing/>
        <w:jc w:val="both"/>
        <w:rPr>
          <w:rFonts w:ascii="Times New Roman" w:hAnsi="Times New Roman" w:cs="Times New Roman"/>
          <w:sz w:val="28"/>
          <w:szCs w:val="28"/>
        </w:rPr>
      </w:pPr>
      <w:r w:rsidRPr="008F58C4">
        <w:rPr>
          <w:rFonts w:ascii="Times New Roman" w:hAnsi="Times New Roman" w:cs="Times New Roman"/>
          <w:sz w:val="28"/>
          <w:szCs w:val="28"/>
        </w:rPr>
        <w:lastRenderedPageBreak/>
        <w:tab/>
        <w:t>С – поводиться невпевнено у розв’язанні певних ситуацій, потребує підказок дорослих;</w:t>
      </w:r>
    </w:p>
    <w:p w14:paraId="153752BF" w14:textId="77777777" w:rsidR="008F58C4" w:rsidRPr="008F58C4" w:rsidRDefault="008F58C4" w:rsidP="008F58C4">
      <w:pPr>
        <w:spacing w:line="360" w:lineRule="auto"/>
        <w:jc w:val="both"/>
        <w:rPr>
          <w:rFonts w:ascii="Times New Roman" w:hAnsi="Times New Roman" w:cs="Times New Roman"/>
          <w:sz w:val="28"/>
          <w:szCs w:val="28"/>
        </w:rPr>
      </w:pPr>
      <w:r w:rsidRPr="008F58C4">
        <w:rPr>
          <w:rFonts w:ascii="Times New Roman" w:hAnsi="Times New Roman" w:cs="Times New Roman"/>
          <w:sz w:val="28"/>
          <w:szCs w:val="28"/>
        </w:rPr>
        <w:tab/>
        <w:t>П – потребує постійної допомоги дорослого.</w:t>
      </w:r>
    </w:p>
    <w:p w14:paraId="066E27CE" w14:textId="77777777" w:rsidR="008F58C4" w:rsidRPr="008F58C4" w:rsidRDefault="008F58C4" w:rsidP="008F58C4">
      <w:pPr>
        <w:spacing w:line="360" w:lineRule="auto"/>
        <w:jc w:val="both"/>
        <w:rPr>
          <w:rFonts w:ascii="Times New Roman" w:hAnsi="Times New Roman" w:cs="Times New Roman"/>
          <w:sz w:val="28"/>
          <w:szCs w:val="28"/>
        </w:rPr>
      </w:pPr>
    </w:p>
    <w:p w14:paraId="4AF9C913" w14:textId="77777777" w:rsidR="008F58C4" w:rsidRPr="008F58C4" w:rsidRDefault="008F58C4" w:rsidP="008F58C4">
      <w:pPr>
        <w:spacing w:line="360" w:lineRule="auto"/>
        <w:jc w:val="both"/>
        <w:rPr>
          <w:rFonts w:ascii="Times New Roman" w:hAnsi="Times New Roman" w:cs="Times New Roman"/>
          <w:sz w:val="28"/>
          <w:szCs w:val="28"/>
        </w:rPr>
      </w:pPr>
    </w:p>
    <w:p w14:paraId="6BA3C36E" w14:textId="77777777" w:rsidR="008F58C4" w:rsidRPr="008F58C4" w:rsidRDefault="008F58C4" w:rsidP="008F58C4">
      <w:pPr>
        <w:spacing w:line="360" w:lineRule="auto"/>
        <w:jc w:val="both"/>
        <w:rPr>
          <w:rFonts w:ascii="Times New Roman" w:hAnsi="Times New Roman" w:cs="Times New Roman"/>
          <w:sz w:val="28"/>
          <w:szCs w:val="28"/>
        </w:rPr>
      </w:pPr>
    </w:p>
    <w:p w14:paraId="048D3186" w14:textId="77777777" w:rsidR="008F58C4" w:rsidRPr="008F58C4" w:rsidRDefault="008F58C4" w:rsidP="008F58C4">
      <w:pPr>
        <w:spacing w:line="360" w:lineRule="auto"/>
        <w:jc w:val="both"/>
        <w:rPr>
          <w:rFonts w:ascii="Times New Roman" w:hAnsi="Times New Roman" w:cs="Times New Roman"/>
          <w:sz w:val="28"/>
          <w:szCs w:val="28"/>
        </w:rPr>
        <w:sectPr w:rsidR="008F58C4" w:rsidRPr="008F58C4" w:rsidSect="005711A6">
          <w:pgSz w:w="11906" w:h="16838"/>
          <w:pgMar w:top="850" w:right="850" w:bottom="850" w:left="1417" w:header="708" w:footer="708" w:gutter="0"/>
          <w:cols w:space="708"/>
          <w:docGrid w:linePitch="360"/>
        </w:sectPr>
      </w:pPr>
    </w:p>
    <w:p w14:paraId="37B19DFF" w14:textId="77777777" w:rsidR="008F58C4" w:rsidRPr="008F58C4" w:rsidRDefault="008F58C4" w:rsidP="008F58C4">
      <w:pPr>
        <w:jc w:val="right"/>
        <w:rPr>
          <w:rFonts w:ascii="Times New Roman" w:eastAsia="Calibri" w:hAnsi="Times New Roman" w:cs="Times New Roman"/>
          <w:b/>
          <w:i/>
          <w:sz w:val="28"/>
          <w:szCs w:val="28"/>
        </w:rPr>
      </w:pPr>
      <w:r w:rsidRPr="008F58C4">
        <w:rPr>
          <w:rFonts w:ascii="Times New Roman" w:eastAsia="Calibri" w:hAnsi="Times New Roman" w:cs="Times New Roman"/>
          <w:b/>
          <w:i/>
          <w:sz w:val="28"/>
          <w:szCs w:val="28"/>
        </w:rPr>
        <w:lastRenderedPageBreak/>
        <w:t>Додаток Г</w:t>
      </w:r>
    </w:p>
    <w:p w14:paraId="340721F2" w14:textId="77777777" w:rsidR="008F58C4" w:rsidRPr="008F58C4" w:rsidRDefault="008F58C4" w:rsidP="008F58C4">
      <w:pPr>
        <w:spacing w:after="0" w:line="240" w:lineRule="auto"/>
        <w:contextualSpacing/>
        <w:jc w:val="center"/>
        <w:rPr>
          <w:rFonts w:ascii="Times New Roman" w:eastAsia="Calibri" w:hAnsi="Times New Roman" w:cs="Times New Roman"/>
          <w:b/>
          <w:sz w:val="28"/>
          <w:szCs w:val="28"/>
        </w:rPr>
      </w:pPr>
      <w:r w:rsidRPr="008F58C4">
        <w:rPr>
          <w:rFonts w:ascii="Times New Roman" w:eastAsia="Calibri" w:hAnsi="Times New Roman" w:cs="Times New Roman"/>
          <w:b/>
          <w:sz w:val="28"/>
          <w:szCs w:val="28"/>
        </w:rPr>
        <w:t xml:space="preserve">ОСВІТНІЙ НАПРЯМ «ДИТИНА В СОЦІУМІ» </w:t>
      </w:r>
    </w:p>
    <w:p w14:paraId="10AE0062" w14:textId="77777777" w:rsidR="008F58C4" w:rsidRPr="008F58C4" w:rsidRDefault="008F58C4" w:rsidP="008F58C4">
      <w:pPr>
        <w:spacing w:after="0" w:line="240" w:lineRule="auto"/>
        <w:contextualSpacing/>
        <w:jc w:val="center"/>
        <w:rPr>
          <w:rFonts w:ascii="Times New Roman" w:eastAsia="Calibri" w:hAnsi="Times New Roman" w:cs="Times New Roman"/>
          <w:b/>
          <w:sz w:val="28"/>
          <w:szCs w:val="28"/>
        </w:rPr>
      </w:pPr>
      <w:r w:rsidRPr="008F58C4">
        <w:rPr>
          <w:rFonts w:ascii="Times New Roman" w:eastAsia="Calibri" w:hAnsi="Times New Roman" w:cs="Times New Roman"/>
          <w:b/>
          <w:sz w:val="28"/>
          <w:szCs w:val="28"/>
        </w:rPr>
        <w:t xml:space="preserve">ВИЗНАЧЕННЯ РІВНЯ ДОСЯГНЕНЬ СОЦІАЛЬНО-ГРОМАДЯНСЬКОЇ КОМПЕТЕНТНОСТІ В КОМУНІКАТИВНІЙ ДІЯЛЬНОСТІ ДІТЕЙ СТАРШОГО ДОШКІЛЬНОГО ВІКУ </w:t>
      </w:r>
    </w:p>
    <w:tbl>
      <w:tblPr>
        <w:tblStyle w:val="140"/>
        <w:tblW w:w="14850" w:type="dxa"/>
        <w:tblLayout w:type="fixed"/>
        <w:tblLook w:val="04A0" w:firstRow="1" w:lastRow="0" w:firstColumn="1" w:lastColumn="0" w:noHBand="0" w:noVBand="1"/>
      </w:tblPr>
      <w:tblGrid>
        <w:gridCol w:w="534"/>
        <w:gridCol w:w="3402"/>
        <w:gridCol w:w="708"/>
        <w:gridCol w:w="851"/>
        <w:gridCol w:w="850"/>
        <w:gridCol w:w="851"/>
        <w:gridCol w:w="850"/>
        <w:gridCol w:w="851"/>
        <w:gridCol w:w="850"/>
        <w:gridCol w:w="851"/>
        <w:gridCol w:w="850"/>
        <w:gridCol w:w="3402"/>
      </w:tblGrid>
      <w:tr w:rsidR="008F58C4" w:rsidRPr="008F58C4" w14:paraId="1336E5EE" w14:textId="77777777" w:rsidTr="005711A6">
        <w:tc>
          <w:tcPr>
            <w:tcW w:w="534" w:type="dxa"/>
            <w:vMerge w:val="restart"/>
          </w:tcPr>
          <w:p w14:paraId="7E515D4E" w14:textId="77777777" w:rsidR="008F58C4" w:rsidRPr="008F58C4" w:rsidRDefault="008F58C4" w:rsidP="008F58C4">
            <w:pPr>
              <w:jc w:val="right"/>
              <w:rPr>
                <w:rFonts w:ascii="Times New Roman" w:hAnsi="Times New Roman" w:cs="Times New Roman"/>
                <w:sz w:val="24"/>
                <w:szCs w:val="24"/>
              </w:rPr>
            </w:pPr>
          </w:p>
          <w:p w14:paraId="127571E6" w14:textId="77777777" w:rsidR="008F58C4" w:rsidRPr="008F58C4" w:rsidRDefault="008F58C4" w:rsidP="008F58C4">
            <w:pPr>
              <w:jc w:val="right"/>
              <w:rPr>
                <w:rFonts w:ascii="Times New Roman" w:hAnsi="Times New Roman" w:cs="Times New Roman"/>
                <w:sz w:val="24"/>
                <w:szCs w:val="24"/>
              </w:rPr>
            </w:pPr>
            <w:r w:rsidRPr="008F58C4">
              <w:rPr>
                <w:rFonts w:ascii="Times New Roman" w:hAnsi="Times New Roman" w:cs="Times New Roman"/>
                <w:sz w:val="24"/>
                <w:szCs w:val="24"/>
              </w:rPr>
              <w:t xml:space="preserve">№ </w:t>
            </w:r>
          </w:p>
          <w:p w14:paraId="3E9F4212" w14:textId="77777777" w:rsidR="008F58C4" w:rsidRPr="008F58C4" w:rsidRDefault="008F58C4" w:rsidP="000F3405">
            <w:pPr>
              <w:numPr>
                <w:ilvl w:val="0"/>
                <w:numId w:val="35"/>
              </w:numPr>
              <w:contextualSpacing/>
              <w:jc w:val="center"/>
              <w:rPr>
                <w:rFonts w:ascii="Times New Roman" w:hAnsi="Times New Roman" w:cs="Times New Roman"/>
                <w:sz w:val="24"/>
                <w:szCs w:val="24"/>
              </w:rPr>
            </w:pPr>
            <w:r w:rsidRPr="008F58C4">
              <w:rPr>
                <w:rFonts w:ascii="Times New Roman" w:hAnsi="Times New Roman" w:cs="Times New Roman"/>
                <w:b/>
                <w:sz w:val="28"/>
                <w:szCs w:val="28"/>
              </w:rPr>
              <w:t>1</w:t>
            </w:r>
          </w:p>
        </w:tc>
        <w:tc>
          <w:tcPr>
            <w:tcW w:w="3402" w:type="dxa"/>
            <w:vMerge w:val="restart"/>
          </w:tcPr>
          <w:p w14:paraId="7EB68B3F" w14:textId="77777777" w:rsidR="008F58C4" w:rsidRPr="008F58C4" w:rsidRDefault="008F58C4" w:rsidP="008F58C4">
            <w:pPr>
              <w:jc w:val="center"/>
              <w:rPr>
                <w:rFonts w:ascii="Times New Roman" w:hAnsi="Times New Roman" w:cs="Times New Roman"/>
                <w:sz w:val="24"/>
                <w:szCs w:val="24"/>
              </w:rPr>
            </w:pPr>
          </w:p>
          <w:p w14:paraId="3C08E081" w14:textId="77777777" w:rsidR="008F58C4" w:rsidRPr="008F58C4" w:rsidRDefault="008F58C4" w:rsidP="008F58C4">
            <w:pPr>
              <w:rPr>
                <w:rFonts w:ascii="Times New Roman" w:hAnsi="Times New Roman" w:cs="Times New Roman"/>
                <w:sz w:val="24"/>
                <w:szCs w:val="24"/>
              </w:rPr>
            </w:pPr>
            <w:r w:rsidRPr="008F58C4">
              <w:rPr>
                <w:rFonts w:ascii="Times New Roman" w:hAnsi="Times New Roman" w:cs="Times New Roman"/>
                <w:sz w:val="24"/>
                <w:szCs w:val="24"/>
              </w:rPr>
              <w:t xml:space="preserve">Прізвище /ім’я  </w:t>
            </w:r>
          </w:p>
        </w:tc>
        <w:tc>
          <w:tcPr>
            <w:tcW w:w="708" w:type="dxa"/>
            <w:tcBorders>
              <w:right w:val="nil"/>
            </w:tcBorders>
          </w:tcPr>
          <w:p w14:paraId="3B998F01" w14:textId="77777777" w:rsidR="008F58C4" w:rsidRPr="008F58C4" w:rsidRDefault="008F58C4" w:rsidP="008F58C4">
            <w:pPr>
              <w:jc w:val="center"/>
              <w:rPr>
                <w:rFonts w:ascii="Times New Roman" w:hAnsi="Times New Roman" w:cs="Times New Roman"/>
                <w:sz w:val="24"/>
                <w:szCs w:val="24"/>
              </w:rPr>
            </w:pPr>
          </w:p>
        </w:tc>
        <w:tc>
          <w:tcPr>
            <w:tcW w:w="6804" w:type="dxa"/>
            <w:gridSpan w:val="8"/>
            <w:tcBorders>
              <w:left w:val="nil"/>
            </w:tcBorders>
          </w:tcPr>
          <w:p w14:paraId="0D0FE08C" w14:textId="77777777" w:rsidR="008F58C4" w:rsidRPr="008F58C4" w:rsidRDefault="008F58C4" w:rsidP="008F58C4">
            <w:pPr>
              <w:jc w:val="center"/>
              <w:rPr>
                <w:rFonts w:ascii="Times New Roman" w:hAnsi="Times New Roman" w:cs="Times New Roman"/>
                <w:sz w:val="24"/>
                <w:szCs w:val="24"/>
              </w:rPr>
            </w:pPr>
            <w:r w:rsidRPr="008F58C4">
              <w:rPr>
                <w:rFonts w:ascii="Times New Roman" w:hAnsi="Times New Roman" w:cs="Times New Roman"/>
                <w:sz w:val="24"/>
                <w:szCs w:val="24"/>
              </w:rPr>
              <w:t>Соціально-громадянська компетентність в комунікативній діяльності дітей старшого дошкільного віку</w:t>
            </w:r>
          </w:p>
        </w:tc>
        <w:tc>
          <w:tcPr>
            <w:tcW w:w="3402" w:type="dxa"/>
          </w:tcPr>
          <w:p w14:paraId="352623C4" w14:textId="77777777" w:rsidR="008F58C4" w:rsidRPr="008F58C4" w:rsidRDefault="008F58C4" w:rsidP="008F58C4">
            <w:pPr>
              <w:jc w:val="center"/>
              <w:rPr>
                <w:rFonts w:ascii="Times New Roman" w:hAnsi="Times New Roman" w:cs="Times New Roman"/>
                <w:b/>
                <w:sz w:val="28"/>
                <w:szCs w:val="28"/>
              </w:rPr>
            </w:pPr>
            <w:r w:rsidRPr="008F58C4">
              <w:rPr>
                <w:rFonts w:ascii="Times New Roman" w:hAnsi="Times New Roman" w:cs="Times New Roman"/>
                <w:b/>
                <w:sz w:val="28"/>
                <w:szCs w:val="28"/>
              </w:rPr>
              <w:t xml:space="preserve">Висновки </w:t>
            </w:r>
          </w:p>
        </w:tc>
      </w:tr>
      <w:tr w:rsidR="008F58C4" w:rsidRPr="008F58C4" w14:paraId="47C7D31B" w14:textId="77777777" w:rsidTr="005711A6">
        <w:trPr>
          <w:trHeight w:val="269"/>
        </w:trPr>
        <w:tc>
          <w:tcPr>
            <w:tcW w:w="534" w:type="dxa"/>
            <w:vMerge/>
          </w:tcPr>
          <w:p w14:paraId="3C1F9921" w14:textId="77777777" w:rsidR="008F58C4" w:rsidRPr="008F58C4" w:rsidRDefault="008F58C4" w:rsidP="000F3405">
            <w:pPr>
              <w:numPr>
                <w:ilvl w:val="0"/>
                <w:numId w:val="35"/>
              </w:numPr>
              <w:contextualSpacing/>
              <w:jc w:val="center"/>
              <w:rPr>
                <w:rFonts w:ascii="Times New Roman" w:hAnsi="Times New Roman" w:cs="Times New Roman"/>
                <w:b/>
                <w:sz w:val="28"/>
                <w:szCs w:val="28"/>
              </w:rPr>
            </w:pPr>
          </w:p>
        </w:tc>
        <w:tc>
          <w:tcPr>
            <w:tcW w:w="3402" w:type="dxa"/>
            <w:vMerge/>
          </w:tcPr>
          <w:p w14:paraId="23424D46" w14:textId="77777777" w:rsidR="008F58C4" w:rsidRPr="008F58C4" w:rsidRDefault="008F58C4" w:rsidP="008F58C4">
            <w:pPr>
              <w:jc w:val="center"/>
              <w:rPr>
                <w:rFonts w:ascii="Times New Roman" w:hAnsi="Times New Roman" w:cs="Times New Roman"/>
                <w:b/>
                <w:sz w:val="28"/>
                <w:szCs w:val="28"/>
              </w:rPr>
            </w:pPr>
          </w:p>
        </w:tc>
        <w:tc>
          <w:tcPr>
            <w:tcW w:w="708" w:type="dxa"/>
            <w:tcBorders>
              <w:right w:val="single" w:sz="4" w:space="0" w:color="auto"/>
            </w:tcBorders>
          </w:tcPr>
          <w:p w14:paraId="419B3871" w14:textId="77777777" w:rsidR="008F58C4" w:rsidRPr="008F58C4" w:rsidRDefault="008F58C4" w:rsidP="008F58C4">
            <w:pPr>
              <w:jc w:val="center"/>
              <w:rPr>
                <w:rFonts w:ascii="Times New Roman" w:hAnsi="Times New Roman" w:cs="Times New Roman"/>
                <w:sz w:val="24"/>
                <w:szCs w:val="24"/>
              </w:rPr>
            </w:pPr>
            <w:r w:rsidRPr="008F58C4">
              <w:rPr>
                <w:rFonts w:ascii="Times New Roman" w:hAnsi="Times New Roman" w:cs="Times New Roman"/>
                <w:sz w:val="24"/>
                <w:szCs w:val="24"/>
              </w:rPr>
              <w:t>1</w:t>
            </w:r>
          </w:p>
        </w:tc>
        <w:tc>
          <w:tcPr>
            <w:tcW w:w="851" w:type="dxa"/>
            <w:tcBorders>
              <w:left w:val="single" w:sz="4" w:space="0" w:color="auto"/>
            </w:tcBorders>
          </w:tcPr>
          <w:p w14:paraId="7AD121DC" w14:textId="77777777" w:rsidR="008F58C4" w:rsidRPr="008F58C4" w:rsidRDefault="008F58C4" w:rsidP="008F58C4">
            <w:pPr>
              <w:jc w:val="center"/>
              <w:rPr>
                <w:rFonts w:ascii="Times New Roman" w:hAnsi="Times New Roman" w:cs="Times New Roman"/>
                <w:sz w:val="24"/>
                <w:szCs w:val="24"/>
              </w:rPr>
            </w:pPr>
            <w:r w:rsidRPr="008F58C4">
              <w:rPr>
                <w:rFonts w:ascii="Times New Roman" w:hAnsi="Times New Roman" w:cs="Times New Roman"/>
                <w:sz w:val="24"/>
                <w:szCs w:val="24"/>
              </w:rPr>
              <w:t>2</w:t>
            </w:r>
          </w:p>
        </w:tc>
        <w:tc>
          <w:tcPr>
            <w:tcW w:w="850" w:type="dxa"/>
          </w:tcPr>
          <w:p w14:paraId="440CFAD2" w14:textId="77777777" w:rsidR="008F58C4" w:rsidRPr="008F58C4" w:rsidRDefault="008F58C4" w:rsidP="008F58C4">
            <w:pPr>
              <w:jc w:val="center"/>
              <w:rPr>
                <w:rFonts w:ascii="Times New Roman" w:hAnsi="Times New Roman" w:cs="Times New Roman"/>
                <w:sz w:val="24"/>
                <w:szCs w:val="24"/>
              </w:rPr>
            </w:pPr>
            <w:r w:rsidRPr="008F58C4">
              <w:rPr>
                <w:rFonts w:ascii="Times New Roman" w:hAnsi="Times New Roman" w:cs="Times New Roman"/>
                <w:sz w:val="24"/>
                <w:szCs w:val="24"/>
              </w:rPr>
              <w:t>3</w:t>
            </w:r>
          </w:p>
        </w:tc>
        <w:tc>
          <w:tcPr>
            <w:tcW w:w="851" w:type="dxa"/>
          </w:tcPr>
          <w:p w14:paraId="40FF148B" w14:textId="77777777" w:rsidR="008F58C4" w:rsidRPr="008F58C4" w:rsidRDefault="008F58C4" w:rsidP="008F58C4">
            <w:pPr>
              <w:jc w:val="center"/>
              <w:rPr>
                <w:rFonts w:ascii="Times New Roman" w:hAnsi="Times New Roman" w:cs="Times New Roman"/>
                <w:sz w:val="24"/>
                <w:szCs w:val="24"/>
              </w:rPr>
            </w:pPr>
            <w:r w:rsidRPr="008F58C4">
              <w:rPr>
                <w:rFonts w:ascii="Times New Roman" w:hAnsi="Times New Roman" w:cs="Times New Roman"/>
                <w:sz w:val="24"/>
                <w:szCs w:val="24"/>
              </w:rPr>
              <w:t>4</w:t>
            </w:r>
          </w:p>
        </w:tc>
        <w:tc>
          <w:tcPr>
            <w:tcW w:w="850" w:type="dxa"/>
          </w:tcPr>
          <w:p w14:paraId="14C3F290" w14:textId="77777777" w:rsidR="008F58C4" w:rsidRPr="008F58C4" w:rsidRDefault="008F58C4" w:rsidP="008F58C4">
            <w:pPr>
              <w:jc w:val="center"/>
              <w:rPr>
                <w:rFonts w:ascii="Times New Roman" w:hAnsi="Times New Roman" w:cs="Times New Roman"/>
                <w:sz w:val="24"/>
                <w:szCs w:val="24"/>
              </w:rPr>
            </w:pPr>
            <w:r w:rsidRPr="008F58C4">
              <w:rPr>
                <w:rFonts w:ascii="Times New Roman" w:hAnsi="Times New Roman" w:cs="Times New Roman"/>
                <w:sz w:val="24"/>
                <w:szCs w:val="24"/>
              </w:rPr>
              <w:t>5</w:t>
            </w:r>
          </w:p>
        </w:tc>
        <w:tc>
          <w:tcPr>
            <w:tcW w:w="851" w:type="dxa"/>
          </w:tcPr>
          <w:p w14:paraId="3C3D3E87" w14:textId="77777777" w:rsidR="008F58C4" w:rsidRPr="008F58C4" w:rsidRDefault="008F58C4" w:rsidP="008F58C4">
            <w:pPr>
              <w:jc w:val="center"/>
              <w:rPr>
                <w:rFonts w:ascii="Times New Roman" w:hAnsi="Times New Roman" w:cs="Times New Roman"/>
                <w:sz w:val="24"/>
                <w:szCs w:val="24"/>
              </w:rPr>
            </w:pPr>
            <w:r w:rsidRPr="008F58C4">
              <w:rPr>
                <w:rFonts w:ascii="Times New Roman" w:hAnsi="Times New Roman" w:cs="Times New Roman"/>
                <w:sz w:val="24"/>
                <w:szCs w:val="24"/>
              </w:rPr>
              <w:t>6</w:t>
            </w:r>
          </w:p>
        </w:tc>
        <w:tc>
          <w:tcPr>
            <w:tcW w:w="850" w:type="dxa"/>
          </w:tcPr>
          <w:p w14:paraId="14948E12" w14:textId="77777777" w:rsidR="008F58C4" w:rsidRPr="008F58C4" w:rsidRDefault="008F58C4" w:rsidP="008F58C4">
            <w:pPr>
              <w:jc w:val="center"/>
              <w:rPr>
                <w:rFonts w:ascii="Times New Roman" w:hAnsi="Times New Roman" w:cs="Times New Roman"/>
                <w:sz w:val="24"/>
                <w:szCs w:val="24"/>
              </w:rPr>
            </w:pPr>
            <w:r w:rsidRPr="008F58C4">
              <w:rPr>
                <w:rFonts w:ascii="Times New Roman" w:hAnsi="Times New Roman" w:cs="Times New Roman"/>
                <w:sz w:val="24"/>
                <w:szCs w:val="24"/>
              </w:rPr>
              <w:t>7</w:t>
            </w:r>
          </w:p>
        </w:tc>
        <w:tc>
          <w:tcPr>
            <w:tcW w:w="851" w:type="dxa"/>
          </w:tcPr>
          <w:p w14:paraId="221B17E4" w14:textId="77777777" w:rsidR="008F58C4" w:rsidRPr="008F58C4" w:rsidRDefault="008F58C4" w:rsidP="008F58C4">
            <w:pPr>
              <w:jc w:val="center"/>
              <w:rPr>
                <w:rFonts w:ascii="Times New Roman" w:hAnsi="Times New Roman" w:cs="Times New Roman"/>
                <w:sz w:val="24"/>
                <w:szCs w:val="24"/>
              </w:rPr>
            </w:pPr>
            <w:r w:rsidRPr="008F58C4">
              <w:rPr>
                <w:rFonts w:ascii="Times New Roman" w:hAnsi="Times New Roman" w:cs="Times New Roman"/>
                <w:sz w:val="24"/>
                <w:szCs w:val="24"/>
              </w:rPr>
              <w:t>8</w:t>
            </w:r>
          </w:p>
        </w:tc>
        <w:tc>
          <w:tcPr>
            <w:tcW w:w="850" w:type="dxa"/>
          </w:tcPr>
          <w:p w14:paraId="04704705" w14:textId="77777777" w:rsidR="008F58C4" w:rsidRPr="008F58C4" w:rsidRDefault="008F58C4" w:rsidP="008F58C4">
            <w:pPr>
              <w:jc w:val="center"/>
              <w:rPr>
                <w:rFonts w:ascii="Times New Roman" w:hAnsi="Times New Roman" w:cs="Times New Roman"/>
                <w:sz w:val="24"/>
                <w:szCs w:val="24"/>
              </w:rPr>
            </w:pPr>
            <w:r w:rsidRPr="008F58C4">
              <w:rPr>
                <w:rFonts w:ascii="Times New Roman" w:hAnsi="Times New Roman" w:cs="Times New Roman"/>
                <w:sz w:val="24"/>
                <w:szCs w:val="24"/>
              </w:rPr>
              <w:t>9</w:t>
            </w:r>
          </w:p>
        </w:tc>
        <w:tc>
          <w:tcPr>
            <w:tcW w:w="3402" w:type="dxa"/>
          </w:tcPr>
          <w:p w14:paraId="62613F57" w14:textId="77777777" w:rsidR="008F58C4" w:rsidRPr="008F58C4" w:rsidRDefault="008F58C4" w:rsidP="008F58C4">
            <w:pPr>
              <w:jc w:val="center"/>
              <w:rPr>
                <w:rFonts w:ascii="Times New Roman" w:hAnsi="Times New Roman" w:cs="Times New Roman"/>
                <w:b/>
                <w:sz w:val="28"/>
                <w:szCs w:val="28"/>
              </w:rPr>
            </w:pPr>
          </w:p>
        </w:tc>
      </w:tr>
      <w:tr w:rsidR="008F58C4" w:rsidRPr="008F58C4" w14:paraId="467B3002" w14:textId="77777777" w:rsidTr="005711A6">
        <w:tc>
          <w:tcPr>
            <w:tcW w:w="534" w:type="dxa"/>
          </w:tcPr>
          <w:p w14:paraId="57FA9F3B" w14:textId="77777777" w:rsidR="008F58C4" w:rsidRPr="008F58C4" w:rsidRDefault="008F58C4" w:rsidP="008F58C4">
            <w:pPr>
              <w:jc w:val="center"/>
              <w:rPr>
                <w:rFonts w:ascii="Times New Roman" w:hAnsi="Times New Roman" w:cs="Times New Roman"/>
              </w:rPr>
            </w:pPr>
            <w:r w:rsidRPr="008F58C4">
              <w:rPr>
                <w:rFonts w:ascii="Times New Roman" w:hAnsi="Times New Roman" w:cs="Times New Roman"/>
              </w:rPr>
              <w:t>1</w:t>
            </w:r>
          </w:p>
        </w:tc>
        <w:tc>
          <w:tcPr>
            <w:tcW w:w="3402" w:type="dxa"/>
          </w:tcPr>
          <w:p w14:paraId="44BB6DE7" w14:textId="77777777" w:rsidR="008F58C4" w:rsidRPr="008F58C4" w:rsidRDefault="008F58C4" w:rsidP="008F58C4">
            <w:pPr>
              <w:jc w:val="center"/>
              <w:rPr>
                <w:rFonts w:ascii="Times New Roman" w:hAnsi="Times New Roman" w:cs="Times New Roman"/>
                <w:b/>
                <w:sz w:val="28"/>
                <w:szCs w:val="28"/>
              </w:rPr>
            </w:pPr>
          </w:p>
        </w:tc>
        <w:tc>
          <w:tcPr>
            <w:tcW w:w="708" w:type="dxa"/>
          </w:tcPr>
          <w:p w14:paraId="65741E18" w14:textId="77777777" w:rsidR="008F58C4" w:rsidRPr="008F58C4" w:rsidRDefault="008F58C4" w:rsidP="008F58C4">
            <w:pPr>
              <w:jc w:val="center"/>
              <w:rPr>
                <w:rFonts w:ascii="Times New Roman" w:hAnsi="Times New Roman" w:cs="Times New Roman"/>
                <w:b/>
                <w:sz w:val="28"/>
                <w:szCs w:val="28"/>
              </w:rPr>
            </w:pPr>
          </w:p>
        </w:tc>
        <w:tc>
          <w:tcPr>
            <w:tcW w:w="851" w:type="dxa"/>
          </w:tcPr>
          <w:p w14:paraId="32B35D21" w14:textId="77777777" w:rsidR="008F58C4" w:rsidRPr="008F58C4" w:rsidRDefault="008F58C4" w:rsidP="008F58C4">
            <w:pPr>
              <w:jc w:val="center"/>
              <w:rPr>
                <w:rFonts w:ascii="Times New Roman" w:hAnsi="Times New Roman" w:cs="Times New Roman"/>
                <w:b/>
                <w:sz w:val="28"/>
                <w:szCs w:val="28"/>
              </w:rPr>
            </w:pPr>
          </w:p>
        </w:tc>
        <w:tc>
          <w:tcPr>
            <w:tcW w:w="850" w:type="dxa"/>
          </w:tcPr>
          <w:p w14:paraId="26088FBC" w14:textId="77777777" w:rsidR="008F58C4" w:rsidRPr="008F58C4" w:rsidRDefault="008F58C4" w:rsidP="008F58C4">
            <w:pPr>
              <w:jc w:val="center"/>
              <w:rPr>
                <w:rFonts w:ascii="Times New Roman" w:hAnsi="Times New Roman" w:cs="Times New Roman"/>
                <w:b/>
                <w:sz w:val="28"/>
                <w:szCs w:val="28"/>
              </w:rPr>
            </w:pPr>
          </w:p>
        </w:tc>
        <w:tc>
          <w:tcPr>
            <w:tcW w:w="851" w:type="dxa"/>
          </w:tcPr>
          <w:p w14:paraId="317EE37C" w14:textId="77777777" w:rsidR="008F58C4" w:rsidRPr="008F58C4" w:rsidRDefault="008F58C4" w:rsidP="008F58C4">
            <w:pPr>
              <w:jc w:val="center"/>
              <w:rPr>
                <w:rFonts w:ascii="Times New Roman" w:hAnsi="Times New Roman" w:cs="Times New Roman"/>
                <w:b/>
                <w:sz w:val="28"/>
                <w:szCs w:val="28"/>
              </w:rPr>
            </w:pPr>
          </w:p>
        </w:tc>
        <w:tc>
          <w:tcPr>
            <w:tcW w:w="850" w:type="dxa"/>
          </w:tcPr>
          <w:p w14:paraId="6BE9CAC2" w14:textId="77777777" w:rsidR="008F58C4" w:rsidRPr="008F58C4" w:rsidRDefault="008F58C4" w:rsidP="008F58C4">
            <w:pPr>
              <w:jc w:val="center"/>
              <w:rPr>
                <w:rFonts w:ascii="Times New Roman" w:hAnsi="Times New Roman" w:cs="Times New Roman"/>
                <w:b/>
                <w:sz w:val="28"/>
                <w:szCs w:val="28"/>
              </w:rPr>
            </w:pPr>
          </w:p>
        </w:tc>
        <w:tc>
          <w:tcPr>
            <w:tcW w:w="851" w:type="dxa"/>
          </w:tcPr>
          <w:p w14:paraId="031475F5" w14:textId="77777777" w:rsidR="008F58C4" w:rsidRPr="008F58C4" w:rsidRDefault="008F58C4" w:rsidP="008F58C4">
            <w:pPr>
              <w:jc w:val="center"/>
              <w:rPr>
                <w:rFonts w:ascii="Times New Roman" w:hAnsi="Times New Roman" w:cs="Times New Roman"/>
                <w:b/>
                <w:sz w:val="28"/>
                <w:szCs w:val="28"/>
              </w:rPr>
            </w:pPr>
          </w:p>
        </w:tc>
        <w:tc>
          <w:tcPr>
            <w:tcW w:w="850" w:type="dxa"/>
          </w:tcPr>
          <w:p w14:paraId="42FDE6AF" w14:textId="77777777" w:rsidR="008F58C4" w:rsidRPr="008F58C4" w:rsidRDefault="008F58C4" w:rsidP="008F58C4">
            <w:pPr>
              <w:jc w:val="center"/>
              <w:rPr>
                <w:rFonts w:ascii="Times New Roman" w:hAnsi="Times New Roman" w:cs="Times New Roman"/>
                <w:b/>
                <w:sz w:val="28"/>
                <w:szCs w:val="28"/>
              </w:rPr>
            </w:pPr>
          </w:p>
        </w:tc>
        <w:tc>
          <w:tcPr>
            <w:tcW w:w="851" w:type="dxa"/>
          </w:tcPr>
          <w:p w14:paraId="2187A7A3" w14:textId="77777777" w:rsidR="008F58C4" w:rsidRPr="008F58C4" w:rsidRDefault="008F58C4" w:rsidP="008F58C4">
            <w:pPr>
              <w:jc w:val="center"/>
              <w:rPr>
                <w:rFonts w:ascii="Times New Roman" w:hAnsi="Times New Roman" w:cs="Times New Roman"/>
                <w:b/>
                <w:sz w:val="28"/>
                <w:szCs w:val="28"/>
              </w:rPr>
            </w:pPr>
          </w:p>
        </w:tc>
        <w:tc>
          <w:tcPr>
            <w:tcW w:w="850" w:type="dxa"/>
          </w:tcPr>
          <w:p w14:paraId="6C36DD72" w14:textId="77777777" w:rsidR="008F58C4" w:rsidRPr="008F58C4" w:rsidRDefault="008F58C4" w:rsidP="008F58C4">
            <w:pPr>
              <w:jc w:val="center"/>
              <w:rPr>
                <w:rFonts w:ascii="Times New Roman" w:hAnsi="Times New Roman" w:cs="Times New Roman"/>
                <w:b/>
                <w:sz w:val="28"/>
                <w:szCs w:val="28"/>
              </w:rPr>
            </w:pPr>
          </w:p>
        </w:tc>
        <w:tc>
          <w:tcPr>
            <w:tcW w:w="3402" w:type="dxa"/>
          </w:tcPr>
          <w:p w14:paraId="0FDA5853" w14:textId="77777777" w:rsidR="008F58C4" w:rsidRPr="008F58C4" w:rsidRDefault="008F58C4" w:rsidP="008F58C4">
            <w:pPr>
              <w:jc w:val="center"/>
              <w:rPr>
                <w:rFonts w:ascii="Times New Roman" w:hAnsi="Times New Roman" w:cs="Times New Roman"/>
                <w:b/>
                <w:sz w:val="28"/>
                <w:szCs w:val="28"/>
              </w:rPr>
            </w:pPr>
          </w:p>
        </w:tc>
      </w:tr>
      <w:tr w:rsidR="008F58C4" w:rsidRPr="008F58C4" w14:paraId="21A432B5" w14:textId="77777777" w:rsidTr="005711A6">
        <w:tc>
          <w:tcPr>
            <w:tcW w:w="534" w:type="dxa"/>
          </w:tcPr>
          <w:p w14:paraId="7EED9DFB" w14:textId="77777777" w:rsidR="008F58C4" w:rsidRPr="008F58C4" w:rsidRDefault="008F58C4" w:rsidP="008F58C4">
            <w:pPr>
              <w:jc w:val="center"/>
              <w:rPr>
                <w:rFonts w:ascii="Times New Roman" w:hAnsi="Times New Roman" w:cs="Times New Roman"/>
              </w:rPr>
            </w:pPr>
            <w:r w:rsidRPr="008F58C4">
              <w:rPr>
                <w:rFonts w:ascii="Times New Roman" w:hAnsi="Times New Roman" w:cs="Times New Roman"/>
              </w:rPr>
              <w:t>2</w:t>
            </w:r>
          </w:p>
        </w:tc>
        <w:tc>
          <w:tcPr>
            <w:tcW w:w="3402" w:type="dxa"/>
          </w:tcPr>
          <w:p w14:paraId="7CD29D8A" w14:textId="77777777" w:rsidR="008F58C4" w:rsidRPr="008F58C4" w:rsidRDefault="008F58C4" w:rsidP="008F58C4">
            <w:pPr>
              <w:jc w:val="center"/>
              <w:rPr>
                <w:rFonts w:ascii="Times New Roman" w:hAnsi="Times New Roman" w:cs="Times New Roman"/>
                <w:b/>
                <w:sz w:val="28"/>
                <w:szCs w:val="28"/>
              </w:rPr>
            </w:pPr>
          </w:p>
        </w:tc>
        <w:tc>
          <w:tcPr>
            <w:tcW w:w="708" w:type="dxa"/>
          </w:tcPr>
          <w:p w14:paraId="36F2C4F9" w14:textId="77777777" w:rsidR="008F58C4" w:rsidRPr="008F58C4" w:rsidRDefault="008F58C4" w:rsidP="008F58C4">
            <w:pPr>
              <w:jc w:val="center"/>
              <w:rPr>
                <w:rFonts w:ascii="Times New Roman" w:hAnsi="Times New Roman" w:cs="Times New Roman"/>
                <w:b/>
                <w:sz w:val="28"/>
                <w:szCs w:val="28"/>
              </w:rPr>
            </w:pPr>
          </w:p>
        </w:tc>
        <w:tc>
          <w:tcPr>
            <w:tcW w:w="851" w:type="dxa"/>
          </w:tcPr>
          <w:p w14:paraId="1A7B5874" w14:textId="77777777" w:rsidR="008F58C4" w:rsidRPr="008F58C4" w:rsidRDefault="008F58C4" w:rsidP="008F58C4">
            <w:pPr>
              <w:jc w:val="center"/>
              <w:rPr>
                <w:rFonts w:ascii="Times New Roman" w:hAnsi="Times New Roman" w:cs="Times New Roman"/>
                <w:b/>
                <w:sz w:val="28"/>
                <w:szCs w:val="28"/>
              </w:rPr>
            </w:pPr>
          </w:p>
        </w:tc>
        <w:tc>
          <w:tcPr>
            <w:tcW w:w="850" w:type="dxa"/>
          </w:tcPr>
          <w:p w14:paraId="08FD255F" w14:textId="77777777" w:rsidR="008F58C4" w:rsidRPr="008F58C4" w:rsidRDefault="008F58C4" w:rsidP="008F58C4">
            <w:pPr>
              <w:jc w:val="center"/>
              <w:rPr>
                <w:rFonts w:ascii="Times New Roman" w:hAnsi="Times New Roman" w:cs="Times New Roman"/>
                <w:b/>
                <w:sz w:val="28"/>
                <w:szCs w:val="28"/>
              </w:rPr>
            </w:pPr>
          </w:p>
        </w:tc>
        <w:tc>
          <w:tcPr>
            <w:tcW w:w="851" w:type="dxa"/>
          </w:tcPr>
          <w:p w14:paraId="728F6F12" w14:textId="77777777" w:rsidR="008F58C4" w:rsidRPr="008F58C4" w:rsidRDefault="008F58C4" w:rsidP="008F58C4">
            <w:pPr>
              <w:jc w:val="center"/>
              <w:rPr>
                <w:rFonts w:ascii="Times New Roman" w:hAnsi="Times New Roman" w:cs="Times New Roman"/>
                <w:b/>
                <w:sz w:val="28"/>
                <w:szCs w:val="28"/>
              </w:rPr>
            </w:pPr>
          </w:p>
        </w:tc>
        <w:tc>
          <w:tcPr>
            <w:tcW w:w="850" w:type="dxa"/>
          </w:tcPr>
          <w:p w14:paraId="03A50346" w14:textId="77777777" w:rsidR="008F58C4" w:rsidRPr="008F58C4" w:rsidRDefault="008F58C4" w:rsidP="008F58C4">
            <w:pPr>
              <w:jc w:val="center"/>
              <w:rPr>
                <w:rFonts w:ascii="Times New Roman" w:hAnsi="Times New Roman" w:cs="Times New Roman"/>
                <w:b/>
                <w:sz w:val="28"/>
                <w:szCs w:val="28"/>
              </w:rPr>
            </w:pPr>
          </w:p>
        </w:tc>
        <w:tc>
          <w:tcPr>
            <w:tcW w:w="851" w:type="dxa"/>
          </w:tcPr>
          <w:p w14:paraId="6C7B3FF6" w14:textId="77777777" w:rsidR="008F58C4" w:rsidRPr="008F58C4" w:rsidRDefault="008F58C4" w:rsidP="008F58C4">
            <w:pPr>
              <w:jc w:val="center"/>
              <w:rPr>
                <w:rFonts w:ascii="Times New Roman" w:hAnsi="Times New Roman" w:cs="Times New Roman"/>
                <w:b/>
                <w:sz w:val="28"/>
                <w:szCs w:val="28"/>
              </w:rPr>
            </w:pPr>
          </w:p>
        </w:tc>
        <w:tc>
          <w:tcPr>
            <w:tcW w:w="850" w:type="dxa"/>
          </w:tcPr>
          <w:p w14:paraId="4F51AEA9" w14:textId="77777777" w:rsidR="008F58C4" w:rsidRPr="008F58C4" w:rsidRDefault="008F58C4" w:rsidP="008F58C4">
            <w:pPr>
              <w:jc w:val="center"/>
              <w:rPr>
                <w:rFonts w:ascii="Times New Roman" w:hAnsi="Times New Roman" w:cs="Times New Roman"/>
                <w:b/>
                <w:sz w:val="28"/>
                <w:szCs w:val="28"/>
              </w:rPr>
            </w:pPr>
          </w:p>
        </w:tc>
        <w:tc>
          <w:tcPr>
            <w:tcW w:w="851" w:type="dxa"/>
          </w:tcPr>
          <w:p w14:paraId="0BA671A0" w14:textId="77777777" w:rsidR="008F58C4" w:rsidRPr="008F58C4" w:rsidRDefault="008F58C4" w:rsidP="008F58C4">
            <w:pPr>
              <w:jc w:val="center"/>
              <w:rPr>
                <w:rFonts w:ascii="Times New Roman" w:hAnsi="Times New Roman" w:cs="Times New Roman"/>
                <w:b/>
                <w:sz w:val="28"/>
                <w:szCs w:val="28"/>
              </w:rPr>
            </w:pPr>
          </w:p>
        </w:tc>
        <w:tc>
          <w:tcPr>
            <w:tcW w:w="850" w:type="dxa"/>
          </w:tcPr>
          <w:p w14:paraId="0B61ADA4" w14:textId="77777777" w:rsidR="008F58C4" w:rsidRPr="008F58C4" w:rsidRDefault="008F58C4" w:rsidP="008F58C4">
            <w:pPr>
              <w:jc w:val="center"/>
              <w:rPr>
                <w:rFonts w:ascii="Times New Roman" w:hAnsi="Times New Roman" w:cs="Times New Roman"/>
                <w:b/>
                <w:sz w:val="28"/>
                <w:szCs w:val="28"/>
              </w:rPr>
            </w:pPr>
          </w:p>
        </w:tc>
        <w:tc>
          <w:tcPr>
            <w:tcW w:w="3402" w:type="dxa"/>
          </w:tcPr>
          <w:p w14:paraId="3D4F2DFE" w14:textId="77777777" w:rsidR="008F58C4" w:rsidRPr="008F58C4" w:rsidRDefault="008F58C4" w:rsidP="008F58C4">
            <w:pPr>
              <w:jc w:val="center"/>
              <w:rPr>
                <w:rFonts w:ascii="Times New Roman" w:hAnsi="Times New Roman" w:cs="Times New Roman"/>
                <w:b/>
                <w:sz w:val="28"/>
                <w:szCs w:val="28"/>
              </w:rPr>
            </w:pPr>
          </w:p>
        </w:tc>
      </w:tr>
      <w:tr w:rsidR="008F58C4" w:rsidRPr="008F58C4" w14:paraId="2FF87575" w14:textId="77777777" w:rsidTr="005711A6">
        <w:tc>
          <w:tcPr>
            <w:tcW w:w="534" w:type="dxa"/>
          </w:tcPr>
          <w:p w14:paraId="3339FD88" w14:textId="77777777" w:rsidR="008F58C4" w:rsidRPr="008F58C4" w:rsidRDefault="008F58C4" w:rsidP="008F58C4">
            <w:pPr>
              <w:jc w:val="center"/>
              <w:rPr>
                <w:rFonts w:ascii="Times New Roman" w:hAnsi="Times New Roman" w:cs="Times New Roman"/>
              </w:rPr>
            </w:pPr>
            <w:r w:rsidRPr="008F58C4">
              <w:rPr>
                <w:rFonts w:ascii="Times New Roman" w:hAnsi="Times New Roman" w:cs="Times New Roman"/>
              </w:rPr>
              <w:t>3</w:t>
            </w:r>
          </w:p>
        </w:tc>
        <w:tc>
          <w:tcPr>
            <w:tcW w:w="3402" w:type="dxa"/>
          </w:tcPr>
          <w:p w14:paraId="52C01196" w14:textId="77777777" w:rsidR="008F58C4" w:rsidRPr="008F58C4" w:rsidRDefault="008F58C4" w:rsidP="008F58C4">
            <w:pPr>
              <w:jc w:val="center"/>
              <w:rPr>
                <w:rFonts w:ascii="Times New Roman" w:hAnsi="Times New Roman" w:cs="Times New Roman"/>
                <w:b/>
                <w:sz w:val="28"/>
                <w:szCs w:val="28"/>
              </w:rPr>
            </w:pPr>
          </w:p>
        </w:tc>
        <w:tc>
          <w:tcPr>
            <w:tcW w:w="708" w:type="dxa"/>
          </w:tcPr>
          <w:p w14:paraId="2D6F96C3" w14:textId="77777777" w:rsidR="008F58C4" w:rsidRPr="008F58C4" w:rsidRDefault="008F58C4" w:rsidP="008F58C4">
            <w:pPr>
              <w:jc w:val="center"/>
              <w:rPr>
                <w:rFonts w:ascii="Times New Roman" w:hAnsi="Times New Roman" w:cs="Times New Roman"/>
                <w:b/>
                <w:sz w:val="28"/>
                <w:szCs w:val="28"/>
              </w:rPr>
            </w:pPr>
          </w:p>
        </w:tc>
        <w:tc>
          <w:tcPr>
            <w:tcW w:w="851" w:type="dxa"/>
          </w:tcPr>
          <w:p w14:paraId="2CF78691" w14:textId="77777777" w:rsidR="008F58C4" w:rsidRPr="008F58C4" w:rsidRDefault="008F58C4" w:rsidP="008F58C4">
            <w:pPr>
              <w:jc w:val="center"/>
              <w:rPr>
                <w:rFonts w:ascii="Times New Roman" w:hAnsi="Times New Roman" w:cs="Times New Roman"/>
                <w:b/>
                <w:sz w:val="28"/>
                <w:szCs w:val="28"/>
              </w:rPr>
            </w:pPr>
          </w:p>
        </w:tc>
        <w:tc>
          <w:tcPr>
            <w:tcW w:w="850" w:type="dxa"/>
          </w:tcPr>
          <w:p w14:paraId="2EF22658" w14:textId="77777777" w:rsidR="008F58C4" w:rsidRPr="008F58C4" w:rsidRDefault="008F58C4" w:rsidP="008F58C4">
            <w:pPr>
              <w:jc w:val="center"/>
              <w:rPr>
                <w:rFonts w:ascii="Times New Roman" w:hAnsi="Times New Roman" w:cs="Times New Roman"/>
                <w:b/>
                <w:sz w:val="28"/>
                <w:szCs w:val="28"/>
              </w:rPr>
            </w:pPr>
          </w:p>
        </w:tc>
        <w:tc>
          <w:tcPr>
            <w:tcW w:w="851" w:type="dxa"/>
          </w:tcPr>
          <w:p w14:paraId="1AB5C441" w14:textId="77777777" w:rsidR="008F58C4" w:rsidRPr="008F58C4" w:rsidRDefault="008F58C4" w:rsidP="008F58C4">
            <w:pPr>
              <w:jc w:val="center"/>
              <w:rPr>
                <w:rFonts w:ascii="Times New Roman" w:hAnsi="Times New Roman" w:cs="Times New Roman"/>
                <w:b/>
                <w:sz w:val="28"/>
                <w:szCs w:val="28"/>
              </w:rPr>
            </w:pPr>
          </w:p>
        </w:tc>
        <w:tc>
          <w:tcPr>
            <w:tcW w:w="850" w:type="dxa"/>
          </w:tcPr>
          <w:p w14:paraId="4A36B3A0" w14:textId="77777777" w:rsidR="008F58C4" w:rsidRPr="008F58C4" w:rsidRDefault="008F58C4" w:rsidP="008F58C4">
            <w:pPr>
              <w:jc w:val="center"/>
              <w:rPr>
                <w:rFonts w:ascii="Times New Roman" w:hAnsi="Times New Roman" w:cs="Times New Roman"/>
                <w:b/>
                <w:sz w:val="28"/>
                <w:szCs w:val="28"/>
              </w:rPr>
            </w:pPr>
          </w:p>
        </w:tc>
        <w:tc>
          <w:tcPr>
            <w:tcW w:w="851" w:type="dxa"/>
          </w:tcPr>
          <w:p w14:paraId="2F95DBF0" w14:textId="77777777" w:rsidR="008F58C4" w:rsidRPr="008F58C4" w:rsidRDefault="008F58C4" w:rsidP="008F58C4">
            <w:pPr>
              <w:jc w:val="center"/>
              <w:rPr>
                <w:rFonts w:ascii="Times New Roman" w:hAnsi="Times New Roman" w:cs="Times New Roman"/>
                <w:b/>
                <w:sz w:val="28"/>
                <w:szCs w:val="28"/>
              </w:rPr>
            </w:pPr>
          </w:p>
        </w:tc>
        <w:tc>
          <w:tcPr>
            <w:tcW w:w="850" w:type="dxa"/>
          </w:tcPr>
          <w:p w14:paraId="232365B9" w14:textId="77777777" w:rsidR="008F58C4" w:rsidRPr="008F58C4" w:rsidRDefault="008F58C4" w:rsidP="008F58C4">
            <w:pPr>
              <w:jc w:val="center"/>
              <w:rPr>
                <w:rFonts w:ascii="Times New Roman" w:hAnsi="Times New Roman" w:cs="Times New Roman"/>
                <w:b/>
                <w:sz w:val="28"/>
                <w:szCs w:val="28"/>
              </w:rPr>
            </w:pPr>
          </w:p>
        </w:tc>
        <w:tc>
          <w:tcPr>
            <w:tcW w:w="851" w:type="dxa"/>
          </w:tcPr>
          <w:p w14:paraId="20023463" w14:textId="77777777" w:rsidR="008F58C4" w:rsidRPr="008F58C4" w:rsidRDefault="008F58C4" w:rsidP="008F58C4">
            <w:pPr>
              <w:jc w:val="center"/>
              <w:rPr>
                <w:rFonts w:ascii="Times New Roman" w:hAnsi="Times New Roman" w:cs="Times New Roman"/>
                <w:b/>
                <w:sz w:val="28"/>
                <w:szCs w:val="28"/>
              </w:rPr>
            </w:pPr>
          </w:p>
        </w:tc>
        <w:tc>
          <w:tcPr>
            <w:tcW w:w="850" w:type="dxa"/>
          </w:tcPr>
          <w:p w14:paraId="0FA08D10" w14:textId="77777777" w:rsidR="008F58C4" w:rsidRPr="008F58C4" w:rsidRDefault="008F58C4" w:rsidP="008F58C4">
            <w:pPr>
              <w:jc w:val="center"/>
              <w:rPr>
                <w:rFonts w:ascii="Times New Roman" w:hAnsi="Times New Roman" w:cs="Times New Roman"/>
                <w:b/>
                <w:sz w:val="28"/>
                <w:szCs w:val="28"/>
              </w:rPr>
            </w:pPr>
          </w:p>
        </w:tc>
        <w:tc>
          <w:tcPr>
            <w:tcW w:w="3402" w:type="dxa"/>
          </w:tcPr>
          <w:p w14:paraId="1D506326" w14:textId="77777777" w:rsidR="008F58C4" w:rsidRPr="008F58C4" w:rsidRDefault="008F58C4" w:rsidP="008F58C4">
            <w:pPr>
              <w:jc w:val="center"/>
              <w:rPr>
                <w:rFonts w:ascii="Times New Roman" w:hAnsi="Times New Roman" w:cs="Times New Roman"/>
                <w:b/>
                <w:sz w:val="28"/>
                <w:szCs w:val="28"/>
              </w:rPr>
            </w:pPr>
          </w:p>
        </w:tc>
      </w:tr>
      <w:tr w:rsidR="008F58C4" w:rsidRPr="008F58C4" w14:paraId="6947E127" w14:textId="77777777" w:rsidTr="005711A6">
        <w:tc>
          <w:tcPr>
            <w:tcW w:w="534" w:type="dxa"/>
          </w:tcPr>
          <w:p w14:paraId="69BEDC5F" w14:textId="77777777" w:rsidR="008F58C4" w:rsidRPr="008F58C4" w:rsidRDefault="008F58C4" w:rsidP="008F58C4">
            <w:pPr>
              <w:jc w:val="center"/>
              <w:rPr>
                <w:rFonts w:ascii="Times New Roman" w:hAnsi="Times New Roman" w:cs="Times New Roman"/>
              </w:rPr>
            </w:pPr>
            <w:r w:rsidRPr="008F58C4">
              <w:rPr>
                <w:rFonts w:ascii="Times New Roman" w:hAnsi="Times New Roman" w:cs="Times New Roman"/>
              </w:rPr>
              <w:t>4</w:t>
            </w:r>
          </w:p>
        </w:tc>
        <w:tc>
          <w:tcPr>
            <w:tcW w:w="3402" w:type="dxa"/>
          </w:tcPr>
          <w:p w14:paraId="5A1924AB" w14:textId="77777777" w:rsidR="008F58C4" w:rsidRPr="008F58C4" w:rsidRDefault="008F58C4" w:rsidP="008F58C4">
            <w:pPr>
              <w:jc w:val="center"/>
              <w:rPr>
                <w:rFonts w:ascii="Times New Roman" w:hAnsi="Times New Roman" w:cs="Times New Roman"/>
                <w:b/>
                <w:sz w:val="28"/>
                <w:szCs w:val="28"/>
              </w:rPr>
            </w:pPr>
          </w:p>
        </w:tc>
        <w:tc>
          <w:tcPr>
            <w:tcW w:w="708" w:type="dxa"/>
          </w:tcPr>
          <w:p w14:paraId="11A08D24" w14:textId="77777777" w:rsidR="008F58C4" w:rsidRPr="008F58C4" w:rsidRDefault="008F58C4" w:rsidP="008F58C4">
            <w:pPr>
              <w:jc w:val="center"/>
              <w:rPr>
                <w:rFonts w:ascii="Times New Roman" w:hAnsi="Times New Roman" w:cs="Times New Roman"/>
                <w:b/>
                <w:sz w:val="28"/>
                <w:szCs w:val="28"/>
              </w:rPr>
            </w:pPr>
          </w:p>
        </w:tc>
        <w:tc>
          <w:tcPr>
            <w:tcW w:w="851" w:type="dxa"/>
          </w:tcPr>
          <w:p w14:paraId="57534976" w14:textId="77777777" w:rsidR="008F58C4" w:rsidRPr="008F58C4" w:rsidRDefault="008F58C4" w:rsidP="008F58C4">
            <w:pPr>
              <w:jc w:val="center"/>
              <w:rPr>
                <w:rFonts w:ascii="Times New Roman" w:hAnsi="Times New Roman" w:cs="Times New Roman"/>
                <w:b/>
                <w:sz w:val="28"/>
                <w:szCs w:val="28"/>
              </w:rPr>
            </w:pPr>
          </w:p>
        </w:tc>
        <w:tc>
          <w:tcPr>
            <w:tcW w:w="850" w:type="dxa"/>
          </w:tcPr>
          <w:p w14:paraId="3136143A" w14:textId="77777777" w:rsidR="008F58C4" w:rsidRPr="008F58C4" w:rsidRDefault="008F58C4" w:rsidP="008F58C4">
            <w:pPr>
              <w:jc w:val="center"/>
              <w:rPr>
                <w:rFonts w:ascii="Times New Roman" w:hAnsi="Times New Roman" w:cs="Times New Roman"/>
                <w:b/>
                <w:sz w:val="28"/>
                <w:szCs w:val="28"/>
              </w:rPr>
            </w:pPr>
          </w:p>
        </w:tc>
        <w:tc>
          <w:tcPr>
            <w:tcW w:w="851" w:type="dxa"/>
          </w:tcPr>
          <w:p w14:paraId="02B2BF2E" w14:textId="77777777" w:rsidR="008F58C4" w:rsidRPr="008F58C4" w:rsidRDefault="008F58C4" w:rsidP="008F58C4">
            <w:pPr>
              <w:jc w:val="center"/>
              <w:rPr>
                <w:rFonts w:ascii="Times New Roman" w:hAnsi="Times New Roman" w:cs="Times New Roman"/>
                <w:b/>
                <w:sz w:val="28"/>
                <w:szCs w:val="28"/>
              </w:rPr>
            </w:pPr>
          </w:p>
        </w:tc>
        <w:tc>
          <w:tcPr>
            <w:tcW w:w="850" w:type="dxa"/>
          </w:tcPr>
          <w:p w14:paraId="1E5CED7A" w14:textId="77777777" w:rsidR="008F58C4" w:rsidRPr="008F58C4" w:rsidRDefault="008F58C4" w:rsidP="008F58C4">
            <w:pPr>
              <w:jc w:val="center"/>
              <w:rPr>
                <w:rFonts w:ascii="Times New Roman" w:hAnsi="Times New Roman" w:cs="Times New Roman"/>
                <w:b/>
                <w:sz w:val="28"/>
                <w:szCs w:val="28"/>
              </w:rPr>
            </w:pPr>
          </w:p>
        </w:tc>
        <w:tc>
          <w:tcPr>
            <w:tcW w:w="851" w:type="dxa"/>
          </w:tcPr>
          <w:p w14:paraId="6E0F29C7" w14:textId="77777777" w:rsidR="008F58C4" w:rsidRPr="008F58C4" w:rsidRDefault="008F58C4" w:rsidP="008F58C4">
            <w:pPr>
              <w:jc w:val="center"/>
              <w:rPr>
                <w:rFonts w:ascii="Times New Roman" w:hAnsi="Times New Roman" w:cs="Times New Roman"/>
                <w:b/>
                <w:sz w:val="28"/>
                <w:szCs w:val="28"/>
              </w:rPr>
            </w:pPr>
          </w:p>
        </w:tc>
        <w:tc>
          <w:tcPr>
            <w:tcW w:w="850" w:type="dxa"/>
          </w:tcPr>
          <w:p w14:paraId="56C29A92" w14:textId="77777777" w:rsidR="008F58C4" w:rsidRPr="008F58C4" w:rsidRDefault="008F58C4" w:rsidP="008F58C4">
            <w:pPr>
              <w:jc w:val="center"/>
              <w:rPr>
                <w:rFonts w:ascii="Times New Roman" w:hAnsi="Times New Roman" w:cs="Times New Roman"/>
                <w:b/>
                <w:sz w:val="28"/>
                <w:szCs w:val="28"/>
              </w:rPr>
            </w:pPr>
          </w:p>
        </w:tc>
        <w:tc>
          <w:tcPr>
            <w:tcW w:w="851" w:type="dxa"/>
          </w:tcPr>
          <w:p w14:paraId="02B0C6CF" w14:textId="77777777" w:rsidR="008F58C4" w:rsidRPr="008F58C4" w:rsidRDefault="008F58C4" w:rsidP="008F58C4">
            <w:pPr>
              <w:jc w:val="center"/>
              <w:rPr>
                <w:rFonts w:ascii="Times New Roman" w:hAnsi="Times New Roman" w:cs="Times New Roman"/>
                <w:b/>
                <w:sz w:val="28"/>
                <w:szCs w:val="28"/>
              </w:rPr>
            </w:pPr>
          </w:p>
        </w:tc>
        <w:tc>
          <w:tcPr>
            <w:tcW w:w="850" w:type="dxa"/>
          </w:tcPr>
          <w:p w14:paraId="52C798AA" w14:textId="77777777" w:rsidR="008F58C4" w:rsidRPr="008F58C4" w:rsidRDefault="008F58C4" w:rsidP="008F58C4">
            <w:pPr>
              <w:jc w:val="center"/>
              <w:rPr>
                <w:rFonts w:ascii="Times New Roman" w:hAnsi="Times New Roman" w:cs="Times New Roman"/>
                <w:b/>
                <w:sz w:val="28"/>
                <w:szCs w:val="28"/>
              </w:rPr>
            </w:pPr>
          </w:p>
        </w:tc>
        <w:tc>
          <w:tcPr>
            <w:tcW w:w="3402" w:type="dxa"/>
          </w:tcPr>
          <w:p w14:paraId="4E3884B5" w14:textId="77777777" w:rsidR="008F58C4" w:rsidRPr="008F58C4" w:rsidRDefault="008F58C4" w:rsidP="008F58C4">
            <w:pPr>
              <w:jc w:val="center"/>
              <w:rPr>
                <w:rFonts w:ascii="Times New Roman" w:hAnsi="Times New Roman" w:cs="Times New Roman"/>
                <w:b/>
                <w:sz w:val="28"/>
                <w:szCs w:val="28"/>
              </w:rPr>
            </w:pPr>
          </w:p>
        </w:tc>
      </w:tr>
      <w:tr w:rsidR="008F58C4" w:rsidRPr="008F58C4" w14:paraId="15A292D9" w14:textId="77777777" w:rsidTr="005711A6">
        <w:tc>
          <w:tcPr>
            <w:tcW w:w="534" w:type="dxa"/>
          </w:tcPr>
          <w:p w14:paraId="0595875D" w14:textId="77777777" w:rsidR="008F58C4" w:rsidRPr="008F58C4" w:rsidRDefault="008F58C4" w:rsidP="008F58C4">
            <w:pPr>
              <w:jc w:val="center"/>
              <w:rPr>
                <w:rFonts w:ascii="Times New Roman" w:hAnsi="Times New Roman" w:cs="Times New Roman"/>
              </w:rPr>
            </w:pPr>
            <w:r w:rsidRPr="008F58C4">
              <w:rPr>
                <w:rFonts w:ascii="Times New Roman" w:hAnsi="Times New Roman" w:cs="Times New Roman"/>
              </w:rPr>
              <w:t>5</w:t>
            </w:r>
          </w:p>
        </w:tc>
        <w:tc>
          <w:tcPr>
            <w:tcW w:w="3402" w:type="dxa"/>
          </w:tcPr>
          <w:p w14:paraId="5476A75E" w14:textId="77777777" w:rsidR="008F58C4" w:rsidRPr="008F58C4" w:rsidRDefault="008F58C4" w:rsidP="008F58C4">
            <w:pPr>
              <w:jc w:val="center"/>
              <w:rPr>
                <w:rFonts w:ascii="Times New Roman" w:hAnsi="Times New Roman" w:cs="Times New Roman"/>
                <w:b/>
                <w:sz w:val="28"/>
                <w:szCs w:val="28"/>
              </w:rPr>
            </w:pPr>
          </w:p>
        </w:tc>
        <w:tc>
          <w:tcPr>
            <w:tcW w:w="708" w:type="dxa"/>
          </w:tcPr>
          <w:p w14:paraId="66FF9DE8" w14:textId="77777777" w:rsidR="008F58C4" w:rsidRPr="008F58C4" w:rsidRDefault="008F58C4" w:rsidP="008F58C4">
            <w:pPr>
              <w:jc w:val="center"/>
              <w:rPr>
                <w:rFonts w:ascii="Times New Roman" w:hAnsi="Times New Roman" w:cs="Times New Roman"/>
                <w:b/>
                <w:sz w:val="28"/>
                <w:szCs w:val="28"/>
              </w:rPr>
            </w:pPr>
          </w:p>
        </w:tc>
        <w:tc>
          <w:tcPr>
            <w:tcW w:w="851" w:type="dxa"/>
          </w:tcPr>
          <w:p w14:paraId="7759C889" w14:textId="77777777" w:rsidR="008F58C4" w:rsidRPr="008F58C4" w:rsidRDefault="008F58C4" w:rsidP="008F58C4">
            <w:pPr>
              <w:jc w:val="center"/>
              <w:rPr>
                <w:rFonts w:ascii="Times New Roman" w:hAnsi="Times New Roman" w:cs="Times New Roman"/>
                <w:b/>
                <w:sz w:val="28"/>
                <w:szCs w:val="28"/>
              </w:rPr>
            </w:pPr>
          </w:p>
        </w:tc>
        <w:tc>
          <w:tcPr>
            <w:tcW w:w="850" w:type="dxa"/>
          </w:tcPr>
          <w:p w14:paraId="4A6F2841" w14:textId="77777777" w:rsidR="008F58C4" w:rsidRPr="008F58C4" w:rsidRDefault="008F58C4" w:rsidP="008F58C4">
            <w:pPr>
              <w:jc w:val="center"/>
              <w:rPr>
                <w:rFonts w:ascii="Times New Roman" w:hAnsi="Times New Roman" w:cs="Times New Roman"/>
                <w:b/>
                <w:sz w:val="28"/>
                <w:szCs w:val="28"/>
              </w:rPr>
            </w:pPr>
          </w:p>
        </w:tc>
        <w:tc>
          <w:tcPr>
            <w:tcW w:w="851" w:type="dxa"/>
          </w:tcPr>
          <w:p w14:paraId="25682274" w14:textId="77777777" w:rsidR="008F58C4" w:rsidRPr="008F58C4" w:rsidRDefault="008F58C4" w:rsidP="008F58C4">
            <w:pPr>
              <w:jc w:val="center"/>
              <w:rPr>
                <w:rFonts w:ascii="Times New Roman" w:hAnsi="Times New Roman" w:cs="Times New Roman"/>
                <w:b/>
                <w:sz w:val="28"/>
                <w:szCs w:val="28"/>
              </w:rPr>
            </w:pPr>
          </w:p>
        </w:tc>
        <w:tc>
          <w:tcPr>
            <w:tcW w:w="850" w:type="dxa"/>
          </w:tcPr>
          <w:p w14:paraId="26FE71A4" w14:textId="77777777" w:rsidR="008F58C4" w:rsidRPr="008F58C4" w:rsidRDefault="008F58C4" w:rsidP="008F58C4">
            <w:pPr>
              <w:jc w:val="center"/>
              <w:rPr>
                <w:rFonts w:ascii="Times New Roman" w:hAnsi="Times New Roman" w:cs="Times New Roman"/>
                <w:b/>
                <w:sz w:val="28"/>
                <w:szCs w:val="28"/>
              </w:rPr>
            </w:pPr>
          </w:p>
        </w:tc>
        <w:tc>
          <w:tcPr>
            <w:tcW w:w="851" w:type="dxa"/>
          </w:tcPr>
          <w:p w14:paraId="0A5A6E95" w14:textId="77777777" w:rsidR="008F58C4" w:rsidRPr="008F58C4" w:rsidRDefault="008F58C4" w:rsidP="008F58C4">
            <w:pPr>
              <w:jc w:val="center"/>
              <w:rPr>
                <w:rFonts w:ascii="Times New Roman" w:hAnsi="Times New Roman" w:cs="Times New Roman"/>
                <w:b/>
                <w:sz w:val="28"/>
                <w:szCs w:val="28"/>
              </w:rPr>
            </w:pPr>
          </w:p>
        </w:tc>
        <w:tc>
          <w:tcPr>
            <w:tcW w:w="850" w:type="dxa"/>
          </w:tcPr>
          <w:p w14:paraId="4A5100FA" w14:textId="77777777" w:rsidR="008F58C4" w:rsidRPr="008F58C4" w:rsidRDefault="008F58C4" w:rsidP="008F58C4">
            <w:pPr>
              <w:jc w:val="center"/>
              <w:rPr>
                <w:rFonts w:ascii="Times New Roman" w:hAnsi="Times New Roman" w:cs="Times New Roman"/>
                <w:b/>
                <w:sz w:val="28"/>
                <w:szCs w:val="28"/>
              </w:rPr>
            </w:pPr>
          </w:p>
        </w:tc>
        <w:tc>
          <w:tcPr>
            <w:tcW w:w="851" w:type="dxa"/>
          </w:tcPr>
          <w:p w14:paraId="209F4F2A" w14:textId="77777777" w:rsidR="008F58C4" w:rsidRPr="008F58C4" w:rsidRDefault="008F58C4" w:rsidP="008F58C4">
            <w:pPr>
              <w:jc w:val="center"/>
              <w:rPr>
                <w:rFonts w:ascii="Times New Roman" w:hAnsi="Times New Roman" w:cs="Times New Roman"/>
                <w:b/>
                <w:sz w:val="28"/>
                <w:szCs w:val="28"/>
              </w:rPr>
            </w:pPr>
          </w:p>
        </w:tc>
        <w:tc>
          <w:tcPr>
            <w:tcW w:w="850" w:type="dxa"/>
          </w:tcPr>
          <w:p w14:paraId="1AACB7A8" w14:textId="77777777" w:rsidR="008F58C4" w:rsidRPr="008F58C4" w:rsidRDefault="008F58C4" w:rsidP="008F58C4">
            <w:pPr>
              <w:jc w:val="center"/>
              <w:rPr>
                <w:rFonts w:ascii="Times New Roman" w:hAnsi="Times New Roman" w:cs="Times New Roman"/>
                <w:b/>
                <w:sz w:val="28"/>
                <w:szCs w:val="28"/>
              </w:rPr>
            </w:pPr>
          </w:p>
        </w:tc>
        <w:tc>
          <w:tcPr>
            <w:tcW w:w="3402" w:type="dxa"/>
          </w:tcPr>
          <w:p w14:paraId="6F0E60C0" w14:textId="77777777" w:rsidR="008F58C4" w:rsidRPr="008F58C4" w:rsidRDefault="008F58C4" w:rsidP="008F58C4">
            <w:pPr>
              <w:jc w:val="center"/>
              <w:rPr>
                <w:rFonts w:ascii="Times New Roman" w:hAnsi="Times New Roman" w:cs="Times New Roman"/>
                <w:b/>
                <w:sz w:val="28"/>
                <w:szCs w:val="28"/>
              </w:rPr>
            </w:pPr>
          </w:p>
        </w:tc>
      </w:tr>
      <w:tr w:rsidR="008F58C4" w:rsidRPr="008F58C4" w14:paraId="7945D0DC" w14:textId="77777777" w:rsidTr="005711A6">
        <w:tc>
          <w:tcPr>
            <w:tcW w:w="534" w:type="dxa"/>
          </w:tcPr>
          <w:p w14:paraId="18E8544B" w14:textId="77777777" w:rsidR="008F58C4" w:rsidRPr="008F58C4" w:rsidRDefault="008F58C4" w:rsidP="008F58C4">
            <w:pPr>
              <w:jc w:val="center"/>
              <w:rPr>
                <w:rFonts w:ascii="Times New Roman" w:hAnsi="Times New Roman" w:cs="Times New Roman"/>
              </w:rPr>
            </w:pPr>
            <w:r w:rsidRPr="008F58C4">
              <w:rPr>
                <w:rFonts w:ascii="Times New Roman" w:hAnsi="Times New Roman" w:cs="Times New Roman"/>
              </w:rPr>
              <w:t>6</w:t>
            </w:r>
          </w:p>
        </w:tc>
        <w:tc>
          <w:tcPr>
            <w:tcW w:w="3402" w:type="dxa"/>
          </w:tcPr>
          <w:p w14:paraId="23F68356" w14:textId="77777777" w:rsidR="008F58C4" w:rsidRPr="008F58C4" w:rsidRDefault="008F58C4" w:rsidP="008F58C4">
            <w:pPr>
              <w:jc w:val="center"/>
              <w:rPr>
                <w:rFonts w:ascii="Times New Roman" w:hAnsi="Times New Roman" w:cs="Times New Roman"/>
                <w:b/>
                <w:sz w:val="28"/>
                <w:szCs w:val="28"/>
              </w:rPr>
            </w:pPr>
          </w:p>
        </w:tc>
        <w:tc>
          <w:tcPr>
            <w:tcW w:w="708" w:type="dxa"/>
          </w:tcPr>
          <w:p w14:paraId="431935A9" w14:textId="77777777" w:rsidR="008F58C4" w:rsidRPr="008F58C4" w:rsidRDefault="008F58C4" w:rsidP="008F58C4">
            <w:pPr>
              <w:jc w:val="center"/>
              <w:rPr>
                <w:rFonts w:ascii="Times New Roman" w:hAnsi="Times New Roman" w:cs="Times New Roman"/>
                <w:b/>
                <w:sz w:val="28"/>
                <w:szCs w:val="28"/>
              </w:rPr>
            </w:pPr>
          </w:p>
        </w:tc>
        <w:tc>
          <w:tcPr>
            <w:tcW w:w="851" w:type="dxa"/>
          </w:tcPr>
          <w:p w14:paraId="392C6FCF" w14:textId="77777777" w:rsidR="008F58C4" w:rsidRPr="008F58C4" w:rsidRDefault="008F58C4" w:rsidP="008F58C4">
            <w:pPr>
              <w:jc w:val="center"/>
              <w:rPr>
                <w:rFonts w:ascii="Times New Roman" w:hAnsi="Times New Roman" w:cs="Times New Roman"/>
                <w:b/>
                <w:sz w:val="28"/>
                <w:szCs w:val="28"/>
              </w:rPr>
            </w:pPr>
          </w:p>
        </w:tc>
        <w:tc>
          <w:tcPr>
            <w:tcW w:w="850" w:type="dxa"/>
          </w:tcPr>
          <w:p w14:paraId="78CA22C0" w14:textId="77777777" w:rsidR="008F58C4" w:rsidRPr="008F58C4" w:rsidRDefault="008F58C4" w:rsidP="008F58C4">
            <w:pPr>
              <w:jc w:val="center"/>
              <w:rPr>
                <w:rFonts w:ascii="Times New Roman" w:hAnsi="Times New Roman" w:cs="Times New Roman"/>
                <w:b/>
                <w:sz w:val="28"/>
                <w:szCs w:val="28"/>
              </w:rPr>
            </w:pPr>
          </w:p>
        </w:tc>
        <w:tc>
          <w:tcPr>
            <w:tcW w:w="851" w:type="dxa"/>
          </w:tcPr>
          <w:p w14:paraId="7DA415AF" w14:textId="77777777" w:rsidR="008F58C4" w:rsidRPr="008F58C4" w:rsidRDefault="008F58C4" w:rsidP="008F58C4">
            <w:pPr>
              <w:jc w:val="center"/>
              <w:rPr>
                <w:rFonts w:ascii="Times New Roman" w:hAnsi="Times New Roman" w:cs="Times New Roman"/>
                <w:b/>
                <w:sz w:val="28"/>
                <w:szCs w:val="28"/>
              </w:rPr>
            </w:pPr>
          </w:p>
        </w:tc>
        <w:tc>
          <w:tcPr>
            <w:tcW w:w="850" w:type="dxa"/>
          </w:tcPr>
          <w:p w14:paraId="1AE0D708" w14:textId="77777777" w:rsidR="008F58C4" w:rsidRPr="008F58C4" w:rsidRDefault="008F58C4" w:rsidP="008F58C4">
            <w:pPr>
              <w:jc w:val="center"/>
              <w:rPr>
                <w:rFonts w:ascii="Times New Roman" w:hAnsi="Times New Roman" w:cs="Times New Roman"/>
                <w:b/>
                <w:sz w:val="28"/>
                <w:szCs w:val="28"/>
              </w:rPr>
            </w:pPr>
          </w:p>
        </w:tc>
        <w:tc>
          <w:tcPr>
            <w:tcW w:w="851" w:type="dxa"/>
          </w:tcPr>
          <w:p w14:paraId="3EA61C82" w14:textId="77777777" w:rsidR="008F58C4" w:rsidRPr="008F58C4" w:rsidRDefault="008F58C4" w:rsidP="008F58C4">
            <w:pPr>
              <w:jc w:val="center"/>
              <w:rPr>
                <w:rFonts w:ascii="Times New Roman" w:hAnsi="Times New Roman" w:cs="Times New Roman"/>
                <w:b/>
                <w:sz w:val="28"/>
                <w:szCs w:val="28"/>
              </w:rPr>
            </w:pPr>
          </w:p>
        </w:tc>
        <w:tc>
          <w:tcPr>
            <w:tcW w:w="850" w:type="dxa"/>
          </w:tcPr>
          <w:p w14:paraId="05A06F76" w14:textId="77777777" w:rsidR="008F58C4" w:rsidRPr="008F58C4" w:rsidRDefault="008F58C4" w:rsidP="008F58C4">
            <w:pPr>
              <w:jc w:val="center"/>
              <w:rPr>
                <w:rFonts w:ascii="Times New Roman" w:hAnsi="Times New Roman" w:cs="Times New Roman"/>
                <w:b/>
                <w:sz w:val="28"/>
                <w:szCs w:val="28"/>
              </w:rPr>
            </w:pPr>
          </w:p>
        </w:tc>
        <w:tc>
          <w:tcPr>
            <w:tcW w:w="851" w:type="dxa"/>
          </w:tcPr>
          <w:p w14:paraId="76E0B93C" w14:textId="77777777" w:rsidR="008F58C4" w:rsidRPr="008F58C4" w:rsidRDefault="008F58C4" w:rsidP="008F58C4">
            <w:pPr>
              <w:jc w:val="center"/>
              <w:rPr>
                <w:rFonts w:ascii="Times New Roman" w:hAnsi="Times New Roman" w:cs="Times New Roman"/>
                <w:b/>
                <w:sz w:val="28"/>
                <w:szCs w:val="28"/>
              </w:rPr>
            </w:pPr>
          </w:p>
        </w:tc>
        <w:tc>
          <w:tcPr>
            <w:tcW w:w="850" w:type="dxa"/>
          </w:tcPr>
          <w:p w14:paraId="262F3BEB" w14:textId="77777777" w:rsidR="008F58C4" w:rsidRPr="008F58C4" w:rsidRDefault="008F58C4" w:rsidP="008F58C4">
            <w:pPr>
              <w:jc w:val="center"/>
              <w:rPr>
                <w:rFonts w:ascii="Times New Roman" w:hAnsi="Times New Roman" w:cs="Times New Roman"/>
                <w:b/>
                <w:sz w:val="28"/>
                <w:szCs w:val="28"/>
              </w:rPr>
            </w:pPr>
          </w:p>
        </w:tc>
        <w:tc>
          <w:tcPr>
            <w:tcW w:w="3402" w:type="dxa"/>
          </w:tcPr>
          <w:p w14:paraId="7D1A6947" w14:textId="77777777" w:rsidR="008F58C4" w:rsidRPr="008F58C4" w:rsidRDefault="008F58C4" w:rsidP="008F58C4">
            <w:pPr>
              <w:jc w:val="center"/>
              <w:rPr>
                <w:rFonts w:ascii="Times New Roman" w:hAnsi="Times New Roman" w:cs="Times New Roman"/>
                <w:b/>
                <w:sz w:val="28"/>
                <w:szCs w:val="28"/>
              </w:rPr>
            </w:pPr>
          </w:p>
        </w:tc>
      </w:tr>
      <w:tr w:rsidR="008F58C4" w:rsidRPr="008F58C4" w14:paraId="2CF29C2B" w14:textId="77777777" w:rsidTr="005711A6">
        <w:tc>
          <w:tcPr>
            <w:tcW w:w="534" w:type="dxa"/>
          </w:tcPr>
          <w:p w14:paraId="066A82BC" w14:textId="77777777" w:rsidR="008F58C4" w:rsidRPr="008F58C4" w:rsidRDefault="008F58C4" w:rsidP="008F58C4">
            <w:pPr>
              <w:jc w:val="center"/>
              <w:rPr>
                <w:rFonts w:ascii="Times New Roman" w:hAnsi="Times New Roman" w:cs="Times New Roman"/>
              </w:rPr>
            </w:pPr>
            <w:r w:rsidRPr="008F58C4">
              <w:rPr>
                <w:rFonts w:ascii="Times New Roman" w:hAnsi="Times New Roman" w:cs="Times New Roman"/>
              </w:rPr>
              <w:t>7</w:t>
            </w:r>
          </w:p>
        </w:tc>
        <w:tc>
          <w:tcPr>
            <w:tcW w:w="3402" w:type="dxa"/>
          </w:tcPr>
          <w:p w14:paraId="3F260EAF" w14:textId="77777777" w:rsidR="008F58C4" w:rsidRPr="008F58C4" w:rsidRDefault="008F58C4" w:rsidP="008F58C4">
            <w:pPr>
              <w:jc w:val="center"/>
              <w:rPr>
                <w:rFonts w:ascii="Times New Roman" w:hAnsi="Times New Roman" w:cs="Times New Roman"/>
                <w:b/>
                <w:sz w:val="28"/>
                <w:szCs w:val="28"/>
              </w:rPr>
            </w:pPr>
          </w:p>
        </w:tc>
        <w:tc>
          <w:tcPr>
            <w:tcW w:w="708" w:type="dxa"/>
          </w:tcPr>
          <w:p w14:paraId="320E25BE" w14:textId="77777777" w:rsidR="008F58C4" w:rsidRPr="008F58C4" w:rsidRDefault="008F58C4" w:rsidP="008F58C4">
            <w:pPr>
              <w:jc w:val="center"/>
              <w:rPr>
                <w:rFonts w:ascii="Times New Roman" w:hAnsi="Times New Roman" w:cs="Times New Roman"/>
                <w:b/>
                <w:sz w:val="28"/>
                <w:szCs w:val="28"/>
              </w:rPr>
            </w:pPr>
          </w:p>
        </w:tc>
        <w:tc>
          <w:tcPr>
            <w:tcW w:w="851" w:type="dxa"/>
          </w:tcPr>
          <w:p w14:paraId="63CABF84" w14:textId="77777777" w:rsidR="008F58C4" w:rsidRPr="008F58C4" w:rsidRDefault="008F58C4" w:rsidP="008F58C4">
            <w:pPr>
              <w:jc w:val="center"/>
              <w:rPr>
                <w:rFonts w:ascii="Times New Roman" w:hAnsi="Times New Roman" w:cs="Times New Roman"/>
                <w:b/>
                <w:sz w:val="28"/>
                <w:szCs w:val="28"/>
              </w:rPr>
            </w:pPr>
          </w:p>
        </w:tc>
        <w:tc>
          <w:tcPr>
            <w:tcW w:w="850" w:type="dxa"/>
          </w:tcPr>
          <w:p w14:paraId="74220E74" w14:textId="77777777" w:rsidR="008F58C4" w:rsidRPr="008F58C4" w:rsidRDefault="008F58C4" w:rsidP="008F58C4">
            <w:pPr>
              <w:jc w:val="center"/>
              <w:rPr>
                <w:rFonts w:ascii="Times New Roman" w:hAnsi="Times New Roman" w:cs="Times New Roman"/>
                <w:b/>
                <w:sz w:val="28"/>
                <w:szCs w:val="28"/>
              </w:rPr>
            </w:pPr>
          </w:p>
        </w:tc>
        <w:tc>
          <w:tcPr>
            <w:tcW w:w="851" w:type="dxa"/>
          </w:tcPr>
          <w:p w14:paraId="599180BC" w14:textId="77777777" w:rsidR="008F58C4" w:rsidRPr="008F58C4" w:rsidRDefault="008F58C4" w:rsidP="008F58C4">
            <w:pPr>
              <w:jc w:val="center"/>
              <w:rPr>
                <w:rFonts w:ascii="Times New Roman" w:hAnsi="Times New Roman" w:cs="Times New Roman"/>
                <w:b/>
                <w:sz w:val="28"/>
                <w:szCs w:val="28"/>
              </w:rPr>
            </w:pPr>
          </w:p>
        </w:tc>
        <w:tc>
          <w:tcPr>
            <w:tcW w:w="850" w:type="dxa"/>
          </w:tcPr>
          <w:p w14:paraId="3E048B3B" w14:textId="77777777" w:rsidR="008F58C4" w:rsidRPr="008F58C4" w:rsidRDefault="008F58C4" w:rsidP="008F58C4">
            <w:pPr>
              <w:jc w:val="center"/>
              <w:rPr>
                <w:rFonts w:ascii="Times New Roman" w:hAnsi="Times New Roman" w:cs="Times New Roman"/>
                <w:b/>
                <w:sz w:val="28"/>
                <w:szCs w:val="28"/>
              </w:rPr>
            </w:pPr>
          </w:p>
        </w:tc>
        <w:tc>
          <w:tcPr>
            <w:tcW w:w="851" w:type="dxa"/>
          </w:tcPr>
          <w:p w14:paraId="4F5E3598" w14:textId="77777777" w:rsidR="008F58C4" w:rsidRPr="008F58C4" w:rsidRDefault="008F58C4" w:rsidP="008F58C4">
            <w:pPr>
              <w:jc w:val="center"/>
              <w:rPr>
                <w:rFonts w:ascii="Times New Roman" w:hAnsi="Times New Roman" w:cs="Times New Roman"/>
                <w:b/>
                <w:sz w:val="28"/>
                <w:szCs w:val="28"/>
              </w:rPr>
            </w:pPr>
          </w:p>
        </w:tc>
        <w:tc>
          <w:tcPr>
            <w:tcW w:w="850" w:type="dxa"/>
          </w:tcPr>
          <w:p w14:paraId="6C3AD5EB" w14:textId="77777777" w:rsidR="008F58C4" w:rsidRPr="008F58C4" w:rsidRDefault="008F58C4" w:rsidP="008F58C4">
            <w:pPr>
              <w:jc w:val="center"/>
              <w:rPr>
                <w:rFonts w:ascii="Times New Roman" w:hAnsi="Times New Roman" w:cs="Times New Roman"/>
                <w:b/>
                <w:sz w:val="28"/>
                <w:szCs w:val="28"/>
              </w:rPr>
            </w:pPr>
          </w:p>
        </w:tc>
        <w:tc>
          <w:tcPr>
            <w:tcW w:w="851" w:type="dxa"/>
          </w:tcPr>
          <w:p w14:paraId="282D8013" w14:textId="77777777" w:rsidR="008F58C4" w:rsidRPr="008F58C4" w:rsidRDefault="008F58C4" w:rsidP="008F58C4">
            <w:pPr>
              <w:jc w:val="center"/>
              <w:rPr>
                <w:rFonts w:ascii="Times New Roman" w:hAnsi="Times New Roman" w:cs="Times New Roman"/>
                <w:b/>
                <w:sz w:val="28"/>
                <w:szCs w:val="28"/>
              </w:rPr>
            </w:pPr>
          </w:p>
        </w:tc>
        <w:tc>
          <w:tcPr>
            <w:tcW w:w="850" w:type="dxa"/>
          </w:tcPr>
          <w:p w14:paraId="74971B5C" w14:textId="77777777" w:rsidR="008F58C4" w:rsidRPr="008F58C4" w:rsidRDefault="008F58C4" w:rsidP="008F58C4">
            <w:pPr>
              <w:jc w:val="center"/>
              <w:rPr>
                <w:rFonts w:ascii="Times New Roman" w:hAnsi="Times New Roman" w:cs="Times New Roman"/>
                <w:b/>
                <w:sz w:val="28"/>
                <w:szCs w:val="28"/>
              </w:rPr>
            </w:pPr>
          </w:p>
        </w:tc>
        <w:tc>
          <w:tcPr>
            <w:tcW w:w="3402" w:type="dxa"/>
          </w:tcPr>
          <w:p w14:paraId="64019D0B" w14:textId="77777777" w:rsidR="008F58C4" w:rsidRPr="008F58C4" w:rsidRDefault="008F58C4" w:rsidP="008F58C4">
            <w:pPr>
              <w:jc w:val="center"/>
              <w:rPr>
                <w:rFonts w:ascii="Times New Roman" w:hAnsi="Times New Roman" w:cs="Times New Roman"/>
                <w:b/>
                <w:sz w:val="28"/>
                <w:szCs w:val="28"/>
              </w:rPr>
            </w:pPr>
          </w:p>
        </w:tc>
      </w:tr>
      <w:tr w:rsidR="008F58C4" w:rsidRPr="008F58C4" w14:paraId="63E88D25" w14:textId="77777777" w:rsidTr="005711A6">
        <w:tc>
          <w:tcPr>
            <w:tcW w:w="534" w:type="dxa"/>
          </w:tcPr>
          <w:p w14:paraId="725DEA0C" w14:textId="77777777" w:rsidR="008F58C4" w:rsidRPr="008F58C4" w:rsidRDefault="008F58C4" w:rsidP="008F58C4">
            <w:pPr>
              <w:jc w:val="center"/>
              <w:rPr>
                <w:rFonts w:ascii="Times New Roman" w:hAnsi="Times New Roman" w:cs="Times New Roman"/>
              </w:rPr>
            </w:pPr>
            <w:r w:rsidRPr="008F58C4">
              <w:rPr>
                <w:rFonts w:ascii="Times New Roman" w:hAnsi="Times New Roman" w:cs="Times New Roman"/>
              </w:rPr>
              <w:t>8</w:t>
            </w:r>
          </w:p>
        </w:tc>
        <w:tc>
          <w:tcPr>
            <w:tcW w:w="3402" w:type="dxa"/>
          </w:tcPr>
          <w:p w14:paraId="17E8B2B1" w14:textId="77777777" w:rsidR="008F58C4" w:rsidRPr="008F58C4" w:rsidRDefault="008F58C4" w:rsidP="008F58C4">
            <w:pPr>
              <w:jc w:val="center"/>
              <w:rPr>
                <w:rFonts w:ascii="Times New Roman" w:hAnsi="Times New Roman" w:cs="Times New Roman"/>
                <w:b/>
                <w:sz w:val="28"/>
                <w:szCs w:val="28"/>
              </w:rPr>
            </w:pPr>
          </w:p>
        </w:tc>
        <w:tc>
          <w:tcPr>
            <w:tcW w:w="708" w:type="dxa"/>
          </w:tcPr>
          <w:p w14:paraId="551BEC2B" w14:textId="77777777" w:rsidR="008F58C4" w:rsidRPr="008F58C4" w:rsidRDefault="008F58C4" w:rsidP="008F58C4">
            <w:pPr>
              <w:jc w:val="center"/>
              <w:rPr>
                <w:rFonts w:ascii="Times New Roman" w:hAnsi="Times New Roman" w:cs="Times New Roman"/>
                <w:b/>
                <w:sz w:val="28"/>
                <w:szCs w:val="28"/>
              </w:rPr>
            </w:pPr>
          </w:p>
        </w:tc>
        <w:tc>
          <w:tcPr>
            <w:tcW w:w="851" w:type="dxa"/>
          </w:tcPr>
          <w:p w14:paraId="2B400C7B" w14:textId="77777777" w:rsidR="008F58C4" w:rsidRPr="008F58C4" w:rsidRDefault="008F58C4" w:rsidP="008F58C4">
            <w:pPr>
              <w:jc w:val="center"/>
              <w:rPr>
                <w:rFonts w:ascii="Times New Roman" w:hAnsi="Times New Roman" w:cs="Times New Roman"/>
                <w:b/>
                <w:sz w:val="28"/>
                <w:szCs w:val="28"/>
              </w:rPr>
            </w:pPr>
          </w:p>
        </w:tc>
        <w:tc>
          <w:tcPr>
            <w:tcW w:w="850" w:type="dxa"/>
          </w:tcPr>
          <w:p w14:paraId="532BA2E0" w14:textId="77777777" w:rsidR="008F58C4" w:rsidRPr="008F58C4" w:rsidRDefault="008F58C4" w:rsidP="008F58C4">
            <w:pPr>
              <w:jc w:val="center"/>
              <w:rPr>
                <w:rFonts w:ascii="Times New Roman" w:hAnsi="Times New Roman" w:cs="Times New Roman"/>
                <w:b/>
                <w:sz w:val="28"/>
                <w:szCs w:val="28"/>
              </w:rPr>
            </w:pPr>
          </w:p>
        </w:tc>
        <w:tc>
          <w:tcPr>
            <w:tcW w:w="851" w:type="dxa"/>
          </w:tcPr>
          <w:p w14:paraId="4C143D32" w14:textId="77777777" w:rsidR="008F58C4" w:rsidRPr="008F58C4" w:rsidRDefault="008F58C4" w:rsidP="008F58C4">
            <w:pPr>
              <w:jc w:val="center"/>
              <w:rPr>
                <w:rFonts w:ascii="Times New Roman" w:hAnsi="Times New Roman" w:cs="Times New Roman"/>
                <w:b/>
                <w:sz w:val="28"/>
                <w:szCs w:val="28"/>
              </w:rPr>
            </w:pPr>
          </w:p>
        </w:tc>
        <w:tc>
          <w:tcPr>
            <w:tcW w:w="850" w:type="dxa"/>
          </w:tcPr>
          <w:p w14:paraId="3F7C8E7E" w14:textId="77777777" w:rsidR="008F58C4" w:rsidRPr="008F58C4" w:rsidRDefault="008F58C4" w:rsidP="008F58C4">
            <w:pPr>
              <w:jc w:val="center"/>
              <w:rPr>
                <w:rFonts w:ascii="Times New Roman" w:hAnsi="Times New Roman" w:cs="Times New Roman"/>
                <w:b/>
                <w:sz w:val="28"/>
                <w:szCs w:val="28"/>
              </w:rPr>
            </w:pPr>
          </w:p>
        </w:tc>
        <w:tc>
          <w:tcPr>
            <w:tcW w:w="851" w:type="dxa"/>
          </w:tcPr>
          <w:p w14:paraId="28733DC2" w14:textId="77777777" w:rsidR="008F58C4" w:rsidRPr="008F58C4" w:rsidRDefault="008F58C4" w:rsidP="008F58C4">
            <w:pPr>
              <w:jc w:val="center"/>
              <w:rPr>
                <w:rFonts w:ascii="Times New Roman" w:hAnsi="Times New Roman" w:cs="Times New Roman"/>
                <w:b/>
                <w:sz w:val="28"/>
                <w:szCs w:val="28"/>
              </w:rPr>
            </w:pPr>
          </w:p>
        </w:tc>
        <w:tc>
          <w:tcPr>
            <w:tcW w:w="850" w:type="dxa"/>
          </w:tcPr>
          <w:p w14:paraId="681507FA" w14:textId="77777777" w:rsidR="008F58C4" w:rsidRPr="008F58C4" w:rsidRDefault="008F58C4" w:rsidP="008F58C4">
            <w:pPr>
              <w:jc w:val="center"/>
              <w:rPr>
                <w:rFonts w:ascii="Times New Roman" w:hAnsi="Times New Roman" w:cs="Times New Roman"/>
                <w:b/>
                <w:sz w:val="28"/>
                <w:szCs w:val="28"/>
              </w:rPr>
            </w:pPr>
          </w:p>
        </w:tc>
        <w:tc>
          <w:tcPr>
            <w:tcW w:w="851" w:type="dxa"/>
          </w:tcPr>
          <w:p w14:paraId="09DFED1F" w14:textId="77777777" w:rsidR="008F58C4" w:rsidRPr="008F58C4" w:rsidRDefault="008F58C4" w:rsidP="008F58C4">
            <w:pPr>
              <w:jc w:val="center"/>
              <w:rPr>
                <w:rFonts w:ascii="Times New Roman" w:hAnsi="Times New Roman" w:cs="Times New Roman"/>
                <w:b/>
                <w:sz w:val="28"/>
                <w:szCs w:val="28"/>
              </w:rPr>
            </w:pPr>
          </w:p>
        </w:tc>
        <w:tc>
          <w:tcPr>
            <w:tcW w:w="850" w:type="dxa"/>
          </w:tcPr>
          <w:p w14:paraId="6E9875EE" w14:textId="77777777" w:rsidR="008F58C4" w:rsidRPr="008F58C4" w:rsidRDefault="008F58C4" w:rsidP="008F58C4">
            <w:pPr>
              <w:jc w:val="center"/>
              <w:rPr>
                <w:rFonts w:ascii="Times New Roman" w:hAnsi="Times New Roman" w:cs="Times New Roman"/>
                <w:b/>
                <w:sz w:val="28"/>
                <w:szCs w:val="28"/>
              </w:rPr>
            </w:pPr>
          </w:p>
        </w:tc>
        <w:tc>
          <w:tcPr>
            <w:tcW w:w="3402" w:type="dxa"/>
          </w:tcPr>
          <w:p w14:paraId="69F12A16" w14:textId="77777777" w:rsidR="008F58C4" w:rsidRPr="008F58C4" w:rsidRDefault="008F58C4" w:rsidP="008F58C4">
            <w:pPr>
              <w:jc w:val="center"/>
              <w:rPr>
                <w:rFonts w:ascii="Times New Roman" w:hAnsi="Times New Roman" w:cs="Times New Roman"/>
                <w:b/>
                <w:sz w:val="28"/>
                <w:szCs w:val="28"/>
              </w:rPr>
            </w:pPr>
          </w:p>
        </w:tc>
      </w:tr>
      <w:tr w:rsidR="008F58C4" w:rsidRPr="008F58C4" w14:paraId="70C1F74D" w14:textId="77777777" w:rsidTr="005711A6">
        <w:tc>
          <w:tcPr>
            <w:tcW w:w="534" w:type="dxa"/>
          </w:tcPr>
          <w:p w14:paraId="6B7BA7A5" w14:textId="77777777" w:rsidR="008F58C4" w:rsidRPr="008F58C4" w:rsidRDefault="008F58C4" w:rsidP="008F58C4">
            <w:pPr>
              <w:jc w:val="center"/>
              <w:rPr>
                <w:rFonts w:ascii="Times New Roman" w:hAnsi="Times New Roman" w:cs="Times New Roman"/>
              </w:rPr>
            </w:pPr>
            <w:r w:rsidRPr="008F58C4">
              <w:rPr>
                <w:rFonts w:ascii="Times New Roman" w:hAnsi="Times New Roman" w:cs="Times New Roman"/>
              </w:rPr>
              <w:t>9</w:t>
            </w:r>
          </w:p>
        </w:tc>
        <w:tc>
          <w:tcPr>
            <w:tcW w:w="3402" w:type="dxa"/>
          </w:tcPr>
          <w:p w14:paraId="01DB51AB" w14:textId="77777777" w:rsidR="008F58C4" w:rsidRPr="008F58C4" w:rsidRDefault="008F58C4" w:rsidP="008F58C4">
            <w:pPr>
              <w:jc w:val="center"/>
              <w:rPr>
                <w:rFonts w:ascii="Times New Roman" w:hAnsi="Times New Roman" w:cs="Times New Roman"/>
                <w:b/>
                <w:sz w:val="28"/>
                <w:szCs w:val="28"/>
              </w:rPr>
            </w:pPr>
          </w:p>
        </w:tc>
        <w:tc>
          <w:tcPr>
            <w:tcW w:w="708" w:type="dxa"/>
          </w:tcPr>
          <w:p w14:paraId="55D8AFD0" w14:textId="77777777" w:rsidR="008F58C4" w:rsidRPr="008F58C4" w:rsidRDefault="008F58C4" w:rsidP="008F58C4">
            <w:pPr>
              <w:jc w:val="center"/>
              <w:rPr>
                <w:rFonts w:ascii="Times New Roman" w:hAnsi="Times New Roman" w:cs="Times New Roman"/>
                <w:b/>
                <w:sz w:val="28"/>
                <w:szCs w:val="28"/>
              </w:rPr>
            </w:pPr>
          </w:p>
        </w:tc>
        <w:tc>
          <w:tcPr>
            <w:tcW w:w="851" w:type="dxa"/>
          </w:tcPr>
          <w:p w14:paraId="74DD9C39" w14:textId="77777777" w:rsidR="008F58C4" w:rsidRPr="008F58C4" w:rsidRDefault="008F58C4" w:rsidP="008F58C4">
            <w:pPr>
              <w:jc w:val="center"/>
              <w:rPr>
                <w:rFonts w:ascii="Times New Roman" w:hAnsi="Times New Roman" w:cs="Times New Roman"/>
                <w:b/>
                <w:sz w:val="28"/>
                <w:szCs w:val="28"/>
              </w:rPr>
            </w:pPr>
          </w:p>
        </w:tc>
        <w:tc>
          <w:tcPr>
            <w:tcW w:w="850" w:type="dxa"/>
          </w:tcPr>
          <w:p w14:paraId="74BF297F" w14:textId="77777777" w:rsidR="008F58C4" w:rsidRPr="008F58C4" w:rsidRDefault="008F58C4" w:rsidP="008F58C4">
            <w:pPr>
              <w:jc w:val="center"/>
              <w:rPr>
                <w:rFonts w:ascii="Times New Roman" w:hAnsi="Times New Roman" w:cs="Times New Roman"/>
                <w:b/>
                <w:sz w:val="28"/>
                <w:szCs w:val="28"/>
              </w:rPr>
            </w:pPr>
          </w:p>
        </w:tc>
        <w:tc>
          <w:tcPr>
            <w:tcW w:w="851" w:type="dxa"/>
          </w:tcPr>
          <w:p w14:paraId="64A7D177" w14:textId="77777777" w:rsidR="008F58C4" w:rsidRPr="008F58C4" w:rsidRDefault="008F58C4" w:rsidP="008F58C4">
            <w:pPr>
              <w:jc w:val="center"/>
              <w:rPr>
                <w:rFonts w:ascii="Times New Roman" w:hAnsi="Times New Roman" w:cs="Times New Roman"/>
                <w:b/>
                <w:sz w:val="28"/>
                <w:szCs w:val="28"/>
              </w:rPr>
            </w:pPr>
          </w:p>
        </w:tc>
        <w:tc>
          <w:tcPr>
            <w:tcW w:w="850" w:type="dxa"/>
          </w:tcPr>
          <w:p w14:paraId="151BA477" w14:textId="77777777" w:rsidR="008F58C4" w:rsidRPr="008F58C4" w:rsidRDefault="008F58C4" w:rsidP="008F58C4">
            <w:pPr>
              <w:jc w:val="center"/>
              <w:rPr>
                <w:rFonts w:ascii="Times New Roman" w:hAnsi="Times New Roman" w:cs="Times New Roman"/>
                <w:b/>
                <w:sz w:val="28"/>
                <w:szCs w:val="28"/>
              </w:rPr>
            </w:pPr>
          </w:p>
        </w:tc>
        <w:tc>
          <w:tcPr>
            <w:tcW w:w="851" w:type="dxa"/>
          </w:tcPr>
          <w:p w14:paraId="608121BA" w14:textId="77777777" w:rsidR="008F58C4" w:rsidRPr="008F58C4" w:rsidRDefault="008F58C4" w:rsidP="008F58C4">
            <w:pPr>
              <w:jc w:val="center"/>
              <w:rPr>
                <w:rFonts w:ascii="Times New Roman" w:hAnsi="Times New Roman" w:cs="Times New Roman"/>
                <w:b/>
                <w:sz w:val="28"/>
                <w:szCs w:val="28"/>
              </w:rPr>
            </w:pPr>
          </w:p>
        </w:tc>
        <w:tc>
          <w:tcPr>
            <w:tcW w:w="850" w:type="dxa"/>
          </w:tcPr>
          <w:p w14:paraId="54F7B4C3" w14:textId="77777777" w:rsidR="008F58C4" w:rsidRPr="008F58C4" w:rsidRDefault="008F58C4" w:rsidP="008F58C4">
            <w:pPr>
              <w:jc w:val="center"/>
              <w:rPr>
                <w:rFonts w:ascii="Times New Roman" w:hAnsi="Times New Roman" w:cs="Times New Roman"/>
                <w:b/>
                <w:sz w:val="28"/>
                <w:szCs w:val="28"/>
              </w:rPr>
            </w:pPr>
          </w:p>
        </w:tc>
        <w:tc>
          <w:tcPr>
            <w:tcW w:w="851" w:type="dxa"/>
          </w:tcPr>
          <w:p w14:paraId="3DDE6EA9" w14:textId="77777777" w:rsidR="008F58C4" w:rsidRPr="008F58C4" w:rsidRDefault="008F58C4" w:rsidP="008F58C4">
            <w:pPr>
              <w:jc w:val="center"/>
              <w:rPr>
                <w:rFonts w:ascii="Times New Roman" w:hAnsi="Times New Roman" w:cs="Times New Roman"/>
                <w:b/>
                <w:sz w:val="28"/>
                <w:szCs w:val="28"/>
              </w:rPr>
            </w:pPr>
          </w:p>
        </w:tc>
        <w:tc>
          <w:tcPr>
            <w:tcW w:w="850" w:type="dxa"/>
          </w:tcPr>
          <w:p w14:paraId="194830B9" w14:textId="77777777" w:rsidR="008F58C4" w:rsidRPr="008F58C4" w:rsidRDefault="008F58C4" w:rsidP="008F58C4">
            <w:pPr>
              <w:jc w:val="center"/>
              <w:rPr>
                <w:rFonts w:ascii="Times New Roman" w:hAnsi="Times New Roman" w:cs="Times New Roman"/>
                <w:b/>
                <w:sz w:val="28"/>
                <w:szCs w:val="28"/>
              </w:rPr>
            </w:pPr>
          </w:p>
        </w:tc>
        <w:tc>
          <w:tcPr>
            <w:tcW w:w="3402" w:type="dxa"/>
          </w:tcPr>
          <w:p w14:paraId="0181EF32" w14:textId="77777777" w:rsidR="008F58C4" w:rsidRPr="008F58C4" w:rsidRDefault="008F58C4" w:rsidP="008F58C4">
            <w:pPr>
              <w:jc w:val="center"/>
              <w:rPr>
                <w:rFonts w:ascii="Times New Roman" w:hAnsi="Times New Roman" w:cs="Times New Roman"/>
                <w:b/>
                <w:sz w:val="28"/>
                <w:szCs w:val="28"/>
              </w:rPr>
            </w:pPr>
          </w:p>
        </w:tc>
      </w:tr>
      <w:tr w:rsidR="008F58C4" w:rsidRPr="008F58C4" w14:paraId="1AB7D8E1" w14:textId="77777777" w:rsidTr="005711A6">
        <w:tc>
          <w:tcPr>
            <w:tcW w:w="534" w:type="dxa"/>
          </w:tcPr>
          <w:p w14:paraId="5C393045" w14:textId="77777777" w:rsidR="008F58C4" w:rsidRPr="008F58C4" w:rsidRDefault="008F58C4" w:rsidP="008F58C4">
            <w:pPr>
              <w:jc w:val="center"/>
              <w:rPr>
                <w:rFonts w:ascii="Times New Roman" w:hAnsi="Times New Roman" w:cs="Times New Roman"/>
              </w:rPr>
            </w:pPr>
            <w:r w:rsidRPr="008F58C4">
              <w:rPr>
                <w:rFonts w:ascii="Times New Roman" w:hAnsi="Times New Roman" w:cs="Times New Roman"/>
              </w:rPr>
              <w:t>10</w:t>
            </w:r>
          </w:p>
        </w:tc>
        <w:tc>
          <w:tcPr>
            <w:tcW w:w="3402" w:type="dxa"/>
          </w:tcPr>
          <w:p w14:paraId="18FDB0A5" w14:textId="77777777" w:rsidR="008F58C4" w:rsidRPr="008F58C4" w:rsidRDefault="008F58C4" w:rsidP="008F58C4">
            <w:pPr>
              <w:jc w:val="center"/>
              <w:rPr>
                <w:rFonts w:ascii="Times New Roman" w:hAnsi="Times New Roman" w:cs="Times New Roman"/>
                <w:b/>
                <w:sz w:val="28"/>
                <w:szCs w:val="28"/>
              </w:rPr>
            </w:pPr>
          </w:p>
        </w:tc>
        <w:tc>
          <w:tcPr>
            <w:tcW w:w="708" w:type="dxa"/>
          </w:tcPr>
          <w:p w14:paraId="576E5ACB" w14:textId="77777777" w:rsidR="008F58C4" w:rsidRPr="008F58C4" w:rsidRDefault="008F58C4" w:rsidP="008F58C4">
            <w:pPr>
              <w:jc w:val="center"/>
              <w:rPr>
                <w:rFonts w:ascii="Times New Roman" w:hAnsi="Times New Roman" w:cs="Times New Roman"/>
                <w:b/>
                <w:sz w:val="28"/>
                <w:szCs w:val="28"/>
              </w:rPr>
            </w:pPr>
          </w:p>
        </w:tc>
        <w:tc>
          <w:tcPr>
            <w:tcW w:w="851" w:type="dxa"/>
          </w:tcPr>
          <w:p w14:paraId="3F9E0812" w14:textId="77777777" w:rsidR="008F58C4" w:rsidRPr="008F58C4" w:rsidRDefault="008F58C4" w:rsidP="008F58C4">
            <w:pPr>
              <w:jc w:val="center"/>
              <w:rPr>
                <w:rFonts w:ascii="Times New Roman" w:hAnsi="Times New Roman" w:cs="Times New Roman"/>
                <w:b/>
                <w:sz w:val="28"/>
                <w:szCs w:val="28"/>
              </w:rPr>
            </w:pPr>
          </w:p>
        </w:tc>
        <w:tc>
          <w:tcPr>
            <w:tcW w:w="850" w:type="dxa"/>
          </w:tcPr>
          <w:p w14:paraId="2CA86AB7" w14:textId="77777777" w:rsidR="008F58C4" w:rsidRPr="008F58C4" w:rsidRDefault="008F58C4" w:rsidP="008F58C4">
            <w:pPr>
              <w:jc w:val="center"/>
              <w:rPr>
                <w:rFonts w:ascii="Times New Roman" w:hAnsi="Times New Roman" w:cs="Times New Roman"/>
                <w:b/>
                <w:sz w:val="28"/>
                <w:szCs w:val="28"/>
              </w:rPr>
            </w:pPr>
          </w:p>
        </w:tc>
        <w:tc>
          <w:tcPr>
            <w:tcW w:w="851" w:type="dxa"/>
          </w:tcPr>
          <w:p w14:paraId="5412AF98" w14:textId="77777777" w:rsidR="008F58C4" w:rsidRPr="008F58C4" w:rsidRDefault="008F58C4" w:rsidP="008F58C4">
            <w:pPr>
              <w:jc w:val="center"/>
              <w:rPr>
                <w:rFonts w:ascii="Times New Roman" w:hAnsi="Times New Roman" w:cs="Times New Roman"/>
                <w:b/>
                <w:sz w:val="28"/>
                <w:szCs w:val="28"/>
              </w:rPr>
            </w:pPr>
          </w:p>
        </w:tc>
        <w:tc>
          <w:tcPr>
            <w:tcW w:w="850" w:type="dxa"/>
          </w:tcPr>
          <w:p w14:paraId="6BE72E23" w14:textId="77777777" w:rsidR="008F58C4" w:rsidRPr="008F58C4" w:rsidRDefault="008F58C4" w:rsidP="008F58C4">
            <w:pPr>
              <w:jc w:val="center"/>
              <w:rPr>
                <w:rFonts w:ascii="Times New Roman" w:hAnsi="Times New Roman" w:cs="Times New Roman"/>
                <w:b/>
                <w:sz w:val="28"/>
                <w:szCs w:val="28"/>
              </w:rPr>
            </w:pPr>
          </w:p>
        </w:tc>
        <w:tc>
          <w:tcPr>
            <w:tcW w:w="851" w:type="dxa"/>
          </w:tcPr>
          <w:p w14:paraId="1EE1DF57" w14:textId="77777777" w:rsidR="008F58C4" w:rsidRPr="008F58C4" w:rsidRDefault="008F58C4" w:rsidP="008F58C4">
            <w:pPr>
              <w:jc w:val="center"/>
              <w:rPr>
                <w:rFonts w:ascii="Times New Roman" w:hAnsi="Times New Roman" w:cs="Times New Roman"/>
                <w:b/>
                <w:sz w:val="28"/>
                <w:szCs w:val="28"/>
              </w:rPr>
            </w:pPr>
          </w:p>
        </w:tc>
        <w:tc>
          <w:tcPr>
            <w:tcW w:w="850" w:type="dxa"/>
          </w:tcPr>
          <w:p w14:paraId="5A41D25D" w14:textId="77777777" w:rsidR="008F58C4" w:rsidRPr="008F58C4" w:rsidRDefault="008F58C4" w:rsidP="008F58C4">
            <w:pPr>
              <w:jc w:val="center"/>
              <w:rPr>
                <w:rFonts w:ascii="Times New Roman" w:hAnsi="Times New Roman" w:cs="Times New Roman"/>
                <w:b/>
                <w:sz w:val="28"/>
                <w:szCs w:val="28"/>
              </w:rPr>
            </w:pPr>
          </w:p>
        </w:tc>
        <w:tc>
          <w:tcPr>
            <w:tcW w:w="851" w:type="dxa"/>
          </w:tcPr>
          <w:p w14:paraId="2A3017BF" w14:textId="77777777" w:rsidR="008F58C4" w:rsidRPr="008F58C4" w:rsidRDefault="008F58C4" w:rsidP="008F58C4">
            <w:pPr>
              <w:jc w:val="center"/>
              <w:rPr>
                <w:rFonts w:ascii="Times New Roman" w:hAnsi="Times New Roman" w:cs="Times New Roman"/>
                <w:b/>
                <w:sz w:val="28"/>
                <w:szCs w:val="28"/>
              </w:rPr>
            </w:pPr>
          </w:p>
        </w:tc>
        <w:tc>
          <w:tcPr>
            <w:tcW w:w="850" w:type="dxa"/>
          </w:tcPr>
          <w:p w14:paraId="120BCBB0" w14:textId="77777777" w:rsidR="008F58C4" w:rsidRPr="008F58C4" w:rsidRDefault="008F58C4" w:rsidP="008F58C4">
            <w:pPr>
              <w:jc w:val="center"/>
              <w:rPr>
                <w:rFonts w:ascii="Times New Roman" w:hAnsi="Times New Roman" w:cs="Times New Roman"/>
                <w:b/>
                <w:sz w:val="28"/>
                <w:szCs w:val="28"/>
              </w:rPr>
            </w:pPr>
          </w:p>
        </w:tc>
        <w:tc>
          <w:tcPr>
            <w:tcW w:w="3402" w:type="dxa"/>
          </w:tcPr>
          <w:p w14:paraId="6991D57C" w14:textId="77777777" w:rsidR="008F58C4" w:rsidRPr="008F58C4" w:rsidRDefault="008F58C4" w:rsidP="008F58C4">
            <w:pPr>
              <w:jc w:val="center"/>
              <w:rPr>
                <w:rFonts w:ascii="Times New Roman" w:hAnsi="Times New Roman" w:cs="Times New Roman"/>
                <w:b/>
                <w:sz w:val="28"/>
                <w:szCs w:val="28"/>
              </w:rPr>
            </w:pPr>
          </w:p>
        </w:tc>
      </w:tr>
      <w:tr w:rsidR="008F58C4" w:rsidRPr="008F58C4" w14:paraId="067C46D5" w14:textId="77777777" w:rsidTr="005711A6">
        <w:tc>
          <w:tcPr>
            <w:tcW w:w="534" w:type="dxa"/>
          </w:tcPr>
          <w:p w14:paraId="1A07F99F" w14:textId="77777777" w:rsidR="008F58C4" w:rsidRPr="008F58C4" w:rsidRDefault="008F58C4" w:rsidP="008F58C4">
            <w:pPr>
              <w:jc w:val="center"/>
              <w:rPr>
                <w:rFonts w:ascii="Times New Roman" w:hAnsi="Times New Roman" w:cs="Times New Roman"/>
              </w:rPr>
            </w:pPr>
            <w:r w:rsidRPr="008F58C4">
              <w:rPr>
                <w:rFonts w:ascii="Times New Roman" w:hAnsi="Times New Roman" w:cs="Times New Roman"/>
              </w:rPr>
              <w:t>11</w:t>
            </w:r>
          </w:p>
        </w:tc>
        <w:tc>
          <w:tcPr>
            <w:tcW w:w="3402" w:type="dxa"/>
          </w:tcPr>
          <w:p w14:paraId="3EFFFFFC" w14:textId="77777777" w:rsidR="008F58C4" w:rsidRPr="008F58C4" w:rsidRDefault="008F58C4" w:rsidP="008F58C4">
            <w:pPr>
              <w:jc w:val="center"/>
              <w:rPr>
                <w:rFonts w:ascii="Times New Roman" w:hAnsi="Times New Roman" w:cs="Times New Roman"/>
                <w:b/>
                <w:sz w:val="28"/>
                <w:szCs w:val="28"/>
              </w:rPr>
            </w:pPr>
          </w:p>
        </w:tc>
        <w:tc>
          <w:tcPr>
            <w:tcW w:w="708" w:type="dxa"/>
          </w:tcPr>
          <w:p w14:paraId="7E0C3B5D" w14:textId="77777777" w:rsidR="008F58C4" w:rsidRPr="008F58C4" w:rsidRDefault="008F58C4" w:rsidP="008F58C4">
            <w:pPr>
              <w:jc w:val="center"/>
              <w:rPr>
                <w:rFonts w:ascii="Times New Roman" w:hAnsi="Times New Roman" w:cs="Times New Roman"/>
                <w:b/>
                <w:sz w:val="28"/>
                <w:szCs w:val="28"/>
              </w:rPr>
            </w:pPr>
          </w:p>
        </w:tc>
        <w:tc>
          <w:tcPr>
            <w:tcW w:w="851" w:type="dxa"/>
          </w:tcPr>
          <w:p w14:paraId="364E504D" w14:textId="77777777" w:rsidR="008F58C4" w:rsidRPr="008F58C4" w:rsidRDefault="008F58C4" w:rsidP="008F58C4">
            <w:pPr>
              <w:jc w:val="center"/>
              <w:rPr>
                <w:rFonts w:ascii="Times New Roman" w:hAnsi="Times New Roman" w:cs="Times New Roman"/>
                <w:b/>
                <w:sz w:val="28"/>
                <w:szCs w:val="28"/>
              </w:rPr>
            </w:pPr>
          </w:p>
        </w:tc>
        <w:tc>
          <w:tcPr>
            <w:tcW w:w="850" w:type="dxa"/>
          </w:tcPr>
          <w:p w14:paraId="756B7B00" w14:textId="77777777" w:rsidR="008F58C4" w:rsidRPr="008F58C4" w:rsidRDefault="008F58C4" w:rsidP="008F58C4">
            <w:pPr>
              <w:jc w:val="center"/>
              <w:rPr>
                <w:rFonts w:ascii="Times New Roman" w:hAnsi="Times New Roman" w:cs="Times New Roman"/>
                <w:b/>
                <w:sz w:val="28"/>
                <w:szCs w:val="28"/>
              </w:rPr>
            </w:pPr>
          </w:p>
        </w:tc>
        <w:tc>
          <w:tcPr>
            <w:tcW w:w="851" w:type="dxa"/>
          </w:tcPr>
          <w:p w14:paraId="375AB7D2" w14:textId="77777777" w:rsidR="008F58C4" w:rsidRPr="008F58C4" w:rsidRDefault="008F58C4" w:rsidP="008F58C4">
            <w:pPr>
              <w:jc w:val="center"/>
              <w:rPr>
                <w:rFonts w:ascii="Times New Roman" w:hAnsi="Times New Roman" w:cs="Times New Roman"/>
                <w:b/>
                <w:sz w:val="28"/>
                <w:szCs w:val="28"/>
              </w:rPr>
            </w:pPr>
          </w:p>
        </w:tc>
        <w:tc>
          <w:tcPr>
            <w:tcW w:w="850" w:type="dxa"/>
          </w:tcPr>
          <w:p w14:paraId="2E4AC0B1" w14:textId="77777777" w:rsidR="008F58C4" w:rsidRPr="008F58C4" w:rsidRDefault="008F58C4" w:rsidP="008F58C4">
            <w:pPr>
              <w:jc w:val="center"/>
              <w:rPr>
                <w:rFonts w:ascii="Times New Roman" w:hAnsi="Times New Roman" w:cs="Times New Roman"/>
                <w:b/>
                <w:sz w:val="28"/>
                <w:szCs w:val="28"/>
              </w:rPr>
            </w:pPr>
          </w:p>
        </w:tc>
        <w:tc>
          <w:tcPr>
            <w:tcW w:w="851" w:type="dxa"/>
          </w:tcPr>
          <w:p w14:paraId="04CF1222" w14:textId="77777777" w:rsidR="008F58C4" w:rsidRPr="008F58C4" w:rsidRDefault="008F58C4" w:rsidP="008F58C4">
            <w:pPr>
              <w:jc w:val="center"/>
              <w:rPr>
                <w:rFonts w:ascii="Times New Roman" w:hAnsi="Times New Roman" w:cs="Times New Roman"/>
                <w:b/>
                <w:sz w:val="28"/>
                <w:szCs w:val="28"/>
              </w:rPr>
            </w:pPr>
          </w:p>
        </w:tc>
        <w:tc>
          <w:tcPr>
            <w:tcW w:w="850" w:type="dxa"/>
          </w:tcPr>
          <w:p w14:paraId="16F74EF0" w14:textId="77777777" w:rsidR="008F58C4" w:rsidRPr="008F58C4" w:rsidRDefault="008F58C4" w:rsidP="008F58C4">
            <w:pPr>
              <w:jc w:val="center"/>
              <w:rPr>
                <w:rFonts w:ascii="Times New Roman" w:hAnsi="Times New Roman" w:cs="Times New Roman"/>
                <w:b/>
                <w:sz w:val="28"/>
                <w:szCs w:val="28"/>
              </w:rPr>
            </w:pPr>
          </w:p>
        </w:tc>
        <w:tc>
          <w:tcPr>
            <w:tcW w:w="851" w:type="dxa"/>
          </w:tcPr>
          <w:p w14:paraId="289C0396" w14:textId="77777777" w:rsidR="008F58C4" w:rsidRPr="008F58C4" w:rsidRDefault="008F58C4" w:rsidP="008F58C4">
            <w:pPr>
              <w:jc w:val="center"/>
              <w:rPr>
                <w:rFonts w:ascii="Times New Roman" w:hAnsi="Times New Roman" w:cs="Times New Roman"/>
                <w:b/>
                <w:sz w:val="28"/>
                <w:szCs w:val="28"/>
              </w:rPr>
            </w:pPr>
          </w:p>
        </w:tc>
        <w:tc>
          <w:tcPr>
            <w:tcW w:w="850" w:type="dxa"/>
          </w:tcPr>
          <w:p w14:paraId="04426664" w14:textId="77777777" w:rsidR="008F58C4" w:rsidRPr="008F58C4" w:rsidRDefault="008F58C4" w:rsidP="008F58C4">
            <w:pPr>
              <w:jc w:val="center"/>
              <w:rPr>
                <w:rFonts w:ascii="Times New Roman" w:hAnsi="Times New Roman" w:cs="Times New Roman"/>
                <w:b/>
                <w:sz w:val="28"/>
                <w:szCs w:val="28"/>
              </w:rPr>
            </w:pPr>
          </w:p>
        </w:tc>
        <w:tc>
          <w:tcPr>
            <w:tcW w:w="3402" w:type="dxa"/>
          </w:tcPr>
          <w:p w14:paraId="025EB617" w14:textId="77777777" w:rsidR="008F58C4" w:rsidRPr="008F58C4" w:rsidRDefault="008F58C4" w:rsidP="008F58C4">
            <w:pPr>
              <w:jc w:val="center"/>
              <w:rPr>
                <w:rFonts w:ascii="Times New Roman" w:hAnsi="Times New Roman" w:cs="Times New Roman"/>
                <w:b/>
                <w:sz w:val="28"/>
                <w:szCs w:val="28"/>
              </w:rPr>
            </w:pPr>
          </w:p>
        </w:tc>
      </w:tr>
      <w:tr w:rsidR="008F58C4" w:rsidRPr="008F58C4" w14:paraId="7E253272" w14:textId="77777777" w:rsidTr="005711A6">
        <w:tc>
          <w:tcPr>
            <w:tcW w:w="534" w:type="dxa"/>
          </w:tcPr>
          <w:p w14:paraId="68B60EE1" w14:textId="77777777" w:rsidR="008F58C4" w:rsidRPr="008F58C4" w:rsidRDefault="008F58C4" w:rsidP="008F58C4">
            <w:pPr>
              <w:jc w:val="center"/>
              <w:rPr>
                <w:rFonts w:ascii="Times New Roman" w:hAnsi="Times New Roman" w:cs="Times New Roman"/>
              </w:rPr>
            </w:pPr>
            <w:r w:rsidRPr="008F58C4">
              <w:rPr>
                <w:rFonts w:ascii="Times New Roman" w:hAnsi="Times New Roman" w:cs="Times New Roman"/>
              </w:rPr>
              <w:t>12</w:t>
            </w:r>
          </w:p>
        </w:tc>
        <w:tc>
          <w:tcPr>
            <w:tcW w:w="3402" w:type="dxa"/>
          </w:tcPr>
          <w:p w14:paraId="2B65B2BD" w14:textId="77777777" w:rsidR="008F58C4" w:rsidRPr="008F58C4" w:rsidRDefault="008F58C4" w:rsidP="008F58C4">
            <w:pPr>
              <w:jc w:val="center"/>
              <w:rPr>
                <w:rFonts w:ascii="Times New Roman" w:hAnsi="Times New Roman" w:cs="Times New Roman"/>
                <w:b/>
                <w:sz w:val="28"/>
                <w:szCs w:val="28"/>
              </w:rPr>
            </w:pPr>
          </w:p>
        </w:tc>
        <w:tc>
          <w:tcPr>
            <w:tcW w:w="708" w:type="dxa"/>
          </w:tcPr>
          <w:p w14:paraId="7786C929" w14:textId="77777777" w:rsidR="008F58C4" w:rsidRPr="008F58C4" w:rsidRDefault="008F58C4" w:rsidP="008F58C4">
            <w:pPr>
              <w:jc w:val="center"/>
              <w:rPr>
                <w:rFonts w:ascii="Times New Roman" w:hAnsi="Times New Roman" w:cs="Times New Roman"/>
                <w:b/>
                <w:sz w:val="28"/>
                <w:szCs w:val="28"/>
              </w:rPr>
            </w:pPr>
          </w:p>
        </w:tc>
        <w:tc>
          <w:tcPr>
            <w:tcW w:w="851" w:type="dxa"/>
          </w:tcPr>
          <w:p w14:paraId="08E01532" w14:textId="77777777" w:rsidR="008F58C4" w:rsidRPr="008F58C4" w:rsidRDefault="008F58C4" w:rsidP="008F58C4">
            <w:pPr>
              <w:jc w:val="center"/>
              <w:rPr>
                <w:rFonts w:ascii="Times New Roman" w:hAnsi="Times New Roman" w:cs="Times New Roman"/>
                <w:b/>
                <w:sz w:val="28"/>
                <w:szCs w:val="28"/>
              </w:rPr>
            </w:pPr>
          </w:p>
        </w:tc>
        <w:tc>
          <w:tcPr>
            <w:tcW w:w="850" w:type="dxa"/>
          </w:tcPr>
          <w:p w14:paraId="1799D6D7" w14:textId="77777777" w:rsidR="008F58C4" w:rsidRPr="008F58C4" w:rsidRDefault="008F58C4" w:rsidP="008F58C4">
            <w:pPr>
              <w:jc w:val="center"/>
              <w:rPr>
                <w:rFonts w:ascii="Times New Roman" w:hAnsi="Times New Roman" w:cs="Times New Roman"/>
                <w:b/>
                <w:sz w:val="28"/>
                <w:szCs w:val="28"/>
              </w:rPr>
            </w:pPr>
          </w:p>
        </w:tc>
        <w:tc>
          <w:tcPr>
            <w:tcW w:w="851" w:type="dxa"/>
          </w:tcPr>
          <w:p w14:paraId="03D3A803" w14:textId="77777777" w:rsidR="008F58C4" w:rsidRPr="008F58C4" w:rsidRDefault="008F58C4" w:rsidP="008F58C4">
            <w:pPr>
              <w:jc w:val="center"/>
              <w:rPr>
                <w:rFonts w:ascii="Times New Roman" w:hAnsi="Times New Roman" w:cs="Times New Roman"/>
                <w:b/>
                <w:sz w:val="28"/>
                <w:szCs w:val="28"/>
              </w:rPr>
            </w:pPr>
          </w:p>
        </w:tc>
        <w:tc>
          <w:tcPr>
            <w:tcW w:w="850" w:type="dxa"/>
          </w:tcPr>
          <w:p w14:paraId="69E12D84" w14:textId="77777777" w:rsidR="008F58C4" w:rsidRPr="008F58C4" w:rsidRDefault="008F58C4" w:rsidP="008F58C4">
            <w:pPr>
              <w:jc w:val="center"/>
              <w:rPr>
                <w:rFonts w:ascii="Times New Roman" w:hAnsi="Times New Roman" w:cs="Times New Roman"/>
                <w:b/>
                <w:sz w:val="28"/>
                <w:szCs w:val="28"/>
              </w:rPr>
            </w:pPr>
          </w:p>
        </w:tc>
        <w:tc>
          <w:tcPr>
            <w:tcW w:w="851" w:type="dxa"/>
          </w:tcPr>
          <w:p w14:paraId="7E9C0428" w14:textId="77777777" w:rsidR="008F58C4" w:rsidRPr="008F58C4" w:rsidRDefault="008F58C4" w:rsidP="008F58C4">
            <w:pPr>
              <w:jc w:val="center"/>
              <w:rPr>
                <w:rFonts w:ascii="Times New Roman" w:hAnsi="Times New Roman" w:cs="Times New Roman"/>
                <w:b/>
                <w:sz w:val="28"/>
                <w:szCs w:val="28"/>
              </w:rPr>
            </w:pPr>
          </w:p>
        </w:tc>
        <w:tc>
          <w:tcPr>
            <w:tcW w:w="850" w:type="dxa"/>
          </w:tcPr>
          <w:p w14:paraId="42585F41" w14:textId="77777777" w:rsidR="008F58C4" w:rsidRPr="008F58C4" w:rsidRDefault="008F58C4" w:rsidP="008F58C4">
            <w:pPr>
              <w:jc w:val="center"/>
              <w:rPr>
                <w:rFonts w:ascii="Times New Roman" w:hAnsi="Times New Roman" w:cs="Times New Roman"/>
                <w:b/>
                <w:sz w:val="28"/>
                <w:szCs w:val="28"/>
              </w:rPr>
            </w:pPr>
          </w:p>
        </w:tc>
        <w:tc>
          <w:tcPr>
            <w:tcW w:w="851" w:type="dxa"/>
          </w:tcPr>
          <w:p w14:paraId="534B09AB" w14:textId="77777777" w:rsidR="008F58C4" w:rsidRPr="008F58C4" w:rsidRDefault="008F58C4" w:rsidP="008F58C4">
            <w:pPr>
              <w:jc w:val="center"/>
              <w:rPr>
                <w:rFonts w:ascii="Times New Roman" w:hAnsi="Times New Roman" w:cs="Times New Roman"/>
                <w:b/>
                <w:sz w:val="28"/>
                <w:szCs w:val="28"/>
              </w:rPr>
            </w:pPr>
          </w:p>
        </w:tc>
        <w:tc>
          <w:tcPr>
            <w:tcW w:w="850" w:type="dxa"/>
          </w:tcPr>
          <w:p w14:paraId="00BEC2C9" w14:textId="77777777" w:rsidR="008F58C4" w:rsidRPr="008F58C4" w:rsidRDefault="008F58C4" w:rsidP="008F58C4">
            <w:pPr>
              <w:jc w:val="center"/>
              <w:rPr>
                <w:rFonts w:ascii="Times New Roman" w:hAnsi="Times New Roman" w:cs="Times New Roman"/>
                <w:b/>
                <w:sz w:val="28"/>
                <w:szCs w:val="28"/>
              </w:rPr>
            </w:pPr>
          </w:p>
        </w:tc>
        <w:tc>
          <w:tcPr>
            <w:tcW w:w="3402" w:type="dxa"/>
          </w:tcPr>
          <w:p w14:paraId="31434E72" w14:textId="77777777" w:rsidR="008F58C4" w:rsidRPr="008F58C4" w:rsidRDefault="008F58C4" w:rsidP="008F58C4">
            <w:pPr>
              <w:jc w:val="center"/>
              <w:rPr>
                <w:rFonts w:ascii="Times New Roman" w:hAnsi="Times New Roman" w:cs="Times New Roman"/>
                <w:b/>
                <w:sz w:val="28"/>
                <w:szCs w:val="28"/>
              </w:rPr>
            </w:pPr>
          </w:p>
        </w:tc>
      </w:tr>
      <w:tr w:rsidR="008F58C4" w:rsidRPr="008F58C4" w14:paraId="2B0B095F" w14:textId="77777777" w:rsidTr="005711A6">
        <w:trPr>
          <w:trHeight w:val="285"/>
        </w:trPr>
        <w:tc>
          <w:tcPr>
            <w:tcW w:w="534" w:type="dxa"/>
          </w:tcPr>
          <w:p w14:paraId="740D2C3F" w14:textId="77777777" w:rsidR="008F58C4" w:rsidRPr="008F58C4" w:rsidRDefault="008F58C4" w:rsidP="008F58C4">
            <w:pPr>
              <w:jc w:val="center"/>
              <w:rPr>
                <w:rFonts w:ascii="Times New Roman" w:hAnsi="Times New Roman" w:cs="Times New Roman"/>
              </w:rPr>
            </w:pPr>
            <w:r w:rsidRPr="008F58C4">
              <w:rPr>
                <w:rFonts w:ascii="Times New Roman" w:hAnsi="Times New Roman" w:cs="Times New Roman"/>
              </w:rPr>
              <w:t>13</w:t>
            </w:r>
          </w:p>
        </w:tc>
        <w:tc>
          <w:tcPr>
            <w:tcW w:w="3402" w:type="dxa"/>
          </w:tcPr>
          <w:p w14:paraId="38675377" w14:textId="77777777" w:rsidR="008F58C4" w:rsidRPr="008F58C4" w:rsidRDefault="008F58C4" w:rsidP="008F58C4">
            <w:pPr>
              <w:jc w:val="center"/>
              <w:rPr>
                <w:rFonts w:ascii="Times New Roman" w:hAnsi="Times New Roman" w:cs="Times New Roman"/>
                <w:b/>
                <w:sz w:val="28"/>
                <w:szCs w:val="28"/>
              </w:rPr>
            </w:pPr>
          </w:p>
        </w:tc>
        <w:tc>
          <w:tcPr>
            <w:tcW w:w="708" w:type="dxa"/>
          </w:tcPr>
          <w:p w14:paraId="6EF9C954" w14:textId="77777777" w:rsidR="008F58C4" w:rsidRPr="008F58C4" w:rsidRDefault="008F58C4" w:rsidP="008F58C4">
            <w:pPr>
              <w:jc w:val="center"/>
              <w:rPr>
                <w:rFonts w:ascii="Times New Roman" w:hAnsi="Times New Roman" w:cs="Times New Roman"/>
                <w:b/>
                <w:sz w:val="28"/>
                <w:szCs w:val="28"/>
              </w:rPr>
            </w:pPr>
          </w:p>
        </w:tc>
        <w:tc>
          <w:tcPr>
            <w:tcW w:w="851" w:type="dxa"/>
          </w:tcPr>
          <w:p w14:paraId="7FAD9831" w14:textId="77777777" w:rsidR="008F58C4" w:rsidRPr="008F58C4" w:rsidRDefault="008F58C4" w:rsidP="008F58C4">
            <w:pPr>
              <w:jc w:val="center"/>
              <w:rPr>
                <w:rFonts w:ascii="Times New Roman" w:hAnsi="Times New Roman" w:cs="Times New Roman"/>
                <w:b/>
                <w:sz w:val="28"/>
                <w:szCs w:val="28"/>
              </w:rPr>
            </w:pPr>
          </w:p>
        </w:tc>
        <w:tc>
          <w:tcPr>
            <w:tcW w:w="850" w:type="dxa"/>
          </w:tcPr>
          <w:p w14:paraId="41B49998" w14:textId="77777777" w:rsidR="008F58C4" w:rsidRPr="008F58C4" w:rsidRDefault="008F58C4" w:rsidP="008F58C4">
            <w:pPr>
              <w:jc w:val="center"/>
              <w:rPr>
                <w:rFonts w:ascii="Times New Roman" w:hAnsi="Times New Roman" w:cs="Times New Roman"/>
                <w:b/>
                <w:sz w:val="28"/>
                <w:szCs w:val="28"/>
              </w:rPr>
            </w:pPr>
          </w:p>
        </w:tc>
        <w:tc>
          <w:tcPr>
            <w:tcW w:w="851" w:type="dxa"/>
          </w:tcPr>
          <w:p w14:paraId="4875378E" w14:textId="77777777" w:rsidR="008F58C4" w:rsidRPr="008F58C4" w:rsidRDefault="008F58C4" w:rsidP="008F58C4">
            <w:pPr>
              <w:jc w:val="center"/>
              <w:rPr>
                <w:rFonts w:ascii="Times New Roman" w:hAnsi="Times New Roman" w:cs="Times New Roman"/>
                <w:b/>
                <w:sz w:val="28"/>
                <w:szCs w:val="28"/>
              </w:rPr>
            </w:pPr>
          </w:p>
        </w:tc>
        <w:tc>
          <w:tcPr>
            <w:tcW w:w="850" w:type="dxa"/>
          </w:tcPr>
          <w:p w14:paraId="53E12C89" w14:textId="77777777" w:rsidR="008F58C4" w:rsidRPr="008F58C4" w:rsidRDefault="008F58C4" w:rsidP="008F58C4">
            <w:pPr>
              <w:jc w:val="center"/>
              <w:rPr>
                <w:rFonts w:ascii="Times New Roman" w:hAnsi="Times New Roman" w:cs="Times New Roman"/>
                <w:b/>
                <w:sz w:val="28"/>
                <w:szCs w:val="28"/>
              </w:rPr>
            </w:pPr>
          </w:p>
        </w:tc>
        <w:tc>
          <w:tcPr>
            <w:tcW w:w="851" w:type="dxa"/>
          </w:tcPr>
          <w:p w14:paraId="00765778" w14:textId="77777777" w:rsidR="008F58C4" w:rsidRPr="008F58C4" w:rsidRDefault="008F58C4" w:rsidP="008F58C4">
            <w:pPr>
              <w:jc w:val="center"/>
              <w:rPr>
                <w:rFonts w:ascii="Times New Roman" w:hAnsi="Times New Roman" w:cs="Times New Roman"/>
                <w:b/>
                <w:sz w:val="28"/>
                <w:szCs w:val="28"/>
              </w:rPr>
            </w:pPr>
          </w:p>
        </w:tc>
        <w:tc>
          <w:tcPr>
            <w:tcW w:w="850" w:type="dxa"/>
          </w:tcPr>
          <w:p w14:paraId="570645F3" w14:textId="77777777" w:rsidR="008F58C4" w:rsidRPr="008F58C4" w:rsidRDefault="008F58C4" w:rsidP="008F58C4">
            <w:pPr>
              <w:jc w:val="center"/>
              <w:rPr>
                <w:rFonts w:ascii="Times New Roman" w:hAnsi="Times New Roman" w:cs="Times New Roman"/>
                <w:b/>
                <w:sz w:val="28"/>
                <w:szCs w:val="28"/>
              </w:rPr>
            </w:pPr>
          </w:p>
        </w:tc>
        <w:tc>
          <w:tcPr>
            <w:tcW w:w="851" w:type="dxa"/>
          </w:tcPr>
          <w:p w14:paraId="26B64D54" w14:textId="77777777" w:rsidR="008F58C4" w:rsidRPr="008F58C4" w:rsidRDefault="008F58C4" w:rsidP="008F58C4">
            <w:pPr>
              <w:jc w:val="center"/>
              <w:rPr>
                <w:rFonts w:ascii="Times New Roman" w:hAnsi="Times New Roman" w:cs="Times New Roman"/>
                <w:b/>
                <w:sz w:val="28"/>
                <w:szCs w:val="28"/>
              </w:rPr>
            </w:pPr>
          </w:p>
        </w:tc>
        <w:tc>
          <w:tcPr>
            <w:tcW w:w="850" w:type="dxa"/>
          </w:tcPr>
          <w:p w14:paraId="3AC14A7C" w14:textId="77777777" w:rsidR="008F58C4" w:rsidRPr="008F58C4" w:rsidRDefault="008F58C4" w:rsidP="008F58C4">
            <w:pPr>
              <w:jc w:val="center"/>
              <w:rPr>
                <w:rFonts w:ascii="Times New Roman" w:hAnsi="Times New Roman" w:cs="Times New Roman"/>
                <w:b/>
                <w:sz w:val="28"/>
                <w:szCs w:val="28"/>
              </w:rPr>
            </w:pPr>
          </w:p>
        </w:tc>
        <w:tc>
          <w:tcPr>
            <w:tcW w:w="3402" w:type="dxa"/>
          </w:tcPr>
          <w:p w14:paraId="24534F04" w14:textId="77777777" w:rsidR="008F58C4" w:rsidRPr="008F58C4" w:rsidRDefault="008F58C4" w:rsidP="008F58C4">
            <w:pPr>
              <w:jc w:val="center"/>
              <w:rPr>
                <w:rFonts w:ascii="Times New Roman" w:hAnsi="Times New Roman" w:cs="Times New Roman"/>
                <w:b/>
                <w:sz w:val="28"/>
                <w:szCs w:val="28"/>
              </w:rPr>
            </w:pPr>
          </w:p>
        </w:tc>
      </w:tr>
      <w:tr w:rsidR="008F58C4" w:rsidRPr="008F58C4" w14:paraId="2AA1EA93" w14:textId="77777777" w:rsidTr="005711A6">
        <w:trPr>
          <w:trHeight w:val="142"/>
        </w:trPr>
        <w:tc>
          <w:tcPr>
            <w:tcW w:w="534" w:type="dxa"/>
          </w:tcPr>
          <w:p w14:paraId="61734ED6" w14:textId="77777777" w:rsidR="008F58C4" w:rsidRPr="008F58C4" w:rsidRDefault="008F58C4" w:rsidP="008F58C4">
            <w:pPr>
              <w:jc w:val="center"/>
              <w:rPr>
                <w:rFonts w:ascii="Times New Roman" w:hAnsi="Times New Roman" w:cs="Times New Roman"/>
              </w:rPr>
            </w:pPr>
            <w:r w:rsidRPr="008F58C4">
              <w:rPr>
                <w:rFonts w:ascii="Times New Roman" w:hAnsi="Times New Roman" w:cs="Times New Roman"/>
              </w:rPr>
              <w:t>14</w:t>
            </w:r>
          </w:p>
        </w:tc>
        <w:tc>
          <w:tcPr>
            <w:tcW w:w="3402" w:type="dxa"/>
          </w:tcPr>
          <w:p w14:paraId="1FA452F8" w14:textId="77777777" w:rsidR="008F58C4" w:rsidRPr="008F58C4" w:rsidRDefault="008F58C4" w:rsidP="008F58C4">
            <w:pPr>
              <w:jc w:val="center"/>
              <w:rPr>
                <w:rFonts w:ascii="Times New Roman" w:hAnsi="Times New Roman" w:cs="Times New Roman"/>
                <w:b/>
                <w:sz w:val="28"/>
                <w:szCs w:val="28"/>
              </w:rPr>
            </w:pPr>
          </w:p>
        </w:tc>
        <w:tc>
          <w:tcPr>
            <w:tcW w:w="708" w:type="dxa"/>
          </w:tcPr>
          <w:p w14:paraId="7E0FA4CB" w14:textId="77777777" w:rsidR="008F58C4" w:rsidRPr="008F58C4" w:rsidRDefault="008F58C4" w:rsidP="008F58C4">
            <w:pPr>
              <w:jc w:val="center"/>
              <w:rPr>
                <w:rFonts w:ascii="Times New Roman" w:hAnsi="Times New Roman" w:cs="Times New Roman"/>
                <w:b/>
                <w:sz w:val="28"/>
                <w:szCs w:val="28"/>
              </w:rPr>
            </w:pPr>
          </w:p>
        </w:tc>
        <w:tc>
          <w:tcPr>
            <w:tcW w:w="851" w:type="dxa"/>
          </w:tcPr>
          <w:p w14:paraId="3932027F" w14:textId="77777777" w:rsidR="008F58C4" w:rsidRPr="008F58C4" w:rsidRDefault="008F58C4" w:rsidP="008F58C4">
            <w:pPr>
              <w:jc w:val="center"/>
              <w:rPr>
                <w:rFonts w:ascii="Times New Roman" w:hAnsi="Times New Roman" w:cs="Times New Roman"/>
                <w:b/>
                <w:sz w:val="28"/>
                <w:szCs w:val="28"/>
              </w:rPr>
            </w:pPr>
          </w:p>
        </w:tc>
        <w:tc>
          <w:tcPr>
            <w:tcW w:w="850" w:type="dxa"/>
          </w:tcPr>
          <w:p w14:paraId="4E969AA0" w14:textId="77777777" w:rsidR="008F58C4" w:rsidRPr="008F58C4" w:rsidRDefault="008F58C4" w:rsidP="008F58C4">
            <w:pPr>
              <w:jc w:val="center"/>
              <w:rPr>
                <w:rFonts w:ascii="Times New Roman" w:hAnsi="Times New Roman" w:cs="Times New Roman"/>
                <w:b/>
                <w:sz w:val="28"/>
                <w:szCs w:val="28"/>
              </w:rPr>
            </w:pPr>
          </w:p>
        </w:tc>
        <w:tc>
          <w:tcPr>
            <w:tcW w:w="851" w:type="dxa"/>
          </w:tcPr>
          <w:p w14:paraId="02B6D9D3" w14:textId="77777777" w:rsidR="008F58C4" w:rsidRPr="008F58C4" w:rsidRDefault="008F58C4" w:rsidP="008F58C4">
            <w:pPr>
              <w:jc w:val="center"/>
              <w:rPr>
                <w:rFonts w:ascii="Times New Roman" w:hAnsi="Times New Roman" w:cs="Times New Roman"/>
                <w:b/>
                <w:sz w:val="28"/>
                <w:szCs w:val="28"/>
              </w:rPr>
            </w:pPr>
          </w:p>
        </w:tc>
        <w:tc>
          <w:tcPr>
            <w:tcW w:w="850" w:type="dxa"/>
          </w:tcPr>
          <w:p w14:paraId="3BCF2422" w14:textId="77777777" w:rsidR="008F58C4" w:rsidRPr="008F58C4" w:rsidRDefault="008F58C4" w:rsidP="008F58C4">
            <w:pPr>
              <w:jc w:val="center"/>
              <w:rPr>
                <w:rFonts w:ascii="Times New Roman" w:hAnsi="Times New Roman" w:cs="Times New Roman"/>
                <w:b/>
                <w:sz w:val="28"/>
                <w:szCs w:val="28"/>
              </w:rPr>
            </w:pPr>
          </w:p>
        </w:tc>
        <w:tc>
          <w:tcPr>
            <w:tcW w:w="851" w:type="dxa"/>
          </w:tcPr>
          <w:p w14:paraId="14A9F3D7" w14:textId="77777777" w:rsidR="008F58C4" w:rsidRPr="008F58C4" w:rsidRDefault="008F58C4" w:rsidP="008F58C4">
            <w:pPr>
              <w:jc w:val="center"/>
              <w:rPr>
                <w:rFonts w:ascii="Times New Roman" w:hAnsi="Times New Roman" w:cs="Times New Roman"/>
                <w:b/>
                <w:sz w:val="28"/>
                <w:szCs w:val="28"/>
              </w:rPr>
            </w:pPr>
          </w:p>
        </w:tc>
        <w:tc>
          <w:tcPr>
            <w:tcW w:w="850" w:type="dxa"/>
          </w:tcPr>
          <w:p w14:paraId="56FC2E29" w14:textId="77777777" w:rsidR="008F58C4" w:rsidRPr="008F58C4" w:rsidRDefault="008F58C4" w:rsidP="008F58C4">
            <w:pPr>
              <w:jc w:val="center"/>
              <w:rPr>
                <w:rFonts w:ascii="Times New Roman" w:hAnsi="Times New Roman" w:cs="Times New Roman"/>
                <w:b/>
                <w:sz w:val="28"/>
                <w:szCs w:val="28"/>
              </w:rPr>
            </w:pPr>
          </w:p>
        </w:tc>
        <w:tc>
          <w:tcPr>
            <w:tcW w:w="851" w:type="dxa"/>
          </w:tcPr>
          <w:p w14:paraId="2383B76F" w14:textId="77777777" w:rsidR="008F58C4" w:rsidRPr="008F58C4" w:rsidRDefault="008F58C4" w:rsidP="008F58C4">
            <w:pPr>
              <w:jc w:val="center"/>
              <w:rPr>
                <w:rFonts w:ascii="Times New Roman" w:hAnsi="Times New Roman" w:cs="Times New Roman"/>
                <w:b/>
                <w:sz w:val="28"/>
                <w:szCs w:val="28"/>
              </w:rPr>
            </w:pPr>
          </w:p>
        </w:tc>
        <w:tc>
          <w:tcPr>
            <w:tcW w:w="850" w:type="dxa"/>
          </w:tcPr>
          <w:p w14:paraId="0F20DD51" w14:textId="77777777" w:rsidR="008F58C4" w:rsidRPr="008F58C4" w:rsidRDefault="008F58C4" w:rsidP="008F58C4">
            <w:pPr>
              <w:jc w:val="center"/>
              <w:rPr>
                <w:rFonts w:ascii="Times New Roman" w:hAnsi="Times New Roman" w:cs="Times New Roman"/>
                <w:b/>
                <w:sz w:val="28"/>
                <w:szCs w:val="28"/>
              </w:rPr>
            </w:pPr>
          </w:p>
        </w:tc>
        <w:tc>
          <w:tcPr>
            <w:tcW w:w="3402" w:type="dxa"/>
          </w:tcPr>
          <w:p w14:paraId="7AD7248B" w14:textId="77777777" w:rsidR="008F58C4" w:rsidRPr="008F58C4" w:rsidRDefault="008F58C4" w:rsidP="008F58C4">
            <w:pPr>
              <w:jc w:val="center"/>
              <w:rPr>
                <w:rFonts w:ascii="Times New Roman" w:hAnsi="Times New Roman" w:cs="Times New Roman"/>
                <w:b/>
                <w:sz w:val="28"/>
                <w:szCs w:val="28"/>
              </w:rPr>
            </w:pPr>
          </w:p>
        </w:tc>
      </w:tr>
      <w:tr w:rsidR="008F58C4" w:rsidRPr="008F58C4" w14:paraId="63B105DF" w14:textId="77777777" w:rsidTr="005711A6">
        <w:trPr>
          <w:trHeight w:val="165"/>
        </w:trPr>
        <w:tc>
          <w:tcPr>
            <w:tcW w:w="534" w:type="dxa"/>
          </w:tcPr>
          <w:p w14:paraId="20B0C978" w14:textId="77777777" w:rsidR="008F58C4" w:rsidRPr="008F58C4" w:rsidRDefault="008F58C4" w:rsidP="008F58C4">
            <w:pPr>
              <w:jc w:val="center"/>
              <w:rPr>
                <w:rFonts w:ascii="Times New Roman" w:hAnsi="Times New Roman" w:cs="Times New Roman"/>
              </w:rPr>
            </w:pPr>
            <w:r w:rsidRPr="008F58C4">
              <w:rPr>
                <w:rFonts w:ascii="Times New Roman" w:hAnsi="Times New Roman" w:cs="Times New Roman"/>
              </w:rPr>
              <w:t>15</w:t>
            </w:r>
          </w:p>
        </w:tc>
        <w:tc>
          <w:tcPr>
            <w:tcW w:w="3402" w:type="dxa"/>
          </w:tcPr>
          <w:p w14:paraId="392DBFAF" w14:textId="77777777" w:rsidR="008F58C4" w:rsidRPr="008F58C4" w:rsidRDefault="008F58C4" w:rsidP="008F58C4">
            <w:pPr>
              <w:jc w:val="center"/>
              <w:rPr>
                <w:rFonts w:ascii="Times New Roman" w:hAnsi="Times New Roman" w:cs="Times New Roman"/>
                <w:b/>
                <w:sz w:val="28"/>
                <w:szCs w:val="28"/>
              </w:rPr>
            </w:pPr>
          </w:p>
        </w:tc>
        <w:tc>
          <w:tcPr>
            <w:tcW w:w="708" w:type="dxa"/>
          </w:tcPr>
          <w:p w14:paraId="2B1F742B" w14:textId="77777777" w:rsidR="008F58C4" w:rsidRPr="008F58C4" w:rsidRDefault="008F58C4" w:rsidP="008F58C4">
            <w:pPr>
              <w:jc w:val="center"/>
              <w:rPr>
                <w:rFonts w:ascii="Times New Roman" w:hAnsi="Times New Roman" w:cs="Times New Roman"/>
                <w:b/>
                <w:sz w:val="28"/>
                <w:szCs w:val="28"/>
              </w:rPr>
            </w:pPr>
          </w:p>
        </w:tc>
        <w:tc>
          <w:tcPr>
            <w:tcW w:w="851" w:type="dxa"/>
          </w:tcPr>
          <w:p w14:paraId="70B8560F" w14:textId="77777777" w:rsidR="008F58C4" w:rsidRPr="008F58C4" w:rsidRDefault="008F58C4" w:rsidP="008F58C4">
            <w:pPr>
              <w:jc w:val="center"/>
              <w:rPr>
                <w:rFonts w:ascii="Times New Roman" w:hAnsi="Times New Roman" w:cs="Times New Roman"/>
                <w:b/>
                <w:sz w:val="28"/>
                <w:szCs w:val="28"/>
              </w:rPr>
            </w:pPr>
          </w:p>
        </w:tc>
        <w:tc>
          <w:tcPr>
            <w:tcW w:w="850" w:type="dxa"/>
          </w:tcPr>
          <w:p w14:paraId="6ACA5F61" w14:textId="77777777" w:rsidR="008F58C4" w:rsidRPr="008F58C4" w:rsidRDefault="008F58C4" w:rsidP="008F58C4">
            <w:pPr>
              <w:jc w:val="center"/>
              <w:rPr>
                <w:rFonts w:ascii="Times New Roman" w:hAnsi="Times New Roman" w:cs="Times New Roman"/>
                <w:b/>
                <w:sz w:val="28"/>
                <w:szCs w:val="28"/>
              </w:rPr>
            </w:pPr>
          </w:p>
        </w:tc>
        <w:tc>
          <w:tcPr>
            <w:tcW w:w="851" w:type="dxa"/>
          </w:tcPr>
          <w:p w14:paraId="70B9F5A9" w14:textId="77777777" w:rsidR="008F58C4" w:rsidRPr="008F58C4" w:rsidRDefault="008F58C4" w:rsidP="008F58C4">
            <w:pPr>
              <w:jc w:val="center"/>
              <w:rPr>
                <w:rFonts w:ascii="Times New Roman" w:hAnsi="Times New Roman" w:cs="Times New Roman"/>
                <w:b/>
                <w:sz w:val="28"/>
                <w:szCs w:val="28"/>
              </w:rPr>
            </w:pPr>
          </w:p>
        </w:tc>
        <w:tc>
          <w:tcPr>
            <w:tcW w:w="850" w:type="dxa"/>
          </w:tcPr>
          <w:p w14:paraId="2912441D" w14:textId="77777777" w:rsidR="008F58C4" w:rsidRPr="008F58C4" w:rsidRDefault="008F58C4" w:rsidP="008F58C4">
            <w:pPr>
              <w:jc w:val="center"/>
              <w:rPr>
                <w:rFonts w:ascii="Times New Roman" w:hAnsi="Times New Roman" w:cs="Times New Roman"/>
                <w:b/>
                <w:sz w:val="28"/>
                <w:szCs w:val="28"/>
              </w:rPr>
            </w:pPr>
          </w:p>
        </w:tc>
        <w:tc>
          <w:tcPr>
            <w:tcW w:w="851" w:type="dxa"/>
          </w:tcPr>
          <w:p w14:paraId="3CCBDFC8" w14:textId="77777777" w:rsidR="008F58C4" w:rsidRPr="008F58C4" w:rsidRDefault="008F58C4" w:rsidP="008F58C4">
            <w:pPr>
              <w:jc w:val="center"/>
              <w:rPr>
                <w:rFonts w:ascii="Times New Roman" w:hAnsi="Times New Roman" w:cs="Times New Roman"/>
                <w:b/>
                <w:sz w:val="28"/>
                <w:szCs w:val="28"/>
              </w:rPr>
            </w:pPr>
          </w:p>
        </w:tc>
        <w:tc>
          <w:tcPr>
            <w:tcW w:w="850" w:type="dxa"/>
          </w:tcPr>
          <w:p w14:paraId="7454CDED" w14:textId="77777777" w:rsidR="008F58C4" w:rsidRPr="008F58C4" w:rsidRDefault="008F58C4" w:rsidP="008F58C4">
            <w:pPr>
              <w:jc w:val="center"/>
              <w:rPr>
                <w:rFonts w:ascii="Times New Roman" w:hAnsi="Times New Roman" w:cs="Times New Roman"/>
                <w:b/>
                <w:sz w:val="28"/>
                <w:szCs w:val="28"/>
              </w:rPr>
            </w:pPr>
          </w:p>
        </w:tc>
        <w:tc>
          <w:tcPr>
            <w:tcW w:w="851" w:type="dxa"/>
          </w:tcPr>
          <w:p w14:paraId="746CE7DE" w14:textId="77777777" w:rsidR="008F58C4" w:rsidRPr="008F58C4" w:rsidRDefault="008F58C4" w:rsidP="008F58C4">
            <w:pPr>
              <w:jc w:val="center"/>
              <w:rPr>
                <w:rFonts w:ascii="Times New Roman" w:hAnsi="Times New Roman" w:cs="Times New Roman"/>
                <w:b/>
                <w:sz w:val="28"/>
                <w:szCs w:val="28"/>
              </w:rPr>
            </w:pPr>
          </w:p>
        </w:tc>
        <w:tc>
          <w:tcPr>
            <w:tcW w:w="850" w:type="dxa"/>
          </w:tcPr>
          <w:p w14:paraId="110829B6" w14:textId="77777777" w:rsidR="008F58C4" w:rsidRPr="008F58C4" w:rsidRDefault="008F58C4" w:rsidP="008F58C4">
            <w:pPr>
              <w:jc w:val="center"/>
              <w:rPr>
                <w:rFonts w:ascii="Times New Roman" w:hAnsi="Times New Roman" w:cs="Times New Roman"/>
                <w:b/>
                <w:sz w:val="28"/>
                <w:szCs w:val="28"/>
              </w:rPr>
            </w:pPr>
          </w:p>
        </w:tc>
        <w:tc>
          <w:tcPr>
            <w:tcW w:w="3402" w:type="dxa"/>
          </w:tcPr>
          <w:p w14:paraId="0134DA8D" w14:textId="77777777" w:rsidR="008F58C4" w:rsidRPr="008F58C4" w:rsidRDefault="008F58C4" w:rsidP="008F58C4">
            <w:pPr>
              <w:jc w:val="center"/>
              <w:rPr>
                <w:rFonts w:ascii="Times New Roman" w:hAnsi="Times New Roman" w:cs="Times New Roman"/>
                <w:b/>
                <w:sz w:val="28"/>
                <w:szCs w:val="28"/>
              </w:rPr>
            </w:pPr>
          </w:p>
        </w:tc>
      </w:tr>
      <w:tr w:rsidR="008F58C4" w:rsidRPr="008F58C4" w14:paraId="29C6ACB0" w14:textId="77777777" w:rsidTr="005711A6">
        <w:tc>
          <w:tcPr>
            <w:tcW w:w="534" w:type="dxa"/>
            <w:vMerge w:val="restart"/>
          </w:tcPr>
          <w:p w14:paraId="193B3420" w14:textId="77777777" w:rsidR="008F58C4" w:rsidRPr="008F58C4" w:rsidRDefault="008F58C4" w:rsidP="008F58C4">
            <w:pPr>
              <w:jc w:val="center"/>
              <w:rPr>
                <w:rFonts w:ascii="Times New Roman" w:hAnsi="Times New Roman" w:cs="Times New Roman"/>
                <w:b/>
                <w:sz w:val="28"/>
                <w:szCs w:val="28"/>
              </w:rPr>
            </w:pPr>
          </w:p>
        </w:tc>
        <w:tc>
          <w:tcPr>
            <w:tcW w:w="3402" w:type="dxa"/>
          </w:tcPr>
          <w:p w14:paraId="0F4B7516" w14:textId="77777777" w:rsidR="008F58C4" w:rsidRPr="008F58C4" w:rsidRDefault="008F58C4" w:rsidP="008F58C4">
            <w:pPr>
              <w:jc w:val="right"/>
              <w:rPr>
                <w:rFonts w:ascii="Times New Roman" w:hAnsi="Times New Roman" w:cs="Times New Roman"/>
                <w:b/>
                <w:sz w:val="28"/>
                <w:szCs w:val="28"/>
              </w:rPr>
            </w:pPr>
            <w:r w:rsidRPr="008F58C4">
              <w:rPr>
                <w:rFonts w:ascii="Times New Roman" w:hAnsi="Times New Roman" w:cs="Times New Roman"/>
                <w:b/>
                <w:sz w:val="28"/>
                <w:szCs w:val="28"/>
              </w:rPr>
              <w:t>П</w:t>
            </w:r>
          </w:p>
        </w:tc>
        <w:tc>
          <w:tcPr>
            <w:tcW w:w="708" w:type="dxa"/>
          </w:tcPr>
          <w:p w14:paraId="5CD78F14" w14:textId="77777777" w:rsidR="008F58C4" w:rsidRPr="008F58C4" w:rsidRDefault="008F58C4" w:rsidP="008F58C4">
            <w:pPr>
              <w:jc w:val="center"/>
              <w:rPr>
                <w:rFonts w:ascii="Times New Roman" w:hAnsi="Times New Roman" w:cs="Times New Roman"/>
                <w:b/>
                <w:sz w:val="28"/>
                <w:szCs w:val="28"/>
              </w:rPr>
            </w:pPr>
          </w:p>
        </w:tc>
        <w:tc>
          <w:tcPr>
            <w:tcW w:w="851" w:type="dxa"/>
          </w:tcPr>
          <w:p w14:paraId="5498D40C" w14:textId="77777777" w:rsidR="008F58C4" w:rsidRPr="008F58C4" w:rsidRDefault="008F58C4" w:rsidP="008F58C4">
            <w:pPr>
              <w:jc w:val="center"/>
              <w:rPr>
                <w:rFonts w:ascii="Times New Roman" w:hAnsi="Times New Roman" w:cs="Times New Roman"/>
                <w:b/>
                <w:sz w:val="28"/>
                <w:szCs w:val="28"/>
              </w:rPr>
            </w:pPr>
          </w:p>
        </w:tc>
        <w:tc>
          <w:tcPr>
            <w:tcW w:w="850" w:type="dxa"/>
          </w:tcPr>
          <w:p w14:paraId="060BABC7" w14:textId="77777777" w:rsidR="008F58C4" w:rsidRPr="008F58C4" w:rsidRDefault="008F58C4" w:rsidP="008F58C4">
            <w:pPr>
              <w:jc w:val="center"/>
              <w:rPr>
                <w:rFonts w:ascii="Times New Roman" w:hAnsi="Times New Roman" w:cs="Times New Roman"/>
                <w:b/>
                <w:sz w:val="28"/>
                <w:szCs w:val="28"/>
              </w:rPr>
            </w:pPr>
          </w:p>
        </w:tc>
        <w:tc>
          <w:tcPr>
            <w:tcW w:w="851" w:type="dxa"/>
          </w:tcPr>
          <w:p w14:paraId="08C9957D" w14:textId="77777777" w:rsidR="008F58C4" w:rsidRPr="008F58C4" w:rsidRDefault="008F58C4" w:rsidP="008F58C4">
            <w:pPr>
              <w:jc w:val="center"/>
              <w:rPr>
                <w:rFonts w:ascii="Times New Roman" w:hAnsi="Times New Roman" w:cs="Times New Roman"/>
                <w:b/>
                <w:sz w:val="28"/>
                <w:szCs w:val="28"/>
              </w:rPr>
            </w:pPr>
          </w:p>
        </w:tc>
        <w:tc>
          <w:tcPr>
            <w:tcW w:w="850" w:type="dxa"/>
          </w:tcPr>
          <w:p w14:paraId="3878859F" w14:textId="77777777" w:rsidR="008F58C4" w:rsidRPr="008F58C4" w:rsidRDefault="008F58C4" w:rsidP="008F58C4">
            <w:pPr>
              <w:jc w:val="center"/>
              <w:rPr>
                <w:rFonts w:ascii="Times New Roman" w:hAnsi="Times New Roman" w:cs="Times New Roman"/>
                <w:b/>
                <w:sz w:val="28"/>
                <w:szCs w:val="28"/>
              </w:rPr>
            </w:pPr>
          </w:p>
        </w:tc>
        <w:tc>
          <w:tcPr>
            <w:tcW w:w="851" w:type="dxa"/>
          </w:tcPr>
          <w:p w14:paraId="02AAFADC" w14:textId="77777777" w:rsidR="008F58C4" w:rsidRPr="008F58C4" w:rsidRDefault="008F58C4" w:rsidP="008F58C4">
            <w:pPr>
              <w:jc w:val="center"/>
              <w:rPr>
                <w:rFonts w:ascii="Times New Roman" w:hAnsi="Times New Roman" w:cs="Times New Roman"/>
                <w:b/>
                <w:sz w:val="28"/>
                <w:szCs w:val="28"/>
              </w:rPr>
            </w:pPr>
          </w:p>
        </w:tc>
        <w:tc>
          <w:tcPr>
            <w:tcW w:w="850" w:type="dxa"/>
          </w:tcPr>
          <w:p w14:paraId="74667215" w14:textId="77777777" w:rsidR="008F58C4" w:rsidRPr="008F58C4" w:rsidRDefault="008F58C4" w:rsidP="008F58C4">
            <w:pPr>
              <w:jc w:val="center"/>
              <w:rPr>
                <w:rFonts w:ascii="Times New Roman" w:hAnsi="Times New Roman" w:cs="Times New Roman"/>
                <w:b/>
                <w:sz w:val="28"/>
                <w:szCs w:val="28"/>
              </w:rPr>
            </w:pPr>
          </w:p>
        </w:tc>
        <w:tc>
          <w:tcPr>
            <w:tcW w:w="851" w:type="dxa"/>
          </w:tcPr>
          <w:p w14:paraId="19337743" w14:textId="77777777" w:rsidR="008F58C4" w:rsidRPr="008F58C4" w:rsidRDefault="008F58C4" w:rsidP="008F58C4">
            <w:pPr>
              <w:jc w:val="center"/>
              <w:rPr>
                <w:rFonts w:ascii="Times New Roman" w:hAnsi="Times New Roman" w:cs="Times New Roman"/>
                <w:b/>
                <w:sz w:val="28"/>
                <w:szCs w:val="28"/>
              </w:rPr>
            </w:pPr>
          </w:p>
        </w:tc>
        <w:tc>
          <w:tcPr>
            <w:tcW w:w="850" w:type="dxa"/>
          </w:tcPr>
          <w:p w14:paraId="6672F178" w14:textId="77777777" w:rsidR="008F58C4" w:rsidRPr="008F58C4" w:rsidRDefault="008F58C4" w:rsidP="008F58C4">
            <w:pPr>
              <w:jc w:val="center"/>
              <w:rPr>
                <w:rFonts w:ascii="Times New Roman" w:hAnsi="Times New Roman" w:cs="Times New Roman"/>
                <w:b/>
                <w:sz w:val="28"/>
                <w:szCs w:val="28"/>
              </w:rPr>
            </w:pPr>
          </w:p>
        </w:tc>
        <w:tc>
          <w:tcPr>
            <w:tcW w:w="3402" w:type="dxa"/>
          </w:tcPr>
          <w:p w14:paraId="62A68845" w14:textId="77777777" w:rsidR="008F58C4" w:rsidRPr="008F58C4" w:rsidRDefault="008F58C4" w:rsidP="008F58C4">
            <w:pPr>
              <w:jc w:val="center"/>
              <w:rPr>
                <w:rFonts w:ascii="Times New Roman" w:hAnsi="Times New Roman" w:cs="Times New Roman"/>
                <w:b/>
                <w:sz w:val="28"/>
                <w:szCs w:val="28"/>
              </w:rPr>
            </w:pPr>
          </w:p>
        </w:tc>
      </w:tr>
      <w:tr w:rsidR="008F58C4" w:rsidRPr="008F58C4" w14:paraId="5E4070F4" w14:textId="77777777" w:rsidTr="005711A6">
        <w:tc>
          <w:tcPr>
            <w:tcW w:w="534" w:type="dxa"/>
            <w:vMerge/>
          </w:tcPr>
          <w:p w14:paraId="45DBABD0" w14:textId="77777777" w:rsidR="008F58C4" w:rsidRPr="008F58C4" w:rsidRDefault="008F58C4" w:rsidP="008F58C4">
            <w:pPr>
              <w:jc w:val="center"/>
              <w:rPr>
                <w:rFonts w:ascii="Times New Roman" w:hAnsi="Times New Roman" w:cs="Times New Roman"/>
                <w:b/>
                <w:sz w:val="28"/>
                <w:szCs w:val="28"/>
              </w:rPr>
            </w:pPr>
          </w:p>
        </w:tc>
        <w:tc>
          <w:tcPr>
            <w:tcW w:w="3402" w:type="dxa"/>
          </w:tcPr>
          <w:p w14:paraId="175B162B" w14:textId="77777777" w:rsidR="008F58C4" w:rsidRPr="008F58C4" w:rsidRDefault="008F58C4" w:rsidP="008F58C4">
            <w:pPr>
              <w:jc w:val="right"/>
              <w:rPr>
                <w:rFonts w:ascii="Times New Roman" w:hAnsi="Times New Roman" w:cs="Times New Roman"/>
                <w:b/>
                <w:sz w:val="28"/>
                <w:szCs w:val="28"/>
              </w:rPr>
            </w:pPr>
            <w:r w:rsidRPr="008F58C4">
              <w:rPr>
                <w:rFonts w:ascii="Times New Roman" w:hAnsi="Times New Roman" w:cs="Times New Roman"/>
                <w:b/>
                <w:sz w:val="28"/>
                <w:szCs w:val="28"/>
              </w:rPr>
              <w:t>С</w:t>
            </w:r>
          </w:p>
        </w:tc>
        <w:tc>
          <w:tcPr>
            <w:tcW w:w="708" w:type="dxa"/>
          </w:tcPr>
          <w:p w14:paraId="1C6E2DAA" w14:textId="77777777" w:rsidR="008F58C4" w:rsidRPr="008F58C4" w:rsidRDefault="008F58C4" w:rsidP="008F58C4">
            <w:pPr>
              <w:jc w:val="center"/>
              <w:rPr>
                <w:rFonts w:ascii="Times New Roman" w:hAnsi="Times New Roman" w:cs="Times New Roman"/>
                <w:b/>
                <w:sz w:val="28"/>
                <w:szCs w:val="28"/>
              </w:rPr>
            </w:pPr>
          </w:p>
        </w:tc>
        <w:tc>
          <w:tcPr>
            <w:tcW w:w="851" w:type="dxa"/>
          </w:tcPr>
          <w:p w14:paraId="49DA9585" w14:textId="77777777" w:rsidR="008F58C4" w:rsidRPr="008F58C4" w:rsidRDefault="008F58C4" w:rsidP="008F58C4">
            <w:pPr>
              <w:jc w:val="center"/>
              <w:rPr>
                <w:rFonts w:ascii="Times New Roman" w:hAnsi="Times New Roman" w:cs="Times New Roman"/>
                <w:b/>
                <w:sz w:val="28"/>
                <w:szCs w:val="28"/>
              </w:rPr>
            </w:pPr>
          </w:p>
        </w:tc>
        <w:tc>
          <w:tcPr>
            <w:tcW w:w="850" w:type="dxa"/>
          </w:tcPr>
          <w:p w14:paraId="61A6E316" w14:textId="77777777" w:rsidR="008F58C4" w:rsidRPr="008F58C4" w:rsidRDefault="008F58C4" w:rsidP="008F58C4">
            <w:pPr>
              <w:jc w:val="center"/>
              <w:rPr>
                <w:rFonts w:ascii="Times New Roman" w:hAnsi="Times New Roman" w:cs="Times New Roman"/>
                <w:b/>
                <w:sz w:val="28"/>
                <w:szCs w:val="28"/>
              </w:rPr>
            </w:pPr>
          </w:p>
        </w:tc>
        <w:tc>
          <w:tcPr>
            <w:tcW w:w="851" w:type="dxa"/>
          </w:tcPr>
          <w:p w14:paraId="5A629FAD" w14:textId="77777777" w:rsidR="008F58C4" w:rsidRPr="008F58C4" w:rsidRDefault="008F58C4" w:rsidP="008F58C4">
            <w:pPr>
              <w:jc w:val="center"/>
              <w:rPr>
                <w:rFonts w:ascii="Times New Roman" w:hAnsi="Times New Roman" w:cs="Times New Roman"/>
                <w:b/>
                <w:sz w:val="28"/>
                <w:szCs w:val="28"/>
              </w:rPr>
            </w:pPr>
          </w:p>
        </w:tc>
        <w:tc>
          <w:tcPr>
            <w:tcW w:w="850" w:type="dxa"/>
          </w:tcPr>
          <w:p w14:paraId="1494A424" w14:textId="77777777" w:rsidR="008F58C4" w:rsidRPr="008F58C4" w:rsidRDefault="008F58C4" w:rsidP="008F58C4">
            <w:pPr>
              <w:jc w:val="center"/>
              <w:rPr>
                <w:rFonts w:ascii="Times New Roman" w:hAnsi="Times New Roman" w:cs="Times New Roman"/>
                <w:b/>
                <w:sz w:val="28"/>
                <w:szCs w:val="28"/>
              </w:rPr>
            </w:pPr>
          </w:p>
        </w:tc>
        <w:tc>
          <w:tcPr>
            <w:tcW w:w="851" w:type="dxa"/>
          </w:tcPr>
          <w:p w14:paraId="2569A8F6" w14:textId="77777777" w:rsidR="008F58C4" w:rsidRPr="008F58C4" w:rsidRDefault="008F58C4" w:rsidP="008F58C4">
            <w:pPr>
              <w:jc w:val="center"/>
              <w:rPr>
                <w:rFonts w:ascii="Times New Roman" w:hAnsi="Times New Roman" w:cs="Times New Roman"/>
                <w:b/>
                <w:sz w:val="28"/>
                <w:szCs w:val="28"/>
              </w:rPr>
            </w:pPr>
          </w:p>
        </w:tc>
        <w:tc>
          <w:tcPr>
            <w:tcW w:w="850" w:type="dxa"/>
          </w:tcPr>
          <w:p w14:paraId="61839B77" w14:textId="77777777" w:rsidR="008F58C4" w:rsidRPr="008F58C4" w:rsidRDefault="008F58C4" w:rsidP="008F58C4">
            <w:pPr>
              <w:jc w:val="center"/>
              <w:rPr>
                <w:rFonts w:ascii="Times New Roman" w:hAnsi="Times New Roman" w:cs="Times New Roman"/>
                <w:b/>
                <w:sz w:val="28"/>
                <w:szCs w:val="28"/>
              </w:rPr>
            </w:pPr>
          </w:p>
        </w:tc>
        <w:tc>
          <w:tcPr>
            <w:tcW w:w="851" w:type="dxa"/>
          </w:tcPr>
          <w:p w14:paraId="10F0039E" w14:textId="77777777" w:rsidR="008F58C4" w:rsidRPr="008F58C4" w:rsidRDefault="008F58C4" w:rsidP="008F58C4">
            <w:pPr>
              <w:jc w:val="center"/>
              <w:rPr>
                <w:rFonts w:ascii="Times New Roman" w:hAnsi="Times New Roman" w:cs="Times New Roman"/>
                <w:b/>
                <w:sz w:val="28"/>
                <w:szCs w:val="28"/>
              </w:rPr>
            </w:pPr>
          </w:p>
        </w:tc>
        <w:tc>
          <w:tcPr>
            <w:tcW w:w="850" w:type="dxa"/>
          </w:tcPr>
          <w:p w14:paraId="62C780A4" w14:textId="77777777" w:rsidR="008F58C4" w:rsidRPr="008F58C4" w:rsidRDefault="008F58C4" w:rsidP="008F58C4">
            <w:pPr>
              <w:jc w:val="center"/>
              <w:rPr>
                <w:rFonts w:ascii="Times New Roman" w:hAnsi="Times New Roman" w:cs="Times New Roman"/>
                <w:b/>
                <w:sz w:val="28"/>
                <w:szCs w:val="28"/>
              </w:rPr>
            </w:pPr>
          </w:p>
        </w:tc>
        <w:tc>
          <w:tcPr>
            <w:tcW w:w="3402" w:type="dxa"/>
          </w:tcPr>
          <w:p w14:paraId="1A9EEEEB" w14:textId="77777777" w:rsidR="008F58C4" w:rsidRPr="008F58C4" w:rsidRDefault="008F58C4" w:rsidP="008F58C4">
            <w:pPr>
              <w:jc w:val="center"/>
              <w:rPr>
                <w:rFonts w:ascii="Times New Roman" w:hAnsi="Times New Roman" w:cs="Times New Roman"/>
                <w:b/>
                <w:sz w:val="28"/>
                <w:szCs w:val="28"/>
              </w:rPr>
            </w:pPr>
          </w:p>
        </w:tc>
      </w:tr>
      <w:tr w:rsidR="008F58C4" w:rsidRPr="008F58C4" w14:paraId="2789015B" w14:textId="77777777" w:rsidTr="005711A6">
        <w:tc>
          <w:tcPr>
            <w:tcW w:w="534" w:type="dxa"/>
            <w:vMerge/>
          </w:tcPr>
          <w:p w14:paraId="693A3AB2" w14:textId="77777777" w:rsidR="008F58C4" w:rsidRPr="008F58C4" w:rsidRDefault="008F58C4" w:rsidP="008F58C4">
            <w:pPr>
              <w:jc w:val="center"/>
              <w:rPr>
                <w:rFonts w:ascii="Times New Roman" w:hAnsi="Times New Roman" w:cs="Times New Roman"/>
                <w:b/>
                <w:sz w:val="28"/>
                <w:szCs w:val="28"/>
              </w:rPr>
            </w:pPr>
          </w:p>
        </w:tc>
        <w:tc>
          <w:tcPr>
            <w:tcW w:w="3402" w:type="dxa"/>
          </w:tcPr>
          <w:p w14:paraId="79EABABE" w14:textId="77777777" w:rsidR="008F58C4" w:rsidRPr="008F58C4" w:rsidRDefault="008F58C4" w:rsidP="008F58C4">
            <w:pPr>
              <w:jc w:val="right"/>
              <w:rPr>
                <w:rFonts w:ascii="Times New Roman" w:hAnsi="Times New Roman" w:cs="Times New Roman"/>
                <w:b/>
                <w:sz w:val="28"/>
                <w:szCs w:val="28"/>
              </w:rPr>
            </w:pPr>
            <w:r w:rsidRPr="008F58C4">
              <w:rPr>
                <w:rFonts w:ascii="Times New Roman" w:hAnsi="Times New Roman" w:cs="Times New Roman"/>
                <w:b/>
                <w:sz w:val="28"/>
                <w:szCs w:val="28"/>
              </w:rPr>
              <w:t>Д</w:t>
            </w:r>
          </w:p>
        </w:tc>
        <w:tc>
          <w:tcPr>
            <w:tcW w:w="708" w:type="dxa"/>
          </w:tcPr>
          <w:p w14:paraId="3D0B036F" w14:textId="77777777" w:rsidR="008F58C4" w:rsidRPr="008F58C4" w:rsidRDefault="008F58C4" w:rsidP="008F58C4">
            <w:pPr>
              <w:jc w:val="center"/>
              <w:rPr>
                <w:rFonts w:ascii="Times New Roman" w:hAnsi="Times New Roman" w:cs="Times New Roman"/>
                <w:b/>
                <w:sz w:val="28"/>
                <w:szCs w:val="28"/>
              </w:rPr>
            </w:pPr>
          </w:p>
        </w:tc>
        <w:tc>
          <w:tcPr>
            <w:tcW w:w="851" w:type="dxa"/>
          </w:tcPr>
          <w:p w14:paraId="6A8F8F44" w14:textId="77777777" w:rsidR="008F58C4" w:rsidRPr="008F58C4" w:rsidRDefault="008F58C4" w:rsidP="008F58C4">
            <w:pPr>
              <w:jc w:val="center"/>
              <w:rPr>
                <w:rFonts w:ascii="Times New Roman" w:hAnsi="Times New Roman" w:cs="Times New Roman"/>
                <w:b/>
                <w:sz w:val="28"/>
                <w:szCs w:val="28"/>
              </w:rPr>
            </w:pPr>
          </w:p>
        </w:tc>
        <w:tc>
          <w:tcPr>
            <w:tcW w:w="850" w:type="dxa"/>
          </w:tcPr>
          <w:p w14:paraId="20780AA8" w14:textId="77777777" w:rsidR="008F58C4" w:rsidRPr="008F58C4" w:rsidRDefault="008F58C4" w:rsidP="008F58C4">
            <w:pPr>
              <w:jc w:val="center"/>
              <w:rPr>
                <w:rFonts w:ascii="Times New Roman" w:hAnsi="Times New Roman" w:cs="Times New Roman"/>
                <w:b/>
                <w:sz w:val="28"/>
                <w:szCs w:val="28"/>
              </w:rPr>
            </w:pPr>
          </w:p>
        </w:tc>
        <w:tc>
          <w:tcPr>
            <w:tcW w:w="851" w:type="dxa"/>
          </w:tcPr>
          <w:p w14:paraId="383D9889" w14:textId="77777777" w:rsidR="008F58C4" w:rsidRPr="008F58C4" w:rsidRDefault="008F58C4" w:rsidP="008F58C4">
            <w:pPr>
              <w:jc w:val="center"/>
              <w:rPr>
                <w:rFonts w:ascii="Times New Roman" w:hAnsi="Times New Roman" w:cs="Times New Roman"/>
                <w:b/>
                <w:sz w:val="28"/>
                <w:szCs w:val="28"/>
              </w:rPr>
            </w:pPr>
          </w:p>
        </w:tc>
        <w:tc>
          <w:tcPr>
            <w:tcW w:w="850" w:type="dxa"/>
          </w:tcPr>
          <w:p w14:paraId="2E11A0E1" w14:textId="77777777" w:rsidR="008F58C4" w:rsidRPr="008F58C4" w:rsidRDefault="008F58C4" w:rsidP="008F58C4">
            <w:pPr>
              <w:jc w:val="center"/>
              <w:rPr>
                <w:rFonts w:ascii="Times New Roman" w:hAnsi="Times New Roman" w:cs="Times New Roman"/>
                <w:b/>
                <w:sz w:val="28"/>
                <w:szCs w:val="28"/>
              </w:rPr>
            </w:pPr>
          </w:p>
        </w:tc>
        <w:tc>
          <w:tcPr>
            <w:tcW w:w="851" w:type="dxa"/>
          </w:tcPr>
          <w:p w14:paraId="75559ACC" w14:textId="77777777" w:rsidR="008F58C4" w:rsidRPr="008F58C4" w:rsidRDefault="008F58C4" w:rsidP="008F58C4">
            <w:pPr>
              <w:jc w:val="center"/>
              <w:rPr>
                <w:rFonts w:ascii="Times New Roman" w:hAnsi="Times New Roman" w:cs="Times New Roman"/>
                <w:b/>
                <w:sz w:val="28"/>
                <w:szCs w:val="28"/>
              </w:rPr>
            </w:pPr>
          </w:p>
        </w:tc>
        <w:tc>
          <w:tcPr>
            <w:tcW w:w="850" w:type="dxa"/>
          </w:tcPr>
          <w:p w14:paraId="702073C0" w14:textId="77777777" w:rsidR="008F58C4" w:rsidRPr="008F58C4" w:rsidRDefault="008F58C4" w:rsidP="008F58C4">
            <w:pPr>
              <w:jc w:val="center"/>
              <w:rPr>
                <w:rFonts w:ascii="Times New Roman" w:hAnsi="Times New Roman" w:cs="Times New Roman"/>
                <w:b/>
                <w:sz w:val="28"/>
                <w:szCs w:val="28"/>
              </w:rPr>
            </w:pPr>
          </w:p>
        </w:tc>
        <w:tc>
          <w:tcPr>
            <w:tcW w:w="851" w:type="dxa"/>
          </w:tcPr>
          <w:p w14:paraId="28057F51" w14:textId="77777777" w:rsidR="008F58C4" w:rsidRPr="008F58C4" w:rsidRDefault="008F58C4" w:rsidP="008F58C4">
            <w:pPr>
              <w:jc w:val="center"/>
              <w:rPr>
                <w:rFonts w:ascii="Times New Roman" w:hAnsi="Times New Roman" w:cs="Times New Roman"/>
                <w:b/>
                <w:sz w:val="28"/>
                <w:szCs w:val="28"/>
              </w:rPr>
            </w:pPr>
          </w:p>
        </w:tc>
        <w:tc>
          <w:tcPr>
            <w:tcW w:w="850" w:type="dxa"/>
          </w:tcPr>
          <w:p w14:paraId="75F215EC" w14:textId="77777777" w:rsidR="008F58C4" w:rsidRPr="008F58C4" w:rsidRDefault="008F58C4" w:rsidP="008F58C4">
            <w:pPr>
              <w:jc w:val="center"/>
              <w:rPr>
                <w:rFonts w:ascii="Times New Roman" w:hAnsi="Times New Roman" w:cs="Times New Roman"/>
                <w:b/>
                <w:sz w:val="28"/>
                <w:szCs w:val="28"/>
              </w:rPr>
            </w:pPr>
          </w:p>
        </w:tc>
        <w:tc>
          <w:tcPr>
            <w:tcW w:w="3402" w:type="dxa"/>
          </w:tcPr>
          <w:p w14:paraId="633FF438" w14:textId="77777777" w:rsidR="008F58C4" w:rsidRPr="008F58C4" w:rsidRDefault="008F58C4" w:rsidP="008F58C4">
            <w:pPr>
              <w:jc w:val="center"/>
              <w:rPr>
                <w:rFonts w:ascii="Times New Roman" w:hAnsi="Times New Roman" w:cs="Times New Roman"/>
                <w:b/>
                <w:sz w:val="28"/>
                <w:szCs w:val="28"/>
              </w:rPr>
            </w:pPr>
          </w:p>
        </w:tc>
      </w:tr>
      <w:tr w:rsidR="008F58C4" w:rsidRPr="008F58C4" w14:paraId="0F13657A" w14:textId="77777777" w:rsidTr="005711A6">
        <w:tc>
          <w:tcPr>
            <w:tcW w:w="534" w:type="dxa"/>
            <w:vMerge/>
          </w:tcPr>
          <w:p w14:paraId="4E05C0F2" w14:textId="77777777" w:rsidR="008F58C4" w:rsidRPr="008F58C4" w:rsidRDefault="008F58C4" w:rsidP="008F58C4">
            <w:pPr>
              <w:jc w:val="center"/>
              <w:rPr>
                <w:rFonts w:ascii="Times New Roman" w:hAnsi="Times New Roman" w:cs="Times New Roman"/>
                <w:b/>
                <w:sz w:val="28"/>
                <w:szCs w:val="28"/>
              </w:rPr>
            </w:pPr>
          </w:p>
        </w:tc>
        <w:tc>
          <w:tcPr>
            <w:tcW w:w="3402" w:type="dxa"/>
          </w:tcPr>
          <w:p w14:paraId="4DC7E94B" w14:textId="77777777" w:rsidR="008F58C4" w:rsidRPr="008F58C4" w:rsidRDefault="008F58C4" w:rsidP="008F58C4">
            <w:pPr>
              <w:jc w:val="right"/>
              <w:rPr>
                <w:rFonts w:ascii="Times New Roman" w:hAnsi="Times New Roman" w:cs="Times New Roman"/>
                <w:b/>
                <w:sz w:val="28"/>
                <w:szCs w:val="28"/>
              </w:rPr>
            </w:pPr>
            <w:r w:rsidRPr="008F58C4">
              <w:rPr>
                <w:rFonts w:ascii="Times New Roman" w:hAnsi="Times New Roman" w:cs="Times New Roman"/>
                <w:b/>
                <w:sz w:val="28"/>
                <w:szCs w:val="28"/>
              </w:rPr>
              <w:t>В</w:t>
            </w:r>
          </w:p>
        </w:tc>
        <w:tc>
          <w:tcPr>
            <w:tcW w:w="708" w:type="dxa"/>
          </w:tcPr>
          <w:p w14:paraId="094DB2DF" w14:textId="77777777" w:rsidR="008F58C4" w:rsidRPr="008F58C4" w:rsidRDefault="008F58C4" w:rsidP="008F58C4">
            <w:pPr>
              <w:jc w:val="center"/>
              <w:rPr>
                <w:rFonts w:ascii="Times New Roman" w:hAnsi="Times New Roman" w:cs="Times New Roman"/>
                <w:b/>
                <w:sz w:val="28"/>
                <w:szCs w:val="28"/>
              </w:rPr>
            </w:pPr>
          </w:p>
        </w:tc>
        <w:tc>
          <w:tcPr>
            <w:tcW w:w="851" w:type="dxa"/>
          </w:tcPr>
          <w:p w14:paraId="04D3D993" w14:textId="77777777" w:rsidR="008F58C4" w:rsidRPr="008F58C4" w:rsidRDefault="008F58C4" w:rsidP="008F58C4">
            <w:pPr>
              <w:jc w:val="center"/>
              <w:rPr>
                <w:rFonts w:ascii="Times New Roman" w:hAnsi="Times New Roman" w:cs="Times New Roman"/>
                <w:b/>
                <w:sz w:val="28"/>
                <w:szCs w:val="28"/>
              </w:rPr>
            </w:pPr>
          </w:p>
        </w:tc>
        <w:tc>
          <w:tcPr>
            <w:tcW w:w="850" w:type="dxa"/>
          </w:tcPr>
          <w:p w14:paraId="4E4E9798" w14:textId="77777777" w:rsidR="008F58C4" w:rsidRPr="008F58C4" w:rsidRDefault="008F58C4" w:rsidP="008F58C4">
            <w:pPr>
              <w:jc w:val="center"/>
              <w:rPr>
                <w:rFonts w:ascii="Times New Roman" w:hAnsi="Times New Roman" w:cs="Times New Roman"/>
                <w:b/>
                <w:sz w:val="28"/>
                <w:szCs w:val="28"/>
              </w:rPr>
            </w:pPr>
          </w:p>
        </w:tc>
        <w:tc>
          <w:tcPr>
            <w:tcW w:w="851" w:type="dxa"/>
          </w:tcPr>
          <w:p w14:paraId="381A8F17" w14:textId="77777777" w:rsidR="008F58C4" w:rsidRPr="008F58C4" w:rsidRDefault="008F58C4" w:rsidP="008F58C4">
            <w:pPr>
              <w:jc w:val="center"/>
              <w:rPr>
                <w:rFonts w:ascii="Times New Roman" w:hAnsi="Times New Roman" w:cs="Times New Roman"/>
                <w:b/>
                <w:sz w:val="28"/>
                <w:szCs w:val="28"/>
              </w:rPr>
            </w:pPr>
          </w:p>
        </w:tc>
        <w:tc>
          <w:tcPr>
            <w:tcW w:w="850" w:type="dxa"/>
          </w:tcPr>
          <w:p w14:paraId="6DF03C45" w14:textId="77777777" w:rsidR="008F58C4" w:rsidRPr="008F58C4" w:rsidRDefault="008F58C4" w:rsidP="008F58C4">
            <w:pPr>
              <w:jc w:val="center"/>
              <w:rPr>
                <w:rFonts w:ascii="Times New Roman" w:hAnsi="Times New Roman" w:cs="Times New Roman"/>
                <w:b/>
                <w:sz w:val="28"/>
                <w:szCs w:val="28"/>
              </w:rPr>
            </w:pPr>
          </w:p>
        </w:tc>
        <w:tc>
          <w:tcPr>
            <w:tcW w:w="851" w:type="dxa"/>
          </w:tcPr>
          <w:p w14:paraId="344517E1" w14:textId="77777777" w:rsidR="008F58C4" w:rsidRPr="008F58C4" w:rsidRDefault="008F58C4" w:rsidP="008F58C4">
            <w:pPr>
              <w:jc w:val="center"/>
              <w:rPr>
                <w:rFonts w:ascii="Times New Roman" w:hAnsi="Times New Roman" w:cs="Times New Roman"/>
                <w:b/>
                <w:sz w:val="28"/>
                <w:szCs w:val="28"/>
              </w:rPr>
            </w:pPr>
          </w:p>
        </w:tc>
        <w:tc>
          <w:tcPr>
            <w:tcW w:w="850" w:type="dxa"/>
          </w:tcPr>
          <w:p w14:paraId="59B1F378" w14:textId="77777777" w:rsidR="008F58C4" w:rsidRPr="008F58C4" w:rsidRDefault="008F58C4" w:rsidP="008F58C4">
            <w:pPr>
              <w:jc w:val="center"/>
              <w:rPr>
                <w:rFonts w:ascii="Times New Roman" w:hAnsi="Times New Roman" w:cs="Times New Roman"/>
                <w:b/>
                <w:sz w:val="28"/>
                <w:szCs w:val="28"/>
              </w:rPr>
            </w:pPr>
          </w:p>
        </w:tc>
        <w:tc>
          <w:tcPr>
            <w:tcW w:w="851" w:type="dxa"/>
          </w:tcPr>
          <w:p w14:paraId="1AD62F8B" w14:textId="77777777" w:rsidR="008F58C4" w:rsidRPr="008F58C4" w:rsidRDefault="008F58C4" w:rsidP="008F58C4">
            <w:pPr>
              <w:jc w:val="center"/>
              <w:rPr>
                <w:rFonts w:ascii="Times New Roman" w:hAnsi="Times New Roman" w:cs="Times New Roman"/>
                <w:b/>
                <w:sz w:val="28"/>
                <w:szCs w:val="28"/>
              </w:rPr>
            </w:pPr>
          </w:p>
        </w:tc>
        <w:tc>
          <w:tcPr>
            <w:tcW w:w="850" w:type="dxa"/>
          </w:tcPr>
          <w:p w14:paraId="25EA9F05" w14:textId="77777777" w:rsidR="008F58C4" w:rsidRPr="008F58C4" w:rsidRDefault="008F58C4" w:rsidP="008F58C4">
            <w:pPr>
              <w:jc w:val="center"/>
              <w:rPr>
                <w:rFonts w:ascii="Times New Roman" w:hAnsi="Times New Roman" w:cs="Times New Roman"/>
                <w:b/>
                <w:sz w:val="28"/>
                <w:szCs w:val="28"/>
              </w:rPr>
            </w:pPr>
          </w:p>
        </w:tc>
        <w:tc>
          <w:tcPr>
            <w:tcW w:w="3402" w:type="dxa"/>
          </w:tcPr>
          <w:p w14:paraId="34E34D25" w14:textId="77777777" w:rsidR="008F58C4" w:rsidRPr="008F58C4" w:rsidRDefault="008F58C4" w:rsidP="008F58C4">
            <w:pPr>
              <w:jc w:val="center"/>
              <w:rPr>
                <w:rFonts w:ascii="Times New Roman" w:hAnsi="Times New Roman" w:cs="Times New Roman"/>
                <w:b/>
                <w:sz w:val="28"/>
                <w:szCs w:val="28"/>
              </w:rPr>
            </w:pPr>
          </w:p>
        </w:tc>
      </w:tr>
    </w:tbl>
    <w:p w14:paraId="7628B569" w14:textId="77777777" w:rsidR="008F58C4" w:rsidRPr="008F58C4" w:rsidRDefault="008F58C4" w:rsidP="008F58C4">
      <w:pPr>
        <w:spacing w:line="360" w:lineRule="auto"/>
        <w:jc w:val="both"/>
        <w:rPr>
          <w:rFonts w:ascii="Times New Roman" w:hAnsi="Times New Roman" w:cs="Times New Roman"/>
          <w:sz w:val="28"/>
          <w:szCs w:val="28"/>
        </w:rPr>
      </w:pPr>
    </w:p>
    <w:p w14:paraId="12C470E9" w14:textId="77777777" w:rsidR="008F58C4" w:rsidRPr="008F58C4" w:rsidRDefault="008F58C4" w:rsidP="008F58C4">
      <w:pPr>
        <w:spacing w:line="360" w:lineRule="auto"/>
        <w:jc w:val="both"/>
        <w:rPr>
          <w:rFonts w:ascii="Times New Roman" w:hAnsi="Times New Roman" w:cs="Times New Roman"/>
          <w:sz w:val="28"/>
          <w:szCs w:val="28"/>
        </w:rPr>
        <w:sectPr w:rsidR="008F58C4" w:rsidRPr="008F58C4" w:rsidSect="005711A6">
          <w:pgSz w:w="16838" w:h="11906" w:orient="landscape"/>
          <w:pgMar w:top="850" w:right="850" w:bottom="1417" w:left="850" w:header="708" w:footer="708" w:gutter="0"/>
          <w:cols w:space="708"/>
          <w:docGrid w:linePitch="360"/>
        </w:sectPr>
      </w:pPr>
    </w:p>
    <w:p w14:paraId="152C668D" w14:textId="77777777" w:rsidR="008F58C4" w:rsidRPr="008F58C4" w:rsidRDefault="008F58C4" w:rsidP="008F58C4">
      <w:pPr>
        <w:spacing w:after="0" w:line="360" w:lineRule="auto"/>
        <w:contextualSpacing/>
        <w:jc w:val="right"/>
        <w:rPr>
          <w:rFonts w:ascii="Times New Roman" w:eastAsiaTheme="minorHAnsi" w:hAnsi="Times New Roman" w:cs="Times New Roman"/>
          <w:b/>
          <w:i/>
          <w:sz w:val="28"/>
          <w:szCs w:val="28"/>
        </w:rPr>
      </w:pPr>
      <w:r w:rsidRPr="008F58C4">
        <w:rPr>
          <w:rFonts w:ascii="Times New Roman" w:eastAsiaTheme="minorHAnsi" w:hAnsi="Times New Roman" w:cs="Times New Roman"/>
          <w:b/>
          <w:i/>
          <w:sz w:val="28"/>
          <w:szCs w:val="28"/>
        </w:rPr>
        <w:lastRenderedPageBreak/>
        <w:t>Додаток Д</w:t>
      </w:r>
    </w:p>
    <w:p w14:paraId="6366E2C6" w14:textId="77777777" w:rsidR="008F58C4" w:rsidRPr="008F58C4" w:rsidRDefault="008F58C4" w:rsidP="008F58C4">
      <w:pPr>
        <w:spacing w:after="0" w:line="360" w:lineRule="auto"/>
        <w:contextualSpacing/>
        <w:jc w:val="right"/>
        <w:rPr>
          <w:rFonts w:ascii="Times New Roman" w:eastAsiaTheme="minorHAnsi" w:hAnsi="Times New Roman" w:cs="Times New Roman"/>
          <w:i/>
          <w:sz w:val="28"/>
          <w:szCs w:val="28"/>
        </w:rPr>
      </w:pPr>
      <w:r w:rsidRPr="008F58C4">
        <w:rPr>
          <w:rFonts w:ascii="Times New Roman" w:eastAsiaTheme="minorHAnsi" w:hAnsi="Times New Roman" w:cs="Times New Roman"/>
          <w:i/>
          <w:sz w:val="28"/>
          <w:szCs w:val="28"/>
        </w:rPr>
        <w:t>Таблиця Д.1.</w:t>
      </w:r>
    </w:p>
    <w:p w14:paraId="7D169E91" w14:textId="77777777" w:rsidR="008F58C4" w:rsidRPr="008F58C4" w:rsidRDefault="008F58C4" w:rsidP="008F58C4">
      <w:pPr>
        <w:spacing w:after="0" w:line="240" w:lineRule="auto"/>
        <w:contextualSpacing/>
        <w:jc w:val="center"/>
        <w:rPr>
          <w:rFonts w:ascii="Times New Roman" w:eastAsiaTheme="minorHAnsi" w:hAnsi="Times New Roman" w:cs="Times New Roman"/>
          <w:b/>
          <w:bCs/>
          <w:sz w:val="28"/>
          <w:szCs w:val="28"/>
        </w:rPr>
      </w:pPr>
      <w:r w:rsidRPr="008F58C4">
        <w:rPr>
          <w:rFonts w:ascii="Times New Roman" w:eastAsiaTheme="minorHAnsi" w:hAnsi="Times New Roman" w:cs="Times New Roman"/>
          <w:sz w:val="28"/>
          <w:szCs w:val="28"/>
        </w:rPr>
        <w:tab/>
      </w:r>
      <w:r w:rsidRPr="008F58C4">
        <w:rPr>
          <w:rFonts w:ascii="Times New Roman" w:eastAsiaTheme="minorHAnsi" w:hAnsi="Times New Roman" w:cs="Times New Roman"/>
          <w:b/>
          <w:bCs/>
          <w:sz w:val="28"/>
          <w:szCs w:val="28"/>
        </w:rPr>
        <w:t xml:space="preserve">Результати дослідження рівнів сформованості інтересу дітей старшого дошкільного віку до загальнолюдських сімейних цінностей і традицій за емоційно-світоглядним критерієм </w:t>
      </w:r>
    </w:p>
    <w:p w14:paraId="67CE1C4E" w14:textId="77777777" w:rsidR="008F58C4" w:rsidRPr="008F58C4" w:rsidRDefault="008F58C4" w:rsidP="008F58C4">
      <w:pPr>
        <w:spacing w:after="0" w:line="240" w:lineRule="auto"/>
        <w:contextualSpacing/>
        <w:jc w:val="center"/>
        <w:rPr>
          <w:rFonts w:ascii="Times New Roman" w:eastAsiaTheme="minorHAnsi" w:hAnsi="Times New Roman" w:cs="Times New Roman"/>
          <w:b/>
          <w:bCs/>
          <w:sz w:val="28"/>
          <w:szCs w:val="28"/>
        </w:rPr>
      </w:pPr>
      <w:r w:rsidRPr="008F58C4">
        <w:rPr>
          <w:rFonts w:ascii="Times New Roman" w:eastAsiaTheme="minorHAnsi" w:hAnsi="Times New Roman" w:cs="Times New Roman"/>
          <w:b/>
          <w:bCs/>
          <w:sz w:val="28"/>
          <w:szCs w:val="28"/>
        </w:rPr>
        <w:t xml:space="preserve"> (методика «Бесіда за сюжетними картинками: сім’я, традиції») (%)</w:t>
      </w:r>
    </w:p>
    <w:p w14:paraId="6920D14C" w14:textId="77777777" w:rsidR="008F58C4" w:rsidRPr="008F58C4" w:rsidRDefault="008F58C4" w:rsidP="008F58C4">
      <w:pPr>
        <w:spacing w:after="0" w:line="240" w:lineRule="auto"/>
        <w:contextualSpacing/>
        <w:jc w:val="center"/>
        <w:rPr>
          <w:rFonts w:ascii="Times New Roman" w:eastAsiaTheme="minorHAnsi" w:hAnsi="Times New Roman" w:cs="Times New Roman"/>
          <w:b/>
          <w:bCs/>
          <w:sz w:val="28"/>
          <w:szCs w:val="28"/>
        </w:rPr>
      </w:pPr>
    </w:p>
    <w:tbl>
      <w:tblPr>
        <w:tblStyle w:val="32"/>
        <w:tblW w:w="0" w:type="auto"/>
        <w:tblLook w:val="04A0" w:firstRow="1" w:lastRow="0" w:firstColumn="1" w:lastColumn="0" w:noHBand="0" w:noVBand="1"/>
      </w:tblPr>
      <w:tblGrid>
        <w:gridCol w:w="1427"/>
        <w:gridCol w:w="1942"/>
        <w:gridCol w:w="2126"/>
        <w:gridCol w:w="2126"/>
        <w:gridCol w:w="2126"/>
      </w:tblGrid>
      <w:tr w:rsidR="008F58C4" w:rsidRPr="008F58C4" w14:paraId="5F245BE1" w14:textId="77777777" w:rsidTr="005711A6">
        <w:trPr>
          <w:trHeight w:val="285"/>
        </w:trPr>
        <w:tc>
          <w:tcPr>
            <w:tcW w:w="1427" w:type="dxa"/>
            <w:vMerge w:val="restart"/>
          </w:tcPr>
          <w:p w14:paraId="2B0A3F35"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Групи</w:t>
            </w:r>
          </w:p>
        </w:tc>
        <w:tc>
          <w:tcPr>
            <w:tcW w:w="8320" w:type="dxa"/>
            <w:gridSpan w:val="4"/>
          </w:tcPr>
          <w:p w14:paraId="43278BA0" w14:textId="77777777" w:rsidR="008F58C4" w:rsidRPr="008F58C4" w:rsidRDefault="008F58C4" w:rsidP="008F58C4">
            <w:pPr>
              <w:contextualSpacing/>
              <w:jc w:val="center"/>
              <w:rPr>
                <w:rFonts w:ascii="Times New Roman" w:hAnsi="Times New Roman" w:cs="Times New Roman"/>
                <w:sz w:val="26"/>
                <w:szCs w:val="26"/>
              </w:rPr>
            </w:pPr>
            <w:r w:rsidRPr="008F58C4">
              <w:rPr>
                <w:rFonts w:ascii="Times New Roman" w:hAnsi="Times New Roman" w:cs="Times New Roman"/>
                <w:sz w:val="26"/>
                <w:szCs w:val="26"/>
              </w:rPr>
              <w:t>Рівні сформованості (%)</w:t>
            </w:r>
          </w:p>
        </w:tc>
      </w:tr>
      <w:tr w:rsidR="008F58C4" w:rsidRPr="008F58C4" w14:paraId="1EC024C0" w14:textId="77777777" w:rsidTr="005711A6">
        <w:trPr>
          <w:trHeight w:val="180"/>
        </w:trPr>
        <w:tc>
          <w:tcPr>
            <w:tcW w:w="1427" w:type="dxa"/>
            <w:vMerge/>
          </w:tcPr>
          <w:p w14:paraId="10E5B004" w14:textId="77777777" w:rsidR="008F58C4" w:rsidRPr="008F58C4" w:rsidRDefault="008F58C4" w:rsidP="008F58C4">
            <w:pPr>
              <w:contextualSpacing/>
              <w:rPr>
                <w:rFonts w:ascii="Times New Roman" w:hAnsi="Times New Roman" w:cs="Times New Roman"/>
                <w:sz w:val="26"/>
                <w:szCs w:val="26"/>
              </w:rPr>
            </w:pPr>
          </w:p>
        </w:tc>
        <w:tc>
          <w:tcPr>
            <w:tcW w:w="1942" w:type="dxa"/>
          </w:tcPr>
          <w:p w14:paraId="569E44CC"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високий </w:t>
            </w:r>
          </w:p>
        </w:tc>
        <w:tc>
          <w:tcPr>
            <w:tcW w:w="2126" w:type="dxa"/>
          </w:tcPr>
          <w:p w14:paraId="10C21A8F"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достатній</w:t>
            </w:r>
          </w:p>
        </w:tc>
        <w:tc>
          <w:tcPr>
            <w:tcW w:w="2126" w:type="dxa"/>
          </w:tcPr>
          <w:p w14:paraId="01818844"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середній</w:t>
            </w:r>
          </w:p>
        </w:tc>
        <w:tc>
          <w:tcPr>
            <w:tcW w:w="2126" w:type="dxa"/>
          </w:tcPr>
          <w:p w14:paraId="6155418A"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початковий</w:t>
            </w:r>
          </w:p>
        </w:tc>
      </w:tr>
      <w:tr w:rsidR="008F58C4" w:rsidRPr="008F58C4" w14:paraId="3FDDB0C9" w14:textId="77777777" w:rsidTr="005711A6">
        <w:trPr>
          <w:trHeight w:val="262"/>
        </w:trPr>
        <w:tc>
          <w:tcPr>
            <w:tcW w:w="1427" w:type="dxa"/>
          </w:tcPr>
          <w:p w14:paraId="4C4EA1FB" w14:textId="77777777" w:rsidR="008F58C4" w:rsidRPr="008F58C4" w:rsidRDefault="008F58C4" w:rsidP="008F58C4">
            <w:pPr>
              <w:contextualSpacing/>
              <w:rPr>
                <w:rFonts w:ascii="Times New Roman" w:hAnsi="Times New Roman" w:cs="Times New Roman"/>
                <w:sz w:val="26"/>
                <w:szCs w:val="26"/>
              </w:rPr>
            </w:pPr>
            <w:bookmarkStart w:id="198" w:name="_Hlk168922739"/>
            <w:r w:rsidRPr="008F58C4">
              <w:rPr>
                <w:rFonts w:ascii="Times New Roman" w:hAnsi="Times New Roman" w:cs="Times New Roman"/>
                <w:sz w:val="26"/>
                <w:szCs w:val="26"/>
              </w:rPr>
              <w:t>ЕГ</w:t>
            </w:r>
          </w:p>
        </w:tc>
        <w:tc>
          <w:tcPr>
            <w:tcW w:w="1942" w:type="dxa"/>
          </w:tcPr>
          <w:p w14:paraId="7FA8F7EA"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27,1 </w:t>
            </w:r>
          </w:p>
        </w:tc>
        <w:tc>
          <w:tcPr>
            <w:tcW w:w="2126" w:type="dxa"/>
          </w:tcPr>
          <w:p w14:paraId="103BD521"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30,1 </w:t>
            </w:r>
          </w:p>
        </w:tc>
        <w:tc>
          <w:tcPr>
            <w:tcW w:w="2126" w:type="dxa"/>
          </w:tcPr>
          <w:p w14:paraId="626C15E6"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24,3 </w:t>
            </w:r>
          </w:p>
        </w:tc>
        <w:tc>
          <w:tcPr>
            <w:tcW w:w="2126" w:type="dxa"/>
          </w:tcPr>
          <w:p w14:paraId="6790FA42"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18,5 </w:t>
            </w:r>
          </w:p>
        </w:tc>
      </w:tr>
      <w:tr w:rsidR="008F58C4" w:rsidRPr="008F58C4" w14:paraId="3C8F279E" w14:textId="77777777" w:rsidTr="005711A6">
        <w:trPr>
          <w:trHeight w:val="282"/>
        </w:trPr>
        <w:tc>
          <w:tcPr>
            <w:tcW w:w="1427" w:type="dxa"/>
          </w:tcPr>
          <w:p w14:paraId="36D3DDB2"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КГ</w:t>
            </w:r>
          </w:p>
        </w:tc>
        <w:tc>
          <w:tcPr>
            <w:tcW w:w="1942" w:type="dxa"/>
          </w:tcPr>
          <w:p w14:paraId="78ECC4DC"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color w:val="000000" w:themeColor="text1"/>
                <w:sz w:val="26"/>
                <w:szCs w:val="26"/>
              </w:rPr>
              <w:t xml:space="preserve">28, 3 </w:t>
            </w:r>
          </w:p>
        </w:tc>
        <w:tc>
          <w:tcPr>
            <w:tcW w:w="2126" w:type="dxa"/>
          </w:tcPr>
          <w:p w14:paraId="2E492BE7"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color w:val="000000" w:themeColor="text1"/>
                <w:sz w:val="26"/>
                <w:szCs w:val="26"/>
              </w:rPr>
              <w:t xml:space="preserve">29, 6 </w:t>
            </w:r>
          </w:p>
        </w:tc>
        <w:tc>
          <w:tcPr>
            <w:tcW w:w="2126" w:type="dxa"/>
          </w:tcPr>
          <w:p w14:paraId="4825F9AF"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25, 5 </w:t>
            </w:r>
          </w:p>
        </w:tc>
        <w:tc>
          <w:tcPr>
            <w:tcW w:w="2126" w:type="dxa"/>
          </w:tcPr>
          <w:p w14:paraId="73E89453"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16, 6 </w:t>
            </w:r>
          </w:p>
        </w:tc>
      </w:tr>
      <w:bookmarkEnd w:id="198"/>
    </w:tbl>
    <w:p w14:paraId="5AEFAECA" w14:textId="77777777" w:rsidR="008F58C4" w:rsidRPr="008F58C4" w:rsidRDefault="008F58C4" w:rsidP="008F58C4">
      <w:pPr>
        <w:jc w:val="both"/>
        <w:rPr>
          <w:rFonts w:ascii="Times New Roman" w:hAnsi="Times New Roman" w:cs="Times New Roman"/>
          <w:sz w:val="28"/>
          <w:szCs w:val="28"/>
        </w:rPr>
      </w:pPr>
    </w:p>
    <w:p w14:paraId="381165C8" w14:textId="77777777" w:rsidR="008F58C4" w:rsidRPr="008F58C4" w:rsidRDefault="008F58C4" w:rsidP="008F58C4">
      <w:pPr>
        <w:spacing w:after="0" w:line="360" w:lineRule="auto"/>
        <w:contextualSpacing/>
        <w:jc w:val="right"/>
        <w:rPr>
          <w:rFonts w:ascii="Times New Roman" w:eastAsiaTheme="minorHAnsi" w:hAnsi="Times New Roman" w:cs="Times New Roman"/>
          <w:i/>
          <w:sz w:val="28"/>
          <w:szCs w:val="28"/>
        </w:rPr>
      </w:pPr>
      <w:r w:rsidRPr="008F58C4">
        <w:rPr>
          <w:rFonts w:ascii="Times New Roman" w:eastAsiaTheme="minorHAnsi" w:hAnsi="Times New Roman" w:cs="Times New Roman"/>
          <w:i/>
          <w:sz w:val="28"/>
          <w:szCs w:val="28"/>
        </w:rPr>
        <w:t xml:space="preserve">Таблиця Д.2. </w:t>
      </w:r>
    </w:p>
    <w:p w14:paraId="0E7A80CD" w14:textId="77777777" w:rsidR="008F58C4" w:rsidRPr="008F58C4" w:rsidRDefault="008F58C4" w:rsidP="008F58C4">
      <w:pPr>
        <w:spacing w:after="0" w:line="240" w:lineRule="auto"/>
        <w:contextualSpacing/>
        <w:jc w:val="center"/>
        <w:rPr>
          <w:rFonts w:ascii="Times New Roman" w:eastAsiaTheme="minorHAnsi" w:hAnsi="Times New Roman" w:cs="Times New Roman"/>
          <w:b/>
          <w:bCs/>
          <w:sz w:val="28"/>
          <w:szCs w:val="28"/>
        </w:rPr>
      </w:pPr>
      <w:r w:rsidRPr="008F58C4">
        <w:rPr>
          <w:rFonts w:ascii="Times New Roman" w:eastAsiaTheme="minorHAnsi" w:hAnsi="Times New Roman" w:cs="Times New Roman"/>
          <w:b/>
          <w:bCs/>
          <w:sz w:val="28"/>
          <w:szCs w:val="28"/>
        </w:rPr>
        <w:t xml:space="preserve">Результати дослідження рівнів сформованості інтересу дітей старшого дошкільного віку до цінностей спілкування, взаємодії у колективі за емоційно-світоглядним критерієм (емоційно-ціннісний компонент) </w:t>
      </w:r>
    </w:p>
    <w:p w14:paraId="0CABF578" w14:textId="77777777" w:rsidR="008F58C4" w:rsidRPr="008F58C4" w:rsidRDefault="008F58C4" w:rsidP="008F58C4">
      <w:pPr>
        <w:spacing w:after="0" w:line="240" w:lineRule="auto"/>
        <w:contextualSpacing/>
        <w:jc w:val="center"/>
        <w:rPr>
          <w:rFonts w:ascii="Times New Roman" w:eastAsiaTheme="minorHAnsi" w:hAnsi="Times New Roman" w:cs="Times New Roman"/>
          <w:b/>
          <w:bCs/>
          <w:sz w:val="28"/>
          <w:szCs w:val="28"/>
        </w:rPr>
      </w:pPr>
      <w:r w:rsidRPr="008F58C4">
        <w:rPr>
          <w:rFonts w:ascii="Times New Roman" w:eastAsiaTheme="minorHAnsi" w:hAnsi="Times New Roman" w:cs="Times New Roman"/>
          <w:b/>
          <w:bCs/>
          <w:sz w:val="28"/>
          <w:szCs w:val="28"/>
        </w:rPr>
        <w:t>(методика «Бесіда за сюжетними картинками: взаємини») (%)</w:t>
      </w:r>
    </w:p>
    <w:p w14:paraId="3BF4AA86" w14:textId="77777777" w:rsidR="008F58C4" w:rsidRPr="008F58C4" w:rsidRDefault="008F58C4" w:rsidP="008F58C4">
      <w:pPr>
        <w:spacing w:after="0" w:line="240" w:lineRule="auto"/>
        <w:contextualSpacing/>
        <w:jc w:val="both"/>
        <w:rPr>
          <w:rFonts w:ascii="Times New Roman" w:eastAsiaTheme="minorHAnsi" w:hAnsi="Times New Roman" w:cs="Times New Roman"/>
          <w:sz w:val="26"/>
          <w:szCs w:val="26"/>
        </w:rPr>
      </w:pPr>
    </w:p>
    <w:tbl>
      <w:tblPr>
        <w:tblStyle w:val="32"/>
        <w:tblW w:w="0" w:type="auto"/>
        <w:tblLook w:val="04A0" w:firstRow="1" w:lastRow="0" w:firstColumn="1" w:lastColumn="0" w:noHBand="0" w:noVBand="1"/>
      </w:tblPr>
      <w:tblGrid>
        <w:gridCol w:w="1238"/>
        <w:gridCol w:w="1847"/>
        <w:gridCol w:w="1985"/>
        <w:gridCol w:w="2268"/>
        <w:gridCol w:w="2409"/>
      </w:tblGrid>
      <w:tr w:rsidR="008F58C4" w:rsidRPr="008F58C4" w14:paraId="2E498CF3" w14:textId="77777777" w:rsidTr="005711A6">
        <w:trPr>
          <w:trHeight w:val="285"/>
        </w:trPr>
        <w:tc>
          <w:tcPr>
            <w:tcW w:w="1238" w:type="dxa"/>
            <w:vMerge w:val="restart"/>
          </w:tcPr>
          <w:p w14:paraId="343EBDC8"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Групи</w:t>
            </w:r>
          </w:p>
        </w:tc>
        <w:tc>
          <w:tcPr>
            <w:tcW w:w="8509" w:type="dxa"/>
            <w:gridSpan w:val="4"/>
          </w:tcPr>
          <w:p w14:paraId="66037918" w14:textId="77777777" w:rsidR="008F58C4" w:rsidRPr="008F58C4" w:rsidRDefault="008F58C4" w:rsidP="008F58C4">
            <w:pPr>
              <w:contextualSpacing/>
              <w:jc w:val="center"/>
              <w:rPr>
                <w:rFonts w:ascii="Times New Roman" w:hAnsi="Times New Roman" w:cs="Times New Roman"/>
                <w:sz w:val="26"/>
                <w:szCs w:val="26"/>
              </w:rPr>
            </w:pPr>
            <w:r w:rsidRPr="008F58C4">
              <w:rPr>
                <w:rFonts w:ascii="Times New Roman" w:hAnsi="Times New Roman" w:cs="Times New Roman"/>
                <w:sz w:val="26"/>
                <w:szCs w:val="26"/>
              </w:rPr>
              <w:t>Рівні сформованості (%)</w:t>
            </w:r>
          </w:p>
        </w:tc>
      </w:tr>
      <w:tr w:rsidR="008F58C4" w:rsidRPr="008F58C4" w14:paraId="7FDFE25B" w14:textId="77777777" w:rsidTr="005711A6">
        <w:trPr>
          <w:trHeight w:val="359"/>
        </w:trPr>
        <w:tc>
          <w:tcPr>
            <w:tcW w:w="1238" w:type="dxa"/>
            <w:vMerge/>
          </w:tcPr>
          <w:p w14:paraId="56B10A16" w14:textId="77777777" w:rsidR="008F58C4" w:rsidRPr="008F58C4" w:rsidRDefault="008F58C4" w:rsidP="008F58C4">
            <w:pPr>
              <w:contextualSpacing/>
              <w:rPr>
                <w:rFonts w:ascii="Times New Roman" w:hAnsi="Times New Roman" w:cs="Times New Roman"/>
                <w:sz w:val="26"/>
                <w:szCs w:val="26"/>
              </w:rPr>
            </w:pPr>
          </w:p>
        </w:tc>
        <w:tc>
          <w:tcPr>
            <w:tcW w:w="1847" w:type="dxa"/>
          </w:tcPr>
          <w:p w14:paraId="60DCD697"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високий </w:t>
            </w:r>
          </w:p>
        </w:tc>
        <w:tc>
          <w:tcPr>
            <w:tcW w:w="1985" w:type="dxa"/>
          </w:tcPr>
          <w:p w14:paraId="13214E94"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достатній</w:t>
            </w:r>
          </w:p>
        </w:tc>
        <w:tc>
          <w:tcPr>
            <w:tcW w:w="2268" w:type="dxa"/>
          </w:tcPr>
          <w:p w14:paraId="7FD03092"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середній</w:t>
            </w:r>
          </w:p>
        </w:tc>
        <w:tc>
          <w:tcPr>
            <w:tcW w:w="2409" w:type="dxa"/>
          </w:tcPr>
          <w:p w14:paraId="70E442B4"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початковий</w:t>
            </w:r>
          </w:p>
        </w:tc>
      </w:tr>
      <w:tr w:rsidR="008F58C4" w:rsidRPr="008F58C4" w14:paraId="06F7C8D8" w14:textId="77777777" w:rsidTr="005711A6">
        <w:trPr>
          <w:trHeight w:val="266"/>
        </w:trPr>
        <w:tc>
          <w:tcPr>
            <w:tcW w:w="1238" w:type="dxa"/>
          </w:tcPr>
          <w:p w14:paraId="4AFBBDB6"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ЕГ</w:t>
            </w:r>
          </w:p>
        </w:tc>
        <w:tc>
          <w:tcPr>
            <w:tcW w:w="1847" w:type="dxa"/>
          </w:tcPr>
          <w:p w14:paraId="36A9C450"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31,2 </w:t>
            </w:r>
          </w:p>
        </w:tc>
        <w:tc>
          <w:tcPr>
            <w:tcW w:w="1985" w:type="dxa"/>
          </w:tcPr>
          <w:p w14:paraId="29DCF8B2"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29,7 </w:t>
            </w:r>
          </w:p>
        </w:tc>
        <w:tc>
          <w:tcPr>
            <w:tcW w:w="2268" w:type="dxa"/>
          </w:tcPr>
          <w:p w14:paraId="1D3D9105"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23,7 </w:t>
            </w:r>
          </w:p>
        </w:tc>
        <w:tc>
          <w:tcPr>
            <w:tcW w:w="2409" w:type="dxa"/>
          </w:tcPr>
          <w:p w14:paraId="5DF123D0"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15,4</w:t>
            </w:r>
          </w:p>
        </w:tc>
      </w:tr>
      <w:tr w:rsidR="008F58C4" w:rsidRPr="008F58C4" w14:paraId="6B5C0825" w14:textId="77777777" w:rsidTr="005711A6">
        <w:trPr>
          <w:trHeight w:val="256"/>
        </w:trPr>
        <w:tc>
          <w:tcPr>
            <w:tcW w:w="1238" w:type="dxa"/>
          </w:tcPr>
          <w:p w14:paraId="6AE0B79F"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КГ</w:t>
            </w:r>
          </w:p>
        </w:tc>
        <w:tc>
          <w:tcPr>
            <w:tcW w:w="1847" w:type="dxa"/>
          </w:tcPr>
          <w:p w14:paraId="49F12E98"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29,1 </w:t>
            </w:r>
          </w:p>
        </w:tc>
        <w:tc>
          <w:tcPr>
            <w:tcW w:w="1985" w:type="dxa"/>
          </w:tcPr>
          <w:p w14:paraId="44956359"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29,5 </w:t>
            </w:r>
          </w:p>
        </w:tc>
        <w:tc>
          <w:tcPr>
            <w:tcW w:w="2268" w:type="dxa"/>
          </w:tcPr>
          <w:p w14:paraId="321116EA"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24,1 </w:t>
            </w:r>
          </w:p>
        </w:tc>
        <w:tc>
          <w:tcPr>
            <w:tcW w:w="2409" w:type="dxa"/>
          </w:tcPr>
          <w:p w14:paraId="54A8D0B8"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17,3</w:t>
            </w:r>
          </w:p>
        </w:tc>
      </w:tr>
    </w:tbl>
    <w:p w14:paraId="44B16376" w14:textId="77777777" w:rsidR="008F58C4" w:rsidRPr="008F58C4" w:rsidRDefault="008F58C4" w:rsidP="008F58C4">
      <w:pPr>
        <w:spacing w:after="0" w:line="240" w:lineRule="auto"/>
        <w:contextualSpacing/>
        <w:jc w:val="both"/>
        <w:rPr>
          <w:rFonts w:ascii="Times New Roman" w:eastAsiaTheme="minorHAnsi" w:hAnsi="Times New Roman" w:cs="Times New Roman"/>
          <w:sz w:val="26"/>
          <w:szCs w:val="26"/>
        </w:rPr>
      </w:pPr>
    </w:p>
    <w:p w14:paraId="64416E9F" w14:textId="77777777" w:rsidR="008F58C4" w:rsidRPr="008F58C4" w:rsidRDefault="008F58C4" w:rsidP="008F58C4">
      <w:pPr>
        <w:spacing w:after="0" w:line="240" w:lineRule="auto"/>
        <w:contextualSpacing/>
        <w:jc w:val="right"/>
        <w:rPr>
          <w:rFonts w:ascii="Times New Roman" w:eastAsiaTheme="minorHAnsi" w:hAnsi="Times New Roman" w:cs="Times New Roman"/>
          <w:i/>
          <w:sz w:val="28"/>
          <w:szCs w:val="28"/>
        </w:rPr>
      </w:pPr>
      <w:r w:rsidRPr="008F58C4">
        <w:rPr>
          <w:rFonts w:ascii="Times New Roman" w:eastAsiaTheme="minorHAnsi" w:hAnsi="Times New Roman" w:cs="Times New Roman"/>
          <w:i/>
          <w:sz w:val="28"/>
          <w:szCs w:val="28"/>
        </w:rPr>
        <w:t>Таблиця Д.3.</w:t>
      </w:r>
    </w:p>
    <w:p w14:paraId="3D3DB1EA" w14:textId="77777777" w:rsidR="008F58C4" w:rsidRPr="008F58C4" w:rsidRDefault="008F58C4" w:rsidP="008F58C4">
      <w:pPr>
        <w:spacing w:after="0" w:line="240" w:lineRule="auto"/>
        <w:contextualSpacing/>
        <w:jc w:val="center"/>
        <w:rPr>
          <w:rFonts w:ascii="Times New Roman" w:eastAsiaTheme="minorHAnsi" w:hAnsi="Times New Roman" w:cs="Times New Roman"/>
          <w:b/>
          <w:bCs/>
          <w:sz w:val="28"/>
          <w:szCs w:val="28"/>
        </w:rPr>
      </w:pPr>
      <w:r w:rsidRPr="008F58C4">
        <w:rPr>
          <w:rFonts w:ascii="Times New Roman" w:eastAsiaTheme="minorHAnsi" w:hAnsi="Times New Roman" w:cs="Times New Roman"/>
          <w:b/>
          <w:bCs/>
          <w:sz w:val="28"/>
          <w:szCs w:val="28"/>
        </w:rPr>
        <w:t xml:space="preserve">Результати дослідження рівнів сформованості інтересу дітей старшого дошкільного віку до громадянських цінностей – повага прав інших за емоційно-світоглядним критерієм (емоційно-ціннісний компонент) </w:t>
      </w:r>
    </w:p>
    <w:p w14:paraId="02DF23EC" w14:textId="77777777" w:rsidR="008F58C4" w:rsidRPr="008F58C4" w:rsidRDefault="008F58C4" w:rsidP="008F58C4">
      <w:pPr>
        <w:spacing w:after="0" w:line="240" w:lineRule="auto"/>
        <w:contextualSpacing/>
        <w:jc w:val="center"/>
        <w:rPr>
          <w:rFonts w:ascii="Times New Roman" w:eastAsiaTheme="minorHAnsi" w:hAnsi="Times New Roman" w:cs="Times New Roman"/>
          <w:b/>
          <w:bCs/>
          <w:sz w:val="28"/>
          <w:szCs w:val="28"/>
        </w:rPr>
      </w:pPr>
      <w:r w:rsidRPr="008F58C4">
        <w:rPr>
          <w:rFonts w:ascii="Times New Roman" w:eastAsiaTheme="minorHAnsi" w:hAnsi="Times New Roman" w:cs="Times New Roman"/>
          <w:b/>
          <w:bCs/>
          <w:sz w:val="28"/>
          <w:szCs w:val="28"/>
        </w:rPr>
        <w:t>(методика «Ігрова ситуація «Хто правий»») (%)</w:t>
      </w:r>
    </w:p>
    <w:p w14:paraId="4571B3E8" w14:textId="77777777" w:rsidR="008F58C4" w:rsidRPr="008F58C4" w:rsidRDefault="008F58C4" w:rsidP="008F58C4">
      <w:pPr>
        <w:spacing w:after="0" w:line="240" w:lineRule="auto"/>
        <w:contextualSpacing/>
        <w:jc w:val="both"/>
        <w:rPr>
          <w:rFonts w:ascii="Times New Roman" w:eastAsiaTheme="minorHAnsi" w:hAnsi="Times New Roman" w:cs="Times New Roman"/>
          <w:sz w:val="26"/>
          <w:szCs w:val="26"/>
        </w:rPr>
      </w:pPr>
    </w:p>
    <w:tbl>
      <w:tblPr>
        <w:tblStyle w:val="32"/>
        <w:tblW w:w="0" w:type="auto"/>
        <w:tblLook w:val="04A0" w:firstRow="1" w:lastRow="0" w:firstColumn="1" w:lastColumn="0" w:noHBand="0" w:noVBand="1"/>
      </w:tblPr>
      <w:tblGrid>
        <w:gridCol w:w="1238"/>
        <w:gridCol w:w="1989"/>
        <w:gridCol w:w="2126"/>
        <w:gridCol w:w="1985"/>
        <w:gridCol w:w="2409"/>
      </w:tblGrid>
      <w:tr w:rsidR="008F58C4" w:rsidRPr="008F58C4" w14:paraId="27FBE601" w14:textId="77777777" w:rsidTr="005711A6">
        <w:trPr>
          <w:trHeight w:val="285"/>
        </w:trPr>
        <w:tc>
          <w:tcPr>
            <w:tcW w:w="1238" w:type="dxa"/>
            <w:vMerge w:val="restart"/>
          </w:tcPr>
          <w:p w14:paraId="360F9457"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Групи</w:t>
            </w:r>
          </w:p>
        </w:tc>
        <w:tc>
          <w:tcPr>
            <w:tcW w:w="8509" w:type="dxa"/>
            <w:gridSpan w:val="4"/>
          </w:tcPr>
          <w:p w14:paraId="0EBA9BE9" w14:textId="77777777" w:rsidR="008F58C4" w:rsidRPr="008F58C4" w:rsidRDefault="008F58C4" w:rsidP="008F58C4">
            <w:pPr>
              <w:contextualSpacing/>
              <w:jc w:val="center"/>
              <w:rPr>
                <w:rFonts w:ascii="Times New Roman" w:hAnsi="Times New Roman" w:cs="Times New Roman"/>
                <w:sz w:val="26"/>
                <w:szCs w:val="26"/>
              </w:rPr>
            </w:pPr>
            <w:r w:rsidRPr="008F58C4">
              <w:rPr>
                <w:rFonts w:ascii="Times New Roman" w:hAnsi="Times New Roman" w:cs="Times New Roman"/>
                <w:sz w:val="26"/>
                <w:szCs w:val="26"/>
              </w:rPr>
              <w:t>Рівні сформованості (%)</w:t>
            </w:r>
          </w:p>
        </w:tc>
      </w:tr>
      <w:tr w:rsidR="008F58C4" w:rsidRPr="008F58C4" w14:paraId="7C7E1199" w14:textId="77777777" w:rsidTr="005711A6">
        <w:trPr>
          <w:trHeight w:val="428"/>
        </w:trPr>
        <w:tc>
          <w:tcPr>
            <w:tcW w:w="1238" w:type="dxa"/>
            <w:vMerge/>
          </w:tcPr>
          <w:p w14:paraId="05B37C39" w14:textId="77777777" w:rsidR="008F58C4" w:rsidRPr="008F58C4" w:rsidRDefault="008F58C4" w:rsidP="008F58C4">
            <w:pPr>
              <w:contextualSpacing/>
              <w:rPr>
                <w:rFonts w:ascii="Times New Roman" w:hAnsi="Times New Roman" w:cs="Times New Roman"/>
                <w:sz w:val="26"/>
                <w:szCs w:val="26"/>
              </w:rPr>
            </w:pPr>
          </w:p>
        </w:tc>
        <w:tc>
          <w:tcPr>
            <w:tcW w:w="1989" w:type="dxa"/>
          </w:tcPr>
          <w:p w14:paraId="51B1519A"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високий </w:t>
            </w:r>
          </w:p>
        </w:tc>
        <w:tc>
          <w:tcPr>
            <w:tcW w:w="2126" w:type="dxa"/>
          </w:tcPr>
          <w:p w14:paraId="1A9451F2"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достатній</w:t>
            </w:r>
          </w:p>
        </w:tc>
        <w:tc>
          <w:tcPr>
            <w:tcW w:w="1985" w:type="dxa"/>
          </w:tcPr>
          <w:p w14:paraId="471871F4"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середній</w:t>
            </w:r>
          </w:p>
        </w:tc>
        <w:tc>
          <w:tcPr>
            <w:tcW w:w="2409" w:type="dxa"/>
          </w:tcPr>
          <w:p w14:paraId="0FD86A98"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початковий</w:t>
            </w:r>
          </w:p>
        </w:tc>
      </w:tr>
      <w:tr w:rsidR="008F58C4" w:rsidRPr="008F58C4" w14:paraId="7C299816" w14:textId="77777777" w:rsidTr="005711A6">
        <w:trPr>
          <w:trHeight w:val="278"/>
        </w:trPr>
        <w:tc>
          <w:tcPr>
            <w:tcW w:w="1238" w:type="dxa"/>
          </w:tcPr>
          <w:p w14:paraId="0B760642"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ЕГ</w:t>
            </w:r>
          </w:p>
        </w:tc>
        <w:tc>
          <w:tcPr>
            <w:tcW w:w="1989" w:type="dxa"/>
          </w:tcPr>
          <w:p w14:paraId="49DAC634"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27,2 </w:t>
            </w:r>
          </w:p>
        </w:tc>
        <w:tc>
          <w:tcPr>
            <w:tcW w:w="2126" w:type="dxa"/>
          </w:tcPr>
          <w:p w14:paraId="68F28384"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28,7 </w:t>
            </w:r>
          </w:p>
        </w:tc>
        <w:tc>
          <w:tcPr>
            <w:tcW w:w="1985" w:type="dxa"/>
          </w:tcPr>
          <w:p w14:paraId="3AAC5BDC"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24,8 </w:t>
            </w:r>
          </w:p>
        </w:tc>
        <w:tc>
          <w:tcPr>
            <w:tcW w:w="2409" w:type="dxa"/>
          </w:tcPr>
          <w:p w14:paraId="014CD8E6"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19,3 </w:t>
            </w:r>
          </w:p>
        </w:tc>
      </w:tr>
      <w:tr w:rsidR="008F58C4" w:rsidRPr="008F58C4" w14:paraId="7E6E6C4C" w14:textId="77777777" w:rsidTr="005711A6">
        <w:trPr>
          <w:trHeight w:val="412"/>
        </w:trPr>
        <w:tc>
          <w:tcPr>
            <w:tcW w:w="1238" w:type="dxa"/>
          </w:tcPr>
          <w:p w14:paraId="62BC8E76"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КГ</w:t>
            </w:r>
          </w:p>
        </w:tc>
        <w:tc>
          <w:tcPr>
            <w:tcW w:w="1989" w:type="dxa"/>
          </w:tcPr>
          <w:p w14:paraId="76B21DA7"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28,7 </w:t>
            </w:r>
          </w:p>
        </w:tc>
        <w:tc>
          <w:tcPr>
            <w:tcW w:w="2126" w:type="dxa"/>
          </w:tcPr>
          <w:p w14:paraId="2A28993D"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27,1 </w:t>
            </w:r>
          </w:p>
        </w:tc>
        <w:tc>
          <w:tcPr>
            <w:tcW w:w="1985" w:type="dxa"/>
          </w:tcPr>
          <w:p w14:paraId="728B7F84"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23,9 </w:t>
            </w:r>
          </w:p>
        </w:tc>
        <w:tc>
          <w:tcPr>
            <w:tcW w:w="2409" w:type="dxa"/>
          </w:tcPr>
          <w:p w14:paraId="6CA7DA4B"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20,3 </w:t>
            </w:r>
          </w:p>
        </w:tc>
      </w:tr>
    </w:tbl>
    <w:p w14:paraId="6D3DA5F4" w14:textId="77777777" w:rsidR="008F58C4" w:rsidRPr="008F58C4" w:rsidRDefault="008F58C4" w:rsidP="008F58C4">
      <w:pPr>
        <w:jc w:val="both"/>
        <w:rPr>
          <w:rFonts w:ascii="Times New Roman" w:hAnsi="Times New Roman" w:cs="Times New Roman"/>
          <w:sz w:val="28"/>
          <w:szCs w:val="28"/>
        </w:rPr>
      </w:pPr>
    </w:p>
    <w:p w14:paraId="711475B4" w14:textId="77777777" w:rsidR="008F58C4" w:rsidRPr="008F58C4" w:rsidRDefault="008F58C4" w:rsidP="008F58C4">
      <w:pPr>
        <w:spacing w:after="0" w:line="360" w:lineRule="auto"/>
        <w:contextualSpacing/>
        <w:jc w:val="right"/>
        <w:rPr>
          <w:rFonts w:ascii="Times New Roman" w:eastAsiaTheme="minorHAnsi" w:hAnsi="Times New Roman" w:cs="Times New Roman"/>
          <w:i/>
          <w:sz w:val="28"/>
          <w:szCs w:val="28"/>
        </w:rPr>
      </w:pPr>
      <w:r w:rsidRPr="008F58C4">
        <w:rPr>
          <w:rFonts w:ascii="Times New Roman" w:eastAsiaTheme="minorHAnsi" w:hAnsi="Times New Roman" w:cs="Times New Roman"/>
          <w:i/>
          <w:sz w:val="28"/>
          <w:szCs w:val="28"/>
        </w:rPr>
        <w:t>Таблиця Д.4.</w:t>
      </w:r>
    </w:p>
    <w:p w14:paraId="38F4622B" w14:textId="77777777" w:rsidR="008F58C4" w:rsidRPr="008F58C4" w:rsidRDefault="008F58C4" w:rsidP="008F58C4">
      <w:pPr>
        <w:spacing w:after="0" w:line="240" w:lineRule="auto"/>
        <w:contextualSpacing/>
        <w:jc w:val="center"/>
        <w:rPr>
          <w:rFonts w:ascii="Times New Roman" w:eastAsiaTheme="minorHAnsi" w:hAnsi="Times New Roman" w:cs="Times New Roman"/>
          <w:b/>
          <w:bCs/>
          <w:sz w:val="28"/>
          <w:szCs w:val="28"/>
        </w:rPr>
      </w:pPr>
      <w:r w:rsidRPr="008F58C4">
        <w:rPr>
          <w:rFonts w:ascii="Times New Roman" w:eastAsiaTheme="minorHAnsi" w:hAnsi="Times New Roman" w:cs="Times New Roman"/>
          <w:b/>
          <w:bCs/>
          <w:sz w:val="28"/>
          <w:szCs w:val="28"/>
        </w:rPr>
        <w:t xml:space="preserve">Результати дослідження рівнів сформованості уявлень дітей старшого дошкільного віку про свою сім’ю, рідну домівку, Батьківщину за  пізнавально-знаннєвим критерієм (когнітивний компонент) </w:t>
      </w:r>
    </w:p>
    <w:p w14:paraId="1266D521" w14:textId="77777777" w:rsidR="008F58C4" w:rsidRPr="008F58C4" w:rsidRDefault="008F58C4" w:rsidP="008F58C4">
      <w:pPr>
        <w:spacing w:after="0" w:line="240" w:lineRule="auto"/>
        <w:contextualSpacing/>
        <w:jc w:val="center"/>
        <w:rPr>
          <w:rFonts w:ascii="Times New Roman" w:eastAsiaTheme="minorHAnsi" w:hAnsi="Times New Roman" w:cs="Times New Roman"/>
          <w:b/>
          <w:bCs/>
          <w:sz w:val="28"/>
          <w:szCs w:val="28"/>
        </w:rPr>
      </w:pPr>
      <w:r w:rsidRPr="008F58C4">
        <w:rPr>
          <w:rFonts w:ascii="Times New Roman" w:eastAsiaTheme="minorHAnsi" w:hAnsi="Times New Roman" w:cs="Times New Roman"/>
          <w:b/>
          <w:bCs/>
          <w:sz w:val="28"/>
          <w:szCs w:val="28"/>
        </w:rPr>
        <w:t>(методика «Моя країна - мій рідний край») (%)</w:t>
      </w:r>
    </w:p>
    <w:p w14:paraId="0E0B0DBC" w14:textId="77777777" w:rsidR="008F58C4" w:rsidRPr="008F58C4" w:rsidRDefault="008F58C4" w:rsidP="008F58C4">
      <w:pPr>
        <w:spacing w:after="0" w:line="360" w:lineRule="auto"/>
        <w:contextualSpacing/>
        <w:jc w:val="center"/>
        <w:rPr>
          <w:rFonts w:ascii="Times New Roman" w:eastAsiaTheme="minorHAnsi" w:hAnsi="Times New Roman" w:cs="Times New Roman"/>
          <w:b/>
          <w:sz w:val="28"/>
          <w:szCs w:val="28"/>
        </w:rPr>
      </w:pPr>
    </w:p>
    <w:tbl>
      <w:tblPr>
        <w:tblStyle w:val="32"/>
        <w:tblW w:w="0" w:type="auto"/>
        <w:tblLook w:val="04A0" w:firstRow="1" w:lastRow="0" w:firstColumn="1" w:lastColumn="0" w:noHBand="0" w:noVBand="1"/>
      </w:tblPr>
      <w:tblGrid>
        <w:gridCol w:w="1427"/>
        <w:gridCol w:w="1800"/>
        <w:gridCol w:w="2126"/>
        <w:gridCol w:w="2126"/>
        <w:gridCol w:w="2268"/>
      </w:tblGrid>
      <w:tr w:rsidR="008F58C4" w:rsidRPr="008F58C4" w14:paraId="6170B797" w14:textId="77777777" w:rsidTr="005711A6">
        <w:trPr>
          <w:trHeight w:val="285"/>
        </w:trPr>
        <w:tc>
          <w:tcPr>
            <w:tcW w:w="1427" w:type="dxa"/>
            <w:vMerge w:val="restart"/>
          </w:tcPr>
          <w:p w14:paraId="591AA85B"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Групи</w:t>
            </w:r>
          </w:p>
        </w:tc>
        <w:tc>
          <w:tcPr>
            <w:tcW w:w="8320" w:type="dxa"/>
            <w:gridSpan w:val="4"/>
          </w:tcPr>
          <w:p w14:paraId="6EB99AB3" w14:textId="77777777" w:rsidR="008F58C4" w:rsidRPr="008F58C4" w:rsidRDefault="008F58C4" w:rsidP="008F58C4">
            <w:pPr>
              <w:contextualSpacing/>
              <w:jc w:val="center"/>
              <w:rPr>
                <w:rFonts w:ascii="Times New Roman" w:hAnsi="Times New Roman" w:cs="Times New Roman"/>
                <w:sz w:val="26"/>
                <w:szCs w:val="26"/>
              </w:rPr>
            </w:pPr>
            <w:r w:rsidRPr="008F58C4">
              <w:rPr>
                <w:rFonts w:ascii="Times New Roman" w:hAnsi="Times New Roman" w:cs="Times New Roman"/>
                <w:sz w:val="26"/>
                <w:szCs w:val="26"/>
              </w:rPr>
              <w:t>Рівні</w:t>
            </w:r>
          </w:p>
        </w:tc>
      </w:tr>
      <w:tr w:rsidR="008F58C4" w:rsidRPr="008F58C4" w14:paraId="151AAE05" w14:textId="77777777" w:rsidTr="005711A6">
        <w:trPr>
          <w:trHeight w:val="180"/>
        </w:trPr>
        <w:tc>
          <w:tcPr>
            <w:tcW w:w="1427" w:type="dxa"/>
            <w:vMerge/>
          </w:tcPr>
          <w:p w14:paraId="3C4011B8" w14:textId="77777777" w:rsidR="008F58C4" w:rsidRPr="008F58C4" w:rsidRDefault="008F58C4" w:rsidP="008F58C4">
            <w:pPr>
              <w:contextualSpacing/>
              <w:rPr>
                <w:rFonts w:ascii="Times New Roman" w:hAnsi="Times New Roman" w:cs="Times New Roman"/>
                <w:sz w:val="26"/>
                <w:szCs w:val="26"/>
              </w:rPr>
            </w:pPr>
          </w:p>
        </w:tc>
        <w:tc>
          <w:tcPr>
            <w:tcW w:w="1800" w:type="dxa"/>
          </w:tcPr>
          <w:p w14:paraId="00F48EF9"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високий </w:t>
            </w:r>
          </w:p>
        </w:tc>
        <w:tc>
          <w:tcPr>
            <w:tcW w:w="2126" w:type="dxa"/>
          </w:tcPr>
          <w:p w14:paraId="411D92BD"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достатній</w:t>
            </w:r>
          </w:p>
        </w:tc>
        <w:tc>
          <w:tcPr>
            <w:tcW w:w="2126" w:type="dxa"/>
          </w:tcPr>
          <w:p w14:paraId="269343EA"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середній</w:t>
            </w:r>
          </w:p>
        </w:tc>
        <w:tc>
          <w:tcPr>
            <w:tcW w:w="2268" w:type="dxa"/>
          </w:tcPr>
          <w:p w14:paraId="7AA1327C"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початковий</w:t>
            </w:r>
          </w:p>
        </w:tc>
      </w:tr>
      <w:tr w:rsidR="008F58C4" w:rsidRPr="008F58C4" w14:paraId="06D554E1" w14:textId="77777777" w:rsidTr="005711A6">
        <w:trPr>
          <w:trHeight w:val="222"/>
        </w:trPr>
        <w:tc>
          <w:tcPr>
            <w:tcW w:w="1427" w:type="dxa"/>
          </w:tcPr>
          <w:p w14:paraId="3B92A9BE" w14:textId="77777777" w:rsidR="008F58C4" w:rsidRPr="008F58C4" w:rsidRDefault="008F58C4" w:rsidP="008F58C4">
            <w:pPr>
              <w:contextualSpacing/>
              <w:rPr>
                <w:rFonts w:ascii="Times New Roman" w:hAnsi="Times New Roman" w:cs="Times New Roman"/>
                <w:sz w:val="26"/>
                <w:szCs w:val="26"/>
              </w:rPr>
            </w:pPr>
            <w:bookmarkStart w:id="199" w:name="_Hlk168910043"/>
            <w:r w:rsidRPr="008F58C4">
              <w:rPr>
                <w:rFonts w:ascii="Times New Roman" w:hAnsi="Times New Roman" w:cs="Times New Roman"/>
                <w:sz w:val="26"/>
                <w:szCs w:val="26"/>
              </w:rPr>
              <w:t>ЕГ</w:t>
            </w:r>
          </w:p>
        </w:tc>
        <w:tc>
          <w:tcPr>
            <w:tcW w:w="1800" w:type="dxa"/>
          </w:tcPr>
          <w:p w14:paraId="0486B325"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25, 7 </w:t>
            </w:r>
          </w:p>
        </w:tc>
        <w:tc>
          <w:tcPr>
            <w:tcW w:w="2126" w:type="dxa"/>
          </w:tcPr>
          <w:p w14:paraId="3E93531B"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32, 5 </w:t>
            </w:r>
          </w:p>
        </w:tc>
        <w:tc>
          <w:tcPr>
            <w:tcW w:w="2126" w:type="dxa"/>
          </w:tcPr>
          <w:p w14:paraId="34E80348" w14:textId="77777777" w:rsidR="008F58C4" w:rsidRPr="008F58C4" w:rsidRDefault="008F58C4" w:rsidP="008F58C4">
            <w:pPr>
              <w:contextualSpacing/>
              <w:rPr>
                <w:rFonts w:ascii="Times New Roman" w:hAnsi="Times New Roman" w:cs="Times New Roman"/>
                <w:sz w:val="26"/>
                <w:szCs w:val="26"/>
              </w:rPr>
            </w:pPr>
            <w:bookmarkStart w:id="200" w:name="_Hlk168903661"/>
            <w:r w:rsidRPr="008F58C4">
              <w:rPr>
                <w:rFonts w:ascii="Times New Roman" w:hAnsi="Times New Roman" w:cs="Times New Roman"/>
                <w:sz w:val="26"/>
                <w:szCs w:val="26"/>
              </w:rPr>
              <w:t xml:space="preserve">23, 3 </w:t>
            </w:r>
            <w:bookmarkEnd w:id="200"/>
          </w:p>
        </w:tc>
        <w:tc>
          <w:tcPr>
            <w:tcW w:w="2268" w:type="dxa"/>
          </w:tcPr>
          <w:p w14:paraId="43D2BE24"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18, 5 </w:t>
            </w:r>
          </w:p>
        </w:tc>
      </w:tr>
      <w:tr w:rsidR="008F58C4" w:rsidRPr="008F58C4" w14:paraId="19009419" w14:textId="77777777" w:rsidTr="005711A6">
        <w:trPr>
          <w:trHeight w:val="256"/>
        </w:trPr>
        <w:tc>
          <w:tcPr>
            <w:tcW w:w="1427" w:type="dxa"/>
          </w:tcPr>
          <w:p w14:paraId="4126017F"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КГ</w:t>
            </w:r>
          </w:p>
        </w:tc>
        <w:tc>
          <w:tcPr>
            <w:tcW w:w="1800" w:type="dxa"/>
          </w:tcPr>
          <w:p w14:paraId="6A144318"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28, 5 </w:t>
            </w:r>
          </w:p>
        </w:tc>
        <w:tc>
          <w:tcPr>
            <w:tcW w:w="2126" w:type="dxa"/>
          </w:tcPr>
          <w:p w14:paraId="265EE762"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30, 3 </w:t>
            </w:r>
          </w:p>
        </w:tc>
        <w:tc>
          <w:tcPr>
            <w:tcW w:w="2126" w:type="dxa"/>
          </w:tcPr>
          <w:p w14:paraId="21DF5127"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26, 5 </w:t>
            </w:r>
          </w:p>
        </w:tc>
        <w:tc>
          <w:tcPr>
            <w:tcW w:w="2268" w:type="dxa"/>
          </w:tcPr>
          <w:p w14:paraId="0F3901A3"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14, 7 </w:t>
            </w:r>
          </w:p>
        </w:tc>
      </w:tr>
      <w:bookmarkEnd w:id="199"/>
    </w:tbl>
    <w:p w14:paraId="463E3A4E" w14:textId="77777777" w:rsidR="008F58C4" w:rsidRPr="008F58C4" w:rsidRDefault="008F58C4" w:rsidP="008F58C4">
      <w:pPr>
        <w:spacing w:after="0" w:line="360" w:lineRule="auto"/>
        <w:contextualSpacing/>
        <w:jc w:val="both"/>
        <w:rPr>
          <w:rFonts w:ascii="Times New Roman" w:eastAsiaTheme="minorHAnsi" w:hAnsi="Times New Roman" w:cs="Times New Roman"/>
          <w:sz w:val="28"/>
          <w:szCs w:val="28"/>
        </w:rPr>
      </w:pPr>
    </w:p>
    <w:p w14:paraId="5C4F9727" w14:textId="77777777" w:rsidR="008F58C4" w:rsidRPr="008F58C4" w:rsidRDefault="008F58C4" w:rsidP="008F58C4">
      <w:pPr>
        <w:spacing w:after="0" w:line="360" w:lineRule="auto"/>
        <w:contextualSpacing/>
        <w:jc w:val="right"/>
        <w:rPr>
          <w:rFonts w:ascii="Times New Roman" w:eastAsiaTheme="minorHAnsi" w:hAnsi="Times New Roman" w:cs="Times New Roman"/>
          <w:i/>
          <w:sz w:val="28"/>
          <w:szCs w:val="28"/>
        </w:rPr>
      </w:pPr>
      <w:r w:rsidRPr="008F58C4">
        <w:rPr>
          <w:rFonts w:ascii="Times New Roman" w:eastAsiaTheme="minorHAnsi" w:hAnsi="Times New Roman" w:cs="Times New Roman"/>
          <w:i/>
          <w:sz w:val="28"/>
          <w:szCs w:val="28"/>
        </w:rPr>
        <w:t>Таблиця Д.5.</w:t>
      </w:r>
    </w:p>
    <w:p w14:paraId="7466A4AE" w14:textId="77777777" w:rsidR="008F58C4" w:rsidRPr="008F58C4" w:rsidRDefault="008F58C4" w:rsidP="008F58C4">
      <w:pPr>
        <w:spacing w:after="0" w:line="240" w:lineRule="auto"/>
        <w:contextualSpacing/>
        <w:jc w:val="center"/>
        <w:rPr>
          <w:rFonts w:ascii="Times New Roman" w:eastAsiaTheme="minorHAnsi" w:hAnsi="Times New Roman" w:cs="Times New Roman"/>
          <w:b/>
          <w:bCs/>
          <w:sz w:val="28"/>
          <w:szCs w:val="28"/>
        </w:rPr>
      </w:pPr>
      <w:r w:rsidRPr="008F58C4">
        <w:rPr>
          <w:rFonts w:ascii="Times New Roman" w:eastAsiaTheme="minorHAnsi" w:hAnsi="Times New Roman" w:cs="Times New Roman"/>
          <w:b/>
          <w:bCs/>
          <w:sz w:val="28"/>
          <w:szCs w:val="28"/>
        </w:rPr>
        <w:t xml:space="preserve">Результати дослідження рівнів сформованості знань дітей старшого дошкільного віку про державні символи України та інших країн </w:t>
      </w:r>
    </w:p>
    <w:p w14:paraId="20C8AE89" w14:textId="77777777" w:rsidR="008F58C4" w:rsidRPr="008F58C4" w:rsidRDefault="008F58C4" w:rsidP="008F58C4">
      <w:pPr>
        <w:spacing w:after="0" w:line="240" w:lineRule="auto"/>
        <w:contextualSpacing/>
        <w:jc w:val="center"/>
        <w:rPr>
          <w:rFonts w:ascii="Times New Roman" w:eastAsiaTheme="minorHAnsi" w:hAnsi="Times New Roman" w:cs="Times New Roman"/>
          <w:b/>
          <w:bCs/>
          <w:sz w:val="28"/>
          <w:szCs w:val="28"/>
        </w:rPr>
      </w:pPr>
      <w:r w:rsidRPr="008F58C4">
        <w:rPr>
          <w:rFonts w:ascii="Times New Roman" w:eastAsiaTheme="minorHAnsi" w:hAnsi="Times New Roman" w:cs="Times New Roman"/>
          <w:b/>
          <w:bCs/>
          <w:sz w:val="28"/>
          <w:szCs w:val="28"/>
        </w:rPr>
        <w:t xml:space="preserve">за пізнавально-знаннєвим критерієм (когнітивний компонент) </w:t>
      </w:r>
    </w:p>
    <w:p w14:paraId="4DDC72E5" w14:textId="77777777" w:rsidR="008F58C4" w:rsidRPr="008F58C4" w:rsidRDefault="008F58C4" w:rsidP="008F58C4">
      <w:pPr>
        <w:spacing w:after="0" w:line="240" w:lineRule="auto"/>
        <w:contextualSpacing/>
        <w:jc w:val="center"/>
        <w:rPr>
          <w:rFonts w:ascii="Times New Roman" w:eastAsiaTheme="minorHAnsi" w:hAnsi="Times New Roman" w:cs="Times New Roman"/>
          <w:b/>
          <w:bCs/>
          <w:sz w:val="28"/>
          <w:szCs w:val="28"/>
        </w:rPr>
      </w:pPr>
      <w:r w:rsidRPr="008F58C4">
        <w:rPr>
          <w:rFonts w:ascii="Times New Roman" w:eastAsiaTheme="minorHAnsi" w:hAnsi="Times New Roman" w:cs="Times New Roman"/>
          <w:b/>
          <w:bCs/>
          <w:sz w:val="28"/>
          <w:szCs w:val="28"/>
        </w:rPr>
        <w:t>(методика експрес-оцінювання «Прапори») (%)</w:t>
      </w:r>
    </w:p>
    <w:p w14:paraId="1D308CB7" w14:textId="77777777" w:rsidR="008F58C4" w:rsidRPr="008F58C4" w:rsidRDefault="008F58C4" w:rsidP="008F58C4">
      <w:pPr>
        <w:spacing w:after="0" w:line="360" w:lineRule="auto"/>
        <w:contextualSpacing/>
        <w:jc w:val="center"/>
        <w:rPr>
          <w:rFonts w:ascii="Times New Roman" w:eastAsiaTheme="minorHAnsi" w:hAnsi="Times New Roman" w:cs="Times New Roman"/>
          <w:b/>
          <w:sz w:val="28"/>
          <w:szCs w:val="28"/>
        </w:rPr>
      </w:pPr>
    </w:p>
    <w:tbl>
      <w:tblPr>
        <w:tblStyle w:val="32"/>
        <w:tblW w:w="0" w:type="auto"/>
        <w:tblLook w:val="04A0" w:firstRow="1" w:lastRow="0" w:firstColumn="1" w:lastColumn="0" w:noHBand="0" w:noVBand="1"/>
      </w:tblPr>
      <w:tblGrid>
        <w:gridCol w:w="1427"/>
        <w:gridCol w:w="1942"/>
        <w:gridCol w:w="2126"/>
        <w:gridCol w:w="1984"/>
        <w:gridCol w:w="2268"/>
      </w:tblGrid>
      <w:tr w:rsidR="008F58C4" w:rsidRPr="008F58C4" w14:paraId="240F9E40" w14:textId="77777777" w:rsidTr="005711A6">
        <w:trPr>
          <w:trHeight w:val="285"/>
        </w:trPr>
        <w:tc>
          <w:tcPr>
            <w:tcW w:w="1427" w:type="dxa"/>
            <w:vMerge w:val="restart"/>
          </w:tcPr>
          <w:p w14:paraId="6A9313EE"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Групи</w:t>
            </w:r>
          </w:p>
        </w:tc>
        <w:tc>
          <w:tcPr>
            <w:tcW w:w="8320" w:type="dxa"/>
            <w:gridSpan w:val="4"/>
          </w:tcPr>
          <w:p w14:paraId="27708E4B" w14:textId="77777777" w:rsidR="008F58C4" w:rsidRPr="008F58C4" w:rsidRDefault="008F58C4" w:rsidP="008F58C4">
            <w:pPr>
              <w:contextualSpacing/>
              <w:jc w:val="center"/>
              <w:rPr>
                <w:rFonts w:ascii="Times New Roman" w:hAnsi="Times New Roman" w:cs="Times New Roman"/>
                <w:sz w:val="26"/>
                <w:szCs w:val="26"/>
              </w:rPr>
            </w:pPr>
            <w:r w:rsidRPr="008F58C4">
              <w:rPr>
                <w:rFonts w:ascii="Times New Roman" w:hAnsi="Times New Roman" w:cs="Times New Roman"/>
                <w:sz w:val="26"/>
                <w:szCs w:val="26"/>
              </w:rPr>
              <w:t>Рівні</w:t>
            </w:r>
          </w:p>
        </w:tc>
      </w:tr>
      <w:tr w:rsidR="008F58C4" w:rsidRPr="008F58C4" w14:paraId="306110C2" w14:textId="77777777" w:rsidTr="005711A6">
        <w:trPr>
          <w:trHeight w:val="180"/>
        </w:trPr>
        <w:tc>
          <w:tcPr>
            <w:tcW w:w="1427" w:type="dxa"/>
            <w:vMerge/>
          </w:tcPr>
          <w:p w14:paraId="0636D046" w14:textId="77777777" w:rsidR="008F58C4" w:rsidRPr="008F58C4" w:rsidRDefault="008F58C4" w:rsidP="008F58C4">
            <w:pPr>
              <w:contextualSpacing/>
              <w:rPr>
                <w:rFonts w:ascii="Times New Roman" w:hAnsi="Times New Roman" w:cs="Times New Roman"/>
                <w:sz w:val="26"/>
                <w:szCs w:val="26"/>
              </w:rPr>
            </w:pPr>
          </w:p>
        </w:tc>
        <w:tc>
          <w:tcPr>
            <w:tcW w:w="1942" w:type="dxa"/>
          </w:tcPr>
          <w:p w14:paraId="7FE0CACB"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високий </w:t>
            </w:r>
          </w:p>
        </w:tc>
        <w:tc>
          <w:tcPr>
            <w:tcW w:w="2126" w:type="dxa"/>
          </w:tcPr>
          <w:p w14:paraId="6DD0C4E1"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достатній</w:t>
            </w:r>
          </w:p>
        </w:tc>
        <w:tc>
          <w:tcPr>
            <w:tcW w:w="1984" w:type="dxa"/>
          </w:tcPr>
          <w:p w14:paraId="7D1DE498"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середній</w:t>
            </w:r>
          </w:p>
        </w:tc>
        <w:tc>
          <w:tcPr>
            <w:tcW w:w="2268" w:type="dxa"/>
          </w:tcPr>
          <w:p w14:paraId="7ED79AF8"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початковий</w:t>
            </w:r>
          </w:p>
        </w:tc>
      </w:tr>
      <w:tr w:rsidR="008F58C4" w:rsidRPr="008F58C4" w14:paraId="4DB336C9" w14:textId="77777777" w:rsidTr="005711A6">
        <w:trPr>
          <w:trHeight w:val="230"/>
        </w:trPr>
        <w:tc>
          <w:tcPr>
            <w:tcW w:w="1427" w:type="dxa"/>
          </w:tcPr>
          <w:p w14:paraId="16CCB546"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ЕГ</w:t>
            </w:r>
          </w:p>
        </w:tc>
        <w:tc>
          <w:tcPr>
            <w:tcW w:w="1942" w:type="dxa"/>
          </w:tcPr>
          <w:p w14:paraId="46530D41"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23, 6 </w:t>
            </w:r>
          </w:p>
        </w:tc>
        <w:tc>
          <w:tcPr>
            <w:tcW w:w="2126" w:type="dxa"/>
          </w:tcPr>
          <w:p w14:paraId="7B3053BF"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29, 2 </w:t>
            </w:r>
          </w:p>
        </w:tc>
        <w:tc>
          <w:tcPr>
            <w:tcW w:w="1984" w:type="dxa"/>
          </w:tcPr>
          <w:p w14:paraId="0809BE20"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26, 3 </w:t>
            </w:r>
          </w:p>
        </w:tc>
        <w:tc>
          <w:tcPr>
            <w:tcW w:w="2268" w:type="dxa"/>
          </w:tcPr>
          <w:p w14:paraId="78CF8F23"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20, 9 </w:t>
            </w:r>
          </w:p>
        </w:tc>
      </w:tr>
      <w:tr w:rsidR="008F58C4" w:rsidRPr="008F58C4" w14:paraId="3C840C20" w14:textId="77777777" w:rsidTr="005711A6">
        <w:trPr>
          <w:trHeight w:val="334"/>
        </w:trPr>
        <w:tc>
          <w:tcPr>
            <w:tcW w:w="1427" w:type="dxa"/>
          </w:tcPr>
          <w:p w14:paraId="6F49ADA2"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КГ</w:t>
            </w:r>
          </w:p>
        </w:tc>
        <w:tc>
          <w:tcPr>
            <w:tcW w:w="1942" w:type="dxa"/>
          </w:tcPr>
          <w:p w14:paraId="78972047"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24, 1 </w:t>
            </w:r>
          </w:p>
        </w:tc>
        <w:tc>
          <w:tcPr>
            <w:tcW w:w="2126" w:type="dxa"/>
          </w:tcPr>
          <w:p w14:paraId="58BE2A5E"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28, 4 </w:t>
            </w:r>
          </w:p>
        </w:tc>
        <w:tc>
          <w:tcPr>
            <w:tcW w:w="1984" w:type="dxa"/>
          </w:tcPr>
          <w:p w14:paraId="126C4B9E"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25, 1 </w:t>
            </w:r>
          </w:p>
        </w:tc>
        <w:tc>
          <w:tcPr>
            <w:tcW w:w="2268" w:type="dxa"/>
          </w:tcPr>
          <w:p w14:paraId="5F9D9C5A"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22, 4 </w:t>
            </w:r>
          </w:p>
        </w:tc>
      </w:tr>
    </w:tbl>
    <w:p w14:paraId="30D202E4" w14:textId="77777777" w:rsidR="008F58C4" w:rsidRPr="008F58C4" w:rsidRDefault="008F58C4" w:rsidP="008F58C4">
      <w:pPr>
        <w:spacing w:after="0" w:line="240" w:lineRule="auto"/>
        <w:contextualSpacing/>
        <w:jc w:val="both"/>
        <w:rPr>
          <w:rFonts w:ascii="Times New Roman" w:eastAsiaTheme="minorHAnsi" w:hAnsi="Times New Roman" w:cs="Times New Roman"/>
          <w:sz w:val="26"/>
          <w:szCs w:val="26"/>
        </w:rPr>
      </w:pPr>
    </w:p>
    <w:p w14:paraId="03C5A173" w14:textId="77777777" w:rsidR="008F58C4" w:rsidRPr="008F58C4" w:rsidRDefault="008F58C4" w:rsidP="008F58C4">
      <w:pPr>
        <w:spacing w:after="0" w:line="240" w:lineRule="auto"/>
        <w:contextualSpacing/>
        <w:jc w:val="right"/>
        <w:rPr>
          <w:rFonts w:ascii="Times New Roman" w:eastAsiaTheme="minorHAnsi" w:hAnsi="Times New Roman" w:cs="Times New Roman"/>
          <w:i/>
          <w:sz w:val="28"/>
          <w:szCs w:val="28"/>
        </w:rPr>
      </w:pPr>
      <w:r w:rsidRPr="008F58C4">
        <w:rPr>
          <w:rFonts w:ascii="Times New Roman" w:eastAsiaTheme="minorHAnsi" w:hAnsi="Times New Roman" w:cs="Times New Roman"/>
          <w:i/>
          <w:sz w:val="28"/>
          <w:szCs w:val="28"/>
        </w:rPr>
        <w:t>Таблиця Д.6.</w:t>
      </w:r>
    </w:p>
    <w:p w14:paraId="4FCF6A3B" w14:textId="77777777" w:rsidR="008F58C4" w:rsidRPr="008F58C4" w:rsidRDefault="008F58C4" w:rsidP="008F58C4">
      <w:pPr>
        <w:spacing w:after="0" w:line="240" w:lineRule="auto"/>
        <w:contextualSpacing/>
        <w:jc w:val="center"/>
        <w:rPr>
          <w:rFonts w:ascii="Times New Roman" w:eastAsiaTheme="minorHAnsi" w:hAnsi="Times New Roman" w:cs="Times New Roman"/>
          <w:b/>
          <w:bCs/>
          <w:sz w:val="28"/>
          <w:szCs w:val="28"/>
        </w:rPr>
      </w:pPr>
      <w:r w:rsidRPr="008F58C4">
        <w:rPr>
          <w:rFonts w:ascii="Times New Roman" w:eastAsiaTheme="minorHAnsi" w:hAnsi="Times New Roman" w:cs="Times New Roman"/>
          <w:b/>
          <w:bCs/>
          <w:sz w:val="28"/>
          <w:szCs w:val="28"/>
        </w:rPr>
        <w:t xml:space="preserve">Результати дослідження рівнів сформованості уявлень дітей старшого дошкільного віку про представників різних національностей і культур </w:t>
      </w:r>
    </w:p>
    <w:p w14:paraId="632B2EC6" w14:textId="77777777" w:rsidR="008F58C4" w:rsidRPr="008F58C4" w:rsidRDefault="008F58C4" w:rsidP="008F58C4">
      <w:pPr>
        <w:spacing w:after="0" w:line="240" w:lineRule="auto"/>
        <w:contextualSpacing/>
        <w:jc w:val="center"/>
        <w:rPr>
          <w:rFonts w:ascii="Times New Roman" w:eastAsiaTheme="minorHAnsi" w:hAnsi="Times New Roman" w:cs="Times New Roman"/>
          <w:b/>
          <w:bCs/>
          <w:sz w:val="28"/>
          <w:szCs w:val="28"/>
        </w:rPr>
      </w:pPr>
      <w:r w:rsidRPr="008F58C4">
        <w:rPr>
          <w:rFonts w:ascii="Times New Roman" w:eastAsiaTheme="minorHAnsi" w:hAnsi="Times New Roman" w:cs="Times New Roman"/>
          <w:b/>
          <w:bCs/>
          <w:sz w:val="28"/>
          <w:szCs w:val="28"/>
        </w:rPr>
        <w:t xml:space="preserve">за пізнавально-знаннєвим критерієм (когнітивний компонент) </w:t>
      </w:r>
    </w:p>
    <w:p w14:paraId="0AAE5DDD" w14:textId="77777777" w:rsidR="008F58C4" w:rsidRPr="008F58C4" w:rsidRDefault="008F58C4" w:rsidP="008F58C4">
      <w:pPr>
        <w:spacing w:after="0" w:line="240" w:lineRule="auto"/>
        <w:contextualSpacing/>
        <w:jc w:val="center"/>
        <w:rPr>
          <w:rFonts w:ascii="Times New Roman" w:eastAsiaTheme="minorHAnsi" w:hAnsi="Times New Roman" w:cs="Times New Roman"/>
          <w:b/>
          <w:bCs/>
          <w:sz w:val="28"/>
          <w:szCs w:val="28"/>
        </w:rPr>
      </w:pPr>
      <w:r w:rsidRPr="008F58C4">
        <w:rPr>
          <w:rFonts w:ascii="Times New Roman" w:eastAsiaTheme="minorHAnsi" w:hAnsi="Times New Roman" w:cs="Times New Roman"/>
          <w:b/>
          <w:bCs/>
          <w:sz w:val="28"/>
          <w:szCs w:val="28"/>
        </w:rPr>
        <w:t>(Метод створення проблемної ситуації «Новенька») (%)</w:t>
      </w:r>
    </w:p>
    <w:p w14:paraId="5E53AB65" w14:textId="77777777" w:rsidR="008F58C4" w:rsidRPr="008F58C4" w:rsidRDefault="008F58C4" w:rsidP="008F58C4">
      <w:pPr>
        <w:spacing w:after="0" w:line="240" w:lineRule="auto"/>
        <w:contextualSpacing/>
        <w:jc w:val="center"/>
        <w:rPr>
          <w:rFonts w:ascii="Times New Roman" w:eastAsiaTheme="minorHAnsi" w:hAnsi="Times New Roman" w:cs="Times New Roman"/>
          <w:b/>
          <w:bCs/>
          <w:sz w:val="28"/>
          <w:szCs w:val="28"/>
        </w:rPr>
      </w:pPr>
    </w:p>
    <w:tbl>
      <w:tblPr>
        <w:tblStyle w:val="32"/>
        <w:tblW w:w="0" w:type="auto"/>
        <w:tblLook w:val="04A0" w:firstRow="1" w:lastRow="0" w:firstColumn="1" w:lastColumn="0" w:noHBand="0" w:noVBand="1"/>
      </w:tblPr>
      <w:tblGrid>
        <w:gridCol w:w="1427"/>
        <w:gridCol w:w="2083"/>
        <w:gridCol w:w="2127"/>
        <w:gridCol w:w="1984"/>
        <w:gridCol w:w="2126"/>
      </w:tblGrid>
      <w:tr w:rsidR="008F58C4" w:rsidRPr="008F58C4" w14:paraId="0D9E266D" w14:textId="77777777" w:rsidTr="005711A6">
        <w:trPr>
          <w:trHeight w:val="285"/>
        </w:trPr>
        <w:tc>
          <w:tcPr>
            <w:tcW w:w="1427" w:type="dxa"/>
            <w:vMerge w:val="restart"/>
          </w:tcPr>
          <w:p w14:paraId="4AE31FCD"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Групи</w:t>
            </w:r>
          </w:p>
        </w:tc>
        <w:tc>
          <w:tcPr>
            <w:tcW w:w="8320" w:type="dxa"/>
            <w:gridSpan w:val="4"/>
          </w:tcPr>
          <w:p w14:paraId="0647DAB6" w14:textId="77777777" w:rsidR="008F58C4" w:rsidRPr="008F58C4" w:rsidRDefault="008F58C4" w:rsidP="008F58C4">
            <w:pPr>
              <w:contextualSpacing/>
              <w:jc w:val="center"/>
              <w:rPr>
                <w:rFonts w:ascii="Times New Roman" w:hAnsi="Times New Roman" w:cs="Times New Roman"/>
                <w:sz w:val="26"/>
                <w:szCs w:val="26"/>
              </w:rPr>
            </w:pPr>
            <w:r w:rsidRPr="008F58C4">
              <w:rPr>
                <w:rFonts w:ascii="Times New Roman" w:hAnsi="Times New Roman" w:cs="Times New Roman"/>
                <w:sz w:val="26"/>
                <w:szCs w:val="26"/>
              </w:rPr>
              <w:t>Рівні</w:t>
            </w:r>
          </w:p>
        </w:tc>
      </w:tr>
      <w:tr w:rsidR="008F58C4" w:rsidRPr="008F58C4" w14:paraId="1D10FF6F" w14:textId="77777777" w:rsidTr="005711A6">
        <w:trPr>
          <w:trHeight w:val="180"/>
        </w:trPr>
        <w:tc>
          <w:tcPr>
            <w:tcW w:w="1427" w:type="dxa"/>
            <w:vMerge/>
          </w:tcPr>
          <w:p w14:paraId="0734E0D1" w14:textId="77777777" w:rsidR="008F58C4" w:rsidRPr="008F58C4" w:rsidRDefault="008F58C4" w:rsidP="008F58C4">
            <w:pPr>
              <w:contextualSpacing/>
              <w:rPr>
                <w:rFonts w:ascii="Times New Roman" w:hAnsi="Times New Roman" w:cs="Times New Roman"/>
                <w:sz w:val="26"/>
                <w:szCs w:val="26"/>
              </w:rPr>
            </w:pPr>
          </w:p>
        </w:tc>
        <w:tc>
          <w:tcPr>
            <w:tcW w:w="2083" w:type="dxa"/>
          </w:tcPr>
          <w:p w14:paraId="12A174C4"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високий </w:t>
            </w:r>
          </w:p>
        </w:tc>
        <w:tc>
          <w:tcPr>
            <w:tcW w:w="2127" w:type="dxa"/>
          </w:tcPr>
          <w:p w14:paraId="57093794"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достатній</w:t>
            </w:r>
          </w:p>
        </w:tc>
        <w:tc>
          <w:tcPr>
            <w:tcW w:w="1984" w:type="dxa"/>
          </w:tcPr>
          <w:p w14:paraId="17A60155"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середній</w:t>
            </w:r>
          </w:p>
        </w:tc>
        <w:tc>
          <w:tcPr>
            <w:tcW w:w="2126" w:type="dxa"/>
          </w:tcPr>
          <w:p w14:paraId="568DE82E"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початковий</w:t>
            </w:r>
          </w:p>
        </w:tc>
      </w:tr>
      <w:tr w:rsidR="008F58C4" w:rsidRPr="008F58C4" w14:paraId="5CA6371A" w14:textId="77777777" w:rsidTr="005711A6">
        <w:trPr>
          <w:trHeight w:val="290"/>
        </w:trPr>
        <w:tc>
          <w:tcPr>
            <w:tcW w:w="1427" w:type="dxa"/>
          </w:tcPr>
          <w:p w14:paraId="30240D2F"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ЕГ</w:t>
            </w:r>
          </w:p>
        </w:tc>
        <w:tc>
          <w:tcPr>
            <w:tcW w:w="2083" w:type="dxa"/>
          </w:tcPr>
          <w:p w14:paraId="721A7EF7"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28,5 </w:t>
            </w:r>
          </w:p>
        </w:tc>
        <w:tc>
          <w:tcPr>
            <w:tcW w:w="2127" w:type="dxa"/>
          </w:tcPr>
          <w:p w14:paraId="7D85C116"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29,4 </w:t>
            </w:r>
          </w:p>
        </w:tc>
        <w:tc>
          <w:tcPr>
            <w:tcW w:w="1984" w:type="dxa"/>
          </w:tcPr>
          <w:p w14:paraId="0F4D76D6"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27,5 </w:t>
            </w:r>
          </w:p>
        </w:tc>
        <w:tc>
          <w:tcPr>
            <w:tcW w:w="2126" w:type="dxa"/>
          </w:tcPr>
          <w:p w14:paraId="29D49D60"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14,6 </w:t>
            </w:r>
          </w:p>
        </w:tc>
      </w:tr>
      <w:tr w:rsidR="008F58C4" w:rsidRPr="008F58C4" w14:paraId="0A3F92E4" w14:textId="77777777" w:rsidTr="005711A6">
        <w:trPr>
          <w:trHeight w:val="266"/>
        </w:trPr>
        <w:tc>
          <w:tcPr>
            <w:tcW w:w="1427" w:type="dxa"/>
          </w:tcPr>
          <w:p w14:paraId="6F9CC85E"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КГ</w:t>
            </w:r>
          </w:p>
        </w:tc>
        <w:tc>
          <w:tcPr>
            <w:tcW w:w="2083" w:type="dxa"/>
          </w:tcPr>
          <w:p w14:paraId="6CBFBBE0"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27,3 </w:t>
            </w:r>
          </w:p>
        </w:tc>
        <w:tc>
          <w:tcPr>
            <w:tcW w:w="2127" w:type="dxa"/>
          </w:tcPr>
          <w:p w14:paraId="129778A3"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30,4 </w:t>
            </w:r>
          </w:p>
        </w:tc>
        <w:tc>
          <w:tcPr>
            <w:tcW w:w="1984" w:type="dxa"/>
          </w:tcPr>
          <w:p w14:paraId="57FBCD38"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26,7 </w:t>
            </w:r>
          </w:p>
        </w:tc>
        <w:tc>
          <w:tcPr>
            <w:tcW w:w="2126" w:type="dxa"/>
          </w:tcPr>
          <w:p w14:paraId="71FCCC89"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15,6 </w:t>
            </w:r>
          </w:p>
        </w:tc>
      </w:tr>
    </w:tbl>
    <w:p w14:paraId="43F2F6B1" w14:textId="77777777" w:rsidR="008F58C4" w:rsidRPr="008F58C4" w:rsidRDefault="008F58C4" w:rsidP="008F58C4">
      <w:pPr>
        <w:jc w:val="both"/>
        <w:rPr>
          <w:rFonts w:ascii="Times New Roman" w:hAnsi="Times New Roman" w:cs="Times New Roman"/>
          <w:sz w:val="28"/>
          <w:szCs w:val="28"/>
        </w:rPr>
      </w:pPr>
    </w:p>
    <w:p w14:paraId="5AEEB12D" w14:textId="77777777" w:rsidR="008F58C4" w:rsidRPr="008F58C4" w:rsidRDefault="008F58C4" w:rsidP="008F58C4">
      <w:pPr>
        <w:jc w:val="right"/>
        <w:rPr>
          <w:rFonts w:ascii="Times New Roman" w:hAnsi="Times New Roman" w:cs="Times New Roman"/>
          <w:i/>
          <w:sz w:val="28"/>
          <w:szCs w:val="28"/>
        </w:rPr>
      </w:pPr>
      <w:r w:rsidRPr="008F58C4">
        <w:rPr>
          <w:rFonts w:ascii="Times New Roman" w:hAnsi="Times New Roman" w:cs="Times New Roman"/>
          <w:i/>
          <w:sz w:val="28"/>
          <w:szCs w:val="28"/>
        </w:rPr>
        <w:t>Таблиця Д.7.</w:t>
      </w:r>
    </w:p>
    <w:p w14:paraId="120FF320" w14:textId="77777777" w:rsidR="008F58C4" w:rsidRPr="008F58C4" w:rsidRDefault="008F58C4" w:rsidP="008F58C4">
      <w:pPr>
        <w:spacing w:after="0" w:line="240" w:lineRule="auto"/>
        <w:contextualSpacing/>
        <w:jc w:val="center"/>
        <w:rPr>
          <w:rFonts w:ascii="Times New Roman" w:eastAsiaTheme="minorHAnsi" w:hAnsi="Times New Roman" w:cs="Times New Roman"/>
          <w:b/>
          <w:bCs/>
          <w:sz w:val="28"/>
          <w:szCs w:val="28"/>
        </w:rPr>
      </w:pPr>
      <w:r w:rsidRPr="008F58C4">
        <w:rPr>
          <w:rFonts w:ascii="Times New Roman" w:eastAsiaTheme="minorHAnsi" w:hAnsi="Times New Roman" w:cs="Times New Roman"/>
          <w:b/>
          <w:bCs/>
          <w:sz w:val="28"/>
          <w:szCs w:val="28"/>
        </w:rPr>
        <w:t xml:space="preserve">Результати дослідження рівнів сформованості у дітей старшого дошкільного віку вмінь дотримуватися дружніх взаємин у спілкуванні та спільній діяльності за поведінково-діяльнісним критерієм </w:t>
      </w:r>
    </w:p>
    <w:p w14:paraId="08EEDC0F" w14:textId="77777777" w:rsidR="008F58C4" w:rsidRPr="008F58C4" w:rsidRDefault="008F58C4" w:rsidP="008F58C4">
      <w:pPr>
        <w:spacing w:after="0" w:line="240" w:lineRule="auto"/>
        <w:contextualSpacing/>
        <w:jc w:val="center"/>
        <w:rPr>
          <w:rFonts w:ascii="Times New Roman" w:eastAsiaTheme="minorHAnsi" w:hAnsi="Times New Roman" w:cs="Times New Roman"/>
          <w:b/>
          <w:bCs/>
          <w:sz w:val="28"/>
          <w:szCs w:val="28"/>
        </w:rPr>
      </w:pPr>
      <w:r w:rsidRPr="008F58C4">
        <w:rPr>
          <w:rFonts w:ascii="Times New Roman" w:eastAsiaTheme="minorHAnsi" w:hAnsi="Times New Roman" w:cs="Times New Roman"/>
          <w:b/>
          <w:bCs/>
          <w:sz w:val="28"/>
          <w:szCs w:val="28"/>
        </w:rPr>
        <w:t>(Метод бесіди «Наша група») (%)</w:t>
      </w:r>
    </w:p>
    <w:p w14:paraId="4E7CDF39" w14:textId="77777777" w:rsidR="008F58C4" w:rsidRPr="008F58C4" w:rsidRDefault="008F58C4" w:rsidP="008F58C4">
      <w:pPr>
        <w:spacing w:after="0" w:line="240" w:lineRule="auto"/>
        <w:contextualSpacing/>
        <w:jc w:val="center"/>
        <w:rPr>
          <w:rFonts w:ascii="Times New Roman" w:eastAsiaTheme="minorHAnsi" w:hAnsi="Times New Roman" w:cs="Times New Roman"/>
          <w:b/>
          <w:bCs/>
          <w:sz w:val="28"/>
          <w:szCs w:val="28"/>
        </w:rPr>
      </w:pPr>
    </w:p>
    <w:tbl>
      <w:tblPr>
        <w:tblStyle w:val="32"/>
        <w:tblW w:w="0" w:type="auto"/>
        <w:tblLook w:val="04A0" w:firstRow="1" w:lastRow="0" w:firstColumn="1" w:lastColumn="0" w:noHBand="0" w:noVBand="1"/>
      </w:tblPr>
      <w:tblGrid>
        <w:gridCol w:w="1427"/>
        <w:gridCol w:w="1942"/>
        <w:gridCol w:w="2126"/>
        <w:gridCol w:w="2126"/>
        <w:gridCol w:w="2126"/>
      </w:tblGrid>
      <w:tr w:rsidR="008F58C4" w:rsidRPr="008F58C4" w14:paraId="534EFF0A" w14:textId="77777777" w:rsidTr="005711A6">
        <w:trPr>
          <w:trHeight w:val="285"/>
        </w:trPr>
        <w:tc>
          <w:tcPr>
            <w:tcW w:w="1427" w:type="dxa"/>
            <w:vMerge w:val="restart"/>
          </w:tcPr>
          <w:p w14:paraId="278C7B41"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Групи</w:t>
            </w:r>
          </w:p>
        </w:tc>
        <w:tc>
          <w:tcPr>
            <w:tcW w:w="8320" w:type="dxa"/>
            <w:gridSpan w:val="4"/>
          </w:tcPr>
          <w:p w14:paraId="53613585" w14:textId="77777777" w:rsidR="008F58C4" w:rsidRPr="008F58C4" w:rsidRDefault="008F58C4" w:rsidP="008F58C4">
            <w:pPr>
              <w:contextualSpacing/>
              <w:jc w:val="center"/>
              <w:rPr>
                <w:rFonts w:ascii="Times New Roman" w:hAnsi="Times New Roman" w:cs="Times New Roman"/>
                <w:sz w:val="26"/>
                <w:szCs w:val="26"/>
              </w:rPr>
            </w:pPr>
            <w:r w:rsidRPr="008F58C4">
              <w:rPr>
                <w:rFonts w:ascii="Times New Roman" w:hAnsi="Times New Roman" w:cs="Times New Roman"/>
                <w:sz w:val="26"/>
                <w:szCs w:val="26"/>
              </w:rPr>
              <w:t>Рівні</w:t>
            </w:r>
          </w:p>
        </w:tc>
      </w:tr>
      <w:tr w:rsidR="008F58C4" w:rsidRPr="008F58C4" w14:paraId="3FD2184D" w14:textId="77777777" w:rsidTr="005711A6">
        <w:trPr>
          <w:trHeight w:val="180"/>
        </w:trPr>
        <w:tc>
          <w:tcPr>
            <w:tcW w:w="1427" w:type="dxa"/>
            <w:vMerge/>
          </w:tcPr>
          <w:p w14:paraId="189B06AA" w14:textId="77777777" w:rsidR="008F58C4" w:rsidRPr="008F58C4" w:rsidRDefault="008F58C4" w:rsidP="008F58C4">
            <w:pPr>
              <w:contextualSpacing/>
              <w:rPr>
                <w:rFonts w:ascii="Times New Roman" w:hAnsi="Times New Roman" w:cs="Times New Roman"/>
                <w:sz w:val="26"/>
                <w:szCs w:val="26"/>
              </w:rPr>
            </w:pPr>
          </w:p>
        </w:tc>
        <w:tc>
          <w:tcPr>
            <w:tcW w:w="1942" w:type="dxa"/>
          </w:tcPr>
          <w:p w14:paraId="0E5B6E0B"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високий </w:t>
            </w:r>
          </w:p>
        </w:tc>
        <w:tc>
          <w:tcPr>
            <w:tcW w:w="2126" w:type="dxa"/>
          </w:tcPr>
          <w:p w14:paraId="64995E02"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достатній</w:t>
            </w:r>
          </w:p>
        </w:tc>
        <w:tc>
          <w:tcPr>
            <w:tcW w:w="2126" w:type="dxa"/>
          </w:tcPr>
          <w:p w14:paraId="6AB84D8A"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середній</w:t>
            </w:r>
          </w:p>
        </w:tc>
        <w:tc>
          <w:tcPr>
            <w:tcW w:w="2126" w:type="dxa"/>
          </w:tcPr>
          <w:p w14:paraId="3B8386AB"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початковий</w:t>
            </w:r>
          </w:p>
        </w:tc>
      </w:tr>
      <w:tr w:rsidR="008F58C4" w:rsidRPr="008F58C4" w14:paraId="76ADEEFC" w14:textId="77777777" w:rsidTr="005711A6">
        <w:trPr>
          <w:trHeight w:val="405"/>
        </w:trPr>
        <w:tc>
          <w:tcPr>
            <w:tcW w:w="1427" w:type="dxa"/>
          </w:tcPr>
          <w:p w14:paraId="79FB1511"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ЕГ</w:t>
            </w:r>
          </w:p>
        </w:tc>
        <w:tc>
          <w:tcPr>
            <w:tcW w:w="1942" w:type="dxa"/>
          </w:tcPr>
          <w:p w14:paraId="306417E0"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22, 6 </w:t>
            </w:r>
          </w:p>
        </w:tc>
        <w:tc>
          <w:tcPr>
            <w:tcW w:w="2126" w:type="dxa"/>
          </w:tcPr>
          <w:p w14:paraId="0AF4B908"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31, 8 </w:t>
            </w:r>
          </w:p>
        </w:tc>
        <w:tc>
          <w:tcPr>
            <w:tcW w:w="2126" w:type="dxa"/>
          </w:tcPr>
          <w:p w14:paraId="696B1469"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30, 3 </w:t>
            </w:r>
          </w:p>
        </w:tc>
        <w:tc>
          <w:tcPr>
            <w:tcW w:w="2126" w:type="dxa"/>
          </w:tcPr>
          <w:p w14:paraId="4BFAFC4D"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15, 3 </w:t>
            </w:r>
          </w:p>
        </w:tc>
      </w:tr>
      <w:tr w:rsidR="008F58C4" w:rsidRPr="008F58C4" w14:paraId="2975093B" w14:textId="77777777" w:rsidTr="005711A6">
        <w:trPr>
          <w:trHeight w:val="405"/>
        </w:trPr>
        <w:tc>
          <w:tcPr>
            <w:tcW w:w="1427" w:type="dxa"/>
          </w:tcPr>
          <w:p w14:paraId="09B631A9"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КГ</w:t>
            </w:r>
          </w:p>
        </w:tc>
        <w:tc>
          <w:tcPr>
            <w:tcW w:w="1942" w:type="dxa"/>
          </w:tcPr>
          <w:p w14:paraId="2D9BDA77"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21, 9 </w:t>
            </w:r>
          </w:p>
        </w:tc>
        <w:tc>
          <w:tcPr>
            <w:tcW w:w="2126" w:type="dxa"/>
          </w:tcPr>
          <w:p w14:paraId="4F18D84D"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30, 6 </w:t>
            </w:r>
          </w:p>
        </w:tc>
        <w:tc>
          <w:tcPr>
            <w:tcW w:w="2126" w:type="dxa"/>
          </w:tcPr>
          <w:p w14:paraId="072EF059"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28, 7 </w:t>
            </w:r>
          </w:p>
        </w:tc>
        <w:tc>
          <w:tcPr>
            <w:tcW w:w="2126" w:type="dxa"/>
          </w:tcPr>
          <w:p w14:paraId="2EC728CD"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18, 8 </w:t>
            </w:r>
          </w:p>
        </w:tc>
      </w:tr>
    </w:tbl>
    <w:p w14:paraId="09EFDE39" w14:textId="77777777" w:rsidR="008F58C4" w:rsidRPr="008F58C4" w:rsidRDefault="008F58C4" w:rsidP="008F58C4">
      <w:pPr>
        <w:spacing w:after="0" w:line="240" w:lineRule="auto"/>
        <w:contextualSpacing/>
        <w:jc w:val="both"/>
        <w:rPr>
          <w:rFonts w:ascii="Times New Roman" w:eastAsiaTheme="minorHAnsi" w:hAnsi="Times New Roman" w:cs="Times New Roman"/>
          <w:sz w:val="26"/>
          <w:szCs w:val="26"/>
        </w:rPr>
      </w:pPr>
      <w:r w:rsidRPr="008F58C4">
        <w:rPr>
          <w:rFonts w:ascii="Times New Roman" w:eastAsiaTheme="minorHAnsi" w:hAnsi="Times New Roman" w:cs="Times New Roman"/>
          <w:sz w:val="26"/>
          <w:szCs w:val="26"/>
        </w:rPr>
        <w:tab/>
      </w:r>
    </w:p>
    <w:p w14:paraId="522CF69D" w14:textId="77777777" w:rsidR="008F58C4" w:rsidRPr="008F58C4" w:rsidRDefault="008F58C4" w:rsidP="008F58C4">
      <w:pPr>
        <w:spacing w:after="0" w:line="240" w:lineRule="auto"/>
        <w:contextualSpacing/>
        <w:jc w:val="center"/>
        <w:rPr>
          <w:rFonts w:ascii="Times New Roman" w:eastAsiaTheme="minorHAnsi" w:hAnsi="Times New Roman" w:cs="Times New Roman"/>
          <w:b/>
          <w:bCs/>
          <w:sz w:val="28"/>
          <w:szCs w:val="28"/>
        </w:rPr>
      </w:pPr>
      <w:bookmarkStart w:id="201" w:name="_Hlk176099178"/>
    </w:p>
    <w:p w14:paraId="21FDD0EF" w14:textId="77777777" w:rsidR="008F58C4" w:rsidRPr="008F58C4" w:rsidRDefault="008F58C4" w:rsidP="008F58C4">
      <w:pPr>
        <w:spacing w:after="0" w:line="240" w:lineRule="auto"/>
        <w:contextualSpacing/>
        <w:jc w:val="right"/>
        <w:rPr>
          <w:rFonts w:ascii="Times New Roman" w:eastAsiaTheme="minorHAnsi" w:hAnsi="Times New Roman" w:cs="Times New Roman"/>
          <w:bCs/>
          <w:i/>
          <w:sz w:val="28"/>
          <w:szCs w:val="28"/>
        </w:rPr>
      </w:pPr>
      <w:r w:rsidRPr="008F58C4">
        <w:rPr>
          <w:rFonts w:ascii="Times New Roman" w:eastAsiaTheme="minorHAnsi" w:hAnsi="Times New Roman" w:cs="Times New Roman"/>
          <w:bCs/>
          <w:i/>
          <w:sz w:val="28"/>
          <w:szCs w:val="28"/>
        </w:rPr>
        <w:t>Таблиця Д.8.</w:t>
      </w:r>
    </w:p>
    <w:p w14:paraId="214529E2" w14:textId="77777777" w:rsidR="008F58C4" w:rsidRPr="008F58C4" w:rsidRDefault="008F58C4" w:rsidP="008F58C4">
      <w:pPr>
        <w:spacing w:after="0" w:line="240" w:lineRule="auto"/>
        <w:contextualSpacing/>
        <w:jc w:val="center"/>
        <w:rPr>
          <w:rFonts w:ascii="Times New Roman" w:eastAsiaTheme="minorHAnsi" w:hAnsi="Times New Roman" w:cs="Times New Roman"/>
          <w:b/>
          <w:bCs/>
          <w:sz w:val="28"/>
          <w:szCs w:val="28"/>
        </w:rPr>
      </w:pPr>
      <w:r w:rsidRPr="008F58C4">
        <w:rPr>
          <w:rFonts w:ascii="Times New Roman" w:eastAsiaTheme="minorHAnsi" w:hAnsi="Times New Roman" w:cs="Times New Roman"/>
          <w:b/>
          <w:bCs/>
          <w:sz w:val="28"/>
          <w:szCs w:val="28"/>
        </w:rPr>
        <w:t xml:space="preserve">Результати дослідження рівнів сформованості у дітей старшого дошкільного віку вміння дотримуватися соціальних правил та норм поведінки за поведінково-діяльнісним критерієм  </w:t>
      </w:r>
    </w:p>
    <w:p w14:paraId="75647A65" w14:textId="77777777" w:rsidR="008F58C4" w:rsidRPr="008F58C4" w:rsidRDefault="008F58C4" w:rsidP="008F58C4">
      <w:pPr>
        <w:spacing w:after="0" w:line="240" w:lineRule="auto"/>
        <w:contextualSpacing/>
        <w:jc w:val="center"/>
        <w:rPr>
          <w:rFonts w:ascii="Times New Roman" w:eastAsiaTheme="minorHAnsi" w:hAnsi="Times New Roman" w:cs="Times New Roman"/>
          <w:b/>
          <w:bCs/>
          <w:sz w:val="28"/>
          <w:szCs w:val="28"/>
        </w:rPr>
      </w:pPr>
      <w:r w:rsidRPr="008F58C4">
        <w:rPr>
          <w:rFonts w:ascii="Times New Roman" w:eastAsiaTheme="minorHAnsi" w:hAnsi="Times New Roman" w:cs="Times New Roman"/>
          <w:b/>
          <w:bCs/>
          <w:sz w:val="28"/>
          <w:szCs w:val="28"/>
        </w:rPr>
        <w:lastRenderedPageBreak/>
        <w:t>(Метод дидактичної гри «Правильно-неправильно») (%)</w:t>
      </w:r>
    </w:p>
    <w:p w14:paraId="2AB876D8" w14:textId="77777777" w:rsidR="008F58C4" w:rsidRPr="008F58C4" w:rsidRDefault="008F58C4" w:rsidP="008F58C4">
      <w:pPr>
        <w:spacing w:after="0" w:line="240" w:lineRule="auto"/>
        <w:contextualSpacing/>
        <w:jc w:val="both"/>
        <w:rPr>
          <w:rFonts w:ascii="Times New Roman" w:eastAsiaTheme="minorHAnsi" w:hAnsi="Times New Roman" w:cs="Times New Roman"/>
          <w:sz w:val="26"/>
          <w:szCs w:val="26"/>
        </w:rPr>
      </w:pPr>
    </w:p>
    <w:tbl>
      <w:tblPr>
        <w:tblStyle w:val="32"/>
        <w:tblW w:w="0" w:type="auto"/>
        <w:tblLook w:val="04A0" w:firstRow="1" w:lastRow="0" w:firstColumn="1" w:lastColumn="0" w:noHBand="0" w:noVBand="1"/>
      </w:tblPr>
      <w:tblGrid>
        <w:gridCol w:w="1427"/>
        <w:gridCol w:w="1942"/>
        <w:gridCol w:w="1984"/>
        <w:gridCol w:w="1985"/>
        <w:gridCol w:w="2268"/>
      </w:tblGrid>
      <w:tr w:rsidR="008F58C4" w:rsidRPr="008F58C4" w14:paraId="1FDFFB3D" w14:textId="77777777" w:rsidTr="005711A6">
        <w:trPr>
          <w:trHeight w:val="285"/>
        </w:trPr>
        <w:tc>
          <w:tcPr>
            <w:tcW w:w="1427" w:type="dxa"/>
            <w:vMerge w:val="restart"/>
          </w:tcPr>
          <w:bookmarkEnd w:id="201"/>
          <w:p w14:paraId="01B40394"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Групи</w:t>
            </w:r>
          </w:p>
        </w:tc>
        <w:tc>
          <w:tcPr>
            <w:tcW w:w="8179" w:type="dxa"/>
            <w:gridSpan w:val="4"/>
          </w:tcPr>
          <w:p w14:paraId="71FA06B3" w14:textId="77777777" w:rsidR="008F58C4" w:rsidRPr="008F58C4" w:rsidRDefault="008F58C4" w:rsidP="008F58C4">
            <w:pPr>
              <w:contextualSpacing/>
              <w:jc w:val="center"/>
              <w:rPr>
                <w:rFonts w:ascii="Times New Roman" w:hAnsi="Times New Roman" w:cs="Times New Roman"/>
                <w:sz w:val="26"/>
                <w:szCs w:val="26"/>
              </w:rPr>
            </w:pPr>
            <w:r w:rsidRPr="008F58C4">
              <w:rPr>
                <w:rFonts w:ascii="Times New Roman" w:hAnsi="Times New Roman" w:cs="Times New Roman"/>
                <w:sz w:val="26"/>
                <w:szCs w:val="26"/>
              </w:rPr>
              <w:t>Рівні</w:t>
            </w:r>
          </w:p>
        </w:tc>
      </w:tr>
      <w:tr w:rsidR="008F58C4" w:rsidRPr="008F58C4" w14:paraId="4D804701" w14:textId="77777777" w:rsidTr="005711A6">
        <w:trPr>
          <w:trHeight w:val="180"/>
        </w:trPr>
        <w:tc>
          <w:tcPr>
            <w:tcW w:w="1427" w:type="dxa"/>
            <w:vMerge/>
          </w:tcPr>
          <w:p w14:paraId="6EB62774" w14:textId="77777777" w:rsidR="008F58C4" w:rsidRPr="008F58C4" w:rsidRDefault="008F58C4" w:rsidP="008F58C4">
            <w:pPr>
              <w:contextualSpacing/>
              <w:rPr>
                <w:rFonts w:ascii="Times New Roman" w:hAnsi="Times New Roman" w:cs="Times New Roman"/>
                <w:sz w:val="26"/>
                <w:szCs w:val="26"/>
              </w:rPr>
            </w:pPr>
          </w:p>
        </w:tc>
        <w:tc>
          <w:tcPr>
            <w:tcW w:w="1942" w:type="dxa"/>
          </w:tcPr>
          <w:p w14:paraId="5D14743E"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високий </w:t>
            </w:r>
          </w:p>
        </w:tc>
        <w:tc>
          <w:tcPr>
            <w:tcW w:w="1984" w:type="dxa"/>
          </w:tcPr>
          <w:p w14:paraId="74BC45F6"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достатній</w:t>
            </w:r>
          </w:p>
        </w:tc>
        <w:tc>
          <w:tcPr>
            <w:tcW w:w="1985" w:type="dxa"/>
          </w:tcPr>
          <w:p w14:paraId="75D4ED98"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середній</w:t>
            </w:r>
          </w:p>
        </w:tc>
        <w:tc>
          <w:tcPr>
            <w:tcW w:w="2268" w:type="dxa"/>
          </w:tcPr>
          <w:p w14:paraId="04ABCA65"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початковий</w:t>
            </w:r>
          </w:p>
        </w:tc>
      </w:tr>
      <w:tr w:rsidR="008F58C4" w:rsidRPr="008F58C4" w14:paraId="0F5F1308" w14:textId="77777777" w:rsidTr="005711A6">
        <w:trPr>
          <w:trHeight w:val="356"/>
        </w:trPr>
        <w:tc>
          <w:tcPr>
            <w:tcW w:w="1427" w:type="dxa"/>
          </w:tcPr>
          <w:p w14:paraId="4D30C1B0"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ЕГ</w:t>
            </w:r>
          </w:p>
        </w:tc>
        <w:tc>
          <w:tcPr>
            <w:tcW w:w="1942" w:type="dxa"/>
          </w:tcPr>
          <w:p w14:paraId="62834BFC"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26, 4 </w:t>
            </w:r>
          </w:p>
        </w:tc>
        <w:tc>
          <w:tcPr>
            <w:tcW w:w="1984" w:type="dxa"/>
          </w:tcPr>
          <w:p w14:paraId="6206F496"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31, 4 </w:t>
            </w:r>
          </w:p>
        </w:tc>
        <w:tc>
          <w:tcPr>
            <w:tcW w:w="1985" w:type="dxa"/>
          </w:tcPr>
          <w:p w14:paraId="3FE209DD"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28, 7 </w:t>
            </w:r>
          </w:p>
        </w:tc>
        <w:tc>
          <w:tcPr>
            <w:tcW w:w="2268" w:type="dxa"/>
          </w:tcPr>
          <w:p w14:paraId="5DA14849"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13, 5 </w:t>
            </w:r>
          </w:p>
        </w:tc>
      </w:tr>
      <w:tr w:rsidR="008F58C4" w:rsidRPr="008F58C4" w14:paraId="2A26C4F6" w14:textId="77777777" w:rsidTr="005711A6">
        <w:trPr>
          <w:trHeight w:val="275"/>
        </w:trPr>
        <w:tc>
          <w:tcPr>
            <w:tcW w:w="1427" w:type="dxa"/>
          </w:tcPr>
          <w:p w14:paraId="4D69CCB5"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КГ</w:t>
            </w:r>
          </w:p>
        </w:tc>
        <w:tc>
          <w:tcPr>
            <w:tcW w:w="1942" w:type="dxa"/>
          </w:tcPr>
          <w:p w14:paraId="6EDF1B6F"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27, 5 </w:t>
            </w:r>
          </w:p>
        </w:tc>
        <w:tc>
          <w:tcPr>
            <w:tcW w:w="1984" w:type="dxa"/>
          </w:tcPr>
          <w:p w14:paraId="002C6FCF"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30, 1 </w:t>
            </w:r>
          </w:p>
        </w:tc>
        <w:tc>
          <w:tcPr>
            <w:tcW w:w="1985" w:type="dxa"/>
          </w:tcPr>
          <w:p w14:paraId="43C9FCB0"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27, 3 </w:t>
            </w:r>
          </w:p>
        </w:tc>
        <w:tc>
          <w:tcPr>
            <w:tcW w:w="2268" w:type="dxa"/>
          </w:tcPr>
          <w:p w14:paraId="36EFD763" w14:textId="77777777" w:rsidR="008F58C4" w:rsidRPr="008F58C4" w:rsidRDefault="008F58C4" w:rsidP="008F58C4">
            <w:pPr>
              <w:contextualSpacing/>
              <w:rPr>
                <w:rFonts w:ascii="Times New Roman" w:hAnsi="Times New Roman" w:cs="Times New Roman"/>
                <w:sz w:val="26"/>
                <w:szCs w:val="26"/>
              </w:rPr>
            </w:pPr>
            <w:r w:rsidRPr="008F58C4">
              <w:rPr>
                <w:rFonts w:ascii="Times New Roman" w:hAnsi="Times New Roman" w:cs="Times New Roman"/>
                <w:sz w:val="26"/>
                <w:szCs w:val="26"/>
              </w:rPr>
              <w:t xml:space="preserve">15, 1 </w:t>
            </w:r>
          </w:p>
        </w:tc>
      </w:tr>
    </w:tbl>
    <w:p w14:paraId="2C5EDC99" w14:textId="77777777" w:rsidR="008F58C4" w:rsidRPr="008F58C4" w:rsidRDefault="008F58C4" w:rsidP="008F58C4">
      <w:pPr>
        <w:spacing w:after="0" w:line="240" w:lineRule="auto"/>
        <w:contextualSpacing/>
        <w:jc w:val="both"/>
        <w:rPr>
          <w:rFonts w:ascii="Times New Roman" w:eastAsiaTheme="minorHAnsi" w:hAnsi="Times New Roman" w:cs="Times New Roman"/>
          <w:sz w:val="26"/>
          <w:szCs w:val="26"/>
        </w:rPr>
      </w:pPr>
    </w:p>
    <w:p w14:paraId="4E419B25" w14:textId="77777777" w:rsidR="008F58C4" w:rsidRPr="008F58C4" w:rsidRDefault="008F58C4" w:rsidP="008F58C4">
      <w:pPr>
        <w:spacing w:after="0" w:line="360" w:lineRule="auto"/>
        <w:contextualSpacing/>
        <w:jc w:val="right"/>
        <w:rPr>
          <w:rFonts w:ascii="Times New Roman" w:eastAsiaTheme="minorHAnsi" w:hAnsi="Times New Roman" w:cs="Times New Roman"/>
          <w:i/>
          <w:sz w:val="28"/>
          <w:szCs w:val="28"/>
        </w:rPr>
      </w:pPr>
      <w:r w:rsidRPr="008F58C4">
        <w:rPr>
          <w:rFonts w:ascii="Times New Roman" w:eastAsiaTheme="minorHAnsi" w:hAnsi="Times New Roman" w:cs="Times New Roman"/>
          <w:i/>
          <w:sz w:val="28"/>
          <w:szCs w:val="28"/>
        </w:rPr>
        <w:t xml:space="preserve">  Таблиця Д.9.  </w:t>
      </w:r>
    </w:p>
    <w:p w14:paraId="45E9B1CF" w14:textId="77777777" w:rsidR="008F58C4" w:rsidRPr="008F58C4" w:rsidRDefault="008F58C4" w:rsidP="008F58C4">
      <w:pPr>
        <w:spacing w:after="0" w:line="240" w:lineRule="auto"/>
        <w:contextualSpacing/>
        <w:jc w:val="center"/>
        <w:rPr>
          <w:rFonts w:ascii="Times New Roman" w:eastAsiaTheme="minorHAnsi" w:hAnsi="Times New Roman" w:cs="Times New Roman"/>
          <w:b/>
          <w:bCs/>
          <w:sz w:val="28"/>
          <w:szCs w:val="28"/>
        </w:rPr>
      </w:pPr>
      <w:r w:rsidRPr="008F58C4">
        <w:rPr>
          <w:rFonts w:ascii="Times New Roman" w:eastAsiaTheme="minorHAnsi" w:hAnsi="Times New Roman" w:cs="Times New Roman"/>
          <w:b/>
          <w:bCs/>
          <w:sz w:val="28"/>
          <w:szCs w:val="28"/>
        </w:rPr>
        <w:t xml:space="preserve">Результати дослідження рівнів сформованості у дітей старшого дошкільного віку вмінь приймати рішення щодо особистих питань та життя колективу за поведінково-діяльнісним критерієм </w:t>
      </w:r>
    </w:p>
    <w:p w14:paraId="31572419" w14:textId="77777777" w:rsidR="008F58C4" w:rsidRPr="008F58C4" w:rsidRDefault="008F58C4" w:rsidP="008F58C4">
      <w:pPr>
        <w:spacing w:after="0" w:line="240" w:lineRule="auto"/>
        <w:contextualSpacing/>
        <w:jc w:val="center"/>
        <w:rPr>
          <w:rFonts w:ascii="Times New Roman" w:eastAsiaTheme="minorHAnsi" w:hAnsi="Times New Roman" w:cs="Times New Roman"/>
          <w:b/>
          <w:bCs/>
          <w:sz w:val="28"/>
          <w:szCs w:val="28"/>
        </w:rPr>
      </w:pPr>
      <w:r w:rsidRPr="008F58C4">
        <w:rPr>
          <w:rFonts w:ascii="Times New Roman" w:eastAsiaTheme="minorHAnsi" w:hAnsi="Times New Roman" w:cs="Times New Roman"/>
          <w:b/>
          <w:bCs/>
          <w:sz w:val="28"/>
          <w:szCs w:val="28"/>
        </w:rPr>
        <w:t xml:space="preserve"> (Методика «Правила») (%)</w:t>
      </w:r>
    </w:p>
    <w:tbl>
      <w:tblPr>
        <w:tblStyle w:val="32"/>
        <w:tblW w:w="0" w:type="auto"/>
        <w:tblLook w:val="04A0" w:firstRow="1" w:lastRow="0" w:firstColumn="1" w:lastColumn="0" w:noHBand="0" w:noVBand="1"/>
      </w:tblPr>
      <w:tblGrid>
        <w:gridCol w:w="1427"/>
        <w:gridCol w:w="2083"/>
        <w:gridCol w:w="1843"/>
        <w:gridCol w:w="2126"/>
        <w:gridCol w:w="2268"/>
      </w:tblGrid>
      <w:tr w:rsidR="008F58C4" w:rsidRPr="008F58C4" w14:paraId="4DEDB260" w14:textId="77777777" w:rsidTr="005711A6">
        <w:trPr>
          <w:trHeight w:val="285"/>
        </w:trPr>
        <w:tc>
          <w:tcPr>
            <w:tcW w:w="1427" w:type="dxa"/>
            <w:vMerge w:val="restart"/>
          </w:tcPr>
          <w:p w14:paraId="77109B03" w14:textId="77777777" w:rsidR="008F58C4" w:rsidRPr="008F58C4" w:rsidRDefault="008F58C4" w:rsidP="008F58C4">
            <w:pPr>
              <w:contextualSpacing/>
              <w:rPr>
                <w:rFonts w:ascii="Times New Roman" w:hAnsi="Times New Roman" w:cs="Times New Roman"/>
                <w:sz w:val="24"/>
                <w:szCs w:val="24"/>
              </w:rPr>
            </w:pPr>
            <w:r w:rsidRPr="008F58C4">
              <w:rPr>
                <w:rFonts w:ascii="Times New Roman" w:hAnsi="Times New Roman" w:cs="Times New Roman"/>
                <w:sz w:val="24"/>
                <w:szCs w:val="24"/>
              </w:rPr>
              <w:t>Групи</w:t>
            </w:r>
          </w:p>
        </w:tc>
        <w:tc>
          <w:tcPr>
            <w:tcW w:w="8320" w:type="dxa"/>
            <w:gridSpan w:val="4"/>
          </w:tcPr>
          <w:p w14:paraId="5317AA50" w14:textId="77777777" w:rsidR="008F58C4" w:rsidRPr="008F58C4" w:rsidRDefault="008F58C4" w:rsidP="008F58C4">
            <w:pPr>
              <w:contextualSpacing/>
              <w:jc w:val="center"/>
              <w:rPr>
                <w:rFonts w:ascii="Times New Roman" w:hAnsi="Times New Roman" w:cs="Times New Roman"/>
                <w:sz w:val="24"/>
                <w:szCs w:val="24"/>
              </w:rPr>
            </w:pPr>
            <w:r w:rsidRPr="008F58C4">
              <w:rPr>
                <w:rFonts w:ascii="Times New Roman" w:hAnsi="Times New Roman" w:cs="Times New Roman"/>
                <w:sz w:val="24"/>
                <w:szCs w:val="24"/>
              </w:rPr>
              <w:t>Рівні</w:t>
            </w:r>
          </w:p>
        </w:tc>
      </w:tr>
      <w:tr w:rsidR="008F58C4" w:rsidRPr="008F58C4" w14:paraId="4FD4DB52" w14:textId="77777777" w:rsidTr="005711A6">
        <w:trPr>
          <w:trHeight w:val="180"/>
        </w:trPr>
        <w:tc>
          <w:tcPr>
            <w:tcW w:w="1427" w:type="dxa"/>
            <w:vMerge/>
          </w:tcPr>
          <w:p w14:paraId="32E0FB9F" w14:textId="77777777" w:rsidR="008F58C4" w:rsidRPr="008F58C4" w:rsidRDefault="008F58C4" w:rsidP="008F58C4">
            <w:pPr>
              <w:contextualSpacing/>
              <w:rPr>
                <w:rFonts w:ascii="Times New Roman" w:hAnsi="Times New Roman" w:cs="Times New Roman"/>
                <w:sz w:val="24"/>
                <w:szCs w:val="24"/>
              </w:rPr>
            </w:pPr>
          </w:p>
        </w:tc>
        <w:tc>
          <w:tcPr>
            <w:tcW w:w="2083" w:type="dxa"/>
          </w:tcPr>
          <w:p w14:paraId="7C21C811" w14:textId="77777777" w:rsidR="008F58C4" w:rsidRPr="008F58C4" w:rsidRDefault="008F58C4" w:rsidP="008F58C4">
            <w:pPr>
              <w:contextualSpacing/>
              <w:rPr>
                <w:rFonts w:ascii="Times New Roman" w:hAnsi="Times New Roman" w:cs="Times New Roman"/>
                <w:sz w:val="24"/>
                <w:szCs w:val="24"/>
              </w:rPr>
            </w:pPr>
            <w:r w:rsidRPr="008F58C4">
              <w:rPr>
                <w:rFonts w:ascii="Times New Roman" w:hAnsi="Times New Roman" w:cs="Times New Roman"/>
                <w:sz w:val="24"/>
                <w:szCs w:val="24"/>
              </w:rPr>
              <w:t xml:space="preserve">високий </w:t>
            </w:r>
          </w:p>
        </w:tc>
        <w:tc>
          <w:tcPr>
            <w:tcW w:w="1843" w:type="dxa"/>
          </w:tcPr>
          <w:p w14:paraId="3705350E" w14:textId="77777777" w:rsidR="008F58C4" w:rsidRPr="008F58C4" w:rsidRDefault="008F58C4" w:rsidP="008F58C4">
            <w:pPr>
              <w:contextualSpacing/>
              <w:rPr>
                <w:rFonts w:ascii="Times New Roman" w:hAnsi="Times New Roman" w:cs="Times New Roman"/>
                <w:sz w:val="24"/>
                <w:szCs w:val="24"/>
              </w:rPr>
            </w:pPr>
            <w:r w:rsidRPr="008F58C4">
              <w:rPr>
                <w:rFonts w:ascii="Times New Roman" w:hAnsi="Times New Roman" w:cs="Times New Roman"/>
                <w:sz w:val="24"/>
                <w:szCs w:val="24"/>
              </w:rPr>
              <w:t>достатній</w:t>
            </w:r>
          </w:p>
        </w:tc>
        <w:tc>
          <w:tcPr>
            <w:tcW w:w="2126" w:type="dxa"/>
          </w:tcPr>
          <w:p w14:paraId="5DD11DBF" w14:textId="77777777" w:rsidR="008F58C4" w:rsidRPr="008F58C4" w:rsidRDefault="008F58C4" w:rsidP="008F58C4">
            <w:pPr>
              <w:contextualSpacing/>
              <w:rPr>
                <w:rFonts w:ascii="Times New Roman" w:hAnsi="Times New Roman" w:cs="Times New Roman"/>
                <w:sz w:val="24"/>
                <w:szCs w:val="24"/>
              </w:rPr>
            </w:pPr>
            <w:r w:rsidRPr="008F58C4">
              <w:rPr>
                <w:rFonts w:ascii="Times New Roman" w:hAnsi="Times New Roman" w:cs="Times New Roman"/>
                <w:sz w:val="24"/>
                <w:szCs w:val="24"/>
              </w:rPr>
              <w:t>середній</w:t>
            </w:r>
          </w:p>
        </w:tc>
        <w:tc>
          <w:tcPr>
            <w:tcW w:w="2268" w:type="dxa"/>
          </w:tcPr>
          <w:p w14:paraId="3A6F030D" w14:textId="77777777" w:rsidR="008F58C4" w:rsidRPr="008F58C4" w:rsidRDefault="008F58C4" w:rsidP="008F58C4">
            <w:pPr>
              <w:contextualSpacing/>
              <w:rPr>
                <w:rFonts w:ascii="Times New Roman" w:hAnsi="Times New Roman" w:cs="Times New Roman"/>
                <w:sz w:val="24"/>
                <w:szCs w:val="24"/>
              </w:rPr>
            </w:pPr>
            <w:r w:rsidRPr="008F58C4">
              <w:rPr>
                <w:rFonts w:ascii="Times New Roman" w:hAnsi="Times New Roman" w:cs="Times New Roman"/>
                <w:sz w:val="24"/>
                <w:szCs w:val="24"/>
              </w:rPr>
              <w:t>початковий</w:t>
            </w:r>
          </w:p>
        </w:tc>
      </w:tr>
      <w:tr w:rsidR="008F58C4" w:rsidRPr="008F58C4" w14:paraId="0767B052" w14:textId="77777777" w:rsidTr="005711A6">
        <w:trPr>
          <w:trHeight w:val="312"/>
        </w:trPr>
        <w:tc>
          <w:tcPr>
            <w:tcW w:w="1427" w:type="dxa"/>
          </w:tcPr>
          <w:p w14:paraId="33EEAB36" w14:textId="77777777" w:rsidR="008F58C4" w:rsidRPr="008F58C4" w:rsidRDefault="008F58C4" w:rsidP="008F58C4">
            <w:pPr>
              <w:contextualSpacing/>
              <w:rPr>
                <w:rFonts w:ascii="Times New Roman" w:hAnsi="Times New Roman" w:cs="Times New Roman"/>
                <w:sz w:val="24"/>
                <w:szCs w:val="24"/>
              </w:rPr>
            </w:pPr>
            <w:r w:rsidRPr="008F58C4">
              <w:rPr>
                <w:rFonts w:ascii="Times New Roman" w:hAnsi="Times New Roman" w:cs="Times New Roman"/>
                <w:sz w:val="24"/>
                <w:szCs w:val="24"/>
              </w:rPr>
              <w:t>ЕГ</w:t>
            </w:r>
          </w:p>
        </w:tc>
        <w:tc>
          <w:tcPr>
            <w:tcW w:w="2083" w:type="dxa"/>
          </w:tcPr>
          <w:p w14:paraId="662B08F6" w14:textId="77777777" w:rsidR="008F58C4" w:rsidRPr="008F58C4" w:rsidRDefault="008F58C4" w:rsidP="008F58C4">
            <w:pPr>
              <w:contextualSpacing/>
              <w:rPr>
                <w:rFonts w:ascii="Times New Roman" w:hAnsi="Times New Roman" w:cs="Times New Roman"/>
                <w:sz w:val="24"/>
                <w:szCs w:val="24"/>
              </w:rPr>
            </w:pPr>
            <w:r w:rsidRPr="008F58C4">
              <w:rPr>
                <w:rFonts w:ascii="Times New Roman" w:hAnsi="Times New Roman" w:cs="Times New Roman"/>
                <w:sz w:val="24"/>
                <w:szCs w:val="24"/>
              </w:rPr>
              <w:t xml:space="preserve">22, 4 </w:t>
            </w:r>
          </w:p>
        </w:tc>
        <w:tc>
          <w:tcPr>
            <w:tcW w:w="1843" w:type="dxa"/>
          </w:tcPr>
          <w:p w14:paraId="1C03B71C" w14:textId="77777777" w:rsidR="008F58C4" w:rsidRPr="008F58C4" w:rsidRDefault="008F58C4" w:rsidP="008F58C4">
            <w:pPr>
              <w:contextualSpacing/>
              <w:rPr>
                <w:rFonts w:ascii="Times New Roman" w:hAnsi="Times New Roman" w:cs="Times New Roman"/>
                <w:sz w:val="24"/>
                <w:szCs w:val="24"/>
              </w:rPr>
            </w:pPr>
            <w:r w:rsidRPr="008F58C4">
              <w:rPr>
                <w:rFonts w:ascii="Times New Roman" w:hAnsi="Times New Roman" w:cs="Times New Roman"/>
                <w:sz w:val="24"/>
                <w:szCs w:val="24"/>
              </w:rPr>
              <w:t xml:space="preserve">27, 8 </w:t>
            </w:r>
          </w:p>
        </w:tc>
        <w:tc>
          <w:tcPr>
            <w:tcW w:w="2126" w:type="dxa"/>
          </w:tcPr>
          <w:p w14:paraId="55947CAB" w14:textId="77777777" w:rsidR="008F58C4" w:rsidRPr="008F58C4" w:rsidRDefault="008F58C4" w:rsidP="008F58C4">
            <w:pPr>
              <w:contextualSpacing/>
              <w:rPr>
                <w:rFonts w:ascii="Times New Roman" w:hAnsi="Times New Roman" w:cs="Times New Roman"/>
                <w:sz w:val="24"/>
                <w:szCs w:val="24"/>
              </w:rPr>
            </w:pPr>
            <w:r w:rsidRPr="008F58C4">
              <w:rPr>
                <w:rFonts w:ascii="Times New Roman" w:hAnsi="Times New Roman" w:cs="Times New Roman"/>
                <w:sz w:val="24"/>
                <w:szCs w:val="24"/>
              </w:rPr>
              <w:t xml:space="preserve">25, 7 </w:t>
            </w:r>
          </w:p>
        </w:tc>
        <w:tc>
          <w:tcPr>
            <w:tcW w:w="2268" w:type="dxa"/>
          </w:tcPr>
          <w:p w14:paraId="3C7FA19C" w14:textId="77777777" w:rsidR="008F58C4" w:rsidRPr="008F58C4" w:rsidRDefault="008F58C4" w:rsidP="008F58C4">
            <w:pPr>
              <w:contextualSpacing/>
              <w:rPr>
                <w:rFonts w:ascii="Times New Roman" w:hAnsi="Times New Roman" w:cs="Times New Roman"/>
                <w:sz w:val="24"/>
                <w:szCs w:val="24"/>
              </w:rPr>
            </w:pPr>
            <w:r w:rsidRPr="008F58C4">
              <w:rPr>
                <w:rFonts w:ascii="Times New Roman" w:hAnsi="Times New Roman" w:cs="Times New Roman"/>
                <w:sz w:val="24"/>
                <w:szCs w:val="24"/>
              </w:rPr>
              <w:t xml:space="preserve">24, 1 </w:t>
            </w:r>
          </w:p>
        </w:tc>
      </w:tr>
      <w:tr w:rsidR="008F58C4" w:rsidRPr="008F58C4" w14:paraId="3D555536" w14:textId="77777777" w:rsidTr="005711A6">
        <w:trPr>
          <w:trHeight w:val="306"/>
        </w:trPr>
        <w:tc>
          <w:tcPr>
            <w:tcW w:w="1427" w:type="dxa"/>
          </w:tcPr>
          <w:p w14:paraId="2FE3FAAE" w14:textId="77777777" w:rsidR="008F58C4" w:rsidRPr="008F58C4" w:rsidRDefault="008F58C4" w:rsidP="008F58C4">
            <w:pPr>
              <w:contextualSpacing/>
              <w:rPr>
                <w:rFonts w:ascii="Times New Roman" w:hAnsi="Times New Roman" w:cs="Times New Roman"/>
                <w:sz w:val="24"/>
                <w:szCs w:val="24"/>
              </w:rPr>
            </w:pPr>
            <w:r w:rsidRPr="008F58C4">
              <w:rPr>
                <w:rFonts w:ascii="Times New Roman" w:hAnsi="Times New Roman" w:cs="Times New Roman"/>
                <w:sz w:val="24"/>
                <w:szCs w:val="24"/>
              </w:rPr>
              <w:t>КГ</w:t>
            </w:r>
          </w:p>
        </w:tc>
        <w:tc>
          <w:tcPr>
            <w:tcW w:w="2083" w:type="dxa"/>
          </w:tcPr>
          <w:p w14:paraId="5814A439" w14:textId="77777777" w:rsidR="008F58C4" w:rsidRPr="008F58C4" w:rsidRDefault="008F58C4" w:rsidP="008F58C4">
            <w:pPr>
              <w:contextualSpacing/>
              <w:rPr>
                <w:rFonts w:ascii="Times New Roman" w:hAnsi="Times New Roman" w:cs="Times New Roman"/>
                <w:sz w:val="24"/>
                <w:szCs w:val="24"/>
              </w:rPr>
            </w:pPr>
            <w:r w:rsidRPr="008F58C4">
              <w:rPr>
                <w:rFonts w:ascii="Times New Roman" w:hAnsi="Times New Roman" w:cs="Times New Roman"/>
                <w:sz w:val="24"/>
                <w:szCs w:val="24"/>
              </w:rPr>
              <w:t xml:space="preserve">22, 9 </w:t>
            </w:r>
          </w:p>
        </w:tc>
        <w:tc>
          <w:tcPr>
            <w:tcW w:w="1843" w:type="dxa"/>
          </w:tcPr>
          <w:p w14:paraId="2AED15B2" w14:textId="77777777" w:rsidR="008F58C4" w:rsidRPr="008F58C4" w:rsidRDefault="008F58C4" w:rsidP="008F58C4">
            <w:pPr>
              <w:contextualSpacing/>
              <w:rPr>
                <w:rFonts w:ascii="Times New Roman" w:hAnsi="Times New Roman" w:cs="Times New Roman"/>
                <w:sz w:val="24"/>
                <w:szCs w:val="24"/>
              </w:rPr>
            </w:pPr>
            <w:r w:rsidRPr="008F58C4">
              <w:rPr>
                <w:rFonts w:ascii="Times New Roman" w:hAnsi="Times New Roman" w:cs="Times New Roman"/>
                <w:sz w:val="24"/>
                <w:szCs w:val="24"/>
              </w:rPr>
              <w:t xml:space="preserve">26, 4 </w:t>
            </w:r>
          </w:p>
        </w:tc>
        <w:tc>
          <w:tcPr>
            <w:tcW w:w="2126" w:type="dxa"/>
          </w:tcPr>
          <w:p w14:paraId="64661239" w14:textId="77777777" w:rsidR="008F58C4" w:rsidRPr="008F58C4" w:rsidRDefault="008F58C4" w:rsidP="008F58C4">
            <w:pPr>
              <w:contextualSpacing/>
              <w:rPr>
                <w:rFonts w:ascii="Times New Roman" w:hAnsi="Times New Roman" w:cs="Times New Roman"/>
                <w:sz w:val="24"/>
                <w:szCs w:val="24"/>
              </w:rPr>
            </w:pPr>
            <w:r w:rsidRPr="008F58C4">
              <w:rPr>
                <w:rFonts w:ascii="Times New Roman" w:hAnsi="Times New Roman" w:cs="Times New Roman"/>
                <w:sz w:val="24"/>
                <w:szCs w:val="24"/>
              </w:rPr>
              <w:t xml:space="preserve">24, 3 </w:t>
            </w:r>
          </w:p>
        </w:tc>
        <w:tc>
          <w:tcPr>
            <w:tcW w:w="2268" w:type="dxa"/>
          </w:tcPr>
          <w:p w14:paraId="3AD5F644" w14:textId="77777777" w:rsidR="008F58C4" w:rsidRPr="008F58C4" w:rsidRDefault="008F58C4" w:rsidP="008F58C4">
            <w:pPr>
              <w:contextualSpacing/>
              <w:rPr>
                <w:rFonts w:ascii="Times New Roman" w:hAnsi="Times New Roman" w:cs="Times New Roman"/>
                <w:sz w:val="24"/>
                <w:szCs w:val="24"/>
              </w:rPr>
            </w:pPr>
            <w:r w:rsidRPr="008F58C4">
              <w:rPr>
                <w:rFonts w:ascii="Times New Roman" w:hAnsi="Times New Roman" w:cs="Times New Roman"/>
                <w:sz w:val="24"/>
                <w:szCs w:val="24"/>
              </w:rPr>
              <w:t xml:space="preserve">26, 4 </w:t>
            </w:r>
          </w:p>
        </w:tc>
      </w:tr>
    </w:tbl>
    <w:p w14:paraId="0DB2CF8A" w14:textId="77777777" w:rsidR="008F58C4" w:rsidRPr="008F58C4" w:rsidRDefault="008F58C4" w:rsidP="008F58C4">
      <w:pPr>
        <w:spacing w:after="0" w:line="240" w:lineRule="auto"/>
        <w:contextualSpacing/>
        <w:jc w:val="both"/>
        <w:rPr>
          <w:rFonts w:ascii="Times New Roman" w:eastAsiaTheme="minorHAnsi" w:hAnsi="Times New Roman" w:cs="Times New Roman"/>
          <w:sz w:val="24"/>
          <w:szCs w:val="24"/>
        </w:rPr>
      </w:pPr>
      <w:r w:rsidRPr="008F58C4">
        <w:rPr>
          <w:rFonts w:ascii="Times New Roman" w:eastAsiaTheme="minorHAnsi" w:hAnsi="Times New Roman" w:cs="Times New Roman"/>
          <w:sz w:val="24"/>
          <w:szCs w:val="24"/>
        </w:rPr>
        <w:tab/>
        <w:t xml:space="preserve"> </w:t>
      </w:r>
    </w:p>
    <w:p w14:paraId="1FD08939" w14:textId="77777777" w:rsidR="008F58C4" w:rsidRPr="008F58C4" w:rsidRDefault="008F58C4" w:rsidP="008F58C4">
      <w:pPr>
        <w:jc w:val="both"/>
        <w:rPr>
          <w:rFonts w:ascii="Times New Roman" w:hAnsi="Times New Roman" w:cs="Times New Roman"/>
          <w:sz w:val="28"/>
          <w:szCs w:val="28"/>
        </w:rPr>
      </w:pPr>
    </w:p>
    <w:p w14:paraId="1E2D0A01" w14:textId="77777777" w:rsidR="008F58C4" w:rsidRPr="008F58C4" w:rsidRDefault="008F58C4" w:rsidP="008F58C4">
      <w:pPr>
        <w:spacing w:line="360" w:lineRule="auto"/>
        <w:jc w:val="both"/>
        <w:rPr>
          <w:rFonts w:ascii="Times New Roman" w:hAnsi="Times New Roman" w:cs="Times New Roman"/>
          <w:sz w:val="28"/>
          <w:szCs w:val="28"/>
        </w:rPr>
      </w:pPr>
    </w:p>
    <w:p w14:paraId="40E587FA" w14:textId="77777777" w:rsidR="008F58C4" w:rsidRPr="008F58C4" w:rsidRDefault="008F58C4" w:rsidP="008F58C4">
      <w:pPr>
        <w:spacing w:line="360" w:lineRule="auto"/>
        <w:jc w:val="both"/>
        <w:rPr>
          <w:rFonts w:ascii="Times New Roman" w:hAnsi="Times New Roman" w:cs="Times New Roman"/>
          <w:sz w:val="28"/>
          <w:szCs w:val="28"/>
        </w:rPr>
      </w:pPr>
    </w:p>
    <w:p w14:paraId="409E63D4" w14:textId="77777777" w:rsidR="008F58C4" w:rsidRPr="008F58C4" w:rsidRDefault="008F58C4" w:rsidP="008F58C4">
      <w:pPr>
        <w:spacing w:line="360" w:lineRule="auto"/>
        <w:jc w:val="both"/>
        <w:rPr>
          <w:rFonts w:ascii="Times New Roman" w:hAnsi="Times New Roman" w:cs="Times New Roman"/>
          <w:sz w:val="28"/>
          <w:szCs w:val="28"/>
        </w:rPr>
      </w:pPr>
    </w:p>
    <w:p w14:paraId="176885F9" w14:textId="77777777" w:rsidR="008F58C4" w:rsidRPr="008F58C4" w:rsidRDefault="008F58C4" w:rsidP="008F58C4">
      <w:pPr>
        <w:spacing w:line="360" w:lineRule="auto"/>
        <w:jc w:val="both"/>
        <w:rPr>
          <w:rFonts w:ascii="Times New Roman" w:hAnsi="Times New Roman" w:cs="Times New Roman"/>
          <w:sz w:val="28"/>
          <w:szCs w:val="28"/>
        </w:rPr>
      </w:pPr>
    </w:p>
    <w:p w14:paraId="1FE85FA6" w14:textId="77777777" w:rsidR="008F58C4" w:rsidRPr="008F58C4" w:rsidRDefault="008F58C4" w:rsidP="008F58C4">
      <w:pPr>
        <w:spacing w:line="360" w:lineRule="auto"/>
        <w:jc w:val="both"/>
        <w:rPr>
          <w:rFonts w:ascii="Times New Roman" w:hAnsi="Times New Roman" w:cs="Times New Roman"/>
          <w:sz w:val="28"/>
          <w:szCs w:val="28"/>
        </w:rPr>
      </w:pPr>
    </w:p>
    <w:p w14:paraId="30AA3401" w14:textId="77777777" w:rsidR="008F58C4" w:rsidRPr="008F58C4" w:rsidRDefault="008F58C4" w:rsidP="008F58C4">
      <w:pPr>
        <w:spacing w:line="360" w:lineRule="auto"/>
        <w:jc w:val="both"/>
        <w:rPr>
          <w:rFonts w:ascii="Times New Roman" w:hAnsi="Times New Roman" w:cs="Times New Roman"/>
          <w:sz w:val="28"/>
          <w:szCs w:val="28"/>
        </w:rPr>
      </w:pPr>
    </w:p>
    <w:p w14:paraId="0C99D5E5" w14:textId="77777777" w:rsidR="008F58C4" w:rsidRPr="008F58C4" w:rsidRDefault="008F58C4" w:rsidP="008F58C4">
      <w:pPr>
        <w:spacing w:line="360" w:lineRule="auto"/>
        <w:jc w:val="both"/>
        <w:rPr>
          <w:rFonts w:ascii="Times New Roman" w:hAnsi="Times New Roman" w:cs="Times New Roman"/>
          <w:sz w:val="28"/>
          <w:szCs w:val="28"/>
        </w:rPr>
      </w:pPr>
    </w:p>
    <w:p w14:paraId="04AF6945" w14:textId="77777777" w:rsidR="008F58C4" w:rsidRPr="008F58C4" w:rsidRDefault="008F58C4" w:rsidP="008F58C4">
      <w:pPr>
        <w:spacing w:line="360" w:lineRule="auto"/>
        <w:jc w:val="both"/>
        <w:rPr>
          <w:rFonts w:ascii="Times New Roman" w:hAnsi="Times New Roman" w:cs="Times New Roman"/>
          <w:sz w:val="28"/>
          <w:szCs w:val="28"/>
        </w:rPr>
      </w:pPr>
    </w:p>
    <w:p w14:paraId="58661C96" w14:textId="77777777" w:rsidR="008F58C4" w:rsidRPr="008F58C4" w:rsidRDefault="008F58C4" w:rsidP="008F58C4">
      <w:pPr>
        <w:spacing w:line="360" w:lineRule="auto"/>
        <w:jc w:val="both"/>
        <w:rPr>
          <w:rFonts w:ascii="Times New Roman" w:hAnsi="Times New Roman" w:cs="Times New Roman"/>
          <w:sz w:val="28"/>
          <w:szCs w:val="28"/>
        </w:rPr>
      </w:pPr>
    </w:p>
    <w:p w14:paraId="4D49ED5C" w14:textId="77777777" w:rsidR="008F58C4" w:rsidRPr="008F58C4" w:rsidRDefault="008F58C4" w:rsidP="008F58C4">
      <w:pPr>
        <w:spacing w:line="360" w:lineRule="auto"/>
        <w:jc w:val="both"/>
        <w:rPr>
          <w:rFonts w:ascii="Times New Roman" w:hAnsi="Times New Roman" w:cs="Times New Roman"/>
          <w:sz w:val="28"/>
          <w:szCs w:val="28"/>
        </w:rPr>
      </w:pPr>
    </w:p>
    <w:p w14:paraId="09F8C0EA" w14:textId="270D8862" w:rsidR="00933B0D" w:rsidRDefault="00933B0D" w:rsidP="00933B0D">
      <w:pPr>
        <w:rPr>
          <w:rFonts w:ascii="Times New Roman" w:hAnsi="Times New Roman" w:cs="Times New Roman"/>
          <w:sz w:val="28"/>
          <w:szCs w:val="28"/>
        </w:rPr>
      </w:pPr>
    </w:p>
    <w:p w14:paraId="4D35D3FE" w14:textId="77777777" w:rsidR="008F58C4" w:rsidRPr="00933B0D" w:rsidRDefault="008F58C4" w:rsidP="00933B0D">
      <w:pPr>
        <w:rPr>
          <w:rFonts w:ascii="Times New Roman" w:hAnsi="Times New Roman" w:cs="Times New Roman"/>
          <w:sz w:val="28"/>
          <w:szCs w:val="28"/>
        </w:rPr>
        <w:sectPr w:rsidR="008F58C4" w:rsidRPr="00933B0D">
          <w:pgSz w:w="11906" w:h="16838"/>
          <w:pgMar w:top="850" w:right="850" w:bottom="850" w:left="1417" w:header="708" w:footer="708" w:gutter="0"/>
          <w:cols w:space="708"/>
          <w:docGrid w:linePitch="360"/>
        </w:sectPr>
      </w:pPr>
    </w:p>
    <w:p w14:paraId="43E583E0" w14:textId="494AE7E5" w:rsidR="00933B0D" w:rsidRDefault="00933B0D" w:rsidP="00933B0D">
      <w:pPr>
        <w:autoSpaceDE w:val="0"/>
        <w:autoSpaceDN w:val="0"/>
        <w:adjustRightInd w:val="0"/>
        <w:spacing w:after="0" w:line="360" w:lineRule="auto"/>
        <w:contextualSpacing/>
        <w:jc w:val="right"/>
        <w:rPr>
          <w:rFonts w:ascii="Times New Roman" w:hAnsi="Times New Roman" w:cs="Times New Roman"/>
          <w:b/>
          <w:bCs/>
          <w:color w:val="000000"/>
          <w:sz w:val="28"/>
          <w:szCs w:val="28"/>
        </w:rPr>
      </w:pPr>
      <w:r w:rsidRPr="00933B0D">
        <w:rPr>
          <w:rFonts w:ascii="Times New Roman" w:hAnsi="Times New Roman" w:cs="Times New Roman"/>
          <w:b/>
          <w:bCs/>
          <w:color w:val="000000"/>
          <w:sz w:val="28"/>
          <w:szCs w:val="28"/>
        </w:rPr>
        <w:lastRenderedPageBreak/>
        <w:t>Додаток Е</w:t>
      </w:r>
    </w:p>
    <w:p w14:paraId="49399EE0" w14:textId="77777777" w:rsidR="00933B0D" w:rsidRPr="008F58C4" w:rsidRDefault="00933B0D" w:rsidP="00933B0D">
      <w:pPr>
        <w:autoSpaceDE w:val="0"/>
        <w:autoSpaceDN w:val="0"/>
        <w:adjustRightInd w:val="0"/>
        <w:spacing w:after="0" w:line="360" w:lineRule="auto"/>
        <w:contextualSpacing/>
        <w:jc w:val="center"/>
        <w:rPr>
          <w:rFonts w:ascii="Times New Roman" w:hAnsi="Times New Roman" w:cs="Times New Roman"/>
          <w:color w:val="000000"/>
          <w:sz w:val="28"/>
          <w:szCs w:val="28"/>
        </w:rPr>
      </w:pPr>
      <w:r w:rsidRPr="008F58C4">
        <w:rPr>
          <w:rFonts w:ascii="Times New Roman" w:hAnsi="Times New Roman" w:cs="Times New Roman"/>
          <w:b/>
          <w:bCs/>
          <w:color w:val="000000"/>
          <w:sz w:val="28"/>
          <w:szCs w:val="28"/>
        </w:rPr>
        <w:t xml:space="preserve">Опитувальник для вихователів </w:t>
      </w:r>
    </w:p>
    <w:p w14:paraId="4290C706" w14:textId="2722198B" w:rsidR="00933B0D" w:rsidRPr="008F58C4" w:rsidRDefault="00933B0D" w:rsidP="00933B0D">
      <w:pPr>
        <w:autoSpaceDE w:val="0"/>
        <w:autoSpaceDN w:val="0"/>
        <w:adjustRightInd w:val="0"/>
        <w:spacing w:after="0" w:line="240" w:lineRule="auto"/>
        <w:contextualSpacing/>
        <w:jc w:val="center"/>
        <w:rPr>
          <w:rFonts w:ascii="Times New Roman" w:hAnsi="Times New Roman" w:cs="Times New Roman"/>
          <w:i/>
          <w:iCs/>
          <w:color w:val="000000"/>
          <w:sz w:val="28"/>
          <w:szCs w:val="28"/>
        </w:rPr>
      </w:pPr>
      <w:r w:rsidRPr="008F58C4">
        <w:rPr>
          <w:rFonts w:ascii="Times New Roman" w:hAnsi="Times New Roman" w:cs="Times New Roman"/>
          <w:i/>
          <w:iCs/>
          <w:color w:val="000000"/>
          <w:sz w:val="28"/>
          <w:szCs w:val="28"/>
        </w:rPr>
        <w:t>щодо використання соціальних акцій, проектни</w:t>
      </w:r>
      <w:r w:rsidR="00E666FB">
        <w:rPr>
          <w:rFonts w:ascii="Times New Roman" w:hAnsi="Times New Roman" w:cs="Times New Roman"/>
          <w:i/>
          <w:iCs/>
          <w:color w:val="000000"/>
          <w:sz w:val="28"/>
          <w:szCs w:val="28"/>
        </w:rPr>
        <w:t>х технологій, спілкування в колі</w:t>
      </w:r>
      <w:r w:rsidRPr="008F58C4">
        <w:rPr>
          <w:rFonts w:ascii="Times New Roman" w:hAnsi="Times New Roman" w:cs="Times New Roman"/>
          <w:i/>
          <w:iCs/>
          <w:color w:val="000000"/>
          <w:sz w:val="28"/>
          <w:szCs w:val="28"/>
        </w:rPr>
        <w:t xml:space="preserve"> та тематичних днів у процесі формування соціально-громадянської компетентності в комунікативній діяльності </w:t>
      </w:r>
    </w:p>
    <w:p w14:paraId="47300E3E" w14:textId="77777777" w:rsidR="00933B0D" w:rsidRPr="008F58C4" w:rsidRDefault="00933B0D" w:rsidP="00933B0D">
      <w:pPr>
        <w:autoSpaceDE w:val="0"/>
        <w:autoSpaceDN w:val="0"/>
        <w:adjustRightInd w:val="0"/>
        <w:spacing w:after="0" w:line="240" w:lineRule="auto"/>
        <w:contextualSpacing/>
        <w:jc w:val="center"/>
        <w:rPr>
          <w:rFonts w:ascii="Times New Roman" w:hAnsi="Times New Roman" w:cs="Times New Roman"/>
          <w:i/>
          <w:iCs/>
          <w:color w:val="000000"/>
          <w:sz w:val="28"/>
          <w:szCs w:val="28"/>
        </w:rPr>
      </w:pPr>
      <w:r w:rsidRPr="008F58C4">
        <w:rPr>
          <w:rFonts w:ascii="Times New Roman" w:hAnsi="Times New Roman" w:cs="Times New Roman"/>
          <w:i/>
          <w:iCs/>
          <w:color w:val="000000"/>
          <w:sz w:val="28"/>
          <w:szCs w:val="28"/>
        </w:rPr>
        <w:t>дітей старших дошкільників в освітньому процесі ЗДО</w:t>
      </w:r>
    </w:p>
    <w:p w14:paraId="199F2AEE" w14:textId="77777777" w:rsidR="00933B0D" w:rsidRPr="008F58C4" w:rsidRDefault="00933B0D" w:rsidP="00933B0D">
      <w:pPr>
        <w:autoSpaceDE w:val="0"/>
        <w:autoSpaceDN w:val="0"/>
        <w:adjustRightInd w:val="0"/>
        <w:spacing w:after="0" w:line="240" w:lineRule="auto"/>
        <w:contextualSpacing/>
        <w:jc w:val="center"/>
        <w:rPr>
          <w:rFonts w:ascii="Times New Roman" w:hAnsi="Times New Roman" w:cs="Times New Roman"/>
          <w:color w:val="000000"/>
          <w:sz w:val="28"/>
          <w:szCs w:val="28"/>
        </w:rPr>
      </w:pPr>
    </w:p>
    <w:p w14:paraId="0A3EAE1A" w14:textId="77777777" w:rsidR="00933B0D" w:rsidRPr="008F58C4" w:rsidRDefault="00933B0D" w:rsidP="00933B0D">
      <w:pPr>
        <w:autoSpaceDE w:val="0"/>
        <w:autoSpaceDN w:val="0"/>
        <w:adjustRightInd w:val="0"/>
        <w:spacing w:after="0" w:line="360" w:lineRule="auto"/>
        <w:contextualSpacing/>
        <w:jc w:val="both"/>
        <w:rPr>
          <w:rFonts w:ascii="Times New Roman" w:hAnsi="Times New Roman" w:cs="Times New Roman"/>
          <w:color w:val="000000"/>
          <w:sz w:val="28"/>
          <w:szCs w:val="28"/>
        </w:rPr>
      </w:pPr>
      <w:r w:rsidRPr="008F58C4">
        <w:rPr>
          <w:rFonts w:ascii="Times New Roman" w:hAnsi="Times New Roman" w:cs="Times New Roman"/>
          <w:color w:val="000000"/>
          <w:sz w:val="28"/>
          <w:szCs w:val="28"/>
        </w:rPr>
        <w:tab/>
        <w:t xml:space="preserve">1. На Ваш погляд, чи сприяє участь у соціальних акціях формуванню соціально-громадянської компетентності в комунікативній діяльності дітей старшого дошкільного віку? </w:t>
      </w:r>
    </w:p>
    <w:p w14:paraId="21A9D36B" w14:textId="77777777" w:rsidR="00933B0D" w:rsidRPr="008F58C4" w:rsidRDefault="00933B0D" w:rsidP="00933B0D">
      <w:pPr>
        <w:autoSpaceDE w:val="0"/>
        <w:autoSpaceDN w:val="0"/>
        <w:adjustRightInd w:val="0"/>
        <w:spacing w:after="0" w:line="360" w:lineRule="auto"/>
        <w:contextualSpacing/>
        <w:jc w:val="both"/>
        <w:rPr>
          <w:rFonts w:ascii="Times New Roman" w:hAnsi="Times New Roman" w:cs="Times New Roman"/>
          <w:color w:val="000000"/>
          <w:sz w:val="28"/>
          <w:szCs w:val="28"/>
        </w:rPr>
      </w:pPr>
      <w:r w:rsidRPr="008F58C4">
        <w:rPr>
          <w:rFonts w:ascii="Times New Roman" w:hAnsi="Times New Roman" w:cs="Times New Roman"/>
          <w:color w:val="000000"/>
          <w:sz w:val="28"/>
          <w:szCs w:val="28"/>
        </w:rPr>
        <w:tab/>
        <w:t xml:space="preserve">2. Які форми соціальних акцій (благодійні, екологічні, патріотичні, шефські, педагогічні) Ви використовуєте більшою мірою у роботі з вихованцями та їх батьками? </w:t>
      </w:r>
    </w:p>
    <w:p w14:paraId="0B207DA6" w14:textId="77777777" w:rsidR="00933B0D" w:rsidRPr="008F58C4" w:rsidRDefault="00933B0D" w:rsidP="00933B0D">
      <w:pPr>
        <w:autoSpaceDE w:val="0"/>
        <w:autoSpaceDN w:val="0"/>
        <w:adjustRightInd w:val="0"/>
        <w:spacing w:after="0" w:line="360" w:lineRule="auto"/>
        <w:contextualSpacing/>
        <w:jc w:val="both"/>
        <w:rPr>
          <w:rFonts w:ascii="Times New Roman" w:hAnsi="Times New Roman" w:cs="Times New Roman"/>
          <w:color w:val="000000"/>
          <w:sz w:val="28"/>
          <w:szCs w:val="28"/>
        </w:rPr>
      </w:pPr>
      <w:r w:rsidRPr="008F58C4">
        <w:rPr>
          <w:rFonts w:ascii="Times New Roman" w:hAnsi="Times New Roman" w:cs="Times New Roman"/>
          <w:color w:val="000000"/>
          <w:sz w:val="28"/>
          <w:szCs w:val="28"/>
        </w:rPr>
        <w:tab/>
        <w:t xml:space="preserve">3. Чи сприяє проведення тематичних днів у закладі дошкільної освіти (побутові, соціальні, міжнародні) формуванню соціально-громадянської компетентності в комунікативній діяльності дітей старшого дошкільного віку? </w:t>
      </w:r>
    </w:p>
    <w:p w14:paraId="7881119B" w14:textId="77777777" w:rsidR="00933B0D" w:rsidRPr="008F58C4" w:rsidRDefault="00933B0D" w:rsidP="00933B0D">
      <w:pPr>
        <w:autoSpaceDE w:val="0"/>
        <w:autoSpaceDN w:val="0"/>
        <w:adjustRightInd w:val="0"/>
        <w:spacing w:after="0" w:line="360" w:lineRule="auto"/>
        <w:contextualSpacing/>
        <w:jc w:val="both"/>
        <w:rPr>
          <w:rFonts w:ascii="Times New Roman" w:hAnsi="Times New Roman" w:cs="Times New Roman"/>
          <w:color w:val="000000"/>
          <w:sz w:val="28"/>
          <w:szCs w:val="28"/>
        </w:rPr>
      </w:pPr>
      <w:r w:rsidRPr="008F58C4">
        <w:rPr>
          <w:rFonts w:ascii="Times New Roman" w:hAnsi="Times New Roman" w:cs="Times New Roman"/>
          <w:color w:val="000000"/>
          <w:sz w:val="28"/>
          <w:szCs w:val="28"/>
        </w:rPr>
        <w:tab/>
        <w:t>4. Наскільки дієвим на Ваш погляд визначається використання проєктних технологій у процесі формування соціально-громадянської компетентності в комунікативній діяльності дітей старшого дошкільного віку?</w:t>
      </w:r>
    </w:p>
    <w:p w14:paraId="0A8D7261" w14:textId="77777777" w:rsidR="00933B0D" w:rsidRPr="008F58C4" w:rsidRDefault="00933B0D" w:rsidP="00933B0D">
      <w:pPr>
        <w:autoSpaceDE w:val="0"/>
        <w:autoSpaceDN w:val="0"/>
        <w:adjustRightInd w:val="0"/>
        <w:spacing w:after="0" w:line="360" w:lineRule="auto"/>
        <w:contextualSpacing/>
        <w:jc w:val="both"/>
        <w:rPr>
          <w:rFonts w:ascii="Times New Roman" w:hAnsi="Times New Roman" w:cs="Times New Roman"/>
          <w:color w:val="000000"/>
          <w:sz w:val="28"/>
          <w:szCs w:val="28"/>
        </w:rPr>
      </w:pPr>
      <w:r w:rsidRPr="008F58C4">
        <w:rPr>
          <w:rFonts w:ascii="Times New Roman" w:hAnsi="Times New Roman" w:cs="Times New Roman"/>
          <w:color w:val="000000"/>
          <w:sz w:val="28"/>
          <w:szCs w:val="28"/>
        </w:rPr>
        <w:tab/>
        <w:t>5. Чи є ефективним спілкування в колі як форма взаємодії з дітьми у процесі формування соціально-громадянської компетентності в комунікативній діяльності дітей старшого дошкільного віку?</w:t>
      </w:r>
    </w:p>
    <w:p w14:paraId="1471F094" w14:textId="77777777" w:rsidR="008F58C4" w:rsidRPr="008F58C4" w:rsidRDefault="008F58C4" w:rsidP="008F58C4">
      <w:pPr>
        <w:jc w:val="both"/>
        <w:rPr>
          <w:rFonts w:ascii="Times New Roman" w:hAnsi="Times New Roman" w:cs="Times New Roman"/>
          <w:sz w:val="28"/>
          <w:szCs w:val="28"/>
        </w:rPr>
      </w:pPr>
    </w:p>
    <w:p w14:paraId="72272B17" w14:textId="77777777" w:rsidR="008F58C4" w:rsidRPr="008F58C4" w:rsidRDefault="008F58C4" w:rsidP="008F58C4">
      <w:pPr>
        <w:spacing w:before="100" w:beforeAutospacing="1" w:after="100" w:afterAutospacing="1" w:line="240" w:lineRule="auto"/>
        <w:jc w:val="both"/>
        <w:rPr>
          <w:rFonts w:ascii="Times New Roman" w:eastAsia="Times New Roman" w:hAnsi="Times New Roman" w:cs="Times New Roman"/>
          <w:sz w:val="28"/>
          <w:szCs w:val="28"/>
          <w:lang w:eastAsia="uk-UA"/>
        </w:rPr>
      </w:pPr>
    </w:p>
    <w:p w14:paraId="63ACFC93" w14:textId="77777777" w:rsidR="008F58C4" w:rsidRPr="008F58C4" w:rsidRDefault="008F58C4" w:rsidP="008F58C4">
      <w:pPr>
        <w:spacing w:before="100" w:beforeAutospacing="1" w:after="100" w:afterAutospacing="1" w:line="240" w:lineRule="auto"/>
        <w:jc w:val="both"/>
        <w:rPr>
          <w:rFonts w:ascii="Times New Roman" w:eastAsia="Times New Roman" w:hAnsi="Times New Roman" w:cs="Times New Roman"/>
          <w:sz w:val="28"/>
          <w:szCs w:val="28"/>
          <w:lang w:eastAsia="uk-UA"/>
        </w:rPr>
      </w:pPr>
    </w:p>
    <w:p w14:paraId="7E6290E7" w14:textId="77777777" w:rsidR="008F58C4" w:rsidRPr="008F58C4" w:rsidRDefault="008F58C4" w:rsidP="008F58C4">
      <w:pPr>
        <w:spacing w:before="100" w:beforeAutospacing="1" w:after="100" w:afterAutospacing="1" w:line="240" w:lineRule="auto"/>
        <w:jc w:val="both"/>
        <w:rPr>
          <w:rFonts w:ascii="Times New Roman" w:eastAsia="Times New Roman" w:hAnsi="Times New Roman" w:cs="Times New Roman"/>
          <w:sz w:val="28"/>
          <w:szCs w:val="28"/>
          <w:lang w:eastAsia="uk-UA"/>
        </w:rPr>
      </w:pPr>
    </w:p>
    <w:p w14:paraId="265DF7A3" w14:textId="77777777" w:rsidR="008F58C4" w:rsidRPr="008F58C4" w:rsidRDefault="008F58C4" w:rsidP="008F58C4">
      <w:pPr>
        <w:spacing w:before="100" w:beforeAutospacing="1" w:after="100" w:afterAutospacing="1" w:line="240" w:lineRule="auto"/>
        <w:jc w:val="both"/>
        <w:rPr>
          <w:rFonts w:ascii="Times New Roman" w:eastAsia="Times New Roman" w:hAnsi="Times New Roman" w:cs="Times New Roman"/>
          <w:sz w:val="28"/>
          <w:szCs w:val="28"/>
          <w:lang w:eastAsia="uk-UA"/>
        </w:rPr>
      </w:pPr>
    </w:p>
    <w:p w14:paraId="413CFB3A" w14:textId="77777777" w:rsidR="00EC1945" w:rsidRDefault="00EC1945" w:rsidP="008F58C4">
      <w:pPr>
        <w:spacing w:before="100" w:beforeAutospacing="1" w:after="100" w:afterAutospacing="1" w:line="240" w:lineRule="auto"/>
        <w:jc w:val="both"/>
        <w:rPr>
          <w:rFonts w:ascii="Times New Roman" w:eastAsia="Times New Roman" w:hAnsi="Times New Roman" w:cs="Times New Roman"/>
          <w:sz w:val="28"/>
          <w:szCs w:val="28"/>
          <w:lang w:eastAsia="uk-UA"/>
        </w:rPr>
      </w:pPr>
    </w:p>
    <w:p w14:paraId="2A6C4BFE" w14:textId="59AF28D6" w:rsidR="00EC1945" w:rsidRPr="00933B0D" w:rsidRDefault="00EC1945" w:rsidP="00EC1945">
      <w:pPr>
        <w:spacing w:line="360" w:lineRule="auto"/>
        <w:jc w:val="right"/>
        <w:rPr>
          <w:rFonts w:ascii="Times New Roman" w:hAnsi="Times New Roman" w:cs="Times New Roman"/>
          <w:b/>
          <w:sz w:val="28"/>
          <w:szCs w:val="28"/>
        </w:rPr>
      </w:pPr>
      <w:r w:rsidRPr="00933B0D">
        <w:rPr>
          <w:rFonts w:ascii="Times New Roman" w:hAnsi="Times New Roman" w:cs="Times New Roman"/>
          <w:b/>
          <w:sz w:val="28"/>
          <w:szCs w:val="28"/>
        </w:rPr>
        <w:lastRenderedPageBreak/>
        <w:t xml:space="preserve">Додаток </w:t>
      </w:r>
      <w:r w:rsidR="00933B0D">
        <w:rPr>
          <w:rFonts w:ascii="Times New Roman" w:hAnsi="Times New Roman" w:cs="Times New Roman"/>
          <w:b/>
          <w:sz w:val="28"/>
          <w:szCs w:val="28"/>
        </w:rPr>
        <w:t>Ж</w:t>
      </w:r>
    </w:p>
    <w:p w14:paraId="17AC0D04" w14:textId="77777777" w:rsidR="00EC1945" w:rsidRPr="008F58C4" w:rsidRDefault="00EC1945" w:rsidP="00EC1945">
      <w:pPr>
        <w:spacing w:line="360" w:lineRule="auto"/>
        <w:jc w:val="center"/>
        <w:rPr>
          <w:rFonts w:ascii="Times New Roman" w:hAnsi="Times New Roman" w:cs="Times New Roman"/>
          <w:b/>
          <w:sz w:val="28"/>
          <w:szCs w:val="28"/>
        </w:rPr>
      </w:pPr>
      <w:r w:rsidRPr="008F58C4">
        <w:rPr>
          <w:rFonts w:ascii="Times New Roman" w:hAnsi="Times New Roman" w:cs="Times New Roman"/>
          <w:b/>
          <w:sz w:val="28"/>
          <w:szCs w:val="28"/>
        </w:rPr>
        <w:t>Соціальна акція «Кришечки збери – Україні допоможи»</w:t>
      </w:r>
    </w:p>
    <w:p w14:paraId="3E7C1FB4" w14:textId="77777777" w:rsidR="00EC1945" w:rsidRPr="008F58C4" w:rsidRDefault="00EC1945" w:rsidP="00EC1945">
      <w:pPr>
        <w:spacing w:before="100" w:beforeAutospacing="1" w:after="100" w:afterAutospacing="1" w:line="240" w:lineRule="auto"/>
        <w:rPr>
          <w:rFonts w:ascii="Times New Roman" w:eastAsia="Times New Roman" w:hAnsi="Times New Roman" w:cs="Times New Roman"/>
          <w:sz w:val="24"/>
          <w:szCs w:val="24"/>
          <w:lang w:eastAsia="uk-UA"/>
        </w:rPr>
      </w:pPr>
      <w:r w:rsidRPr="008F58C4">
        <w:rPr>
          <w:rFonts w:ascii="Times New Roman" w:eastAsia="Times New Roman" w:hAnsi="Times New Roman" w:cs="Times New Roman"/>
          <w:noProof/>
          <w:sz w:val="24"/>
          <w:szCs w:val="24"/>
          <w:lang w:eastAsia="uk-UA"/>
        </w:rPr>
        <w:drawing>
          <wp:anchor distT="0" distB="0" distL="114300" distR="114300" simplePos="0" relativeHeight="251685888" behindDoc="0" locked="0" layoutInCell="1" allowOverlap="1" wp14:anchorId="3EE9F0B8" wp14:editId="31D2E384">
            <wp:simplePos x="0" y="0"/>
            <wp:positionH relativeFrom="column">
              <wp:posOffset>3376604</wp:posOffset>
            </wp:positionH>
            <wp:positionV relativeFrom="paragraph">
              <wp:posOffset>377649</wp:posOffset>
            </wp:positionV>
            <wp:extent cx="2464051" cy="3285591"/>
            <wp:effectExtent l="0" t="0" r="0" b="0"/>
            <wp:wrapNone/>
            <wp:docPr id="31" name="Рисунок 31" descr="C:\Users\pylypko\OneDrive\Робочий стіл\Дисертація\Фото для додатків\IMG-02a2728831600287ccc3a45d4f6a33dd-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ylypko\OneDrive\Робочий стіл\Дисертація\Фото для додатків\IMG-02a2728831600287ccc3a45d4f6a33dd-V.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464804" cy="32865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F58C4">
        <w:rPr>
          <w:rFonts w:ascii="Times New Roman" w:hAnsi="Times New Roman" w:cs="Times New Roman"/>
          <w:noProof/>
          <w:sz w:val="28"/>
          <w:szCs w:val="28"/>
          <w:lang w:eastAsia="uk-UA"/>
        </w:rPr>
        <w:drawing>
          <wp:anchor distT="0" distB="0" distL="114300" distR="114300" simplePos="0" relativeHeight="251684864" behindDoc="0" locked="0" layoutInCell="1" allowOverlap="1" wp14:anchorId="23B34325" wp14:editId="3F2CB970">
            <wp:simplePos x="0" y="0"/>
            <wp:positionH relativeFrom="column">
              <wp:posOffset>-4370</wp:posOffset>
            </wp:positionH>
            <wp:positionV relativeFrom="paragraph">
              <wp:posOffset>377648</wp:posOffset>
            </wp:positionV>
            <wp:extent cx="2545647" cy="3393419"/>
            <wp:effectExtent l="0" t="0" r="7620" b="0"/>
            <wp:wrapNone/>
            <wp:docPr id="32" name="Рисунок 32" descr="C:\Users\pylypko\OneDrive\Робочий стіл\Дисертація\Фото для додатків\IMG-7cde3eeb3f8c487890f5f1f38d4e330b-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ylypko\OneDrive\Робочий стіл\Дисертація\Фото для додатків\IMG-7cde3eeb3f8c487890f5f1f38d4e330b-V.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547717" cy="339617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D920A5" w14:textId="77777777" w:rsidR="00EC1945" w:rsidRPr="008F58C4" w:rsidRDefault="00EC1945" w:rsidP="00EC1945">
      <w:pPr>
        <w:spacing w:line="360" w:lineRule="auto"/>
        <w:jc w:val="both"/>
        <w:rPr>
          <w:rFonts w:ascii="Times New Roman" w:hAnsi="Times New Roman" w:cs="Times New Roman"/>
          <w:sz w:val="28"/>
          <w:szCs w:val="28"/>
        </w:rPr>
      </w:pPr>
    </w:p>
    <w:p w14:paraId="36C63521" w14:textId="77777777" w:rsidR="00EC1945" w:rsidRPr="008F58C4" w:rsidRDefault="00EC1945" w:rsidP="00EC1945">
      <w:pPr>
        <w:spacing w:line="360" w:lineRule="auto"/>
        <w:jc w:val="both"/>
        <w:rPr>
          <w:rFonts w:ascii="Times New Roman" w:hAnsi="Times New Roman" w:cs="Times New Roman"/>
          <w:sz w:val="28"/>
          <w:szCs w:val="28"/>
        </w:rPr>
      </w:pPr>
    </w:p>
    <w:p w14:paraId="6CF10EFF" w14:textId="77777777" w:rsidR="00EC1945" w:rsidRPr="008F58C4" w:rsidRDefault="00EC1945" w:rsidP="00EC1945">
      <w:pPr>
        <w:spacing w:line="360" w:lineRule="auto"/>
        <w:jc w:val="both"/>
        <w:rPr>
          <w:rFonts w:ascii="Times New Roman" w:hAnsi="Times New Roman" w:cs="Times New Roman"/>
          <w:sz w:val="28"/>
          <w:szCs w:val="28"/>
        </w:rPr>
      </w:pPr>
    </w:p>
    <w:p w14:paraId="76D94EEF" w14:textId="77777777" w:rsidR="00EC1945" w:rsidRPr="008F58C4" w:rsidRDefault="00EC1945" w:rsidP="00EC1945">
      <w:pPr>
        <w:spacing w:line="360" w:lineRule="auto"/>
        <w:jc w:val="both"/>
        <w:rPr>
          <w:rFonts w:ascii="Times New Roman" w:hAnsi="Times New Roman" w:cs="Times New Roman"/>
          <w:sz w:val="28"/>
          <w:szCs w:val="28"/>
        </w:rPr>
      </w:pPr>
    </w:p>
    <w:p w14:paraId="09B6223C" w14:textId="77777777" w:rsidR="00EC1945" w:rsidRPr="008F58C4" w:rsidRDefault="00EC1945" w:rsidP="00EC1945">
      <w:pPr>
        <w:spacing w:line="360" w:lineRule="auto"/>
        <w:jc w:val="both"/>
        <w:rPr>
          <w:rFonts w:ascii="Times New Roman" w:hAnsi="Times New Roman" w:cs="Times New Roman"/>
          <w:sz w:val="28"/>
          <w:szCs w:val="28"/>
        </w:rPr>
      </w:pPr>
    </w:p>
    <w:p w14:paraId="2B4C1191" w14:textId="77777777" w:rsidR="00EC1945" w:rsidRPr="008F58C4" w:rsidRDefault="00EC1945" w:rsidP="00EC1945">
      <w:pPr>
        <w:spacing w:line="360" w:lineRule="auto"/>
        <w:jc w:val="both"/>
        <w:rPr>
          <w:rFonts w:ascii="Times New Roman" w:hAnsi="Times New Roman" w:cs="Times New Roman"/>
          <w:sz w:val="28"/>
          <w:szCs w:val="28"/>
        </w:rPr>
      </w:pPr>
    </w:p>
    <w:p w14:paraId="204AC33E" w14:textId="77777777" w:rsidR="00EC1945" w:rsidRPr="008F58C4" w:rsidRDefault="00EC1945" w:rsidP="00EC1945">
      <w:pPr>
        <w:spacing w:line="360" w:lineRule="auto"/>
        <w:jc w:val="both"/>
        <w:rPr>
          <w:rFonts w:ascii="Times New Roman" w:hAnsi="Times New Roman" w:cs="Times New Roman"/>
          <w:sz w:val="28"/>
          <w:szCs w:val="28"/>
        </w:rPr>
      </w:pPr>
    </w:p>
    <w:p w14:paraId="6F30D3A6" w14:textId="77777777" w:rsidR="00EC1945" w:rsidRPr="008F58C4" w:rsidRDefault="00EC1945" w:rsidP="00EC1945">
      <w:pPr>
        <w:spacing w:line="360" w:lineRule="auto"/>
        <w:jc w:val="both"/>
        <w:rPr>
          <w:rFonts w:ascii="Times New Roman" w:hAnsi="Times New Roman" w:cs="Times New Roman"/>
          <w:sz w:val="28"/>
          <w:szCs w:val="28"/>
        </w:rPr>
      </w:pPr>
    </w:p>
    <w:p w14:paraId="3F347500" w14:textId="77777777" w:rsidR="00EC1945" w:rsidRPr="008F58C4" w:rsidRDefault="00EC1945" w:rsidP="00EC1945">
      <w:pPr>
        <w:spacing w:line="360" w:lineRule="auto"/>
        <w:jc w:val="both"/>
        <w:rPr>
          <w:rFonts w:ascii="Times New Roman" w:hAnsi="Times New Roman" w:cs="Times New Roman"/>
          <w:sz w:val="28"/>
          <w:szCs w:val="28"/>
        </w:rPr>
      </w:pPr>
      <w:r w:rsidRPr="008F58C4">
        <w:rPr>
          <w:rFonts w:ascii="Times New Roman" w:hAnsi="Times New Roman" w:cs="Times New Roman"/>
          <w:noProof/>
          <w:sz w:val="28"/>
          <w:szCs w:val="28"/>
          <w:lang w:eastAsia="uk-UA"/>
        </w:rPr>
        <w:drawing>
          <wp:anchor distT="0" distB="0" distL="114300" distR="114300" simplePos="0" relativeHeight="251688960" behindDoc="0" locked="0" layoutInCell="1" allowOverlap="1" wp14:anchorId="083D305E" wp14:editId="2E753C9F">
            <wp:simplePos x="0" y="0"/>
            <wp:positionH relativeFrom="column">
              <wp:posOffset>3138805</wp:posOffset>
            </wp:positionH>
            <wp:positionV relativeFrom="paragraph">
              <wp:posOffset>224790</wp:posOffset>
            </wp:positionV>
            <wp:extent cx="3133725" cy="2075180"/>
            <wp:effectExtent l="0" t="0" r="9525" b="1270"/>
            <wp:wrapNone/>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extLst>
                        <a:ext uri="{28A0092B-C50C-407E-A947-70E740481C1C}">
                          <a14:useLocalDpi xmlns:a14="http://schemas.microsoft.com/office/drawing/2010/main" val="0"/>
                        </a:ext>
                      </a:extLst>
                    </a:blip>
                    <a:stretch>
                      <a:fillRect/>
                    </a:stretch>
                  </pic:blipFill>
                  <pic:spPr>
                    <a:xfrm>
                      <a:off x="0" y="0"/>
                      <a:ext cx="3133725" cy="2075180"/>
                    </a:xfrm>
                    <a:prstGeom prst="rect">
                      <a:avLst/>
                    </a:prstGeom>
                  </pic:spPr>
                </pic:pic>
              </a:graphicData>
            </a:graphic>
            <wp14:sizeRelH relativeFrom="page">
              <wp14:pctWidth>0</wp14:pctWidth>
            </wp14:sizeRelH>
            <wp14:sizeRelV relativeFrom="page">
              <wp14:pctHeight>0</wp14:pctHeight>
            </wp14:sizeRelV>
          </wp:anchor>
        </w:drawing>
      </w:r>
      <w:r w:rsidRPr="008F58C4">
        <w:rPr>
          <w:rFonts w:ascii="Times New Roman" w:eastAsia="Times New Roman" w:hAnsi="Times New Roman" w:cs="Times New Roman"/>
          <w:noProof/>
          <w:sz w:val="24"/>
          <w:szCs w:val="24"/>
          <w:lang w:eastAsia="uk-UA"/>
        </w:rPr>
        <w:drawing>
          <wp:anchor distT="0" distB="0" distL="114300" distR="114300" simplePos="0" relativeHeight="251687936" behindDoc="0" locked="0" layoutInCell="1" allowOverlap="1" wp14:anchorId="62A37B9F" wp14:editId="34CA7720">
            <wp:simplePos x="0" y="0"/>
            <wp:positionH relativeFrom="column">
              <wp:posOffset>-144780</wp:posOffset>
            </wp:positionH>
            <wp:positionV relativeFrom="paragraph">
              <wp:posOffset>229235</wp:posOffset>
            </wp:positionV>
            <wp:extent cx="2914650" cy="2185670"/>
            <wp:effectExtent l="0" t="0" r="0" b="5080"/>
            <wp:wrapNone/>
            <wp:docPr id="34" name="Рисунок 34" descr="C:\Users\pylypko\OneDrive\Робочий стіл\Дисертація\Фото для додатків\IMG-e9fddf9f6691d7ccb4f84e5c8a3b1a27-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ylypko\OneDrive\Робочий стіл\Дисертація\Фото для додатків\IMG-e9fddf9f6691d7ccb4f84e5c8a3b1a27-V.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914650" cy="21856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A7957D7" w14:textId="77777777" w:rsidR="00EC1945" w:rsidRPr="008F58C4" w:rsidRDefault="00EC1945" w:rsidP="00EC1945">
      <w:pPr>
        <w:spacing w:line="360" w:lineRule="auto"/>
        <w:jc w:val="both"/>
        <w:rPr>
          <w:rFonts w:ascii="Times New Roman" w:hAnsi="Times New Roman" w:cs="Times New Roman"/>
          <w:sz w:val="28"/>
          <w:szCs w:val="28"/>
        </w:rPr>
      </w:pPr>
    </w:p>
    <w:p w14:paraId="7C2BC0F2" w14:textId="77777777" w:rsidR="00EC1945" w:rsidRPr="008F58C4" w:rsidRDefault="00EC1945" w:rsidP="00EC1945">
      <w:pPr>
        <w:spacing w:before="100" w:beforeAutospacing="1" w:after="100" w:afterAutospacing="1" w:line="240" w:lineRule="auto"/>
        <w:rPr>
          <w:rFonts w:ascii="Times New Roman" w:eastAsia="Times New Roman" w:hAnsi="Times New Roman" w:cs="Times New Roman"/>
          <w:sz w:val="24"/>
          <w:szCs w:val="24"/>
          <w:lang w:eastAsia="uk-UA"/>
        </w:rPr>
      </w:pPr>
    </w:p>
    <w:p w14:paraId="35960F0F" w14:textId="77777777" w:rsidR="00EC1945" w:rsidRPr="008F58C4" w:rsidRDefault="00EC1945" w:rsidP="00EC1945">
      <w:pPr>
        <w:spacing w:line="360" w:lineRule="auto"/>
        <w:jc w:val="both"/>
        <w:rPr>
          <w:rFonts w:ascii="Times New Roman" w:hAnsi="Times New Roman" w:cs="Times New Roman"/>
          <w:sz w:val="28"/>
          <w:szCs w:val="28"/>
        </w:rPr>
      </w:pPr>
    </w:p>
    <w:p w14:paraId="58CC71C3" w14:textId="77777777" w:rsidR="00EC1945" w:rsidRPr="008F58C4" w:rsidRDefault="00EC1945" w:rsidP="00EC1945">
      <w:pPr>
        <w:spacing w:line="360" w:lineRule="auto"/>
        <w:jc w:val="both"/>
        <w:rPr>
          <w:rFonts w:ascii="Times New Roman" w:hAnsi="Times New Roman" w:cs="Times New Roman"/>
          <w:sz w:val="28"/>
          <w:szCs w:val="28"/>
        </w:rPr>
      </w:pPr>
    </w:p>
    <w:p w14:paraId="36353256" w14:textId="77777777" w:rsidR="00EC1945" w:rsidRPr="008F58C4" w:rsidRDefault="00EC1945" w:rsidP="00EC1945">
      <w:pPr>
        <w:spacing w:line="360" w:lineRule="auto"/>
        <w:jc w:val="both"/>
        <w:rPr>
          <w:rFonts w:ascii="Times New Roman" w:hAnsi="Times New Roman" w:cs="Times New Roman"/>
          <w:sz w:val="28"/>
          <w:szCs w:val="28"/>
        </w:rPr>
      </w:pPr>
      <w:r w:rsidRPr="008F58C4">
        <w:rPr>
          <w:rFonts w:ascii="Times New Roman" w:hAnsi="Times New Roman" w:cs="Times New Roman"/>
          <w:noProof/>
          <w:sz w:val="28"/>
          <w:szCs w:val="28"/>
          <w:lang w:eastAsia="uk-UA"/>
        </w:rPr>
        <w:drawing>
          <wp:anchor distT="0" distB="0" distL="114300" distR="114300" simplePos="0" relativeHeight="251686912" behindDoc="0" locked="0" layoutInCell="1" allowOverlap="1" wp14:anchorId="5648E3D6" wp14:editId="45596115">
            <wp:simplePos x="0" y="0"/>
            <wp:positionH relativeFrom="column">
              <wp:posOffset>1339850</wp:posOffset>
            </wp:positionH>
            <wp:positionV relativeFrom="paragraph">
              <wp:posOffset>434975</wp:posOffset>
            </wp:positionV>
            <wp:extent cx="2896870" cy="1678940"/>
            <wp:effectExtent l="0" t="0" r="0" b="0"/>
            <wp:wrapNone/>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896870" cy="1678940"/>
                    </a:xfrm>
                    <a:prstGeom prst="rect">
                      <a:avLst/>
                    </a:prstGeom>
                    <a:noFill/>
                  </pic:spPr>
                </pic:pic>
              </a:graphicData>
            </a:graphic>
            <wp14:sizeRelH relativeFrom="page">
              <wp14:pctWidth>0</wp14:pctWidth>
            </wp14:sizeRelH>
            <wp14:sizeRelV relativeFrom="page">
              <wp14:pctHeight>0</wp14:pctHeight>
            </wp14:sizeRelV>
          </wp:anchor>
        </w:drawing>
      </w:r>
    </w:p>
    <w:p w14:paraId="31D8E7AF" w14:textId="77777777" w:rsidR="00EC1945" w:rsidRPr="008F58C4" w:rsidRDefault="00EC1945" w:rsidP="00EC1945">
      <w:pPr>
        <w:spacing w:line="360" w:lineRule="auto"/>
        <w:jc w:val="both"/>
        <w:rPr>
          <w:rFonts w:ascii="Times New Roman" w:hAnsi="Times New Roman" w:cs="Times New Roman"/>
          <w:sz w:val="28"/>
          <w:szCs w:val="28"/>
        </w:rPr>
      </w:pPr>
    </w:p>
    <w:p w14:paraId="693CE144" w14:textId="77777777" w:rsidR="00EC1945" w:rsidRPr="008F58C4" w:rsidRDefault="00EC1945" w:rsidP="00EC1945">
      <w:pPr>
        <w:spacing w:line="360" w:lineRule="auto"/>
        <w:jc w:val="both"/>
        <w:rPr>
          <w:rFonts w:ascii="Times New Roman" w:hAnsi="Times New Roman" w:cs="Times New Roman"/>
          <w:sz w:val="28"/>
          <w:szCs w:val="28"/>
        </w:rPr>
      </w:pPr>
    </w:p>
    <w:p w14:paraId="318924CC" w14:textId="77777777" w:rsidR="00EC1945" w:rsidRDefault="00EC1945" w:rsidP="00EC1945">
      <w:pPr>
        <w:spacing w:after="0"/>
        <w:jc w:val="right"/>
        <w:rPr>
          <w:rFonts w:ascii="Times New Roman" w:eastAsia="Calibri" w:hAnsi="Times New Roman" w:cs="Times New Roman"/>
          <w:b/>
          <w:bCs/>
          <w:kern w:val="2"/>
          <w:sz w:val="28"/>
          <w:szCs w:val="28"/>
        </w:rPr>
      </w:pPr>
    </w:p>
    <w:p w14:paraId="2FBE821E" w14:textId="77777777" w:rsidR="00933B0D" w:rsidRDefault="00933B0D" w:rsidP="00EC1945">
      <w:pPr>
        <w:spacing w:after="0"/>
        <w:jc w:val="right"/>
        <w:rPr>
          <w:rFonts w:ascii="Times New Roman" w:eastAsia="Calibri" w:hAnsi="Times New Roman" w:cs="Times New Roman"/>
          <w:b/>
          <w:bCs/>
          <w:kern w:val="2"/>
          <w:sz w:val="28"/>
          <w:szCs w:val="28"/>
        </w:rPr>
      </w:pPr>
    </w:p>
    <w:p w14:paraId="3A9293B6" w14:textId="77777777" w:rsidR="00933B0D" w:rsidRDefault="00933B0D" w:rsidP="00EC1945">
      <w:pPr>
        <w:spacing w:after="0"/>
        <w:jc w:val="right"/>
        <w:rPr>
          <w:rFonts w:ascii="Times New Roman" w:eastAsia="Calibri" w:hAnsi="Times New Roman" w:cs="Times New Roman"/>
          <w:b/>
          <w:bCs/>
          <w:kern w:val="2"/>
          <w:sz w:val="28"/>
          <w:szCs w:val="28"/>
        </w:rPr>
      </w:pPr>
    </w:p>
    <w:p w14:paraId="24398CA7" w14:textId="77777777" w:rsidR="00933B0D" w:rsidRDefault="00933B0D" w:rsidP="00EC1945">
      <w:pPr>
        <w:spacing w:after="0"/>
        <w:jc w:val="right"/>
        <w:rPr>
          <w:rFonts w:ascii="Times New Roman" w:eastAsia="Calibri" w:hAnsi="Times New Roman" w:cs="Times New Roman"/>
          <w:b/>
          <w:bCs/>
          <w:kern w:val="2"/>
          <w:sz w:val="28"/>
          <w:szCs w:val="28"/>
        </w:rPr>
      </w:pPr>
    </w:p>
    <w:p w14:paraId="755566B2" w14:textId="682E8865" w:rsidR="00EC1945" w:rsidRPr="008F58C4" w:rsidRDefault="009859FE" w:rsidP="00EC1945">
      <w:pPr>
        <w:spacing w:after="0"/>
        <w:jc w:val="right"/>
        <w:rPr>
          <w:rFonts w:ascii="Times New Roman" w:eastAsia="Calibri" w:hAnsi="Times New Roman" w:cs="Times New Roman"/>
          <w:b/>
          <w:bCs/>
          <w:kern w:val="2"/>
          <w:sz w:val="28"/>
          <w:szCs w:val="28"/>
        </w:rPr>
      </w:pPr>
      <w:r>
        <w:rPr>
          <w:rFonts w:ascii="Times New Roman" w:eastAsia="Calibri" w:hAnsi="Times New Roman" w:cs="Times New Roman"/>
          <w:b/>
          <w:bCs/>
          <w:kern w:val="2"/>
          <w:sz w:val="28"/>
          <w:szCs w:val="28"/>
        </w:rPr>
        <w:lastRenderedPageBreak/>
        <w:t>Додаток К</w:t>
      </w:r>
    </w:p>
    <w:p w14:paraId="6851AA88" w14:textId="77777777" w:rsidR="00EC1945" w:rsidRPr="008F58C4" w:rsidRDefault="00EC1945" w:rsidP="00EC1945">
      <w:pPr>
        <w:spacing w:after="0"/>
        <w:jc w:val="center"/>
        <w:rPr>
          <w:rFonts w:ascii="Times New Roman" w:eastAsia="Calibri" w:hAnsi="Times New Roman" w:cs="Times New Roman"/>
          <w:b/>
          <w:bCs/>
          <w:kern w:val="2"/>
          <w:sz w:val="28"/>
          <w:szCs w:val="28"/>
        </w:rPr>
      </w:pPr>
      <w:r w:rsidRPr="008F58C4">
        <w:rPr>
          <w:rFonts w:ascii="Times New Roman" w:eastAsia="Calibri" w:hAnsi="Times New Roman" w:cs="Times New Roman"/>
          <w:b/>
          <w:bCs/>
          <w:kern w:val="2"/>
          <w:sz w:val="28"/>
          <w:szCs w:val="28"/>
        </w:rPr>
        <w:t>Проєкт «Свинка-скарбничка та гроші»</w:t>
      </w:r>
    </w:p>
    <w:p w14:paraId="20080497" w14:textId="77777777" w:rsidR="00EC1945" w:rsidRPr="008F58C4" w:rsidRDefault="00EC1945" w:rsidP="00EC1945">
      <w:pPr>
        <w:spacing w:after="0"/>
        <w:jc w:val="center"/>
        <w:rPr>
          <w:rFonts w:ascii="Times New Roman" w:eastAsia="Calibri" w:hAnsi="Times New Roman" w:cs="Times New Roman"/>
          <w:b/>
          <w:bCs/>
          <w:kern w:val="2"/>
          <w:sz w:val="28"/>
          <w:szCs w:val="28"/>
        </w:rPr>
      </w:pPr>
    </w:p>
    <w:p w14:paraId="6EA4DEE2" w14:textId="77777777" w:rsidR="00EC1945" w:rsidRPr="008F58C4" w:rsidRDefault="00EC1945" w:rsidP="00EC1945">
      <w:pPr>
        <w:spacing w:after="0" w:line="360" w:lineRule="auto"/>
        <w:rPr>
          <w:rFonts w:ascii="Times New Roman" w:eastAsia="Calibri" w:hAnsi="Times New Roman" w:cs="Times New Roman"/>
          <w:kern w:val="2"/>
          <w:sz w:val="28"/>
          <w:szCs w:val="28"/>
          <w:lang w:val="ru-RU"/>
        </w:rPr>
      </w:pPr>
      <w:r w:rsidRPr="008F58C4">
        <w:rPr>
          <w:rFonts w:ascii="Times New Roman" w:eastAsia="Calibri" w:hAnsi="Times New Roman" w:cs="Times New Roman"/>
          <w:b/>
          <w:bCs/>
          <w:kern w:val="2"/>
          <w:sz w:val="28"/>
          <w:szCs w:val="28"/>
        </w:rPr>
        <w:tab/>
        <w:t xml:space="preserve">Вид проекту: </w:t>
      </w:r>
      <w:r w:rsidRPr="008F58C4">
        <w:rPr>
          <w:rFonts w:ascii="Times New Roman" w:eastAsia="Calibri" w:hAnsi="Times New Roman" w:cs="Times New Roman"/>
          <w:kern w:val="2"/>
          <w:sz w:val="28"/>
          <w:szCs w:val="28"/>
        </w:rPr>
        <w:t>пізнавально-дослідницький</w:t>
      </w:r>
    </w:p>
    <w:p w14:paraId="46076FA0" w14:textId="77777777" w:rsidR="00EC1945" w:rsidRPr="008F58C4" w:rsidRDefault="00EC1945" w:rsidP="00EC1945">
      <w:pPr>
        <w:spacing w:after="0" w:line="360" w:lineRule="auto"/>
        <w:rPr>
          <w:rFonts w:ascii="Times New Roman" w:eastAsia="Calibri" w:hAnsi="Times New Roman" w:cs="Times New Roman"/>
          <w:kern w:val="2"/>
          <w:sz w:val="28"/>
          <w:szCs w:val="28"/>
          <w:lang w:val="ru-RU"/>
        </w:rPr>
      </w:pPr>
      <w:r w:rsidRPr="008F58C4">
        <w:rPr>
          <w:rFonts w:ascii="Times New Roman" w:eastAsia="Calibri" w:hAnsi="Times New Roman" w:cs="Times New Roman"/>
          <w:b/>
          <w:bCs/>
          <w:kern w:val="2"/>
          <w:sz w:val="28"/>
          <w:szCs w:val="28"/>
        </w:rPr>
        <w:tab/>
        <w:t xml:space="preserve">Тривалість: </w:t>
      </w:r>
      <w:r w:rsidRPr="008F58C4">
        <w:rPr>
          <w:rFonts w:ascii="Times New Roman" w:eastAsia="Calibri" w:hAnsi="Times New Roman" w:cs="Times New Roman"/>
          <w:kern w:val="2"/>
          <w:sz w:val="28"/>
          <w:szCs w:val="28"/>
        </w:rPr>
        <w:t xml:space="preserve">4 тижні. </w:t>
      </w:r>
    </w:p>
    <w:p w14:paraId="265219C7" w14:textId="77777777" w:rsidR="00EC1945" w:rsidRPr="008F58C4" w:rsidRDefault="00EC1945" w:rsidP="00EC1945">
      <w:pPr>
        <w:spacing w:after="0" w:line="360" w:lineRule="auto"/>
        <w:jc w:val="both"/>
        <w:rPr>
          <w:rFonts w:ascii="Times New Roman" w:eastAsia="Calibri" w:hAnsi="Times New Roman" w:cs="Times New Roman"/>
          <w:kern w:val="2"/>
          <w:sz w:val="28"/>
          <w:szCs w:val="28"/>
          <w:lang w:val="ru-RU"/>
        </w:rPr>
      </w:pPr>
      <w:r w:rsidRPr="008F58C4">
        <w:rPr>
          <w:rFonts w:ascii="Times New Roman" w:eastAsia="Calibri" w:hAnsi="Times New Roman" w:cs="Times New Roman"/>
          <w:b/>
          <w:bCs/>
          <w:kern w:val="2"/>
          <w:sz w:val="28"/>
          <w:szCs w:val="28"/>
        </w:rPr>
        <w:tab/>
        <w:t xml:space="preserve">Учасники проекту: </w:t>
      </w:r>
      <w:r w:rsidRPr="008F58C4">
        <w:rPr>
          <w:rFonts w:ascii="Times New Roman" w:eastAsia="Calibri" w:hAnsi="Times New Roman" w:cs="Times New Roman"/>
          <w:kern w:val="2"/>
          <w:sz w:val="28"/>
          <w:szCs w:val="28"/>
        </w:rPr>
        <w:t>діти старшого дошкільного віку, батьки, педагоги.</w:t>
      </w:r>
    </w:p>
    <w:p w14:paraId="36B3BA2A" w14:textId="77777777" w:rsidR="00EC1945" w:rsidRPr="008F58C4" w:rsidRDefault="00EC1945" w:rsidP="00EC1945">
      <w:pPr>
        <w:spacing w:after="0" w:line="360" w:lineRule="auto"/>
        <w:jc w:val="both"/>
        <w:rPr>
          <w:rFonts w:ascii="Times New Roman" w:eastAsia="Calibri" w:hAnsi="Times New Roman" w:cs="Times New Roman"/>
          <w:b/>
          <w:bCs/>
          <w:kern w:val="2"/>
          <w:sz w:val="28"/>
          <w:szCs w:val="28"/>
        </w:rPr>
      </w:pPr>
      <w:r w:rsidRPr="008F58C4">
        <w:rPr>
          <w:rFonts w:ascii="Times New Roman" w:eastAsia="Calibri" w:hAnsi="Times New Roman" w:cs="Times New Roman"/>
          <w:b/>
          <w:bCs/>
          <w:kern w:val="2"/>
          <w:sz w:val="28"/>
          <w:szCs w:val="28"/>
        </w:rPr>
        <w:tab/>
        <w:t xml:space="preserve">Мета проекту: </w:t>
      </w:r>
      <w:r w:rsidRPr="008F58C4">
        <w:rPr>
          <w:rFonts w:ascii="Times New Roman" w:eastAsia="Calibri" w:hAnsi="Times New Roman" w:cs="Times New Roman"/>
          <w:bCs/>
          <w:kern w:val="2"/>
          <w:sz w:val="28"/>
          <w:szCs w:val="28"/>
        </w:rPr>
        <w:t>впроваджувати метод проектних технологій, як форму освітньої взаємодії, що сприяє формуванню соціально-фінансової грамотності, соціально-громадянської компетентності, навичок конструктивної взаємодії дітей старшого дошкільного віку</w:t>
      </w:r>
      <w:r w:rsidRPr="008F58C4">
        <w:rPr>
          <w:rFonts w:ascii="Times New Roman" w:eastAsia="Calibri" w:hAnsi="Times New Roman" w:cs="Times New Roman"/>
          <w:kern w:val="2"/>
          <w:sz w:val="28"/>
          <w:szCs w:val="28"/>
        </w:rPr>
        <w:t>.</w:t>
      </w:r>
      <w:r w:rsidRPr="008F58C4">
        <w:rPr>
          <w:rFonts w:ascii="Times New Roman" w:eastAsia="Calibri" w:hAnsi="Times New Roman" w:cs="Times New Roman"/>
          <w:bCs/>
          <w:kern w:val="2"/>
          <w:sz w:val="28"/>
          <w:szCs w:val="28"/>
        </w:rPr>
        <w:t xml:space="preserve"> </w:t>
      </w:r>
    </w:p>
    <w:p w14:paraId="27F9B30D" w14:textId="77777777" w:rsidR="00EC1945" w:rsidRPr="008F58C4" w:rsidRDefault="00EC1945" w:rsidP="00EC1945">
      <w:pPr>
        <w:spacing w:after="0" w:line="360" w:lineRule="auto"/>
        <w:jc w:val="both"/>
        <w:rPr>
          <w:rFonts w:ascii="Times New Roman" w:eastAsia="Calibri" w:hAnsi="Times New Roman" w:cs="Times New Roman"/>
          <w:b/>
          <w:bCs/>
          <w:kern w:val="2"/>
          <w:sz w:val="28"/>
          <w:szCs w:val="28"/>
        </w:rPr>
      </w:pPr>
      <w:r w:rsidRPr="008F58C4">
        <w:rPr>
          <w:rFonts w:ascii="Times New Roman" w:eastAsia="Calibri" w:hAnsi="Times New Roman" w:cs="Times New Roman"/>
          <w:b/>
          <w:bCs/>
          <w:kern w:val="2"/>
          <w:sz w:val="28"/>
          <w:szCs w:val="28"/>
        </w:rPr>
        <w:tab/>
        <w:t>Завдання:</w:t>
      </w:r>
    </w:p>
    <w:p w14:paraId="3156D2BD" w14:textId="77777777" w:rsidR="00EC1945" w:rsidRPr="008F58C4" w:rsidRDefault="00EC1945" w:rsidP="000F3405">
      <w:pPr>
        <w:numPr>
          <w:ilvl w:val="0"/>
          <w:numId w:val="37"/>
        </w:numPr>
        <w:spacing w:after="0" w:line="360" w:lineRule="auto"/>
        <w:contextualSpacing/>
        <w:jc w:val="both"/>
        <w:rPr>
          <w:rFonts w:ascii="Times New Roman" w:eastAsia="Calibri" w:hAnsi="Times New Roman" w:cs="Times New Roman"/>
          <w:b/>
          <w:bCs/>
          <w:kern w:val="2"/>
          <w:sz w:val="28"/>
          <w:szCs w:val="28"/>
        </w:rPr>
      </w:pPr>
      <w:r w:rsidRPr="008F58C4">
        <w:rPr>
          <w:rFonts w:ascii="Times New Roman" w:eastAsia="Calibri" w:hAnsi="Times New Roman" w:cs="Times New Roman"/>
          <w:kern w:val="2"/>
          <w:sz w:val="28"/>
          <w:szCs w:val="28"/>
        </w:rPr>
        <w:t xml:space="preserve">ознайомити дітей із національною валютою гривнею, історією виникнення гривні та її купівельною спроможністю; поняттями: «гроші», «бюджет», «доходи», «витрати», «ресурси»; </w:t>
      </w:r>
    </w:p>
    <w:p w14:paraId="6ADF6E68" w14:textId="77777777" w:rsidR="00EC1945" w:rsidRPr="008F58C4" w:rsidRDefault="00EC1945" w:rsidP="000F3405">
      <w:pPr>
        <w:numPr>
          <w:ilvl w:val="0"/>
          <w:numId w:val="37"/>
        </w:numPr>
        <w:spacing w:after="0" w:line="360" w:lineRule="auto"/>
        <w:contextualSpacing/>
        <w:jc w:val="both"/>
        <w:rPr>
          <w:rFonts w:ascii="Times New Roman" w:eastAsia="Calibri" w:hAnsi="Times New Roman" w:cs="Times New Roman"/>
          <w:b/>
          <w:bCs/>
          <w:kern w:val="2"/>
          <w:sz w:val="28"/>
          <w:szCs w:val="28"/>
        </w:rPr>
      </w:pPr>
      <w:r w:rsidRPr="008F58C4">
        <w:rPr>
          <w:rFonts w:ascii="Times New Roman" w:eastAsia="Calibri" w:hAnsi="Times New Roman" w:cs="Times New Roman"/>
          <w:kern w:val="2"/>
          <w:sz w:val="28"/>
          <w:szCs w:val="28"/>
        </w:rPr>
        <w:t xml:space="preserve">учити виділяти першочергові потреби людини (їжа, вода, житло, безпека, одяг тощо); </w:t>
      </w:r>
    </w:p>
    <w:p w14:paraId="189B6C24" w14:textId="77777777" w:rsidR="00EC1945" w:rsidRPr="008F58C4" w:rsidRDefault="00EC1945" w:rsidP="000F3405">
      <w:pPr>
        <w:numPr>
          <w:ilvl w:val="0"/>
          <w:numId w:val="37"/>
        </w:num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довести до розуміння дітей, що за гроші можна купити лише товари та послуги, але не інші цінності (дружба, любов, повага, безпека тощо);</w:t>
      </w:r>
    </w:p>
    <w:p w14:paraId="1D906B2F" w14:textId="77777777" w:rsidR="00EC1945" w:rsidRPr="008F58C4" w:rsidRDefault="00EC1945" w:rsidP="000F3405">
      <w:pPr>
        <w:numPr>
          <w:ilvl w:val="0"/>
          <w:numId w:val="37"/>
        </w:num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 xml:space="preserve">формувати уявлення дітей про культуру праці дорослих на всіх етапах виробництва; ощадливе, раціональне використання матеріалів і часу; </w:t>
      </w:r>
    </w:p>
    <w:p w14:paraId="486CB634" w14:textId="77777777" w:rsidR="00EC1945" w:rsidRPr="008F58C4" w:rsidRDefault="00EC1945" w:rsidP="000F3405">
      <w:pPr>
        <w:numPr>
          <w:ilvl w:val="0"/>
          <w:numId w:val="37"/>
        </w:numPr>
        <w:spacing w:after="0" w:line="360" w:lineRule="auto"/>
        <w:contextualSpacing/>
        <w:jc w:val="both"/>
        <w:rPr>
          <w:rFonts w:ascii="Times New Roman" w:eastAsia="Calibri" w:hAnsi="Times New Roman" w:cs="Times New Roman"/>
          <w:b/>
          <w:bCs/>
          <w:kern w:val="2"/>
          <w:sz w:val="28"/>
          <w:szCs w:val="28"/>
        </w:rPr>
      </w:pPr>
      <w:r w:rsidRPr="008F58C4">
        <w:rPr>
          <w:rFonts w:ascii="Times New Roman" w:eastAsia="Calibri" w:hAnsi="Times New Roman" w:cs="Times New Roman"/>
          <w:kern w:val="2"/>
          <w:sz w:val="28"/>
          <w:szCs w:val="28"/>
        </w:rPr>
        <w:t>формувати економічну компетентність та елементарні економічні уявлення дітей;</w:t>
      </w:r>
    </w:p>
    <w:p w14:paraId="0D96B15A" w14:textId="77777777" w:rsidR="00EC1945" w:rsidRPr="008F58C4" w:rsidRDefault="00EC1945" w:rsidP="000F3405">
      <w:pPr>
        <w:numPr>
          <w:ilvl w:val="0"/>
          <w:numId w:val="37"/>
        </w:numPr>
        <w:spacing w:after="0" w:line="360" w:lineRule="auto"/>
        <w:contextualSpacing/>
        <w:jc w:val="both"/>
        <w:rPr>
          <w:rFonts w:ascii="Times New Roman" w:eastAsia="Calibri" w:hAnsi="Times New Roman" w:cs="Times New Roman"/>
          <w:b/>
          <w:bCs/>
          <w:kern w:val="2"/>
          <w:sz w:val="28"/>
          <w:szCs w:val="28"/>
        </w:rPr>
      </w:pPr>
      <w:r w:rsidRPr="008F58C4">
        <w:rPr>
          <w:rFonts w:ascii="Times New Roman" w:eastAsia="Calibri" w:hAnsi="Times New Roman" w:cs="Times New Roman"/>
          <w:kern w:val="2"/>
          <w:sz w:val="28"/>
          <w:szCs w:val="28"/>
        </w:rPr>
        <w:t xml:space="preserve">вчити заощаджувати, оцінювати можливості, робити припущення щодо дій, необхідних для розв’язання елементарних фінансових задач; </w:t>
      </w:r>
    </w:p>
    <w:p w14:paraId="691E6F9B" w14:textId="77777777" w:rsidR="00EC1945" w:rsidRPr="008F58C4" w:rsidRDefault="00EC1945" w:rsidP="000F3405">
      <w:pPr>
        <w:numPr>
          <w:ilvl w:val="0"/>
          <w:numId w:val="37"/>
        </w:numPr>
        <w:spacing w:after="0" w:line="360" w:lineRule="auto"/>
        <w:contextualSpacing/>
        <w:jc w:val="both"/>
        <w:rPr>
          <w:rFonts w:ascii="Times New Roman" w:eastAsia="Calibri" w:hAnsi="Times New Roman" w:cs="Times New Roman"/>
          <w:b/>
          <w:bCs/>
          <w:kern w:val="2"/>
          <w:sz w:val="28"/>
          <w:szCs w:val="28"/>
        </w:rPr>
      </w:pPr>
      <w:r w:rsidRPr="008F58C4">
        <w:rPr>
          <w:rFonts w:ascii="Times New Roman" w:eastAsia="Calibri" w:hAnsi="Times New Roman" w:cs="Times New Roman"/>
          <w:kern w:val="2"/>
          <w:sz w:val="28"/>
          <w:szCs w:val="28"/>
        </w:rPr>
        <w:t>на життєвих прикладах навчати дітей робити правильний вибір;</w:t>
      </w:r>
    </w:p>
    <w:p w14:paraId="4FAC8A10" w14:textId="77777777" w:rsidR="00EC1945" w:rsidRPr="008F58C4" w:rsidRDefault="00EC1945" w:rsidP="000F3405">
      <w:pPr>
        <w:numPr>
          <w:ilvl w:val="0"/>
          <w:numId w:val="37"/>
        </w:numPr>
        <w:spacing w:after="0" w:line="360" w:lineRule="auto"/>
        <w:contextualSpacing/>
        <w:jc w:val="both"/>
        <w:rPr>
          <w:rFonts w:ascii="Times New Roman" w:eastAsia="Calibri" w:hAnsi="Times New Roman" w:cs="Times New Roman"/>
          <w:b/>
          <w:bCs/>
          <w:kern w:val="2"/>
          <w:sz w:val="28"/>
          <w:szCs w:val="28"/>
        </w:rPr>
      </w:pPr>
      <w:r w:rsidRPr="008F58C4">
        <w:rPr>
          <w:rFonts w:ascii="Times New Roman" w:eastAsia="Calibri" w:hAnsi="Times New Roman" w:cs="Times New Roman"/>
          <w:kern w:val="2"/>
          <w:sz w:val="28"/>
          <w:szCs w:val="28"/>
        </w:rPr>
        <w:lastRenderedPageBreak/>
        <w:t>виховувати дбайливе ставлення до результатів праці дорослих, заощадливість, дружелюбність та партнерські відносини.</w:t>
      </w:r>
    </w:p>
    <w:p w14:paraId="29397236" w14:textId="77777777" w:rsidR="00EC1945" w:rsidRPr="008F58C4" w:rsidRDefault="00EC1945" w:rsidP="00EC1945">
      <w:pPr>
        <w:spacing w:after="0" w:line="360" w:lineRule="auto"/>
        <w:jc w:val="both"/>
        <w:rPr>
          <w:rFonts w:ascii="Times New Roman" w:eastAsia="Calibri" w:hAnsi="Times New Roman" w:cs="Times New Roman"/>
          <w:kern w:val="2"/>
          <w:sz w:val="28"/>
          <w:szCs w:val="28"/>
        </w:rPr>
      </w:pPr>
      <w:r w:rsidRPr="008F58C4">
        <w:rPr>
          <w:rFonts w:ascii="Times New Roman" w:eastAsia="Calibri" w:hAnsi="Times New Roman" w:cs="Times New Roman"/>
          <w:b/>
          <w:bCs/>
          <w:kern w:val="2"/>
          <w:sz w:val="28"/>
          <w:szCs w:val="28"/>
        </w:rPr>
        <w:tab/>
        <w:t>Інтеграція освітніх напрямів</w:t>
      </w:r>
      <w:r w:rsidRPr="008F58C4">
        <w:rPr>
          <w:rFonts w:ascii="Times New Roman" w:eastAsia="Calibri" w:hAnsi="Times New Roman" w:cs="Times New Roman"/>
          <w:kern w:val="2"/>
          <w:sz w:val="28"/>
          <w:szCs w:val="28"/>
        </w:rPr>
        <w:t>: соціальний, пізнавальний, ігровий, комунікативно-мовленнєвий та художньо-естетичний розвиток дітей.</w:t>
      </w:r>
    </w:p>
    <w:p w14:paraId="1BDF58C3" w14:textId="77777777" w:rsidR="00EC1945" w:rsidRPr="008F58C4" w:rsidRDefault="00EC1945" w:rsidP="00EC1945">
      <w:pPr>
        <w:spacing w:after="0" w:line="360" w:lineRule="auto"/>
        <w:jc w:val="both"/>
        <w:rPr>
          <w:rFonts w:ascii="Times New Roman" w:eastAsia="Times New Roman" w:hAnsi="Times New Roman" w:cs="Times New Roman"/>
          <w:sz w:val="28"/>
          <w:szCs w:val="28"/>
          <w:lang w:eastAsia="ru-RU"/>
        </w:rPr>
      </w:pPr>
      <w:r w:rsidRPr="008F58C4">
        <w:rPr>
          <w:rFonts w:ascii="Times New Roman" w:eastAsia="Times New Roman" w:hAnsi="Times New Roman" w:cs="Times New Roman"/>
          <w:b/>
          <w:bCs/>
          <w:sz w:val="28"/>
          <w:szCs w:val="28"/>
          <w:lang w:eastAsia="ru-RU"/>
        </w:rPr>
        <w:tab/>
        <w:t>Матеріали та обладнання:</w:t>
      </w:r>
      <w:r w:rsidRPr="008F58C4">
        <w:rPr>
          <w:rFonts w:ascii="Times New Roman" w:eastAsia="Times New Roman" w:hAnsi="Times New Roman" w:cs="Times New Roman"/>
          <w:sz w:val="28"/>
          <w:szCs w:val="28"/>
          <w:lang w:eastAsia="ru-RU"/>
        </w:rPr>
        <w:t xml:space="preserve"> обладнання для перегляду відео та відео-презентацій, копії банкнот, монет України та інших країн, іграшка свинка-скарбничка, картки із зображенням різних товарів, малюнки для ігрової вправи «Що можна купити за гроші, а що ні?».</w:t>
      </w:r>
    </w:p>
    <w:p w14:paraId="625CEDD4" w14:textId="77777777" w:rsidR="00EC1945" w:rsidRPr="008F58C4" w:rsidRDefault="00EC1945" w:rsidP="00EC1945">
      <w:pPr>
        <w:spacing w:after="0" w:line="360" w:lineRule="auto"/>
        <w:ind w:firstLine="567"/>
        <w:rPr>
          <w:rFonts w:ascii="Times New Roman" w:eastAsia="Times New Roman" w:hAnsi="Times New Roman" w:cs="Times New Roman"/>
          <w:sz w:val="28"/>
          <w:szCs w:val="28"/>
          <w:lang w:val="ru-RU" w:eastAsia="ru-RU"/>
        </w:rPr>
      </w:pPr>
      <w:r w:rsidRPr="008F58C4">
        <w:rPr>
          <w:rFonts w:ascii="Times New Roman" w:eastAsia="Times New Roman" w:hAnsi="Times New Roman" w:cs="Times New Roman"/>
          <w:b/>
          <w:bCs/>
          <w:sz w:val="28"/>
          <w:szCs w:val="28"/>
          <w:lang w:val="ru-RU" w:eastAsia="ru-RU"/>
        </w:rPr>
        <w:t>Продукт проект</w:t>
      </w:r>
      <w:r w:rsidRPr="008F58C4">
        <w:rPr>
          <w:rFonts w:ascii="Times New Roman" w:eastAsia="Times New Roman" w:hAnsi="Times New Roman" w:cs="Times New Roman"/>
          <w:b/>
          <w:bCs/>
          <w:sz w:val="28"/>
          <w:szCs w:val="28"/>
          <w:lang w:eastAsia="ru-RU"/>
        </w:rPr>
        <w:t>у</w:t>
      </w:r>
      <w:r w:rsidRPr="008F58C4">
        <w:rPr>
          <w:rFonts w:ascii="Times New Roman" w:eastAsia="Times New Roman" w:hAnsi="Times New Roman" w:cs="Times New Roman"/>
          <w:b/>
          <w:bCs/>
          <w:sz w:val="28"/>
          <w:szCs w:val="28"/>
          <w:lang w:val="ru-RU" w:eastAsia="ru-RU"/>
        </w:rPr>
        <w:t>:</w:t>
      </w:r>
    </w:p>
    <w:p w14:paraId="221CD8AD" w14:textId="77777777" w:rsidR="00EC1945" w:rsidRPr="008F58C4" w:rsidRDefault="00EC1945" w:rsidP="00EC1945">
      <w:pPr>
        <w:spacing w:after="0" w:line="360" w:lineRule="auto"/>
        <w:ind w:firstLine="567"/>
        <w:rPr>
          <w:rFonts w:ascii="Times New Roman" w:eastAsia="Times New Roman" w:hAnsi="Times New Roman" w:cs="Times New Roman"/>
          <w:sz w:val="28"/>
          <w:szCs w:val="28"/>
          <w:lang w:eastAsia="ru-RU"/>
        </w:rPr>
      </w:pPr>
      <w:r w:rsidRPr="008F58C4">
        <w:rPr>
          <w:rFonts w:ascii="Times New Roman" w:eastAsia="Times New Roman" w:hAnsi="Times New Roman" w:cs="Times New Roman"/>
          <w:sz w:val="28"/>
          <w:szCs w:val="28"/>
          <w:lang w:eastAsia="ru-RU"/>
        </w:rPr>
        <w:t>Творчі роботи та фото-звіт проведення проекту.</w:t>
      </w:r>
    </w:p>
    <w:p w14:paraId="47B12596" w14:textId="77777777" w:rsidR="00EC1945" w:rsidRPr="008F58C4" w:rsidRDefault="00EC1945" w:rsidP="00EC1945">
      <w:pPr>
        <w:spacing w:after="0" w:line="360" w:lineRule="auto"/>
        <w:ind w:firstLine="567"/>
        <w:jc w:val="both"/>
        <w:rPr>
          <w:rFonts w:ascii="Times New Roman" w:eastAsia="Times New Roman" w:hAnsi="Times New Roman" w:cs="Times New Roman"/>
          <w:sz w:val="28"/>
          <w:szCs w:val="28"/>
          <w:lang w:eastAsia="ru-RU"/>
        </w:rPr>
      </w:pPr>
      <w:r w:rsidRPr="008F58C4">
        <w:rPr>
          <w:rFonts w:ascii="Times New Roman" w:eastAsia="Times New Roman" w:hAnsi="Times New Roman" w:cs="Times New Roman"/>
          <w:sz w:val="28"/>
          <w:szCs w:val="28"/>
          <w:lang w:eastAsia="ru-RU"/>
        </w:rPr>
        <w:t xml:space="preserve">Участь у конкурсі від Національного банку України Global Money Week. </w:t>
      </w:r>
    </w:p>
    <w:p w14:paraId="71FBC2EE" w14:textId="77777777" w:rsidR="00EC1945" w:rsidRPr="008F58C4" w:rsidRDefault="00EC1945" w:rsidP="00EC1945">
      <w:pPr>
        <w:spacing w:after="0" w:line="360" w:lineRule="auto"/>
        <w:jc w:val="both"/>
        <w:rPr>
          <w:rFonts w:ascii="Times New Roman" w:eastAsia="Calibri" w:hAnsi="Times New Roman" w:cs="Times New Roman"/>
          <w:b/>
          <w:bCs/>
          <w:kern w:val="2"/>
          <w:sz w:val="28"/>
          <w:szCs w:val="28"/>
        </w:rPr>
      </w:pPr>
      <w:r w:rsidRPr="008F58C4">
        <w:rPr>
          <w:rFonts w:ascii="Times New Roman" w:eastAsia="Calibri" w:hAnsi="Times New Roman" w:cs="Times New Roman"/>
          <w:b/>
          <w:bCs/>
          <w:kern w:val="2"/>
          <w:sz w:val="28"/>
          <w:szCs w:val="28"/>
        </w:rPr>
        <w:tab/>
        <w:t xml:space="preserve">Етапи реалізації проекту: </w:t>
      </w:r>
    </w:p>
    <w:p w14:paraId="627223B0" w14:textId="77777777" w:rsidR="00EC1945" w:rsidRPr="008F58C4" w:rsidRDefault="00EC1945" w:rsidP="000F3405">
      <w:pPr>
        <w:numPr>
          <w:ilvl w:val="0"/>
          <w:numId w:val="37"/>
        </w:num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 xml:space="preserve">мотиваційний; </w:t>
      </w:r>
    </w:p>
    <w:p w14:paraId="4FD0011C" w14:textId="77777777" w:rsidR="00EC1945" w:rsidRPr="008F58C4" w:rsidRDefault="00EC1945" w:rsidP="000F3405">
      <w:pPr>
        <w:numPr>
          <w:ilvl w:val="0"/>
          <w:numId w:val="37"/>
        </w:num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пізнавальний;</w:t>
      </w:r>
    </w:p>
    <w:p w14:paraId="79C777C5" w14:textId="77777777" w:rsidR="00EC1945" w:rsidRPr="008F58C4" w:rsidRDefault="00EC1945" w:rsidP="000F3405">
      <w:pPr>
        <w:numPr>
          <w:ilvl w:val="0"/>
          <w:numId w:val="37"/>
        </w:num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дослідницький;</w:t>
      </w:r>
    </w:p>
    <w:p w14:paraId="744AB048" w14:textId="77777777" w:rsidR="00EC1945" w:rsidRPr="008F58C4" w:rsidRDefault="00EC1945" w:rsidP="000F3405">
      <w:pPr>
        <w:numPr>
          <w:ilvl w:val="0"/>
          <w:numId w:val="37"/>
        </w:num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творчий;</w:t>
      </w:r>
    </w:p>
    <w:p w14:paraId="7059B3C3" w14:textId="77777777" w:rsidR="00EC1945" w:rsidRPr="008F58C4" w:rsidRDefault="00EC1945" w:rsidP="000F3405">
      <w:pPr>
        <w:numPr>
          <w:ilvl w:val="0"/>
          <w:numId w:val="37"/>
        </w:num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рефлексивний (заключний).</w:t>
      </w:r>
    </w:p>
    <w:p w14:paraId="3C52388D" w14:textId="77777777" w:rsidR="00EC1945" w:rsidRPr="008F58C4" w:rsidRDefault="00EC1945" w:rsidP="00EC1945">
      <w:pPr>
        <w:spacing w:after="0" w:line="360" w:lineRule="auto"/>
        <w:contextualSpacing/>
        <w:jc w:val="both"/>
        <w:rPr>
          <w:rFonts w:ascii="Times New Roman" w:eastAsia="Calibri" w:hAnsi="Times New Roman" w:cs="Times New Roman"/>
          <w:b/>
          <w:bCs/>
          <w:kern w:val="2"/>
          <w:sz w:val="28"/>
          <w:szCs w:val="28"/>
        </w:rPr>
      </w:pPr>
      <w:r w:rsidRPr="008F58C4">
        <w:rPr>
          <w:rFonts w:ascii="Times New Roman" w:eastAsia="Calibri" w:hAnsi="Times New Roman" w:cs="Times New Roman"/>
          <w:b/>
          <w:bCs/>
          <w:kern w:val="2"/>
          <w:sz w:val="28"/>
          <w:szCs w:val="28"/>
        </w:rPr>
        <w:tab/>
        <w:t xml:space="preserve">Мотиваційний етап. І тиждень. </w:t>
      </w:r>
    </w:p>
    <w:p w14:paraId="395044AD" w14:textId="77777777" w:rsidR="00EC1945" w:rsidRPr="008F58C4" w:rsidRDefault="00EC1945" w:rsidP="00EC1945">
      <w:pPr>
        <w:spacing w:after="0" w:line="360" w:lineRule="auto"/>
        <w:jc w:val="both"/>
        <w:rPr>
          <w:rFonts w:ascii="Times New Roman" w:eastAsia="Calibri" w:hAnsi="Times New Roman" w:cs="Times New Roman"/>
          <w:bCs/>
          <w:kern w:val="2"/>
          <w:sz w:val="28"/>
          <w:szCs w:val="28"/>
        </w:rPr>
      </w:pPr>
      <w:r w:rsidRPr="008F58C4">
        <w:rPr>
          <w:rFonts w:ascii="Times New Roman" w:eastAsia="Calibri" w:hAnsi="Times New Roman" w:cs="Times New Roman"/>
          <w:b/>
          <w:bCs/>
          <w:kern w:val="2"/>
          <w:sz w:val="28"/>
          <w:szCs w:val="28"/>
        </w:rPr>
        <w:tab/>
        <w:t>Підготовка до конкурсу</w:t>
      </w:r>
      <w:r w:rsidRPr="008F58C4">
        <w:rPr>
          <w:rFonts w:ascii="Times New Roman" w:eastAsia="Calibri" w:hAnsi="Times New Roman" w:cs="Times New Roman"/>
          <w:bCs/>
          <w:kern w:val="2"/>
          <w:sz w:val="28"/>
          <w:szCs w:val="28"/>
        </w:rPr>
        <w:t xml:space="preserve"> Global Money Week, конкурсу із виготовлення іграшкових монет «Власна монета» та заходів від Національного банку України, що проводилися у рамках проведення Всесвітнього тижня грошей, щорічної міжнародної освітньої кампанії.</w:t>
      </w:r>
      <w:r w:rsidRPr="008F58C4">
        <w:rPr>
          <w:rFonts w:ascii="Times New Roman" w:eastAsia="Calibri" w:hAnsi="Times New Roman" w:cs="Times New Roman"/>
          <w:bCs/>
          <w:kern w:val="2"/>
          <w:sz w:val="28"/>
          <w:szCs w:val="28"/>
        </w:rPr>
        <w:tab/>
        <w:t>Всесвітній тиждень грошей — щорічна міжнародна освітня кампанія, метою якої є розвиток фінансової свідомості й грамотності дітей та молоді, формування необхідних знань, умінь, поведінки та ставлення, необхідних для прийняття розумних та зважених фінансових рішень, що дасть змогу досягти фінансового добробуту та стійкості.</w:t>
      </w:r>
    </w:p>
    <w:p w14:paraId="57677750"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ab/>
      </w:r>
      <w:r w:rsidRPr="008F58C4">
        <w:rPr>
          <w:rFonts w:ascii="Times New Roman" w:eastAsia="Calibri" w:hAnsi="Times New Roman" w:cs="Times New Roman"/>
          <w:b/>
          <w:bCs/>
          <w:kern w:val="2"/>
          <w:sz w:val="28"/>
          <w:szCs w:val="28"/>
        </w:rPr>
        <w:t>Обговорення та пропозиції</w:t>
      </w:r>
      <w:r w:rsidRPr="008F58C4">
        <w:rPr>
          <w:rFonts w:ascii="Times New Roman" w:eastAsia="Calibri" w:hAnsi="Times New Roman" w:cs="Times New Roman"/>
          <w:bCs/>
          <w:kern w:val="2"/>
          <w:sz w:val="28"/>
          <w:szCs w:val="28"/>
        </w:rPr>
        <w:t xml:space="preserve"> щодо створення власних монет та колективних плакатів і картин («Власна монета», «Наша країна – багата, </w:t>
      </w:r>
      <w:r w:rsidRPr="008F58C4">
        <w:rPr>
          <w:rFonts w:ascii="Times New Roman" w:eastAsia="Calibri" w:hAnsi="Times New Roman" w:cs="Times New Roman"/>
          <w:bCs/>
          <w:kern w:val="2"/>
          <w:sz w:val="28"/>
          <w:szCs w:val="28"/>
        </w:rPr>
        <w:lastRenderedPageBreak/>
        <w:t xml:space="preserve">квітуча Україна», «Усе в наших руках», декоративна композиція топіарій «Грошове дерево», аплікація «Карта монет» та інші). </w:t>
      </w:r>
    </w:p>
    <w:p w14:paraId="3759296E"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ab/>
      </w:r>
      <w:r w:rsidRPr="008F58C4">
        <w:rPr>
          <w:rFonts w:ascii="Times New Roman" w:eastAsia="Times New Roman" w:hAnsi="Times New Roman" w:cs="Times New Roman"/>
          <w:b/>
          <w:sz w:val="28"/>
          <w:lang w:eastAsia="uk-UA"/>
        </w:rPr>
        <w:t>Анкетування батьків</w:t>
      </w:r>
      <w:r w:rsidRPr="008F58C4">
        <w:rPr>
          <w:rFonts w:ascii="Times New Roman" w:eastAsia="Times New Roman" w:hAnsi="Times New Roman" w:cs="Times New Roman"/>
          <w:sz w:val="28"/>
          <w:lang w:eastAsia="uk-UA"/>
        </w:rPr>
        <w:t xml:space="preserve"> вихованців «Формуємо основи фінансової грамотності дошкільників». </w:t>
      </w:r>
    </w:p>
    <w:p w14:paraId="729733FB" w14:textId="77777777" w:rsidR="00EC1945" w:rsidRPr="008F58C4" w:rsidRDefault="00EC1945" w:rsidP="00EC1945">
      <w:pPr>
        <w:spacing w:after="0" w:line="360" w:lineRule="auto"/>
        <w:contextualSpacing/>
        <w:jc w:val="both"/>
        <w:rPr>
          <w:rFonts w:ascii="Times New Roman" w:eastAsia="Calibri" w:hAnsi="Times New Roman" w:cs="Times New Roman"/>
          <w:b/>
          <w:bCs/>
          <w:kern w:val="2"/>
          <w:sz w:val="28"/>
          <w:szCs w:val="28"/>
        </w:rPr>
      </w:pPr>
      <w:r w:rsidRPr="008F58C4">
        <w:rPr>
          <w:rFonts w:ascii="Times New Roman" w:eastAsia="Calibri" w:hAnsi="Times New Roman" w:cs="Times New Roman"/>
          <w:b/>
          <w:bCs/>
          <w:kern w:val="2"/>
          <w:sz w:val="28"/>
          <w:szCs w:val="28"/>
        </w:rPr>
        <w:tab/>
        <w:t xml:space="preserve">Пізнавальний етап. ІІ тиждень. </w:t>
      </w:r>
    </w:p>
    <w:p w14:paraId="2DB207EA" w14:textId="77777777" w:rsidR="00EC1945" w:rsidRPr="008F58C4" w:rsidRDefault="00EC1945" w:rsidP="00EC1945">
      <w:pPr>
        <w:spacing w:after="0" w:line="360" w:lineRule="auto"/>
        <w:contextualSpacing/>
        <w:jc w:val="both"/>
        <w:rPr>
          <w:rFonts w:ascii="Times New Roman" w:eastAsia="Calibri" w:hAnsi="Times New Roman" w:cs="Times New Roman"/>
          <w:b/>
          <w:bCs/>
          <w:kern w:val="2"/>
          <w:sz w:val="28"/>
          <w:szCs w:val="28"/>
        </w:rPr>
      </w:pPr>
      <w:r w:rsidRPr="008F58C4">
        <w:rPr>
          <w:rFonts w:ascii="Times New Roman" w:eastAsia="Calibri" w:hAnsi="Times New Roman" w:cs="Times New Roman"/>
          <w:b/>
          <w:bCs/>
          <w:kern w:val="2"/>
          <w:sz w:val="28"/>
          <w:szCs w:val="28"/>
        </w:rPr>
        <w:tab/>
        <w:t xml:space="preserve">Бесіда «Історія виникнення грошей.  </w:t>
      </w:r>
      <w:r w:rsidRPr="008F58C4">
        <w:rPr>
          <w:rFonts w:ascii="Times New Roman" w:eastAsia="Calibri" w:hAnsi="Times New Roman" w:cs="Times New Roman"/>
          <w:b/>
          <w:kern w:val="2"/>
          <w:sz w:val="28"/>
          <w:szCs w:val="28"/>
        </w:rPr>
        <w:t>Перші монети»</w:t>
      </w:r>
      <w:r w:rsidRPr="008F58C4">
        <w:rPr>
          <w:rFonts w:ascii="Times New Roman" w:eastAsia="Calibri" w:hAnsi="Times New Roman" w:cs="Times New Roman"/>
          <w:kern w:val="2"/>
          <w:sz w:val="28"/>
          <w:szCs w:val="28"/>
        </w:rPr>
        <w:t xml:space="preserve"> </w:t>
      </w:r>
    </w:p>
    <w:p w14:paraId="21E66CDC"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
          <w:bCs/>
          <w:kern w:val="2"/>
          <w:sz w:val="28"/>
          <w:szCs w:val="28"/>
        </w:rPr>
        <w:tab/>
      </w:r>
      <w:r w:rsidRPr="008F58C4">
        <w:rPr>
          <w:rFonts w:ascii="Times New Roman" w:eastAsia="Calibri" w:hAnsi="Times New Roman" w:cs="Times New Roman"/>
          <w:bCs/>
          <w:kern w:val="2"/>
          <w:sz w:val="28"/>
          <w:szCs w:val="28"/>
        </w:rPr>
        <w:t xml:space="preserve">Вихователь повідомляє дітям, що раніше для того, щоб купити товар, потрібно було обміняти його на інші цінні речі: посуд, шматки металу, різне каміння, мушлі чи навіть тварин. </w:t>
      </w:r>
      <w:r w:rsidRPr="008F58C4">
        <w:rPr>
          <w:rFonts w:ascii="Times New Roman" w:eastAsia="Calibri" w:hAnsi="Times New Roman" w:cs="Times New Roman"/>
          <w:bCs/>
          <w:i/>
          <w:kern w:val="2"/>
          <w:sz w:val="28"/>
          <w:szCs w:val="28"/>
        </w:rPr>
        <w:t>(</w:t>
      </w:r>
      <w:r w:rsidRPr="008F58C4">
        <w:rPr>
          <w:rFonts w:ascii="Times New Roman" w:eastAsia="Calibri" w:hAnsi="Times New Roman" w:cs="Times New Roman"/>
          <w:i/>
          <w:kern w:val="2"/>
          <w:sz w:val="28"/>
          <w:szCs w:val="28"/>
        </w:rPr>
        <w:t>У супроводі ілюстрацій чи мультимедійної презентації).</w:t>
      </w:r>
    </w:p>
    <w:p w14:paraId="1FEAE706"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
          <w:bCs/>
          <w:kern w:val="2"/>
          <w:sz w:val="28"/>
          <w:szCs w:val="28"/>
        </w:rPr>
        <w:tab/>
        <w:t xml:space="preserve">Хвилинка міркування. </w:t>
      </w:r>
      <w:r w:rsidRPr="008F58C4">
        <w:rPr>
          <w:rFonts w:ascii="Times New Roman" w:eastAsia="Calibri" w:hAnsi="Times New Roman" w:cs="Times New Roman"/>
          <w:kern w:val="2"/>
          <w:sz w:val="28"/>
          <w:szCs w:val="28"/>
        </w:rPr>
        <w:t>Вихователь пропонує дітям пояснити значення слова «гроші», запитує, ч</w:t>
      </w:r>
      <w:r w:rsidRPr="008F58C4">
        <w:rPr>
          <w:rFonts w:ascii="Times New Roman" w:eastAsia="Calibri" w:hAnsi="Times New Roman" w:cs="Times New Roman"/>
          <w:bCs/>
          <w:kern w:val="2"/>
          <w:sz w:val="28"/>
          <w:szCs w:val="28"/>
        </w:rPr>
        <w:t>и зручно було людям обмінювати товар на інші цінні речі?.</w:t>
      </w:r>
    </w:p>
    <w:p w14:paraId="11ADA660" w14:textId="77777777" w:rsidR="00EC1945" w:rsidRPr="008F58C4" w:rsidRDefault="00EC1945" w:rsidP="00EC1945">
      <w:pPr>
        <w:spacing w:after="0" w:line="360" w:lineRule="auto"/>
        <w:contextualSpacing/>
        <w:jc w:val="both"/>
        <w:rPr>
          <w:rFonts w:ascii="Times New Roman" w:eastAsia="Calibri" w:hAnsi="Times New Roman" w:cs="Times New Roman"/>
          <w:b/>
          <w:kern w:val="2"/>
          <w:sz w:val="28"/>
          <w:szCs w:val="28"/>
        </w:rPr>
      </w:pPr>
      <w:r w:rsidRPr="008F58C4">
        <w:rPr>
          <w:rFonts w:ascii="Times New Roman" w:eastAsia="Calibri" w:hAnsi="Times New Roman" w:cs="Times New Roman"/>
          <w:kern w:val="2"/>
          <w:sz w:val="28"/>
          <w:szCs w:val="28"/>
        </w:rPr>
        <w:tab/>
      </w:r>
      <w:r w:rsidRPr="008F58C4">
        <w:rPr>
          <w:rFonts w:ascii="Times New Roman" w:eastAsia="Calibri" w:hAnsi="Times New Roman" w:cs="Times New Roman"/>
          <w:b/>
          <w:kern w:val="2"/>
          <w:sz w:val="28"/>
          <w:szCs w:val="28"/>
        </w:rPr>
        <w:t>Словничок</w:t>
      </w:r>
    </w:p>
    <w:p w14:paraId="4DD47882" w14:textId="77777777" w:rsidR="00EC1945" w:rsidRPr="008F58C4" w:rsidRDefault="00EC1945" w:rsidP="00EC1945">
      <w:pPr>
        <w:spacing w:after="0" w:line="360" w:lineRule="auto"/>
        <w:contextualSpacing/>
        <w:jc w:val="both"/>
        <w:rPr>
          <w:rFonts w:ascii="Times New Roman" w:eastAsia="Calibri" w:hAnsi="Times New Roman" w:cs="Times New Roman"/>
          <w:kern w:val="2"/>
          <w:sz w:val="28"/>
          <w:szCs w:val="28"/>
        </w:rPr>
      </w:pPr>
      <w:r w:rsidRPr="008F58C4">
        <w:rPr>
          <w:rFonts w:ascii="Times New Roman" w:eastAsia="Calibri" w:hAnsi="Times New Roman" w:cs="Times New Roman"/>
          <w:b/>
          <w:kern w:val="2"/>
          <w:sz w:val="28"/>
          <w:szCs w:val="28"/>
        </w:rPr>
        <w:tab/>
        <w:t>Гроші</w:t>
      </w:r>
      <w:r w:rsidRPr="008F58C4">
        <w:rPr>
          <w:rFonts w:ascii="Times New Roman" w:eastAsia="Calibri" w:hAnsi="Times New Roman" w:cs="Times New Roman"/>
          <w:kern w:val="2"/>
          <w:sz w:val="28"/>
          <w:szCs w:val="28"/>
        </w:rPr>
        <w:t xml:space="preserve"> – це засіб для здійснення обміну. Гроші обмінюють на товари та послуги. </w:t>
      </w:r>
    </w:p>
    <w:p w14:paraId="6B1FDF94" w14:textId="77777777" w:rsidR="00EC1945" w:rsidRPr="008F58C4" w:rsidRDefault="00EC1945" w:rsidP="00EC1945">
      <w:pPr>
        <w:spacing w:after="0" w:line="360" w:lineRule="auto"/>
        <w:contextualSpacing/>
        <w:jc w:val="both"/>
        <w:rPr>
          <w:rFonts w:ascii="Times New Roman" w:eastAsia="Calibri" w:hAnsi="Times New Roman" w:cs="Times New Roman"/>
          <w:kern w:val="2"/>
          <w:sz w:val="28"/>
          <w:szCs w:val="28"/>
        </w:rPr>
      </w:pPr>
      <w:r w:rsidRPr="008F58C4">
        <w:rPr>
          <w:rFonts w:ascii="Times New Roman" w:eastAsia="Calibri" w:hAnsi="Times New Roman" w:cs="Times New Roman"/>
          <w:b/>
          <w:kern w:val="2"/>
          <w:sz w:val="28"/>
          <w:szCs w:val="28"/>
        </w:rPr>
        <w:tab/>
        <w:t>Художнє слово.</w:t>
      </w:r>
      <w:r w:rsidRPr="008F58C4">
        <w:rPr>
          <w:rFonts w:ascii="Times New Roman" w:eastAsia="Calibri" w:hAnsi="Times New Roman" w:cs="Times New Roman"/>
          <w:kern w:val="2"/>
          <w:sz w:val="28"/>
          <w:szCs w:val="28"/>
        </w:rPr>
        <w:t xml:space="preserve"> Вірш Л. Яковенко «Гроші – це товар»</w:t>
      </w:r>
    </w:p>
    <w:p w14:paraId="40D10E20" w14:textId="77777777" w:rsidR="00EC1945" w:rsidRPr="008F58C4" w:rsidRDefault="00EC1945" w:rsidP="00EC1945">
      <w:pPr>
        <w:spacing w:after="0" w:line="360" w:lineRule="auto"/>
        <w:contextualSpacing/>
        <w:jc w:val="center"/>
        <w:rPr>
          <w:rFonts w:ascii="Times New Roman" w:eastAsia="Calibri" w:hAnsi="Times New Roman" w:cs="Times New Roman"/>
          <w:kern w:val="2"/>
          <w:sz w:val="28"/>
          <w:szCs w:val="28"/>
        </w:rPr>
      </w:pPr>
      <w:r w:rsidRPr="008F58C4">
        <w:rPr>
          <w:rFonts w:ascii="Times New Roman" w:eastAsia="Calibri" w:hAnsi="Times New Roman" w:cs="Times New Roman"/>
          <w:kern w:val="2"/>
          <w:sz w:val="28"/>
          <w:szCs w:val="28"/>
        </w:rPr>
        <w:t>Колись товар міняли на товар:</w:t>
      </w:r>
    </w:p>
    <w:p w14:paraId="2F17C7E7" w14:textId="77777777" w:rsidR="00EC1945" w:rsidRPr="008F58C4" w:rsidRDefault="00EC1945" w:rsidP="00EC1945">
      <w:pPr>
        <w:spacing w:after="0" w:line="360" w:lineRule="auto"/>
        <w:contextualSpacing/>
        <w:jc w:val="center"/>
        <w:rPr>
          <w:rFonts w:ascii="Times New Roman" w:eastAsia="Calibri" w:hAnsi="Times New Roman" w:cs="Times New Roman"/>
          <w:kern w:val="2"/>
          <w:sz w:val="28"/>
          <w:szCs w:val="28"/>
        </w:rPr>
      </w:pPr>
      <w:r w:rsidRPr="008F58C4">
        <w:rPr>
          <w:rFonts w:ascii="Times New Roman" w:eastAsia="Calibri" w:hAnsi="Times New Roman" w:cs="Times New Roman"/>
          <w:kern w:val="2"/>
          <w:sz w:val="28"/>
          <w:szCs w:val="28"/>
        </w:rPr>
        <w:t>На рибу – сир; на ягоди – тканину;</w:t>
      </w:r>
    </w:p>
    <w:p w14:paraId="3E5CC06F" w14:textId="77777777" w:rsidR="00EC1945" w:rsidRPr="008F58C4" w:rsidRDefault="00EC1945" w:rsidP="00EC1945">
      <w:pPr>
        <w:spacing w:after="0" w:line="360" w:lineRule="auto"/>
        <w:contextualSpacing/>
        <w:jc w:val="center"/>
        <w:rPr>
          <w:rFonts w:ascii="Times New Roman" w:eastAsia="Calibri" w:hAnsi="Times New Roman" w:cs="Times New Roman"/>
          <w:kern w:val="2"/>
          <w:sz w:val="28"/>
          <w:szCs w:val="28"/>
        </w:rPr>
      </w:pPr>
      <w:r w:rsidRPr="008F58C4">
        <w:rPr>
          <w:rFonts w:ascii="Times New Roman" w:eastAsia="Calibri" w:hAnsi="Times New Roman" w:cs="Times New Roman"/>
          <w:kern w:val="2"/>
          <w:sz w:val="28"/>
          <w:szCs w:val="28"/>
        </w:rPr>
        <w:t>На східні спеції – сальце й узвар –</w:t>
      </w:r>
    </w:p>
    <w:p w14:paraId="074F4229" w14:textId="77777777" w:rsidR="00EC1945" w:rsidRPr="008F58C4" w:rsidRDefault="00EC1945" w:rsidP="00EC1945">
      <w:pPr>
        <w:spacing w:after="0" w:line="360" w:lineRule="auto"/>
        <w:contextualSpacing/>
        <w:jc w:val="center"/>
        <w:rPr>
          <w:rFonts w:ascii="Times New Roman" w:eastAsia="Calibri" w:hAnsi="Times New Roman" w:cs="Times New Roman"/>
          <w:kern w:val="2"/>
          <w:sz w:val="28"/>
          <w:szCs w:val="28"/>
        </w:rPr>
      </w:pPr>
      <w:r w:rsidRPr="008F58C4">
        <w:rPr>
          <w:rFonts w:ascii="Times New Roman" w:eastAsia="Calibri" w:hAnsi="Times New Roman" w:cs="Times New Roman"/>
          <w:kern w:val="2"/>
          <w:sz w:val="28"/>
          <w:szCs w:val="28"/>
        </w:rPr>
        <w:t>Купці везли додому й на чужину.</w:t>
      </w:r>
    </w:p>
    <w:p w14:paraId="06A9DE96" w14:textId="77777777" w:rsidR="00EC1945" w:rsidRPr="008F58C4" w:rsidRDefault="00EC1945" w:rsidP="00EC1945">
      <w:pPr>
        <w:spacing w:after="0" w:line="360" w:lineRule="auto"/>
        <w:contextualSpacing/>
        <w:jc w:val="center"/>
        <w:rPr>
          <w:rFonts w:ascii="Times New Roman" w:eastAsia="Calibri" w:hAnsi="Times New Roman" w:cs="Times New Roman"/>
          <w:kern w:val="2"/>
          <w:sz w:val="28"/>
          <w:szCs w:val="28"/>
        </w:rPr>
      </w:pPr>
      <w:r w:rsidRPr="008F58C4">
        <w:rPr>
          <w:rFonts w:ascii="Times New Roman" w:eastAsia="Calibri" w:hAnsi="Times New Roman" w:cs="Times New Roman"/>
          <w:kern w:val="2"/>
          <w:sz w:val="28"/>
          <w:szCs w:val="28"/>
        </w:rPr>
        <w:t>Та що ж робити тому продавцю,</w:t>
      </w:r>
    </w:p>
    <w:p w14:paraId="3DCCE31B" w14:textId="77777777" w:rsidR="00EC1945" w:rsidRPr="008F58C4" w:rsidRDefault="00EC1945" w:rsidP="00EC1945">
      <w:pPr>
        <w:spacing w:after="0" w:line="360" w:lineRule="auto"/>
        <w:contextualSpacing/>
        <w:jc w:val="center"/>
        <w:rPr>
          <w:rFonts w:ascii="Times New Roman" w:eastAsia="Calibri" w:hAnsi="Times New Roman" w:cs="Times New Roman"/>
          <w:kern w:val="2"/>
          <w:sz w:val="28"/>
          <w:szCs w:val="28"/>
        </w:rPr>
      </w:pPr>
      <w:r w:rsidRPr="008F58C4">
        <w:rPr>
          <w:rFonts w:ascii="Times New Roman" w:eastAsia="Calibri" w:hAnsi="Times New Roman" w:cs="Times New Roman"/>
          <w:kern w:val="2"/>
          <w:sz w:val="28"/>
          <w:szCs w:val="28"/>
        </w:rPr>
        <w:t>Що має сир, а риба не потрібна?</w:t>
      </w:r>
    </w:p>
    <w:p w14:paraId="783148A3" w14:textId="77777777" w:rsidR="00EC1945" w:rsidRPr="008F58C4" w:rsidRDefault="00EC1945" w:rsidP="00EC1945">
      <w:pPr>
        <w:spacing w:after="0" w:line="360" w:lineRule="auto"/>
        <w:contextualSpacing/>
        <w:jc w:val="center"/>
        <w:rPr>
          <w:rFonts w:ascii="Times New Roman" w:eastAsia="Calibri" w:hAnsi="Times New Roman" w:cs="Times New Roman"/>
          <w:kern w:val="2"/>
          <w:sz w:val="28"/>
          <w:szCs w:val="28"/>
        </w:rPr>
      </w:pPr>
      <w:r w:rsidRPr="008F58C4">
        <w:rPr>
          <w:rFonts w:ascii="Times New Roman" w:eastAsia="Calibri" w:hAnsi="Times New Roman" w:cs="Times New Roman"/>
          <w:kern w:val="2"/>
          <w:sz w:val="28"/>
          <w:szCs w:val="28"/>
        </w:rPr>
        <w:t>Бо хоче курочку придбати він оцю</w:t>
      </w:r>
    </w:p>
    <w:p w14:paraId="15BCA082" w14:textId="77777777" w:rsidR="00EC1945" w:rsidRPr="008F58C4" w:rsidRDefault="00EC1945" w:rsidP="00EC1945">
      <w:pPr>
        <w:spacing w:after="0" w:line="360" w:lineRule="auto"/>
        <w:contextualSpacing/>
        <w:jc w:val="center"/>
        <w:rPr>
          <w:rFonts w:ascii="Times New Roman" w:eastAsia="Calibri" w:hAnsi="Times New Roman" w:cs="Times New Roman"/>
          <w:kern w:val="2"/>
          <w:sz w:val="28"/>
          <w:szCs w:val="28"/>
        </w:rPr>
      </w:pPr>
      <w:r w:rsidRPr="008F58C4">
        <w:rPr>
          <w:rFonts w:ascii="Times New Roman" w:eastAsia="Calibri" w:hAnsi="Times New Roman" w:cs="Times New Roman"/>
          <w:kern w:val="2"/>
          <w:sz w:val="28"/>
          <w:szCs w:val="28"/>
        </w:rPr>
        <w:t>Або ж каблучку чи прикрасу срібну.</w:t>
      </w:r>
    </w:p>
    <w:p w14:paraId="0066687B" w14:textId="77777777" w:rsidR="00EC1945" w:rsidRPr="008F58C4" w:rsidRDefault="00EC1945" w:rsidP="00EC1945">
      <w:pPr>
        <w:spacing w:after="0" w:line="360" w:lineRule="auto"/>
        <w:contextualSpacing/>
        <w:jc w:val="center"/>
        <w:rPr>
          <w:rFonts w:ascii="Times New Roman" w:eastAsia="Calibri" w:hAnsi="Times New Roman" w:cs="Times New Roman"/>
          <w:kern w:val="2"/>
          <w:sz w:val="28"/>
          <w:szCs w:val="28"/>
        </w:rPr>
      </w:pPr>
      <w:r w:rsidRPr="008F58C4">
        <w:rPr>
          <w:rFonts w:ascii="Times New Roman" w:eastAsia="Calibri" w:hAnsi="Times New Roman" w:cs="Times New Roman"/>
          <w:kern w:val="2"/>
          <w:sz w:val="28"/>
          <w:szCs w:val="28"/>
        </w:rPr>
        <w:t>А той, що з куркою, той сиру не бажав,</w:t>
      </w:r>
    </w:p>
    <w:p w14:paraId="73C2F492" w14:textId="77777777" w:rsidR="00EC1945" w:rsidRPr="008F58C4" w:rsidRDefault="00EC1945" w:rsidP="00EC1945">
      <w:pPr>
        <w:spacing w:after="0" w:line="360" w:lineRule="auto"/>
        <w:contextualSpacing/>
        <w:jc w:val="center"/>
        <w:rPr>
          <w:rFonts w:ascii="Times New Roman" w:eastAsia="Calibri" w:hAnsi="Times New Roman" w:cs="Times New Roman"/>
          <w:kern w:val="2"/>
          <w:sz w:val="28"/>
          <w:szCs w:val="28"/>
        </w:rPr>
      </w:pPr>
      <w:r w:rsidRPr="008F58C4">
        <w:rPr>
          <w:rFonts w:ascii="Times New Roman" w:eastAsia="Calibri" w:hAnsi="Times New Roman" w:cs="Times New Roman"/>
          <w:kern w:val="2"/>
          <w:sz w:val="28"/>
          <w:szCs w:val="28"/>
        </w:rPr>
        <w:t>Сидів із нею на базарній площі,</w:t>
      </w:r>
    </w:p>
    <w:p w14:paraId="192D8698" w14:textId="77777777" w:rsidR="00EC1945" w:rsidRPr="008F58C4" w:rsidRDefault="00EC1945" w:rsidP="00EC1945">
      <w:pPr>
        <w:spacing w:after="0" w:line="360" w:lineRule="auto"/>
        <w:contextualSpacing/>
        <w:jc w:val="center"/>
        <w:rPr>
          <w:rFonts w:ascii="Times New Roman" w:eastAsia="Calibri" w:hAnsi="Times New Roman" w:cs="Times New Roman"/>
          <w:kern w:val="2"/>
          <w:sz w:val="28"/>
          <w:szCs w:val="28"/>
        </w:rPr>
      </w:pPr>
      <w:r w:rsidRPr="008F58C4">
        <w:rPr>
          <w:rFonts w:ascii="Times New Roman" w:eastAsia="Calibri" w:hAnsi="Times New Roman" w:cs="Times New Roman"/>
          <w:kern w:val="2"/>
          <w:sz w:val="28"/>
          <w:szCs w:val="28"/>
        </w:rPr>
        <w:t>За курку сорочину б він придбав...</w:t>
      </w:r>
    </w:p>
    <w:p w14:paraId="0291392F" w14:textId="77777777" w:rsidR="00EC1945" w:rsidRPr="008F58C4" w:rsidRDefault="00EC1945" w:rsidP="00EC1945">
      <w:pPr>
        <w:spacing w:after="0" w:line="360" w:lineRule="auto"/>
        <w:contextualSpacing/>
        <w:jc w:val="center"/>
        <w:rPr>
          <w:rFonts w:ascii="Times New Roman" w:eastAsia="Calibri" w:hAnsi="Times New Roman" w:cs="Times New Roman"/>
          <w:kern w:val="2"/>
          <w:sz w:val="28"/>
          <w:szCs w:val="28"/>
        </w:rPr>
      </w:pPr>
      <w:r w:rsidRPr="008F58C4">
        <w:rPr>
          <w:rFonts w:ascii="Times New Roman" w:eastAsia="Calibri" w:hAnsi="Times New Roman" w:cs="Times New Roman"/>
          <w:kern w:val="2"/>
          <w:sz w:val="28"/>
          <w:szCs w:val="28"/>
        </w:rPr>
        <w:t>Отак у світі й народились гроші.</w:t>
      </w:r>
    </w:p>
    <w:p w14:paraId="184B69E3" w14:textId="77777777" w:rsidR="00EC1945" w:rsidRPr="008F58C4" w:rsidRDefault="00EC1945" w:rsidP="00EC1945">
      <w:pPr>
        <w:spacing w:after="0" w:line="360" w:lineRule="auto"/>
        <w:contextualSpacing/>
        <w:jc w:val="center"/>
        <w:rPr>
          <w:rFonts w:ascii="Times New Roman" w:eastAsia="Calibri" w:hAnsi="Times New Roman" w:cs="Times New Roman"/>
          <w:kern w:val="2"/>
          <w:sz w:val="28"/>
          <w:szCs w:val="28"/>
        </w:rPr>
      </w:pPr>
      <w:r w:rsidRPr="008F58C4">
        <w:rPr>
          <w:rFonts w:ascii="Times New Roman" w:eastAsia="Calibri" w:hAnsi="Times New Roman" w:cs="Times New Roman"/>
          <w:kern w:val="2"/>
          <w:sz w:val="28"/>
          <w:szCs w:val="28"/>
        </w:rPr>
        <w:t>Бо гроші – це такий собі товар,</w:t>
      </w:r>
    </w:p>
    <w:p w14:paraId="2029EA95" w14:textId="77777777" w:rsidR="00EC1945" w:rsidRPr="008F58C4" w:rsidRDefault="00EC1945" w:rsidP="00EC1945">
      <w:pPr>
        <w:spacing w:after="0" w:line="360" w:lineRule="auto"/>
        <w:contextualSpacing/>
        <w:jc w:val="center"/>
        <w:rPr>
          <w:rFonts w:ascii="Times New Roman" w:eastAsia="Calibri" w:hAnsi="Times New Roman" w:cs="Times New Roman"/>
          <w:kern w:val="2"/>
          <w:sz w:val="28"/>
          <w:szCs w:val="28"/>
        </w:rPr>
      </w:pPr>
      <w:r w:rsidRPr="008F58C4">
        <w:rPr>
          <w:rFonts w:ascii="Times New Roman" w:eastAsia="Calibri" w:hAnsi="Times New Roman" w:cs="Times New Roman"/>
          <w:kern w:val="2"/>
          <w:sz w:val="28"/>
          <w:szCs w:val="28"/>
        </w:rPr>
        <w:lastRenderedPageBreak/>
        <w:t>Що поміняти можна в будь-якій країні</w:t>
      </w:r>
    </w:p>
    <w:p w14:paraId="03191AB1" w14:textId="77777777" w:rsidR="00EC1945" w:rsidRPr="008F58C4" w:rsidRDefault="00EC1945" w:rsidP="00EC1945">
      <w:pPr>
        <w:spacing w:after="0" w:line="360" w:lineRule="auto"/>
        <w:contextualSpacing/>
        <w:jc w:val="center"/>
        <w:rPr>
          <w:rFonts w:ascii="Times New Roman" w:eastAsia="Calibri" w:hAnsi="Times New Roman" w:cs="Times New Roman"/>
          <w:kern w:val="2"/>
          <w:sz w:val="28"/>
          <w:szCs w:val="28"/>
        </w:rPr>
      </w:pPr>
      <w:r w:rsidRPr="008F58C4">
        <w:rPr>
          <w:rFonts w:ascii="Times New Roman" w:eastAsia="Calibri" w:hAnsi="Times New Roman" w:cs="Times New Roman"/>
          <w:kern w:val="2"/>
          <w:sz w:val="28"/>
          <w:szCs w:val="28"/>
        </w:rPr>
        <w:t>На рибу, сир, ковбаску і узвар,</w:t>
      </w:r>
    </w:p>
    <w:p w14:paraId="7521B37E" w14:textId="77777777" w:rsidR="00EC1945" w:rsidRPr="008F58C4" w:rsidRDefault="00EC1945" w:rsidP="00EC1945">
      <w:pPr>
        <w:spacing w:after="0" w:line="360" w:lineRule="auto"/>
        <w:contextualSpacing/>
        <w:jc w:val="center"/>
        <w:rPr>
          <w:rFonts w:ascii="Times New Roman" w:eastAsia="Calibri" w:hAnsi="Times New Roman" w:cs="Times New Roman"/>
          <w:kern w:val="2"/>
          <w:sz w:val="28"/>
          <w:szCs w:val="28"/>
        </w:rPr>
      </w:pPr>
      <w:r w:rsidRPr="008F58C4">
        <w:rPr>
          <w:rFonts w:ascii="Times New Roman" w:eastAsia="Calibri" w:hAnsi="Times New Roman" w:cs="Times New Roman"/>
          <w:kern w:val="2"/>
          <w:sz w:val="28"/>
          <w:szCs w:val="28"/>
        </w:rPr>
        <w:t>На книжку і на стрічку синю...</w:t>
      </w:r>
    </w:p>
    <w:p w14:paraId="28EFD5A6" w14:textId="77777777" w:rsidR="00EC1945" w:rsidRPr="008F58C4" w:rsidRDefault="00EC1945" w:rsidP="00EC1945">
      <w:pPr>
        <w:spacing w:after="0" w:line="360" w:lineRule="auto"/>
        <w:contextualSpacing/>
        <w:jc w:val="center"/>
        <w:rPr>
          <w:rFonts w:ascii="Times New Roman" w:eastAsia="Calibri" w:hAnsi="Times New Roman" w:cs="Times New Roman"/>
          <w:kern w:val="2"/>
          <w:sz w:val="28"/>
          <w:szCs w:val="28"/>
        </w:rPr>
      </w:pPr>
      <w:r w:rsidRPr="008F58C4">
        <w:rPr>
          <w:rFonts w:ascii="Times New Roman" w:eastAsia="Calibri" w:hAnsi="Times New Roman" w:cs="Times New Roman"/>
          <w:kern w:val="2"/>
          <w:sz w:val="28"/>
          <w:szCs w:val="28"/>
        </w:rPr>
        <w:t>Так повелося в кожній стороні:</w:t>
      </w:r>
    </w:p>
    <w:p w14:paraId="13E408DD" w14:textId="77777777" w:rsidR="00EC1945" w:rsidRPr="008F58C4" w:rsidRDefault="00EC1945" w:rsidP="00EC1945">
      <w:pPr>
        <w:spacing w:after="0" w:line="360" w:lineRule="auto"/>
        <w:contextualSpacing/>
        <w:jc w:val="center"/>
        <w:rPr>
          <w:rFonts w:ascii="Times New Roman" w:eastAsia="Calibri" w:hAnsi="Times New Roman" w:cs="Times New Roman"/>
          <w:kern w:val="2"/>
          <w:sz w:val="28"/>
          <w:szCs w:val="28"/>
        </w:rPr>
      </w:pPr>
      <w:r w:rsidRPr="008F58C4">
        <w:rPr>
          <w:rFonts w:ascii="Times New Roman" w:eastAsia="Calibri" w:hAnsi="Times New Roman" w:cs="Times New Roman"/>
          <w:kern w:val="2"/>
          <w:sz w:val="28"/>
          <w:szCs w:val="28"/>
        </w:rPr>
        <w:t>Без грошей ні продати, ні купити,</w:t>
      </w:r>
    </w:p>
    <w:p w14:paraId="2E34CBAC" w14:textId="77777777" w:rsidR="00EC1945" w:rsidRPr="008F58C4" w:rsidRDefault="00EC1945" w:rsidP="00EC1945">
      <w:pPr>
        <w:spacing w:after="0" w:line="360" w:lineRule="auto"/>
        <w:contextualSpacing/>
        <w:jc w:val="center"/>
        <w:rPr>
          <w:rFonts w:ascii="Times New Roman" w:eastAsia="Calibri" w:hAnsi="Times New Roman" w:cs="Times New Roman"/>
          <w:kern w:val="2"/>
          <w:sz w:val="28"/>
          <w:szCs w:val="28"/>
        </w:rPr>
      </w:pPr>
      <w:r w:rsidRPr="008F58C4">
        <w:rPr>
          <w:rFonts w:ascii="Times New Roman" w:eastAsia="Calibri" w:hAnsi="Times New Roman" w:cs="Times New Roman"/>
          <w:kern w:val="2"/>
          <w:sz w:val="28"/>
          <w:szCs w:val="28"/>
        </w:rPr>
        <w:t>Та добре й вам відомо, і мені,</w:t>
      </w:r>
    </w:p>
    <w:p w14:paraId="3A76409A" w14:textId="77777777" w:rsidR="00EC1945" w:rsidRPr="00EC1945" w:rsidRDefault="00EC1945" w:rsidP="00EC1945">
      <w:pPr>
        <w:spacing w:after="0" w:line="360" w:lineRule="auto"/>
        <w:contextualSpacing/>
        <w:jc w:val="center"/>
        <w:rPr>
          <w:rFonts w:ascii="Times New Roman" w:eastAsia="Calibri" w:hAnsi="Times New Roman" w:cs="Times New Roman"/>
          <w:kern w:val="2"/>
          <w:sz w:val="28"/>
          <w:szCs w:val="28"/>
        </w:rPr>
      </w:pPr>
      <w:r>
        <w:rPr>
          <w:rFonts w:ascii="Times New Roman" w:eastAsia="Calibri" w:hAnsi="Times New Roman" w:cs="Times New Roman"/>
          <w:kern w:val="2"/>
          <w:sz w:val="28"/>
          <w:szCs w:val="28"/>
        </w:rPr>
        <w:t>Що цей товар потрібно заробити!</w:t>
      </w:r>
    </w:p>
    <w:p w14:paraId="659939D9" w14:textId="77777777" w:rsidR="00EC1945" w:rsidRPr="008F58C4" w:rsidRDefault="00EC1945" w:rsidP="00EC1945">
      <w:pPr>
        <w:spacing w:after="0" w:line="360" w:lineRule="auto"/>
        <w:contextualSpacing/>
        <w:rPr>
          <w:rFonts w:ascii="Times New Roman" w:hAnsi="Times New Roman" w:cs="Times New Roman"/>
          <w:b/>
          <w:sz w:val="28"/>
          <w:szCs w:val="28"/>
        </w:rPr>
      </w:pPr>
      <w:r w:rsidRPr="008F58C4">
        <w:rPr>
          <w:rFonts w:ascii="Times New Roman" w:hAnsi="Times New Roman" w:cs="Times New Roman"/>
          <w:b/>
          <w:sz w:val="28"/>
          <w:szCs w:val="28"/>
        </w:rPr>
        <w:tab/>
        <w:t>Перегляд відео «Наша гривня»</w:t>
      </w:r>
      <w:r w:rsidRPr="008F58C4">
        <w:rPr>
          <w:rFonts w:ascii="Times New Roman" w:hAnsi="Times New Roman" w:cs="Times New Roman"/>
          <w:sz w:val="28"/>
          <w:szCs w:val="28"/>
        </w:rPr>
        <w:t xml:space="preserve"> </w:t>
      </w:r>
    </w:p>
    <w:p w14:paraId="424D14DF" w14:textId="77777777" w:rsidR="00EC1945" w:rsidRPr="008F58C4" w:rsidRDefault="00EC1945" w:rsidP="00EC1945">
      <w:pPr>
        <w:spacing w:after="0" w:line="360" w:lineRule="auto"/>
        <w:contextualSpacing/>
        <w:jc w:val="both"/>
        <w:rPr>
          <w:rFonts w:ascii="Times New Roman" w:hAnsi="Times New Roman" w:cs="Times New Roman"/>
          <w:b/>
          <w:sz w:val="28"/>
          <w:szCs w:val="28"/>
        </w:rPr>
      </w:pPr>
      <w:r w:rsidRPr="008F58C4">
        <w:rPr>
          <w:rFonts w:ascii="Times New Roman" w:hAnsi="Times New Roman" w:cs="Times New Roman"/>
          <w:b/>
          <w:sz w:val="28"/>
          <w:szCs w:val="28"/>
        </w:rPr>
        <w:tab/>
        <w:t xml:space="preserve">Мета: </w:t>
      </w:r>
      <w:r w:rsidRPr="008F58C4">
        <w:rPr>
          <w:rFonts w:ascii="Times New Roman" w:hAnsi="Times New Roman" w:cs="Times New Roman"/>
          <w:sz w:val="28"/>
          <w:szCs w:val="28"/>
        </w:rPr>
        <w:t xml:space="preserve">розширити знання дітей про національну валюту гривню, її призначення, з національними валютами різних країн, процесом виготовлення банкнот та монет. </w:t>
      </w:r>
    </w:p>
    <w:p w14:paraId="22267D17" w14:textId="77777777" w:rsidR="00EC1945" w:rsidRPr="008F58C4" w:rsidRDefault="00EC1945" w:rsidP="00EC1945">
      <w:pPr>
        <w:spacing w:after="0" w:line="360" w:lineRule="auto"/>
        <w:contextualSpacing/>
        <w:jc w:val="both"/>
        <w:textAlignment w:val="baseline"/>
        <w:rPr>
          <w:rFonts w:ascii="Times New Roman" w:hAnsi="Times New Roman" w:cs="Times New Roman"/>
          <w:b/>
          <w:sz w:val="28"/>
          <w:szCs w:val="28"/>
        </w:rPr>
      </w:pPr>
      <w:r w:rsidRPr="008F58C4">
        <w:rPr>
          <w:rFonts w:ascii="Times New Roman" w:hAnsi="Times New Roman" w:cs="Times New Roman"/>
          <w:b/>
          <w:sz w:val="28"/>
          <w:szCs w:val="28"/>
        </w:rPr>
        <w:tab/>
        <w:t>Виставка грошей</w:t>
      </w:r>
    </w:p>
    <w:p w14:paraId="3999992C" w14:textId="77777777" w:rsidR="00EC1945" w:rsidRPr="008F58C4" w:rsidRDefault="00EC1945" w:rsidP="00EC1945">
      <w:pPr>
        <w:spacing w:after="0" w:line="360" w:lineRule="auto"/>
        <w:contextualSpacing/>
        <w:jc w:val="both"/>
        <w:textAlignment w:val="baseline"/>
        <w:rPr>
          <w:rFonts w:ascii="Times New Roman" w:hAnsi="Times New Roman" w:cs="Times New Roman"/>
          <w:sz w:val="28"/>
          <w:szCs w:val="28"/>
        </w:rPr>
      </w:pPr>
      <w:r w:rsidRPr="008F58C4">
        <w:rPr>
          <w:rFonts w:ascii="Times New Roman" w:hAnsi="Times New Roman" w:cs="Times New Roman"/>
          <w:b/>
          <w:sz w:val="28"/>
          <w:szCs w:val="28"/>
        </w:rPr>
        <w:tab/>
      </w:r>
      <w:r w:rsidRPr="008F58C4">
        <w:rPr>
          <w:rFonts w:ascii="Times New Roman" w:hAnsi="Times New Roman" w:cs="Times New Roman"/>
          <w:sz w:val="28"/>
          <w:szCs w:val="28"/>
        </w:rPr>
        <w:t xml:space="preserve">Педагог розповідає і показує дітям національні паперові купюри та монети, звертає увагу на цифри на купюрах і монетах. </w:t>
      </w:r>
    </w:p>
    <w:p w14:paraId="54960134" w14:textId="77777777" w:rsidR="00EC1945" w:rsidRPr="008F58C4" w:rsidRDefault="00EC1945" w:rsidP="00EC1945">
      <w:pPr>
        <w:spacing w:after="0" w:line="360" w:lineRule="auto"/>
        <w:contextualSpacing/>
        <w:jc w:val="both"/>
        <w:textAlignment w:val="baseline"/>
        <w:rPr>
          <w:rFonts w:ascii="Times New Roman" w:hAnsi="Times New Roman" w:cs="Times New Roman"/>
          <w:sz w:val="28"/>
          <w:szCs w:val="28"/>
        </w:rPr>
      </w:pPr>
      <w:r w:rsidRPr="008F58C4">
        <w:rPr>
          <w:rFonts w:ascii="Times New Roman" w:hAnsi="Times New Roman" w:cs="Times New Roman"/>
          <w:sz w:val="28"/>
          <w:szCs w:val="28"/>
        </w:rPr>
        <w:tab/>
        <w:t xml:space="preserve">Вихователь звертає увагу дітей на зображення історичних діячів на українських банкнотах (Володимир Великий, Михайло Грушевський, Іван Мазепа, Ярослав Мудрий, Григорій Сковорода, Богдан Хмельницький, Іван Франко, Тарас Шевченко, Леся Українка). </w:t>
      </w:r>
    </w:p>
    <w:p w14:paraId="19B90807" w14:textId="77777777" w:rsidR="00EC1945" w:rsidRPr="008F58C4" w:rsidRDefault="00EC1945" w:rsidP="00EC1945">
      <w:pPr>
        <w:spacing w:after="0" w:line="360" w:lineRule="auto"/>
        <w:contextualSpacing/>
        <w:jc w:val="both"/>
        <w:textAlignment w:val="baseline"/>
        <w:rPr>
          <w:rFonts w:ascii="Times New Roman" w:eastAsia="Times New Roman" w:hAnsi="Times New Roman" w:cs="Times New Roman"/>
          <w:color w:val="131313"/>
          <w:sz w:val="28"/>
          <w:szCs w:val="28"/>
          <w:lang w:eastAsia="ru-RU"/>
        </w:rPr>
      </w:pPr>
      <w:r w:rsidRPr="008F58C4">
        <w:rPr>
          <w:rFonts w:ascii="Times New Roman" w:eastAsia="Times New Roman" w:hAnsi="Times New Roman" w:cs="Times New Roman"/>
          <w:b/>
          <w:color w:val="131313"/>
          <w:sz w:val="28"/>
          <w:szCs w:val="28"/>
          <w:lang w:eastAsia="ru-RU"/>
        </w:rPr>
        <w:tab/>
      </w:r>
      <w:r w:rsidRPr="008F58C4">
        <w:rPr>
          <w:rFonts w:ascii="Times New Roman" w:eastAsia="Times New Roman" w:hAnsi="Times New Roman" w:cs="Times New Roman"/>
          <w:color w:val="131313"/>
          <w:sz w:val="28"/>
          <w:szCs w:val="28"/>
          <w:lang w:eastAsia="ru-RU"/>
        </w:rPr>
        <w:t xml:space="preserve">Педагог уточнює, що в різних країнах існують свої гроші: в Україні – гривня, у Польщі – злотий, у США – долар, у країнах Європи – євро тощо. </w:t>
      </w:r>
    </w:p>
    <w:p w14:paraId="6A75A9BD" w14:textId="77777777" w:rsidR="00EC1945" w:rsidRPr="008F58C4" w:rsidRDefault="00EC1945" w:rsidP="00EC1945">
      <w:pPr>
        <w:spacing w:after="0" w:line="360" w:lineRule="auto"/>
        <w:contextualSpacing/>
        <w:jc w:val="both"/>
        <w:textAlignment w:val="baseline"/>
        <w:rPr>
          <w:rFonts w:ascii="Times New Roman" w:eastAsia="Calibri" w:hAnsi="Times New Roman" w:cs="Times New Roman"/>
          <w:kern w:val="2"/>
          <w:sz w:val="28"/>
          <w:szCs w:val="28"/>
        </w:rPr>
      </w:pPr>
      <w:r w:rsidRPr="008F58C4">
        <w:rPr>
          <w:rFonts w:ascii="Times New Roman" w:eastAsia="Calibri" w:hAnsi="Times New Roman" w:cs="Times New Roman"/>
          <w:b/>
          <w:kern w:val="2"/>
          <w:sz w:val="28"/>
          <w:szCs w:val="28"/>
        </w:rPr>
        <w:tab/>
        <w:t>Презентація</w:t>
      </w:r>
      <w:r w:rsidRPr="008F58C4">
        <w:rPr>
          <w:rFonts w:ascii="Times New Roman" w:eastAsia="Calibri" w:hAnsi="Times New Roman" w:cs="Times New Roman"/>
          <w:kern w:val="2"/>
          <w:sz w:val="28"/>
          <w:szCs w:val="28"/>
        </w:rPr>
        <w:t xml:space="preserve"> «Найкрасивіші гроші світу».</w:t>
      </w:r>
    </w:p>
    <w:p w14:paraId="3EFDB684" w14:textId="77777777" w:rsidR="00EC1945" w:rsidRPr="008F58C4" w:rsidRDefault="00EC1945" w:rsidP="00EC1945">
      <w:pPr>
        <w:spacing w:after="0" w:line="360" w:lineRule="auto"/>
        <w:contextualSpacing/>
        <w:jc w:val="both"/>
        <w:textAlignment w:val="baseline"/>
        <w:rPr>
          <w:rFonts w:ascii="Times New Roman" w:eastAsia="Calibri" w:hAnsi="Times New Roman" w:cs="Times New Roman"/>
          <w:b/>
          <w:kern w:val="2"/>
          <w:sz w:val="28"/>
          <w:szCs w:val="28"/>
        </w:rPr>
      </w:pPr>
      <w:r w:rsidRPr="008F58C4">
        <w:rPr>
          <w:rFonts w:ascii="Times New Roman" w:eastAsia="Calibri" w:hAnsi="Times New Roman" w:cs="Times New Roman"/>
          <w:b/>
          <w:kern w:val="2"/>
          <w:sz w:val="28"/>
          <w:szCs w:val="28"/>
        </w:rPr>
        <w:tab/>
        <w:t>Дидактична гра «Розкажи про гроші»</w:t>
      </w:r>
    </w:p>
    <w:p w14:paraId="264FAD49" w14:textId="77777777" w:rsidR="00EC1945" w:rsidRPr="008F58C4" w:rsidRDefault="00EC1945" w:rsidP="00EC1945">
      <w:pPr>
        <w:spacing w:after="0" w:line="360" w:lineRule="auto"/>
        <w:contextualSpacing/>
        <w:jc w:val="both"/>
        <w:textAlignment w:val="baseline"/>
        <w:rPr>
          <w:rFonts w:ascii="Times New Roman" w:eastAsia="Calibri" w:hAnsi="Times New Roman" w:cs="Times New Roman"/>
          <w:kern w:val="2"/>
          <w:sz w:val="28"/>
          <w:szCs w:val="28"/>
        </w:rPr>
      </w:pPr>
      <w:r w:rsidRPr="008F58C4">
        <w:rPr>
          <w:rFonts w:ascii="Times New Roman" w:eastAsia="Calibri" w:hAnsi="Times New Roman" w:cs="Times New Roman"/>
          <w:b/>
          <w:kern w:val="2"/>
          <w:sz w:val="28"/>
          <w:szCs w:val="28"/>
        </w:rPr>
        <w:tab/>
        <w:t xml:space="preserve">Мета: </w:t>
      </w:r>
      <w:r w:rsidRPr="008F58C4">
        <w:rPr>
          <w:rFonts w:ascii="Times New Roman" w:eastAsia="Calibri" w:hAnsi="Times New Roman" w:cs="Times New Roman"/>
          <w:kern w:val="2"/>
          <w:sz w:val="28"/>
          <w:szCs w:val="28"/>
        </w:rPr>
        <w:t>ознайомити дітей з валютою інших країн; розвивати мовлення, вміння висловлювати свою думку.</w:t>
      </w:r>
      <w:r w:rsidRPr="008F58C4">
        <w:rPr>
          <w:rFonts w:ascii="Times New Roman" w:eastAsia="Calibri" w:hAnsi="Times New Roman" w:cs="Times New Roman"/>
          <w:b/>
          <w:kern w:val="2"/>
          <w:sz w:val="28"/>
          <w:szCs w:val="28"/>
        </w:rPr>
        <w:t xml:space="preserve"> </w:t>
      </w:r>
      <w:r w:rsidRPr="008F58C4">
        <w:rPr>
          <w:rFonts w:ascii="Times New Roman" w:eastAsia="Calibri" w:hAnsi="Times New Roman" w:cs="Times New Roman"/>
          <w:kern w:val="2"/>
          <w:sz w:val="28"/>
          <w:szCs w:val="28"/>
        </w:rPr>
        <w:t xml:space="preserve"> </w:t>
      </w:r>
    </w:p>
    <w:p w14:paraId="59B7A05C" w14:textId="77777777" w:rsidR="00EC1945" w:rsidRPr="008F58C4" w:rsidRDefault="00EC1945" w:rsidP="00EC1945">
      <w:pPr>
        <w:spacing w:after="0" w:line="360" w:lineRule="auto"/>
        <w:contextualSpacing/>
        <w:jc w:val="both"/>
        <w:textAlignment w:val="baseline"/>
        <w:rPr>
          <w:rFonts w:ascii="Times New Roman" w:eastAsia="Calibri" w:hAnsi="Times New Roman" w:cs="Times New Roman"/>
          <w:kern w:val="2"/>
          <w:sz w:val="28"/>
          <w:szCs w:val="28"/>
        </w:rPr>
      </w:pPr>
      <w:r w:rsidRPr="008F58C4">
        <w:rPr>
          <w:rFonts w:ascii="Times New Roman" w:eastAsia="Calibri" w:hAnsi="Times New Roman" w:cs="Times New Roman"/>
          <w:kern w:val="2"/>
          <w:sz w:val="28"/>
          <w:szCs w:val="28"/>
        </w:rPr>
        <w:tab/>
        <w:t>Діти отримують картки-купюри грошових одиниць інших країн світу, розглядають їх, описують, що бачать (тварин, будівлі, людей, музичні інструменти).</w:t>
      </w:r>
    </w:p>
    <w:p w14:paraId="748FD744" w14:textId="77777777" w:rsidR="00EC1945" w:rsidRPr="008F58C4" w:rsidRDefault="00EC1945" w:rsidP="00EC1945">
      <w:pPr>
        <w:spacing w:after="0" w:line="360" w:lineRule="auto"/>
        <w:contextualSpacing/>
        <w:jc w:val="both"/>
        <w:textAlignment w:val="baseline"/>
        <w:rPr>
          <w:rFonts w:ascii="Times New Roman" w:eastAsia="Times New Roman" w:hAnsi="Times New Roman" w:cs="Times New Roman"/>
          <w:color w:val="131313"/>
          <w:sz w:val="28"/>
          <w:szCs w:val="28"/>
          <w:lang w:eastAsia="ru-RU"/>
        </w:rPr>
      </w:pPr>
      <w:r w:rsidRPr="008F58C4">
        <w:rPr>
          <w:rFonts w:ascii="Times New Roman" w:eastAsia="Calibri" w:hAnsi="Times New Roman" w:cs="Times New Roman"/>
          <w:kern w:val="2"/>
          <w:sz w:val="28"/>
          <w:szCs w:val="28"/>
        </w:rPr>
        <w:tab/>
      </w:r>
      <w:r w:rsidRPr="008F58C4">
        <w:rPr>
          <w:rFonts w:ascii="Times New Roman" w:eastAsia="Calibri" w:hAnsi="Times New Roman" w:cs="Times New Roman"/>
          <w:b/>
          <w:bCs/>
          <w:kern w:val="2"/>
          <w:sz w:val="28"/>
          <w:szCs w:val="28"/>
        </w:rPr>
        <w:t xml:space="preserve">Знайомство зі Свинкою-скарбничкою. </w:t>
      </w:r>
    </w:p>
    <w:p w14:paraId="4D42307B"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ab/>
        <w:t xml:space="preserve">Педагог приносить до групової кімнати свинку-скарбничку. Дітям дається час на розглядання, висловлення припущень, самостійні </w:t>
      </w:r>
      <w:r w:rsidRPr="008F58C4">
        <w:rPr>
          <w:rFonts w:ascii="Times New Roman" w:eastAsia="Calibri" w:hAnsi="Times New Roman" w:cs="Times New Roman"/>
          <w:bCs/>
          <w:kern w:val="2"/>
          <w:sz w:val="28"/>
          <w:szCs w:val="28"/>
        </w:rPr>
        <w:lastRenderedPageBreak/>
        <w:t>обговорення щодо причини появи скарбнички у групі. Направляє висловлювання дітей за допомогою за допомогою навідних запитань.</w:t>
      </w:r>
    </w:p>
    <w:p w14:paraId="7F4AC45C" w14:textId="77777777" w:rsidR="00EC1945" w:rsidRPr="008F58C4" w:rsidRDefault="00EC1945" w:rsidP="00EC1945">
      <w:pPr>
        <w:spacing w:after="0" w:line="360" w:lineRule="auto"/>
        <w:contextualSpacing/>
        <w:jc w:val="center"/>
        <w:rPr>
          <w:rFonts w:ascii="Times New Roman" w:eastAsia="Calibri" w:hAnsi="Times New Roman" w:cs="Times New Roman"/>
          <w:kern w:val="2"/>
          <w:sz w:val="28"/>
          <w:szCs w:val="28"/>
        </w:rPr>
      </w:pPr>
      <w:r w:rsidRPr="008F58C4">
        <w:rPr>
          <w:rFonts w:ascii="Times New Roman" w:eastAsia="Calibri" w:hAnsi="Times New Roman" w:cs="Times New Roman"/>
          <w:b/>
          <w:bCs/>
          <w:kern w:val="2"/>
          <w:sz w:val="28"/>
          <w:szCs w:val="28"/>
        </w:rPr>
        <w:tab/>
        <w:t>Художнє слово. Казка «Свинка-скарбничка та отвір на спинці»</w:t>
      </w:r>
    </w:p>
    <w:p w14:paraId="725BE9EA" w14:textId="77777777" w:rsidR="00EC1945" w:rsidRPr="008F58C4" w:rsidRDefault="00EC1945" w:rsidP="00EC1945">
      <w:pPr>
        <w:spacing w:after="0" w:line="360" w:lineRule="auto"/>
        <w:contextualSpacing/>
        <w:jc w:val="both"/>
        <w:textAlignment w:val="baseline"/>
        <w:rPr>
          <w:rFonts w:ascii="Times New Roman" w:eastAsia="Times New Roman" w:hAnsi="Times New Roman" w:cs="Times New Roman"/>
          <w:color w:val="131313"/>
          <w:sz w:val="28"/>
          <w:szCs w:val="28"/>
          <w:lang w:eastAsia="ru-RU"/>
        </w:rPr>
      </w:pPr>
      <w:r w:rsidRPr="008F58C4">
        <w:rPr>
          <w:rFonts w:ascii="Times New Roman" w:eastAsia="Times New Roman" w:hAnsi="Times New Roman" w:cs="Times New Roman"/>
          <w:color w:val="131313"/>
          <w:sz w:val="28"/>
          <w:szCs w:val="28"/>
          <w:lang w:eastAsia="ru-RU"/>
        </w:rPr>
        <w:tab/>
        <w:t xml:space="preserve">Давно-давно, ще у далекі часи, щоб планувати свій бюджет, люди почали заощаджувати гроші. Вони зберігали їх в глиняних горщиках або навіть у бамбукових трубках. Але, на жаль, отвір у горщиках і трубках був таким, що люди весь час діставали звідти монетки і вони не накопичувалися. Та одного дня з’явилася глиняна Свинка-скарбничка з маленьким отвором на спинці... Найбільше у житті їй подобався звук монеток, які залітали у маленьку щілину. Вона була у захваті від мелодійного дзвону копійчин, що ці «монетні» звуки здавалися Свинці-скарбничці найсолодшою музикою. Так «дзвінко-монетно» вона ходила до дитячого садочка… Потім вона пішла до школи і певний час «дзвінко-монетно» навчалася там, а по закінченню вступила до Академії монетних справ. Вона дуже старанно отримувала знання, і за це їй щомісяця виплачували грошову стипендію. Потім вона працювала тривалий час у Банку касиром, отримувала за це заробітну плату монетами та сплачувала податки. Зараз вона вже має багато років, і тому – не працює, а веде домашнє господарство, але отримує грошову пенсію від держави. </w:t>
      </w:r>
    </w:p>
    <w:p w14:paraId="4B29B6CF" w14:textId="77777777" w:rsidR="00EC1945" w:rsidRPr="008F58C4" w:rsidRDefault="00EC1945" w:rsidP="00EC1945">
      <w:pPr>
        <w:spacing w:after="0" w:line="360" w:lineRule="auto"/>
        <w:contextualSpacing/>
        <w:jc w:val="both"/>
        <w:textAlignment w:val="baseline"/>
        <w:rPr>
          <w:rFonts w:ascii="Times New Roman" w:eastAsia="Times New Roman" w:hAnsi="Times New Roman" w:cs="Times New Roman"/>
          <w:color w:val="131313"/>
          <w:sz w:val="28"/>
          <w:szCs w:val="28"/>
          <w:lang w:eastAsia="ru-RU"/>
        </w:rPr>
      </w:pPr>
      <w:r w:rsidRPr="008F58C4">
        <w:rPr>
          <w:rFonts w:ascii="Times New Roman" w:eastAsia="Times New Roman" w:hAnsi="Times New Roman" w:cs="Times New Roman"/>
          <w:color w:val="131313"/>
          <w:sz w:val="28"/>
          <w:szCs w:val="28"/>
          <w:lang w:eastAsia="ru-RU"/>
        </w:rPr>
        <w:tab/>
        <w:t xml:space="preserve">Протягом всього життя Свинка-скарбничка неймовірно раділа кожній монетці, яка опускалася в отвір на спинці. Так вона стала символом скарбничок-заощаджень у всьому світі. </w:t>
      </w:r>
    </w:p>
    <w:p w14:paraId="1A570655" w14:textId="77777777" w:rsidR="00EC1945" w:rsidRPr="008F58C4" w:rsidRDefault="00EC1945" w:rsidP="00EC1945">
      <w:pPr>
        <w:spacing w:after="0" w:line="360" w:lineRule="auto"/>
        <w:contextualSpacing/>
        <w:rPr>
          <w:rFonts w:ascii="Times New Roman" w:eastAsia="Calibri" w:hAnsi="Times New Roman" w:cs="Times New Roman"/>
          <w:b/>
          <w:bCs/>
          <w:kern w:val="2"/>
          <w:sz w:val="28"/>
          <w:szCs w:val="28"/>
        </w:rPr>
      </w:pPr>
      <w:r w:rsidRPr="008F58C4">
        <w:rPr>
          <w:rFonts w:ascii="Times New Roman" w:eastAsia="Calibri" w:hAnsi="Times New Roman" w:cs="Times New Roman"/>
          <w:b/>
          <w:bCs/>
          <w:kern w:val="2"/>
          <w:sz w:val="28"/>
          <w:szCs w:val="28"/>
        </w:rPr>
        <w:tab/>
        <w:t xml:space="preserve">Дидактична гра «Весела свинка-скарбничка» </w:t>
      </w:r>
    </w:p>
    <w:p w14:paraId="179AAA45" w14:textId="77777777" w:rsidR="00EC1945" w:rsidRPr="008F58C4" w:rsidRDefault="00EC1945" w:rsidP="00EC1945">
      <w:pPr>
        <w:spacing w:after="0" w:line="360" w:lineRule="auto"/>
        <w:contextualSpacing/>
        <w:rPr>
          <w:rFonts w:ascii="Times New Roman" w:eastAsia="Calibri" w:hAnsi="Times New Roman" w:cs="Times New Roman"/>
          <w:bCs/>
          <w:kern w:val="2"/>
          <w:sz w:val="28"/>
          <w:szCs w:val="28"/>
        </w:rPr>
      </w:pPr>
      <w:r w:rsidRPr="008F58C4">
        <w:rPr>
          <w:rFonts w:ascii="Times New Roman" w:eastAsia="Calibri" w:hAnsi="Times New Roman" w:cs="Times New Roman"/>
          <w:b/>
          <w:bCs/>
          <w:kern w:val="2"/>
          <w:sz w:val="28"/>
          <w:szCs w:val="28"/>
        </w:rPr>
        <w:tab/>
        <w:t xml:space="preserve">Мета: </w:t>
      </w:r>
      <w:r w:rsidRPr="008F58C4">
        <w:rPr>
          <w:rFonts w:ascii="Times New Roman" w:eastAsia="Calibri" w:hAnsi="Times New Roman" w:cs="Times New Roman"/>
          <w:bCs/>
          <w:kern w:val="2"/>
          <w:sz w:val="28"/>
          <w:szCs w:val="28"/>
        </w:rPr>
        <w:t xml:space="preserve">вправляти дітей у вживанні слів-антонімів. </w:t>
      </w:r>
    </w:p>
    <w:p w14:paraId="2382E62B"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
          <w:bCs/>
          <w:kern w:val="2"/>
          <w:sz w:val="28"/>
          <w:szCs w:val="28"/>
        </w:rPr>
        <w:tab/>
      </w:r>
      <w:r w:rsidRPr="008F58C4">
        <w:rPr>
          <w:rFonts w:ascii="Times New Roman" w:eastAsia="Calibri" w:hAnsi="Times New Roman" w:cs="Times New Roman"/>
          <w:bCs/>
          <w:kern w:val="2"/>
          <w:sz w:val="28"/>
          <w:szCs w:val="28"/>
        </w:rPr>
        <w:t>Діти передають по колу одне одному іграшкову Свинку-скарбничку і промовляють слова-антоніми: дорого – дешево, дохід – витрати, покупець – продавець, ощадливий – марнотратний, працелюбний – ледачий, купюра – монета тощо.</w:t>
      </w:r>
    </w:p>
    <w:p w14:paraId="6FC4D5F0" w14:textId="77777777" w:rsidR="00EC1945" w:rsidRPr="008F58C4" w:rsidRDefault="00EC1945" w:rsidP="00EC1945">
      <w:pPr>
        <w:spacing w:after="0" w:line="360" w:lineRule="auto"/>
        <w:contextualSpacing/>
        <w:jc w:val="both"/>
        <w:textAlignment w:val="baseline"/>
        <w:rPr>
          <w:rFonts w:ascii="Times New Roman" w:eastAsia="Times New Roman" w:hAnsi="Times New Roman" w:cs="Times New Roman"/>
          <w:b/>
          <w:color w:val="131313"/>
          <w:sz w:val="28"/>
          <w:szCs w:val="28"/>
          <w:lang w:eastAsia="ru-RU"/>
        </w:rPr>
      </w:pPr>
      <w:r w:rsidRPr="008F58C4">
        <w:rPr>
          <w:rFonts w:ascii="Times New Roman" w:eastAsia="Times New Roman" w:hAnsi="Times New Roman" w:cs="Times New Roman"/>
          <w:b/>
          <w:color w:val="131313"/>
          <w:sz w:val="28"/>
          <w:szCs w:val="28"/>
          <w:lang w:eastAsia="ru-RU"/>
        </w:rPr>
        <w:tab/>
        <w:t>Хвилинка міркування «Де мешкають гроші?»</w:t>
      </w:r>
    </w:p>
    <w:p w14:paraId="6D503B9D" w14:textId="77777777" w:rsidR="00EC1945" w:rsidRPr="008F58C4" w:rsidRDefault="00EC1945" w:rsidP="00EC1945">
      <w:pPr>
        <w:spacing w:after="0" w:line="360" w:lineRule="auto"/>
        <w:contextualSpacing/>
        <w:jc w:val="both"/>
        <w:textAlignment w:val="baseline"/>
        <w:rPr>
          <w:rFonts w:ascii="Times New Roman" w:hAnsi="Times New Roman" w:cs="Times New Roman"/>
          <w:sz w:val="28"/>
          <w:szCs w:val="28"/>
        </w:rPr>
      </w:pPr>
      <w:r w:rsidRPr="008F58C4">
        <w:rPr>
          <w:rFonts w:ascii="Times New Roman" w:eastAsia="Times New Roman" w:hAnsi="Times New Roman" w:cs="Times New Roman"/>
          <w:color w:val="131313"/>
          <w:sz w:val="28"/>
          <w:szCs w:val="28"/>
          <w:lang w:eastAsia="ru-RU"/>
        </w:rPr>
        <w:lastRenderedPageBreak/>
        <w:tab/>
        <w:t xml:space="preserve">Педагог запитує у дітей, а де ще, окрім скарбничок люди можуть накопичувати та зберігати гроші? </w:t>
      </w:r>
      <w:r w:rsidRPr="008F58C4">
        <w:rPr>
          <w:rFonts w:ascii="Times New Roman" w:eastAsia="Times New Roman" w:hAnsi="Times New Roman" w:cs="Times New Roman"/>
          <w:i/>
          <w:color w:val="131313"/>
          <w:sz w:val="28"/>
          <w:szCs w:val="28"/>
          <w:lang w:eastAsia="ru-RU"/>
        </w:rPr>
        <w:t>(У гаманцях, у фінансових банках, на карткових рахунках, у банкоматах.)</w:t>
      </w:r>
      <w:r w:rsidRPr="008F58C4">
        <w:rPr>
          <w:rFonts w:ascii="Times New Roman" w:hAnsi="Times New Roman" w:cs="Times New Roman"/>
          <w:sz w:val="28"/>
          <w:szCs w:val="28"/>
        </w:rPr>
        <w:tab/>
      </w:r>
    </w:p>
    <w:p w14:paraId="3A0BF7BD" w14:textId="77777777" w:rsidR="00EC1945" w:rsidRPr="008F58C4" w:rsidRDefault="00EC1945" w:rsidP="00EC1945">
      <w:pPr>
        <w:spacing w:after="0" w:line="360" w:lineRule="auto"/>
        <w:contextualSpacing/>
        <w:jc w:val="both"/>
        <w:textAlignment w:val="baseline"/>
        <w:rPr>
          <w:rFonts w:ascii="Times New Roman" w:eastAsia="Times New Roman" w:hAnsi="Times New Roman" w:cs="Times New Roman"/>
          <w:i/>
          <w:color w:val="131313"/>
          <w:sz w:val="28"/>
          <w:szCs w:val="28"/>
          <w:lang w:eastAsia="ru-RU"/>
        </w:rPr>
      </w:pPr>
      <w:r w:rsidRPr="008F58C4">
        <w:rPr>
          <w:rFonts w:ascii="Times New Roman" w:hAnsi="Times New Roman" w:cs="Times New Roman"/>
          <w:sz w:val="28"/>
          <w:szCs w:val="28"/>
        </w:rPr>
        <w:tab/>
      </w:r>
      <w:r w:rsidRPr="008F58C4">
        <w:rPr>
          <w:rFonts w:ascii="Times New Roman" w:hAnsi="Times New Roman" w:cs="Times New Roman"/>
          <w:b/>
          <w:sz w:val="28"/>
          <w:szCs w:val="28"/>
        </w:rPr>
        <w:t>Художнє слово</w:t>
      </w:r>
      <w:r w:rsidRPr="008F58C4">
        <w:rPr>
          <w:rFonts w:ascii="Times New Roman" w:eastAsia="Calibri" w:hAnsi="Times New Roman" w:cs="Times New Roman"/>
          <w:b/>
          <w:bCs/>
          <w:kern w:val="2"/>
          <w:sz w:val="28"/>
          <w:szCs w:val="28"/>
        </w:rPr>
        <w:t xml:space="preserve">. Вірш Г. Усача «Ненажерливе порося» </w:t>
      </w:r>
    </w:p>
    <w:p w14:paraId="782BD151"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sectPr w:rsidR="00EC1945" w:rsidRPr="008F58C4" w:rsidSect="005711A6">
          <w:pgSz w:w="11906" w:h="16838"/>
          <w:pgMar w:top="851" w:right="1134" w:bottom="1134" w:left="1701" w:header="709" w:footer="709" w:gutter="0"/>
          <w:cols w:space="708"/>
          <w:docGrid w:linePitch="360"/>
        </w:sectPr>
      </w:pPr>
    </w:p>
    <w:p w14:paraId="440A1174"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lastRenderedPageBreak/>
        <w:t>У цього поросятка</w:t>
      </w:r>
    </w:p>
    <w:p w14:paraId="514C60BD"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Капризний п’ятачок:</w:t>
      </w:r>
    </w:p>
    <w:p w14:paraId="7A280514"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Його не зацікавить</w:t>
      </w:r>
    </w:p>
    <w:p w14:paraId="6C57C8F9"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Солодкий бурячок.</w:t>
      </w:r>
    </w:p>
    <w:p w14:paraId="7EC5EA45"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Стоїть собі пузате</w:t>
      </w:r>
    </w:p>
    <w:p w14:paraId="09B955FA"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І дивиться в вікно —</w:t>
      </w:r>
    </w:p>
    <w:p w14:paraId="26240381"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Із школи виглядає</w:t>
      </w:r>
    </w:p>
    <w:p w14:paraId="4EA741BB"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Господарку воно.</w:t>
      </w:r>
    </w:p>
    <w:p w14:paraId="019182EC"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Вона зайде лиш в хату —</w:t>
      </w:r>
    </w:p>
    <w:p w14:paraId="46583EFF"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До нього вже гука:</w:t>
      </w:r>
    </w:p>
    <w:p w14:paraId="42759D5F"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«Поїж-но, поросятко,</w:t>
      </w:r>
    </w:p>
    <w:p w14:paraId="3523178F"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Смачного п’ятака».</w:t>
      </w:r>
    </w:p>
    <w:p w14:paraId="1E4B9ED2"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Підставить поросятко</w:t>
      </w:r>
    </w:p>
    <w:p w14:paraId="561897E8"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Капризний п’ятачок —</w:t>
      </w:r>
    </w:p>
    <w:p w14:paraId="08889346"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І в глиняну скарбничку</w:t>
      </w:r>
    </w:p>
    <w:p w14:paraId="7A869ECC"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Монетки цок та цок.</w:t>
      </w:r>
    </w:p>
    <w:p w14:paraId="1986E50F"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Монетку та й монетку</w:t>
      </w:r>
    </w:p>
    <w:p w14:paraId="670E27F8"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Ковта-жере щодня</w:t>
      </w:r>
    </w:p>
    <w:p w14:paraId="252045CA"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Пузате поросятко,</w:t>
      </w:r>
    </w:p>
    <w:p w14:paraId="6222110D"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Нахабне, як свиня.</w:t>
      </w:r>
    </w:p>
    <w:p w14:paraId="4FF5022E"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За місяць проковтнуло</w:t>
      </w:r>
    </w:p>
    <w:p w14:paraId="05616C1E"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У дівчинки воно</w:t>
      </w:r>
    </w:p>
    <w:p w14:paraId="057D605E"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Концерт і дві вистави,</w:t>
      </w:r>
    </w:p>
    <w:p w14:paraId="35E6A2BB"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Три книжки і кіно.</w:t>
      </w:r>
    </w:p>
    <w:p w14:paraId="6BFDBCB1"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Ось цирк приїде скоро,</w:t>
      </w:r>
    </w:p>
    <w:p w14:paraId="003CCD90"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Є гроші на квиток,</w:t>
      </w:r>
    </w:p>
    <w:p w14:paraId="37A6B925"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lastRenderedPageBreak/>
        <w:t>Та їх уже чекає</w:t>
      </w:r>
    </w:p>
    <w:p w14:paraId="1219A440"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Капризний п’ятачок.</w:t>
      </w:r>
    </w:p>
    <w:p w14:paraId="7CBEEB03"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Бабуся ледь не плаче:</w:t>
      </w:r>
    </w:p>
    <w:p w14:paraId="434AC208"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«Ой лишенько мені!</w:t>
      </w:r>
    </w:p>
    <w:p w14:paraId="260294FC"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І де ж ото набрати</w:t>
      </w:r>
    </w:p>
    <w:p w14:paraId="4C1A467C"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Монеток для свині?»</w:t>
      </w:r>
    </w:p>
    <w:p w14:paraId="270EF311"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Та це іще півлиха,</w:t>
      </w:r>
    </w:p>
    <w:p w14:paraId="038F9BDC"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А лихо — ось воно:</w:t>
      </w:r>
    </w:p>
    <w:p w14:paraId="375B01BE"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Всі радощі онуки</w:t>
      </w:r>
    </w:p>
    <w:p w14:paraId="395EA00E"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Спустилися на дно.</w:t>
      </w:r>
    </w:p>
    <w:p w14:paraId="7E2EFE3E"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На дно скарбнички з глини —</w:t>
      </w:r>
    </w:p>
    <w:p w14:paraId="6BDC8376"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Рум’яної свині,</w:t>
      </w:r>
    </w:p>
    <w:p w14:paraId="05AC3823"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Яка своїй хазяйці</w:t>
      </w:r>
    </w:p>
    <w:p w14:paraId="3AF24A57"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Закрила світ в вікні.</w:t>
      </w:r>
    </w:p>
    <w:p w14:paraId="7C1ACB36"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Дитині вже не треба</w:t>
      </w:r>
    </w:p>
    <w:p w14:paraId="2AF2CE21"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Ні цирку, ні книжок —</w:t>
      </w:r>
    </w:p>
    <w:p w14:paraId="3FDA970A" w14:textId="77777777" w:rsidR="00EC1945" w:rsidRPr="008F58C4" w:rsidRDefault="00EC1945" w:rsidP="00EC1945">
      <w:pPr>
        <w:spacing w:after="0" w:line="360" w:lineRule="auto"/>
        <w:contextualSpacing/>
        <w:jc w:val="both"/>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Найкраща їй розвага:</w:t>
      </w:r>
    </w:p>
    <w:p w14:paraId="3FE12650" w14:textId="77777777" w:rsidR="00EC1945" w:rsidRPr="008F58C4" w:rsidRDefault="00EC1945" w:rsidP="00EC1945">
      <w:pPr>
        <w:spacing w:after="0" w:line="360" w:lineRule="auto"/>
        <w:contextualSpacing/>
        <w:rPr>
          <w:rFonts w:ascii="Times New Roman" w:eastAsia="Calibri" w:hAnsi="Times New Roman" w:cs="Times New Roman"/>
          <w:bCs/>
          <w:kern w:val="2"/>
          <w:sz w:val="28"/>
          <w:szCs w:val="28"/>
        </w:rPr>
      </w:pPr>
      <w:r w:rsidRPr="008F58C4">
        <w:rPr>
          <w:rFonts w:ascii="Times New Roman" w:eastAsia="Calibri" w:hAnsi="Times New Roman" w:cs="Times New Roman"/>
          <w:bCs/>
          <w:kern w:val="2"/>
          <w:sz w:val="28"/>
          <w:szCs w:val="28"/>
        </w:rPr>
        <w:t>Цок-цок, цок-цок, цок-цок…</w:t>
      </w:r>
    </w:p>
    <w:p w14:paraId="3B879012" w14:textId="77777777" w:rsidR="00EC1945" w:rsidRPr="008F58C4" w:rsidRDefault="00EC1945" w:rsidP="00EC1945">
      <w:pPr>
        <w:spacing w:after="0" w:line="360" w:lineRule="auto"/>
        <w:contextualSpacing/>
        <w:rPr>
          <w:rFonts w:ascii="Times New Roman" w:eastAsia="Calibri" w:hAnsi="Times New Roman" w:cs="Times New Roman"/>
          <w:bCs/>
          <w:kern w:val="2"/>
          <w:sz w:val="28"/>
          <w:szCs w:val="28"/>
        </w:rPr>
        <w:sectPr w:rsidR="00EC1945" w:rsidRPr="008F58C4" w:rsidSect="005711A6">
          <w:type w:val="continuous"/>
          <w:pgSz w:w="11906" w:h="16838"/>
          <w:pgMar w:top="851" w:right="1134" w:bottom="1134" w:left="1701" w:header="709" w:footer="709" w:gutter="0"/>
          <w:cols w:num="2" w:space="708"/>
          <w:docGrid w:linePitch="360"/>
        </w:sectPr>
      </w:pPr>
    </w:p>
    <w:p w14:paraId="5AAEE78B" w14:textId="77777777" w:rsidR="00EC1945" w:rsidRPr="008F58C4" w:rsidRDefault="00EC1945" w:rsidP="00EC1945">
      <w:pPr>
        <w:spacing w:after="0" w:line="360" w:lineRule="auto"/>
        <w:contextualSpacing/>
        <w:rPr>
          <w:rFonts w:ascii="Times New Roman" w:hAnsi="Times New Roman" w:cs="Times New Roman"/>
          <w:sz w:val="28"/>
          <w:szCs w:val="28"/>
        </w:rPr>
      </w:pPr>
      <w:r w:rsidRPr="008F58C4">
        <w:rPr>
          <w:rFonts w:ascii="Times New Roman" w:eastAsia="Calibri" w:hAnsi="Times New Roman" w:cs="Times New Roman"/>
          <w:b/>
          <w:bCs/>
          <w:kern w:val="2"/>
          <w:sz w:val="28"/>
          <w:szCs w:val="28"/>
        </w:rPr>
        <w:lastRenderedPageBreak/>
        <w:tab/>
        <w:t xml:space="preserve">Дослідницький етап. ІІІ тиждень. </w:t>
      </w:r>
    </w:p>
    <w:p w14:paraId="02F593A5" w14:textId="77777777" w:rsidR="00EC1945" w:rsidRPr="008F58C4" w:rsidRDefault="00EC1945" w:rsidP="00EC1945">
      <w:pPr>
        <w:spacing w:after="0" w:line="360" w:lineRule="auto"/>
        <w:jc w:val="both"/>
        <w:rPr>
          <w:rFonts w:ascii="Times New Roman" w:hAnsi="Times New Roman" w:cs="Times New Roman"/>
          <w:b/>
          <w:sz w:val="28"/>
          <w:szCs w:val="28"/>
        </w:rPr>
      </w:pPr>
      <w:r w:rsidRPr="008F58C4">
        <w:rPr>
          <w:rFonts w:ascii="Times New Roman" w:hAnsi="Times New Roman" w:cs="Times New Roman"/>
          <w:sz w:val="28"/>
          <w:szCs w:val="28"/>
        </w:rPr>
        <w:tab/>
      </w:r>
      <w:r w:rsidRPr="008F58C4">
        <w:rPr>
          <w:rFonts w:ascii="Times New Roman" w:hAnsi="Times New Roman" w:cs="Times New Roman"/>
          <w:b/>
          <w:sz w:val="28"/>
          <w:szCs w:val="28"/>
        </w:rPr>
        <w:t>Дидактична вправа «Що складає дохід сім’ї»</w:t>
      </w:r>
    </w:p>
    <w:p w14:paraId="222DD3BF" w14:textId="77777777" w:rsidR="00EC1945" w:rsidRPr="008F58C4" w:rsidRDefault="00EC1945" w:rsidP="00EC1945">
      <w:pPr>
        <w:spacing w:after="0" w:line="360" w:lineRule="auto"/>
        <w:jc w:val="both"/>
        <w:rPr>
          <w:rFonts w:ascii="Times New Roman" w:hAnsi="Times New Roman" w:cs="Times New Roman"/>
          <w:i/>
          <w:sz w:val="28"/>
          <w:szCs w:val="28"/>
        </w:rPr>
      </w:pPr>
      <w:r w:rsidRPr="008F58C4">
        <w:rPr>
          <w:rFonts w:ascii="Times New Roman" w:hAnsi="Times New Roman" w:cs="Times New Roman"/>
          <w:sz w:val="28"/>
          <w:szCs w:val="28"/>
        </w:rPr>
        <w:tab/>
      </w:r>
      <w:r w:rsidRPr="008F58C4">
        <w:rPr>
          <w:rFonts w:ascii="Times New Roman" w:hAnsi="Times New Roman" w:cs="Times New Roman"/>
          <w:i/>
          <w:sz w:val="28"/>
          <w:szCs w:val="28"/>
        </w:rPr>
        <w:t>(Діти висловлюють міркування з чого може складатися дохід їхньої родини: заробітної плати, стипендії, пенсії, гонорарів тощо.)</w:t>
      </w:r>
    </w:p>
    <w:p w14:paraId="5320FFB5" w14:textId="77777777" w:rsidR="00EC1945" w:rsidRPr="008F58C4" w:rsidRDefault="00EC1945" w:rsidP="00EC1945">
      <w:pPr>
        <w:spacing w:after="0" w:line="360" w:lineRule="auto"/>
        <w:jc w:val="both"/>
        <w:rPr>
          <w:rFonts w:ascii="Times New Roman" w:hAnsi="Times New Roman" w:cs="Times New Roman"/>
          <w:i/>
          <w:sz w:val="28"/>
          <w:szCs w:val="28"/>
        </w:rPr>
      </w:pPr>
      <w:r w:rsidRPr="008F58C4">
        <w:rPr>
          <w:rFonts w:ascii="Times New Roman" w:hAnsi="Times New Roman" w:cs="Times New Roman"/>
          <w:sz w:val="28"/>
          <w:szCs w:val="28"/>
        </w:rPr>
        <w:tab/>
        <w:t xml:space="preserve">Усі гроші, які отримують члени вашої сім’ї, складають спільний дохід – бюджет. Але, як ви знаєте, будь-який бюджет – це не лише доходи, а й витрати. Ми постійно щось купуємо, сплачуємо послуги і витрачаємо на це гроші. Витрати бувають основні </w:t>
      </w:r>
      <w:r w:rsidRPr="008F58C4">
        <w:rPr>
          <w:rFonts w:ascii="Times New Roman" w:hAnsi="Times New Roman" w:cs="Times New Roman"/>
          <w:i/>
          <w:sz w:val="28"/>
          <w:szCs w:val="28"/>
        </w:rPr>
        <w:t>(без яких неможливо обійтися)</w:t>
      </w:r>
      <w:r w:rsidRPr="008F58C4">
        <w:rPr>
          <w:rFonts w:ascii="Times New Roman" w:hAnsi="Times New Roman" w:cs="Times New Roman"/>
          <w:sz w:val="28"/>
          <w:szCs w:val="28"/>
        </w:rPr>
        <w:t xml:space="preserve"> та неосновні </w:t>
      </w:r>
      <w:r w:rsidRPr="008F58C4">
        <w:rPr>
          <w:rFonts w:ascii="Times New Roman" w:hAnsi="Times New Roman" w:cs="Times New Roman"/>
          <w:i/>
          <w:sz w:val="28"/>
          <w:szCs w:val="28"/>
        </w:rPr>
        <w:t xml:space="preserve">(яких можна уникнути). </w:t>
      </w:r>
    </w:p>
    <w:p w14:paraId="33FEB1E0" w14:textId="77777777" w:rsidR="00EC1945" w:rsidRPr="008F58C4" w:rsidRDefault="00EC1945" w:rsidP="00EC1945">
      <w:pPr>
        <w:spacing w:after="0" w:line="360" w:lineRule="auto"/>
        <w:jc w:val="both"/>
        <w:rPr>
          <w:rFonts w:ascii="Times New Roman" w:hAnsi="Times New Roman" w:cs="Times New Roman"/>
          <w:b/>
          <w:sz w:val="28"/>
          <w:szCs w:val="28"/>
        </w:rPr>
      </w:pPr>
      <w:r w:rsidRPr="008F58C4">
        <w:rPr>
          <w:rFonts w:ascii="Times New Roman" w:hAnsi="Times New Roman" w:cs="Times New Roman"/>
          <w:sz w:val="28"/>
          <w:szCs w:val="28"/>
        </w:rPr>
        <w:tab/>
      </w:r>
      <w:r w:rsidRPr="008F58C4">
        <w:rPr>
          <w:rFonts w:ascii="Times New Roman" w:hAnsi="Times New Roman" w:cs="Times New Roman"/>
          <w:b/>
          <w:sz w:val="28"/>
          <w:szCs w:val="28"/>
        </w:rPr>
        <w:t xml:space="preserve">Дидактична вправа «Основні й неосновні витрати» </w:t>
      </w:r>
    </w:p>
    <w:p w14:paraId="4CFAA029" w14:textId="77777777" w:rsidR="00EC1945" w:rsidRPr="008F58C4" w:rsidRDefault="00EC1945" w:rsidP="00EC1945">
      <w:pPr>
        <w:spacing w:after="0" w:line="360" w:lineRule="auto"/>
        <w:jc w:val="both"/>
        <w:rPr>
          <w:rFonts w:ascii="Times New Roman" w:hAnsi="Times New Roman" w:cs="Times New Roman"/>
          <w:i/>
          <w:sz w:val="28"/>
          <w:szCs w:val="28"/>
        </w:rPr>
      </w:pPr>
      <w:r w:rsidRPr="008F58C4">
        <w:rPr>
          <w:rFonts w:ascii="Times New Roman" w:hAnsi="Times New Roman" w:cs="Times New Roman"/>
          <w:b/>
          <w:sz w:val="28"/>
          <w:szCs w:val="28"/>
        </w:rPr>
        <w:tab/>
      </w:r>
      <w:r w:rsidRPr="008F58C4">
        <w:rPr>
          <w:rFonts w:ascii="Times New Roman" w:hAnsi="Times New Roman" w:cs="Times New Roman"/>
          <w:i/>
          <w:sz w:val="28"/>
          <w:szCs w:val="28"/>
        </w:rPr>
        <w:t xml:space="preserve">Діти розглядають картки із зображенням різних товарів (продукти, іграшки, одяг, взуття, ґаджети, ласощі, квиток до кінотеатру чи розважального центру тощо) і розкладають їх у два стосики: основні та неосновні витрати. </w:t>
      </w:r>
    </w:p>
    <w:p w14:paraId="45DF312A" w14:textId="77777777" w:rsidR="00EC1945" w:rsidRPr="008F58C4" w:rsidRDefault="00EC1945" w:rsidP="00EC1945">
      <w:pPr>
        <w:spacing w:after="0" w:line="360" w:lineRule="auto"/>
        <w:jc w:val="both"/>
        <w:rPr>
          <w:rFonts w:ascii="Times New Roman" w:hAnsi="Times New Roman" w:cs="Times New Roman"/>
          <w:sz w:val="28"/>
          <w:szCs w:val="28"/>
        </w:rPr>
      </w:pPr>
      <w:r w:rsidRPr="008F58C4">
        <w:rPr>
          <w:rFonts w:ascii="Times New Roman" w:hAnsi="Times New Roman" w:cs="Times New Roman"/>
          <w:sz w:val="28"/>
          <w:szCs w:val="28"/>
        </w:rPr>
        <w:tab/>
      </w:r>
      <w:r w:rsidRPr="008F58C4">
        <w:rPr>
          <w:rFonts w:ascii="Times New Roman" w:hAnsi="Times New Roman" w:cs="Times New Roman"/>
          <w:b/>
          <w:sz w:val="28"/>
          <w:szCs w:val="28"/>
        </w:rPr>
        <w:t>Проблемна ситуація</w:t>
      </w:r>
      <w:r w:rsidRPr="008F58C4">
        <w:rPr>
          <w:rFonts w:ascii="Times New Roman" w:hAnsi="Times New Roman" w:cs="Times New Roman"/>
          <w:sz w:val="28"/>
          <w:szCs w:val="28"/>
        </w:rPr>
        <w:t xml:space="preserve"> «Що потрібно нашій сім’ї». До зображень членів сім’ї: дитина, батько, мати, бабуся та інших, </w:t>
      </w:r>
      <w:r w:rsidRPr="008F58C4">
        <w:rPr>
          <w:rFonts w:ascii="Times New Roman" w:hAnsi="Times New Roman" w:cs="Times New Roman"/>
          <w:sz w:val="28"/>
          <w:szCs w:val="28"/>
        </w:rPr>
        <w:sym w:font="Symbol" w:char="F02D"/>
      </w:r>
      <w:r w:rsidRPr="008F58C4">
        <w:rPr>
          <w:rFonts w:ascii="Times New Roman" w:hAnsi="Times New Roman" w:cs="Times New Roman"/>
          <w:sz w:val="28"/>
          <w:szCs w:val="28"/>
        </w:rPr>
        <w:t xml:space="preserve"> треба намалювати (назвати) необхідні кожному речі та предмети. Запитання до дітей: Що потрібно людині для життя? Що потрібно тобі? батькові? матері? брату? Назви речі, які задовольняють твої особисті потреби (іграшки, цукерки, взуття...). Які речі задовольняють потреби всієї сім'ї? (холодильник, квартира, телевізор, газова плита, вода). Разом з дітьми доходять висновку про необхідність задоволення найважливіших, першочергових потреб сім'ї.</w:t>
      </w:r>
    </w:p>
    <w:p w14:paraId="1E6E0428" w14:textId="77777777" w:rsidR="00EC1945" w:rsidRPr="008F58C4" w:rsidRDefault="00EC1945" w:rsidP="00EC1945">
      <w:pPr>
        <w:spacing w:after="0" w:line="360" w:lineRule="auto"/>
        <w:jc w:val="both"/>
        <w:rPr>
          <w:rFonts w:ascii="Times New Roman" w:hAnsi="Times New Roman" w:cs="Times New Roman"/>
          <w:b/>
          <w:sz w:val="28"/>
          <w:szCs w:val="28"/>
        </w:rPr>
      </w:pPr>
      <w:r w:rsidRPr="008F58C4">
        <w:rPr>
          <w:rFonts w:ascii="Times New Roman" w:hAnsi="Times New Roman" w:cs="Times New Roman"/>
          <w:b/>
          <w:sz w:val="28"/>
          <w:szCs w:val="28"/>
        </w:rPr>
        <w:tab/>
        <w:t xml:space="preserve">Гра «Дохід чи витрата?» </w:t>
      </w:r>
    </w:p>
    <w:p w14:paraId="7DA23B95" w14:textId="77777777" w:rsidR="00EC1945" w:rsidRPr="008F58C4" w:rsidRDefault="00EC1945" w:rsidP="00EC1945">
      <w:pPr>
        <w:spacing w:after="0" w:line="360" w:lineRule="auto"/>
        <w:jc w:val="both"/>
        <w:rPr>
          <w:rFonts w:ascii="Times New Roman" w:hAnsi="Times New Roman" w:cs="Times New Roman"/>
          <w:i/>
          <w:sz w:val="28"/>
          <w:szCs w:val="28"/>
        </w:rPr>
      </w:pPr>
      <w:r w:rsidRPr="008F58C4">
        <w:rPr>
          <w:rFonts w:ascii="Times New Roman" w:hAnsi="Times New Roman" w:cs="Times New Roman"/>
          <w:sz w:val="28"/>
          <w:szCs w:val="28"/>
        </w:rPr>
        <w:tab/>
      </w:r>
      <w:r w:rsidRPr="008F58C4">
        <w:rPr>
          <w:rFonts w:ascii="Times New Roman" w:hAnsi="Times New Roman" w:cs="Times New Roman"/>
          <w:i/>
          <w:sz w:val="28"/>
          <w:szCs w:val="28"/>
        </w:rPr>
        <w:t xml:space="preserve">Вихователь називає різні ситуації, а діти визначають чи дають вони дохід, чи пов’язані з витратами. Наприклад: </w:t>
      </w:r>
    </w:p>
    <w:p w14:paraId="53D4C727" w14:textId="77777777" w:rsidR="00EC1945" w:rsidRPr="008F58C4" w:rsidRDefault="00EC1945" w:rsidP="000F3405">
      <w:pPr>
        <w:numPr>
          <w:ilvl w:val="0"/>
          <w:numId w:val="36"/>
        </w:numPr>
        <w:spacing w:after="0" w:line="360" w:lineRule="auto"/>
        <w:contextualSpacing/>
        <w:jc w:val="both"/>
        <w:rPr>
          <w:rFonts w:ascii="Times New Roman" w:hAnsi="Times New Roman" w:cs="Times New Roman"/>
          <w:i/>
          <w:sz w:val="28"/>
          <w:szCs w:val="28"/>
        </w:rPr>
      </w:pPr>
      <w:r w:rsidRPr="008F58C4">
        <w:rPr>
          <w:rFonts w:ascii="Times New Roman" w:hAnsi="Times New Roman" w:cs="Times New Roman"/>
          <w:sz w:val="28"/>
          <w:szCs w:val="28"/>
        </w:rPr>
        <w:t xml:space="preserve">Тато отримав заробітну плату. </w:t>
      </w:r>
      <w:r w:rsidRPr="008F58C4">
        <w:rPr>
          <w:rFonts w:ascii="Times New Roman" w:hAnsi="Times New Roman" w:cs="Times New Roman"/>
          <w:i/>
          <w:sz w:val="28"/>
          <w:szCs w:val="28"/>
        </w:rPr>
        <w:t>(Дохід.)</w:t>
      </w:r>
    </w:p>
    <w:p w14:paraId="24E8FEF5" w14:textId="77777777" w:rsidR="00EC1945" w:rsidRPr="008F58C4" w:rsidRDefault="00EC1945" w:rsidP="000F3405">
      <w:pPr>
        <w:numPr>
          <w:ilvl w:val="0"/>
          <w:numId w:val="36"/>
        </w:numPr>
        <w:spacing w:after="0" w:line="360" w:lineRule="auto"/>
        <w:contextualSpacing/>
        <w:jc w:val="both"/>
        <w:rPr>
          <w:rFonts w:ascii="Times New Roman" w:hAnsi="Times New Roman" w:cs="Times New Roman"/>
          <w:i/>
          <w:sz w:val="28"/>
          <w:szCs w:val="28"/>
        </w:rPr>
      </w:pPr>
      <w:r w:rsidRPr="008F58C4">
        <w:rPr>
          <w:rFonts w:ascii="Times New Roman" w:hAnsi="Times New Roman" w:cs="Times New Roman"/>
          <w:sz w:val="28"/>
          <w:szCs w:val="28"/>
        </w:rPr>
        <w:t xml:space="preserve">Старша сестра виграла грошовий приз у лотереї. </w:t>
      </w:r>
      <w:r w:rsidRPr="008F58C4">
        <w:rPr>
          <w:rFonts w:ascii="Times New Roman" w:hAnsi="Times New Roman" w:cs="Times New Roman"/>
          <w:i/>
          <w:sz w:val="28"/>
          <w:szCs w:val="28"/>
        </w:rPr>
        <w:t>(Дохід.)</w:t>
      </w:r>
    </w:p>
    <w:p w14:paraId="1989C40A" w14:textId="77777777" w:rsidR="00EC1945" w:rsidRPr="008F58C4" w:rsidRDefault="00EC1945" w:rsidP="000F3405">
      <w:pPr>
        <w:numPr>
          <w:ilvl w:val="0"/>
          <w:numId w:val="36"/>
        </w:numPr>
        <w:spacing w:after="0" w:line="360" w:lineRule="auto"/>
        <w:contextualSpacing/>
        <w:jc w:val="both"/>
        <w:rPr>
          <w:rFonts w:ascii="Times New Roman" w:hAnsi="Times New Roman" w:cs="Times New Roman"/>
          <w:i/>
          <w:sz w:val="28"/>
          <w:szCs w:val="28"/>
        </w:rPr>
      </w:pPr>
      <w:r w:rsidRPr="008F58C4">
        <w:rPr>
          <w:rFonts w:ascii="Times New Roman" w:hAnsi="Times New Roman" w:cs="Times New Roman"/>
          <w:sz w:val="28"/>
          <w:szCs w:val="28"/>
        </w:rPr>
        <w:t xml:space="preserve">Ви загубили гаманець. </w:t>
      </w:r>
      <w:r w:rsidRPr="008F58C4">
        <w:rPr>
          <w:rFonts w:ascii="Times New Roman" w:hAnsi="Times New Roman" w:cs="Times New Roman"/>
          <w:i/>
          <w:sz w:val="28"/>
          <w:szCs w:val="28"/>
        </w:rPr>
        <w:t xml:space="preserve">(Витрати.) </w:t>
      </w:r>
    </w:p>
    <w:p w14:paraId="55326E9A" w14:textId="77777777" w:rsidR="00EC1945" w:rsidRPr="008F58C4" w:rsidRDefault="00EC1945" w:rsidP="000F3405">
      <w:pPr>
        <w:numPr>
          <w:ilvl w:val="0"/>
          <w:numId w:val="36"/>
        </w:numPr>
        <w:spacing w:after="0" w:line="360" w:lineRule="auto"/>
        <w:contextualSpacing/>
        <w:jc w:val="both"/>
        <w:rPr>
          <w:rFonts w:ascii="Times New Roman" w:hAnsi="Times New Roman" w:cs="Times New Roman"/>
          <w:i/>
          <w:sz w:val="28"/>
          <w:szCs w:val="28"/>
        </w:rPr>
      </w:pPr>
      <w:r w:rsidRPr="008F58C4">
        <w:rPr>
          <w:rFonts w:ascii="Times New Roman" w:hAnsi="Times New Roman" w:cs="Times New Roman"/>
          <w:sz w:val="28"/>
          <w:szCs w:val="28"/>
        </w:rPr>
        <w:t xml:space="preserve">Фермер продав частину урожаю. </w:t>
      </w:r>
      <w:r w:rsidRPr="008F58C4">
        <w:rPr>
          <w:rFonts w:ascii="Times New Roman" w:hAnsi="Times New Roman" w:cs="Times New Roman"/>
          <w:i/>
          <w:sz w:val="28"/>
          <w:szCs w:val="28"/>
        </w:rPr>
        <w:t xml:space="preserve">(Дохід.) </w:t>
      </w:r>
    </w:p>
    <w:p w14:paraId="0AC9E1EA" w14:textId="77777777" w:rsidR="00EC1945" w:rsidRPr="008F58C4" w:rsidRDefault="00EC1945" w:rsidP="000F3405">
      <w:pPr>
        <w:numPr>
          <w:ilvl w:val="0"/>
          <w:numId w:val="36"/>
        </w:numPr>
        <w:spacing w:after="0" w:line="360" w:lineRule="auto"/>
        <w:contextualSpacing/>
        <w:jc w:val="both"/>
        <w:rPr>
          <w:rFonts w:ascii="Times New Roman" w:hAnsi="Times New Roman" w:cs="Times New Roman"/>
          <w:i/>
          <w:sz w:val="28"/>
          <w:szCs w:val="28"/>
        </w:rPr>
      </w:pPr>
      <w:r w:rsidRPr="008F58C4">
        <w:rPr>
          <w:rFonts w:ascii="Times New Roman" w:hAnsi="Times New Roman" w:cs="Times New Roman"/>
          <w:sz w:val="28"/>
          <w:szCs w:val="28"/>
        </w:rPr>
        <w:t xml:space="preserve">Мама сплатила комунальні послуги. </w:t>
      </w:r>
      <w:r w:rsidRPr="008F58C4">
        <w:rPr>
          <w:rFonts w:ascii="Times New Roman" w:hAnsi="Times New Roman" w:cs="Times New Roman"/>
          <w:i/>
          <w:sz w:val="28"/>
          <w:szCs w:val="28"/>
        </w:rPr>
        <w:t xml:space="preserve">(Витрати.) </w:t>
      </w:r>
    </w:p>
    <w:p w14:paraId="7DEC8AEC" w14:textId="77777777" w:rsidR="00EC1945" w:rsidRPr="008F58C4" w:rsidRDefault="00EC1945" w:rsidP="000F3405">
      <w:pPr>
        <w:numPr>
          <w:ilvl w:val="0"/>
          <w:numId w:val="36"/>
        </w:numPr>
        <w:spacing w:after="0" w:line="360" w:lineRule="auto"/>
        <w:contextualSpacing/>
        <w:jc w:val="both"/>
        <w:rPr>
          <w:rFonts w:ascii="Times New Roman" w:hAnsi="Times New Roman" w:cs="Times New Roman"/>
          <w:i/>
          <w:sz w:val="28"/>
          <w:szCs w:val="28"/>
        </w:rPr>
      </w:pPr>
      <w:r w:rsidRPr="008F58C4">
        <w:rPr>
          <w:rFonts w:ascii="Times New Roman" w:hAnsi="Times New Roman" w:cs="Times New Roman"/>
          <w:sz w:val="28"/>
          <w:szCs w:val="28"/>
        </w:rPr>
        <w:lastRenderedPageBreak/>
        <w:t xml:space="preserve">Діти підросли і потрібно купити нові речі. </w:t>
      </w:r>
      <w:r w:rsidRPr="008F58C4">
        <w:rPr>
          <w:rFonts w:ascii="Times New Roman" w:hAnsi="Times New Roman" w:cs="Times New Roman"/>
          <w:i/>
          <w:sz w:val="28"/>
          <w:szCs w:val="28"/>
        </w:rPr>
        <w:t xml:space="preserve">(Витрати.) </w:t>
      </w:r>
    </w:p>
    <w:p w14:paraId="769A736C" w14:textId="77777777" w:rsidR="00EC1945" w:rsidRPr="008F58C4" w:rsidRDefault="00EC1945" w:rsidP="00EC1945">
      <w:pPr>
        <w:spacing w:after="0" w:line="360" w:lineRule="auto"/>
        <w:jc w:val="both"/>
        <w:rPr>
          <w:rFonts w:ascii="Times New Roman" w:hAnsi="Times New Roman" w:cs="Times New Roman"/>
          <w:sz w:val="28"/>
          <w:szCs w:val="28"/>
        </w:rPr>
      </w:pPr>
      <w:r w:rsidRPr="008F58C4">
        <w:rPr>
          <w:rFonts w:ascii="Times New Roman" w:hAnsi="Times New Roman" w:cs="Times New Roman"/>
          <w:sz w:val="28"/>
          <w:szCs w:val="28"/>
        </w:rPr>
        <w:tab/>
        <w:t xml:space="preserve">Малята, Свинці-скарбничці дуже цікаво, а чи ви вмієте рахувати гроші? </w:t>
      </w:r>
    </w:p>
    <w:p w14:paraId="1E4AE176" w14:textId="77777777" w:rsidR="00EC1945" w:rsidRPr="008F58C4" w:rsidRDefault="00EC1945" w:rsidP="00EC1945">
      <w:pPr>
        <w:spacing w:after="0" w:line="360" w:lineRule="auto"/>
        <w:contextualSpacing/>
        <w:jc w:val="both"/>
        <w:rPr>
          <w:rFonts w:ascii="Times New Roman" w:hAnsi="Times New Roman" w:cs="Times New Roman"/>
          <w:sz w:val="28"/>
          <w:szCs w:val="28"/>
        </w:rPr>
      </w:pPr>
      <w:r w:rsidRPr="008F58C4">
        <w:rPr>
          <w:rFonts w:ascii="Times New Roman" w:hAnsi="Times New Roman" w:cs="Times New Roman"/>
          <w:b/>
          <w:sz w:val="28"/>
          <w:szCs w:val="28"/>
        </w:rPr>
        <w:tab/>
        <w:t>Хвилинка міркування</w:t>
      </w:r>
      <w:r w:rsidRPr="008F58C4">
        <w:rPr>
          <w:rFonts w:ascii="Times New Roman" w:hAnsi="Times New Roman" w:cs="Times New Roman"/>
          <w:sz w:val="28"/>
          <w:szCs w:val="28"/>
        </w:rPr>
        <w:t xml:space="preserve"> «Що можна купити за гроші, а що – ні».</w:t>
      </w:r>
    </w:p>
    <w:p w14:paraId="39B81CA5" w14:textId="77777777" w:rsidR="00EC1945" w:rsidRPr="008F58C4" w:rsidRDefault="00EC1945" w:rsidP="00EC1945">
      <w:pPr>
        <w:spacing w:after="0" w:line="360" w:lineRule="auto"/>
        <w:jc w:val="both"/>
        <w:rPr>
          <w:rFonts w:ascii="Times New Roman" w:hAnsi="Times New Roman" w:cs="Times New Roman"/>
          <w:b/>
          <w:sz w:val="28"/>
          <w:szCs w:val="28"/>
        </w:rPr>
      </w:pPr>
      <w:r w:rsidRPr="008F58C4">
        <w:rPr>
          <w:rFonts w:ascii="Times New Roman" w:hAnsi="Times New Roman" w:cs="Times New Roman"/>
          <w:b/>
          <w:sz w:val="28"/>
          <w:szCs w:val="28"/>
        </w:rPr>
        <w:tab/>
        <w:t>Рухлива гра «Що можна купити за гроші»</w:t>
      </w:r>
    </w:p>
    <w:p w14:paraId="672FC94B" w14:textId="77777777" w:rsidR="00EC1945" w:rsidRPr="00E666FB" w:rsidRDefault="00EC1945" w:rsidP="00EC1945">
      <w:pPr>
        <w:spacing w:after="0" w:line="360" w:lineRule="auto"/>
        <w:jc w:val="both"/>
        <w:rPr>
          <w:rFonts w:ascii="Times New Roman" w:hAnsi="Times New Roman" w:cs="Times New Roman"/>
          <w:sz w:val="28"/>
          <w:szCs w:val="28"/>
        </w:rPr>
      </w:pPr>
      <w:r w:rsidRPr="00E666FB">
        <w:rPr>
          <w:rFonts w:ascii="Times New Roman" w:hAnsi="Times New Roman" w:cs="Times New Roman"/>
          <w:sz w:val="28"/>
          <w:szCs w:val="28"/>
        </w:rPr>
        <w:tab/>
        <w:t xml:space="preserve"> Усі стають в коло. Вихователь називає різні поняття й кидає м’яч комусь з дітей. Якщо названу річ можна купити за гроші, діти ловлять м’яч, якщо ні – відбивають. </w:t>
      </w:r>
    </w:p>
    <w:p w14:paraId="2F4A3CE8" w14:textId="77777777" w:rsidR="00EC1945" w:rsidRPr="008F58C4" w:rsidRDefault="00EC1945" w:rsidP="00EC1945">
      <w:pPr>
        <w:spacing w:after="0" w:line="360" w:lineRule="auto"/>
        <w:jc w:val="both"/>
        <w:rPr>
          <w:rFonts w:ascii="Times New Roman" w:hAnsi="Times New Roman" w:cs="Times New Roman"/>
          <w:b/>
          <w:sz w:val="28"/>
          <w:szCs w:val="28"/>
        </w:rPr>
      </w:pPr>
      <w:r w:rsidRPr="008F58C4">
        <w:rPr>
          <w:rFonts w:ascii="Times New Roman" w:hAnsi="Times New Roman" w:cs="Times New Roman"/>
          <w:b/>
          <w:sz w:val="28"/>
          <w:szCs w:val="28"/>
        </w:rPr>
        <w:tab/>
        <w:t>Вправа-розмірковування «Я і сімейний бюджет»</w:t>
      </w:r>
    </w:p>
    <w:p w14:paraId="4E0F5105" w14:textId="77777777" w:rsidR="00EC1945" w:rsidRPr="008F58C4" w:rsidRDefault="00EC1945" w:rsidP="00EC1945">
      <w:pPr>
        <w:spacing w:after="0" w:line="360" w:lineRule="auto"/>
        <w:jc w:val="both"/>
        <w:rPr>
          <w:rFonts w:ascii="Times New Roman" w:hAnsi="Times New Roman" w:cs="Times New Roman"/>
          <w:sz w:val="28"/>
          <w:szCs w:val="28"/>
        </w:rPr>
      </w:pPr>
      <w:r w:rsidRPr="008F58C4">
        <w:rPr>
          <w:rFonts w:ascii="Times New Roman" w:hAnsi="Times New Roman" w:cs="Times New Roman"/>
          <w:b/>
          <w:sz w:val="28"/>
          <w:szCs w:val="28"/>
        </w:rPr>
        <w:tab/>
      </w:r>
      <w:r w:rsidRPr="008F58C4">
        <w:rPr>
          <w:rFonts w:ascii="Times New Roman" w:hAnsi="Times New Roman" w:cs="Times New Roman"/>
          <w:sz w:val="28"/>
          <w:szCs w:val="28"/>
        </w:rPr>
        <w:t xml:space="preserve">Вихователь пропонує дітям поміркувати: чи залежить від них сімейний бюджет; як вони можуть зменшити витрати; чи всі речі, які вони просять батьків купити, є необхідними, тощо. </w:t>
      </w:r>
    </w:p>
    <w:p w14:paraId="3CA40442" w14:textId="77777777" w:rsidR="00EC1945" w:rsidRPr="008F58C4" w:rsidRDefault="00EC1945" w:rsidP="00EC1945">
      <w:pPr>
        <w:spacing w:after="0" w:line="360" w:lineRule="auto"/>
        <w:contextualSpacing/>
        <w:jc w:val="both"/>
        <w:rPr>
          <w:rFonts w:ascii="Times New Roman" w:hAnsi="Times New Roman" w:cs="Times New Roman"/>
          <w:sz w:val="28"/>
          <w:szCs w:val="28"/>
        </w:rPr>
      </w:pPr>
      <w:r w:rsidRPr="008F58C4">
        <w:rPr>
          <w:rFonts w:ascii="Times New Roman" w:eastAsiaTheme="minorHAnsi" w:hAnsi="Times New Roman" w:cs="Times New Roman"/>
          <w:sz w:val="28"/>
          <w:szCs w:val="28"/>
          <w:lang w:eastAsia="uk-UA"/>
        </w:rPr>
        <w:tab/>
        <w:t>Перегляд відео занять для дошкільнят «</w:t>
      </w:r>
      <w:r w:rsidRPr="008F58C4">
        <w:rPr>
          <w:rFonts w:ascii="Times New Roman" w:hAnsi="Times New Roman" w:cs="Times New Roman"/>
          <w:sz w:val="28"/>
          <w:szCs w:val="28"/>
          <w:lang w:eastAsia="uk-UA"/>
        </w:rPr>
        <w:t>Дитячий садок онлайн НУМО – Випуск 78»</w:t>
      </w:r>
      <w:r w:rsidRPr="008F58C4">
        <w:rPr>
          <w:rFonts w:ascii="Times New Roman" w:eastAsiaTheme="minorHAnsi" w:hAnsi="Times New Roman" w:cs="Times New Roman"/>
          <w:sz w:val="28"/>
          <w:szCs w:val="28"/>
          <w:lang w:eastAsia="uk-UA"/>
        </w:rPr>
        <w:t xml:space="preserve">. </w:t>
      </w:r>
      <w:r w:rsidRPr="008F58C4">
        <w:rPr>
          <w:rFonts w:ascii="Times New Roman" w:hAnsi="Times New Roman" w:cs="Times New Roman"/>
          <w:sz w:val="28"/>
          <w:szCs w:val="28"/>
        </w:rPr>
        <w:t xml:space="preserve">Експеримент з пані Солею та Юстею. </w:t>
      </w:r>
    </w:p>
    <w:p w14:paraId="7B4430D7" w14:textId="77777777" w:rsidR="00EC1945" w:rsidRPr="008F58C4" w:rsidRDefault="00EC1945" w:rsidP="00EC1945">
      <w:pPr>
        <w:spacing w:after="0" w:line="360" w:lineRule="auto"/>
        <w:jc w:val="both"/>
        <w:rPr>
          <w:rFonts w:ascii="Times New Roman" w:hAnsi="Times New Roman" w:cs="Times New Roman"/>
          <w:sz w:val="28"/>
          <w:szCs w:val="28"/>
        </w:rPr>
      </w:pPr>
      <w:r w:rsidRPr="008F58C4">
        <w:rPr>
          <w:rFonts w:ascii="Times New Roman" w:hAnsi="Times New Roman" w:cs="Times New Roman"/>
          <w:sz w:val="28"/>
          <w:szCs w:val="28"/>
        </w:rPr>
        <w:tab/>
      </w:r>
      <w:r w:rsidRPr="008F58C4">
        <w:rPr>
          <w:rFonts w:ascii="Times New Roman" w:hAnsi="Times New Roman" w:cs="Times New Roman"/>
          <w:b/>
          <w:sz w:val="28"/>
          <w:szCs w:val="28"/>
        </w:rPr>
        <w:t>Дослідницька хвилинка</w:t>
      </w:r>
      <w:r w:rsidRPr="008F58C4">
        <w:rPr>
          <w:rFonts w:ascii="Times New Roman" w:hAnsi="Times New Roman" w:cs="Times New Roman"/>
          <w:sz w:val="28"/>
          <w:szCs w:val="28"/>
        </w:rPr>
        <w:t xml:space="preserve"> «Чи всі гроші мають однаковий вигляд?» </w:t>
      </w:r>
    </w:p>
    <w:p w14:paraId="02129248" w14:textId="77777777" w:rsidR="00EC1945" w:rsidRPr="008F58C4" w:rsidRDefault="00EC1945" w:rsidP="00EC1945">
      <w:pPr>
        <w:spacing w:after="0" w:line="360" w:lineRule="auto"/>
        <w:jc w:val="both"/>
        <w:rPr>
          <w:rFonts w:ascii="Times New Roman" w:hAnsi="Times New Roman" w:cs="Times New Roman"/>
          <w:i/>
          <w:sz w:val="28"/>
          <w:szCs w:val="28"/>
        </w:rPr>
      </w:pPr>
      <w:r w:rsidRPr="008F58C4">
        <w:rPr>
          <w:rFonts w:ascii="Times New Roman" w:hAnsi="Times New Roman" w:cs="Times New Roman"/>
          <w:i/>
          <w:sz w:val="28"/>
          <w:szCs w:val="28"/>
        </w:rPr>
        <w:t xml:space="preserve">(Діти розглядають купюри гривні. Порівнюють, якого кольору, що зображено на купюрах.) </w:t>
      </w:r>
    </w:p>
    <w:p w14:paraId="1D829678" w14:textId="77777777" w:rsidR="00EC1945" w:rsidRPr="008F58C4" w:rsidRDefault="00EC1945" w:rsidP="00EC1945">
      <w:pPr>
        <w:spacing w:after="0" w:line="360" w:lineRule="auto"/>
        <w:contextualSpacing/>
        <w:jc w:val="both"/>
        <w:rPr>
          <w:rFonts w:ascii="Times New Roman" w:hAnsi="Times New Roman" w:cs="Times New Roman"/>
          <w:sz w:val="28"/>
          <w:szCs w:val="28"/>
        </w:rPr>
      </w:pPr>
      <w:r w:rsidRPr="008F58C4">
        <w:rPr>
          <w:rFonts w:ascii="Times New Roman" w:hAnsi="Times New Roman" w:cs="Times New Roman"/>
          <w:sz w:val="28"/>
          <w:szCs w:val="28"/>
        </w:rPr>
        <w:tab/>
        <w:t xml:space="preserve">Пошук монет, які вийшли з грошового обігу країни для створення творчих робіт. </w:t>
      </w:r>
    </w:p>
    <w:p w14:paraId="35D349EC" w14:textId="77777777" w:rsidR="00EC1945" w:rsidRPr="008F58C4" w:rsidRDefault="00EC1945" w:rsidP="00EC1945">
      <w:pPr>
        <w:spacing w:after="0" w:line="360" w:lineRule="auto"/>
        <w:contextualSpacing/>
        <w:jc w:val="both"/>
        <w:rPr>
          <w:rFonts w:ascii="Times New Roman" w:hAnsi="Times New Roman" w:cs="Times New Roman"/>
          <w:b/>
          <w:sz w:val="28"/>
          <w:szCs w:val="28"/>
        </w:rPr>
      </w:pPr>
      <w:r w:rsidRPr="008F58C4">
        <w:rPr>
          <w:rFonts w:ascii="Times New Roman" w:hAnsi="Times New Roman" w:cs="Times New Roman"/>
          <w:sz w:val="28"/>
          <w:szCs w:val="28"/>
        </w:rPr>
        <w:tab/>
      </w:r>
      <w:r w:rsidRPr="008F58C4">
        <w:rPr>
          <w:rFonts w:ascii="Times New Roman" w:hAnsi="Times New Roman" w:cs="Times New Roman"/>
          <w:b/>
          <w:sz w:val="28"/>
          <w:szCs w:val="28"/>
        </w:rPr>
        <w:t>Творчий етап. І</w:t>
      </w:r>
      <w:r w:rsidRPr="008F58C4">
        <w:rPr>
          <w:rFonts w:ascii="Times New Roman" w:hAnsi="Times New Roman" w:cs="Times New Roman"/>
          <w:b/>
          <w:sz w:val="28"/>
          <w:szCs w:val="28"/>
          <w:lang w:val="en-US"/>
        </w:rPr>
        <w:t>V</w:t>
      </w:r>
      <w:r w:rsidRPr="008F58C4">
        <w:rPr>
          <w:rFonts w:ascii="Times New Roman" w:hAnsi="Times New Roman" w:cs="Times New Roman"/>
          <w:b/>
          <w:sz w:val="28"/>
          <w:szCs w:val="28"/>
        </w:rPr>
        <w:t xml:space="preserve"> тиждень. </w:t>
      </w:r>
    </w:p>
    <w:p w14:paraId="05C7A26D" w14:textId="77777777" w:rsidR="00EC1945" w:rsidRPr="008F58C4" w:rsidRDefault="00EC1945" w:rsidP="00EC1945">
      <w:pPr>
        <w:spacing w:after="0" w:line="360" w:lineRule="auto"/>
        <w:contextualSpacing/>
        <w:jc w:val="both"/>
        <w:rPr>
          <w:rFonts w:ascii="Times New Roman" w:hAnsi="Times New Roman" w:cs="Times New Roman"/>
          <w:b/>
          <w:sz w:val="28"/>
          <w:szCs w:val="28"/>
          <w:lang w:val="ru-RU"/>
        </w:rPr>
      </w:pPr>
      <w:r w:rsidRPr="008F58C4">
        <w:rPr>
          <w:rFonts w:ascii="Times New Roman" w:hAnsi="Times New Roman" w:cs="Times New Roman"/>
          <w:b/>
          <w:sz w:val="28"/>
          <w:szCs w:val="28"/>
        </w:rPr>
        <w:tab/>
        <w:t xml:space="preserve">Майстер-клас «Власна монета» </w:t>
      </w:r>
    </w:p>
    <w:p w14:paraId="56AEF235" w14:textId="77777777" w:rsidR="00EC1945" w:rsidRPr="008F58C4" w:rsidRDefault="00EC1945" w:rsidP="00EC1945">
      <w:pPr>
        <w:spacing w:after="0" w:line="360" w:lineRule="auto"/>
        <w:jc w:val="both"/>
        <w:rPr>
          <w:rFonts w:ascii="Times New Roman" w:hAnsi="Times New Roman" w:cs="Times New Roman"/>
          <w:sz w:val="28"/>
          <w:szCs w:val="28"/>
        </w:rPr>
      </w:pPr>
      <w:r w:rsidRPr="008F58C4">
        <w:rPr>
          <w:rFonts w:ascii="Times New Roman" w:hAnsi="Times New Roman" w:cs="Times New Roman"/>
          <w:sz w:val="28"/>
          <w:szCs w:val="28"/>
          <w:lang w:val="ru-RU"/>
        </w:rPr>
        <w:tab/>
      </w:r>
      <w:r w:rsidRPr="008F58C4">
        <w:rPr>
          <w:rFonts w:ascii="Times New Roman" w:hAnsi="Times New Roman" w:cs="Times New Roman"/>
          <w:sz w:val="28"/>
          <w:szCs w:val="28"/>
        </w:rPr>
        <w:t>Виготовлення творчих робіт та власних грошових монет: «Власна монета», «Наша країна – багата, квітуча Україна», «Усе в наших руках», декоративна композиція топіарій «Грошове дерево», аплікація «Карта монет».</w:t>
      </w:r>
    </w:p>
    <w:p w14:paraId="108EC774" w14:textId="77777777" w:rsidR="00EC1945" w:rsidRPr="008F58C4" w:rsidRDefault="00EC1945" w:rsidP="00EC1945">
      <w:pPr>
        <w:spacing w:after="0" w:line="360" w:lineRule="auto"/>
        <w:ind w:firstLine="567"/>
        <w:jc w:val="both"/>
        <w:rPr>
          <w:rFonts w:ascii="Times New Roman" w:eastAsia="Times New Roman" w:hAnsi="Times New Roman" w:cs="Times New Roman"/>
          <w:sz w:val="28"/>
          <w:szCs w:val="28"/>
          <w:lang w:eastAsia="uk-UA"/>
        </w:rPr>
      </w:pPr>
      <w:r w:rsidRPr="008F58C4">
        <w:rPr>
          <w:rFonts w:ascii="Times New Roman" w:eastAsia="Times New Roman" w:hAnsi="Times New Roman" w:cs="Times New Roman"/>
          <w:b/>
          <w:bCs/>
          <w:sz w:val="28"/>
          <w:szCs w:val="28"/>
          <w:lang w:eastAsia="uk-UA"/>
        </w:rPr>
        <w:t>Презентація-реклама</w:t>
      </w:r>
      <w:r w:rsidRPr="008F58C4">
        <w:rPr>
          <w:rFonts w:ascii="Times New Roman" w:eastAsia="Times New Roman" w:hAnsi="Times New Roman" w:cs="Times New Roman"/>
          <w:bCs/>
          <w:sz w:val="28"/>
          <w:szCs w:val="28"/>
          <w:lang w:eastAsia="uk-UA"/>
        </w:rPr>
        <w:t xml:space="preserve"> творчих робіт «</w:t>
      </w:r>
      <w:r w:rsidRPr="008F58C4">
        <w:rPr>
          <w:rFonts w:ascii="Times New Roman" w:eastAsia="Times New Roman" w:hAnsi="Times New Roman" w:cs="Times New Roman"/>
          <w:sz w:val="28"/>
          <w:szCs w:val="28"/>
          <w:lang w:eastAsia="uk-UA"/>
        </w:rPr>
        <w:t>Гроші й добробут у моїй родині та нашій країні</w:t>
      </w:r>
      <w:r w:rsidRPr="008F58C4">
        <w:rPr>
          <w:rFonts w:ascii="Times New Roman" w:eastAsia="Times New Roman" w:hAnsi="Times New Roman" w:cs="Times New Roman"/>
          <w:bCs/>
          <w:sz w:val="28"/>
          <w:szCs w:val="28"/>
          <w:lang w:eastAsia="uk-UA"/>
        </w:rPr>
        <w:t>» у соціальних мережах та офіційних сайтах дошкільних закладів.</w:t>
      </w:r>
    </w:p>
    <w:p w14:paraId="50866BB4" w14:textId="77777777" w:rsidR="00EC1945" w:rsidRPr="008F58C4" w:rsidRDefault="00EC1945" w:rsidP="00EC1945">
      <w:pPr>
        <w:spacing w:after="0" w:line="360" w:lineRule="auto"/>
        <w:ind w:firstLine="567"/>
        <w:jc w:val="both"/>
        <w:rPr>
          <w:rFonts w:ascii="Times New Roman" w:eastAsia="Times New Roman" w:hAnsi="Times New Roman" w:cs="Times New Roman"/>
          <w:sz w:val="28"/>
          <w:szCs w:val="28"/>
          <w:lang w:val="ru-RU" w:eastAsia="uk-UA"/>
        </w:rPr>
      </w:pPr>
      <w:r w:rsidRPr="008F58C4">
        <w:rPr>
          <w:rFonts w:ascii="Times New Roman" w:eastAsia="Times New Roman" w:hAnsi="Times New Roman" w:cs="Times New Roman"/>
          <w:bCs/>
          <w:sz w:val="28"/>
          <w:szCs w:val="28"/>
          <w:lang w:eastAsia="uk-UA"/>
        </w:rPr>
        <w:t>Участь у конкурсі Global Money Week від Національного банку України</w:t>
      </w:r>
      <w:r w:rsidRPr="008F58C4">
        <w:rPr>
          <w:rFonts w:ascii="Times New Roman" w:eastAsia="Times New Roman" w:hAnsi="Times New Roman" w:cs="Times New Roman"/>
          <w:sz w:val="28"/>
          <w:szCs w:val="28"/>
          <w:lang w:eastAsia="uk-UA"/>
        </w:rPr>
        <w:t>.</w:t>
      </w:r>
    </w:p>
    <w:p w14:paraId="4FDECBEE" w14:textId="77777777" w:rsidR="00EC1945" w:rsidRPr="008F58C4" w:rsidRDefault="00EC1945" w:rsidP="00EC1945">
      <w:pPr>
        <w:spacing w:after="0" w:line="360" w:lineRule="auto"/>
        <w:ind w:firstLine="567"/>
        <w:jc w:val="both"/>
        <w:rPr>
          <w:rFonts w:ascii="Times New Roman" w:eastAsia="Times New Roman" w:hAnsi="Times New Roman" w:cs="Times New Roman"/>
          <w:b/>
          <w:sz w:val="28"/>
          <w:szCs w:val="28"/>
          <w:lang w:val="ru-RU" w:eastAsia="uk-UA"/>
        </w:rPr>
      </w:pPr>
      <w:r w:rsidRPr="008F58C4">
        <w:rPr>
          <w:rFonts w:ascii="Times New Roman" w:eastAsia="Times New Roman" w:hAnsi="Times New Roman" w:cs="Times New Roman"/>
          <w:b/>
          <w:sz w:val="28"/>
          <w:szCs w:val="28"/>
          <w:lang w:eastAsia="uk-UA"/>
        </w:rPr>
        <w:t>З</w:t>
      </w:r>
      <w:r w:rsidRPr="008F58C4">
        <w:rPr>
          <w:rFonts w:ascii="Times New Roman" w:eastAsia="Times New Roman" w:hAnsi="Times New Roman" w:cs="Times New Roman"/>
          <w:b/>
          <w:sz w:val="28"/>
          <w:szCs w:val="28"/>
          <w:lang w:val="ru-RU" w:eastAsia="uk-UA"/>
        </w:rPr>
        <w:t>аключний етап.</w:t>
      </w:r>
    </w:p>
    <w:p w14:paraId="314246BF" w14:textId="77777777" w:rsidR="00EC1945" w:rsidRPr="008F58C4" w:rsidRDefault="00EC1945" w:rsidP="00EC1945">
      <w:pPr>
        <w:spacing w:after="0" w:line="360" w:lineRule="auto"/>
        <w:ind w:firstLine="567"/>
        <w:jc w:val="both"/>
        <w:rPr>
          <w:rFonts w:ascii="Times New Roman" w:eastAsia="Times New Roman" w:hAnsi="Times New Roman" w:cs="Times New Roman"/>
          <w:b/>
          <w:sz w:val="28"/>
          <w:szCs w:val="28"/>
          <w:lang w:val="ru-RU" w:eastAsia="uk-UA"/>
        </w:rPr>
      </w:pPr>
      <w:r w:rsidRPr="008F58C4">
        <w:rPr>
          <w:rFonts w:ascii="Times New Roman" w:eastAsia="Times New Roman" w:hAnsi="Times New Roman" w:cs="Times New Roman"/>
          <w:b/>
          <w:sz w:val="28"/>
          <w:szCs w:val="28"/>
          <w:lang w:val="ru-RU" w:eastAsia="uk-UA"/>
        </w:rPr>
        <w:t xml:space="preserve">Підведення підсумків. </w:t>
      </w:r>
    </w:p>
    <w:p w14:paraId="56A0ECB2" w14:textId="77777777" w:rsidR="00EC1945" w:rsidRPr="008F58C4" w:rsidRDefault="00EC1945" w:rsidP="00EC1945">
      <w:pPr>
        <w:spacing w:after="0" w:line="360" w:lineRule="auto"/>
        <w:ind w:firstLine="567"/>
        <w:jc w:val="both"/>
        <w:rPr>
          <w:rFonts w:ascii="Times New Roman" w:eastAsia="Times New Roman" w:hAnsi="Times New Roman" w:cs="Times New Roman"/>
          <w:sz w:val="28"/>
          <w:szCs w:val="28"/>
          <w:lang w:val="ru-RU" w:eastAsia="uk-UA"/>
        </w:rPr>
      </w:pPr>
      <w:r w:rsidRPr="008F58C4">
        <w:rPr>
          <w:rFonts w:ascii="Times New Roman" w:eastAsia="Times New Roman" w:hAnsi="Times New Roman" w:cs="Times New Roman"/>
          <w:b/>
          <w:sz w:val="28"/>
          <w:szCs w:val="28"/>
          <w:lang w:val="ru-RU" w:eastAsia="uk-UA"/>
        </w:rPr>
        <w:t>Рефлексійна вправа</w:t>
      </w:r>
      <w:r w:rsidRPr="008F58C4">
        <w:rPr>
          <w:rFonts w:ascii="Times New Roman" w:eastAsia="Times New Roman" w:hAnsi="Times New Roman" w:cs="Times New Roman"/>
          <w:sz w:val="28"/>
          <w:szCs w:val="28"/>
          <w:lang w:val="ru-RU" w:eastAsia="uk-UA"/>
        </w:rPr>
        <w:t xml:space="preserve"> «Пригадаймо цікаві моменти».</w:t>
      </w:r>
    </w:p>
    <w:p w14:paraId="76A5444C" w14:textId="78E99262" w:rsidR="00EC1945" w:rsidRDefault="00EC1945" w:rsidP="00EC1945">
      <w:pPr>
        <w:spacing w:after="0" w:line="360" w:lineRule="auto"/>
        <w:ind w:firstLine="567"/>
        <w:jc w:val="both"/>
        <w:rPr>
          <w:rFonts w:ascii="Times New Roman" w:eastAsia="Times New Roman" w:hAnsi="Times New Roman" w:cs="Times New Roman"/>
          <w:sz w:val="28"/>
          <w:szCs w:val="28"/>
          <w:lang w:val="ru-RU" w:eastAsia="uk-UA"/>
        </w:rPr>
      </w:pPr>
      <w:r w:rsidRPr="008F58C4">
        <w:rPr>
          <w:rFonts w:ascii="Times New Roman" w:eastAsia="Times New Roman" w:hAnsi="Times New Roman" w:cs="Times New Roman"/>
          <w:b/>
          <w:sz w:val="28"/>
          <w:szCs w:val="28"/>
          <w:lang w:val="ru-RU" w:eastAsia="uk-UA"/>
        </w:rPr>
        <w:lastRenderedPageBreak/>
        <w:t>Спілкування в колі. Коло вдячності</w:t>
      </w:r>
      <w:r w:rsidRPr="008F58C4">
        <w:rPr>
          <w:rFonts w:ascii="Times New Roman" w:eastAsia="Times New Roman" w:hAnsi="Times New Roman" w:cs="Times New Roman"/>
          <w:sz w:val="28"/>
          <w:szCs w:val="28"/>
          <w:lang w:val="ru-RU" w:eastAsia="uk-UA"/>
        </w:rPr>
        <w:t xml:space="preserve"> «Подякуємо всім, хто бра</w:t>
      </w:r>
      <w:r w:rsidR="002A6FDE">
        <w:rPr>
          <w:rFonts w:ascii="Times New Roman" w:eastAsia="Times New Roman" w:hAnsi="Times New Roman" w:cs="Times New Roman"/>
          <w:sz w:val="28"/>
          <w:szCs w:val="28"/>
          <w:lang w:val="ru-RU" w:eastAsia="uk-UA"/>
        </w:rPr>
        <w:t xml:space="preserve">в участь та допомагав». </w:t>
      </w:r>
    </w:p>
    <w:p w14:paraId="33A1B90E" w14:textId="77777777" w:rsidR="002A6FDE" w:rsidRDefault="002A6FDE" w:rsidP="00EC1945">
      <w:pPr>
        <w:spacing w:after="0" w:line="360" w:lineRule="auto"/>
        <w:ind w:firstLine="567"/>
        <w:jc w:val="both"/>
        <w:rPr>
          <w:rFonts w:ascii="Times New Roman" w:eastAsia="Times New Roman" w:hAnsi="Times New Roman" w:cs="Times New Roman"/>
          <w:sz w:val="28"/>
          <w:szCs w:val="28"/>
          <w:lang w:val="ru-RU" w:eastAsia="uk-UA"/>
        </w:rPr>
      </w:pPr>
    </w:p>
    <w:p w14:paraId="5E4526E0" w14:textId="77777777" w:rsidR="002A6FDE" w:rsidRDefault="002A6FDE" w:rsidP="00EC1945">
      <w:pPr>
        <w:spacing w:after="0" w:line="360" w:lineRule="auto"/>
        <w:ind w:firstLine="567"/>
        <w:jc w:val="both"/>
        <w:rPr>
          <w:rFonts w:ascii="Times New Roman" w:eastAsia="Times New Roman" w:hAnsi="Times New Roman" w:cs="Times New Roman"/>
          <w:sz w:val="28"/>
          <w:szCs w:val="28"/>
          <w:lang w:val="ru-RU" w:eastAsia="uk-UA"/>
        </w:rPr>
      </w:pPr>
    </w:p>
    <w:p w14:paraId="1DF14295" w14:textId="77777777" w:rsidR="002A6FDE" w:rsidRDefault="002A6FDE" w:rsidP="00EC1945">
      <w:pPr>
        <w:spacing w:after="0" w:line="360" w:lineRule="auto"/>
        <w:ind w:firstLine="567"/>
        <w:jc w:val="both"/>
        <w:rPr>
          <w:rFonts w:ascii="Times New Roman" w:eastAsia="Times New Roman" w:hAnsi="Times New Roman" w:cs="Times New Roman"/>
          <w:sz w:val="28"/>
          <w:szCs w:val="28"/>
          <w:lang w:val="ru-RU" w:eastAsia="uk-UA"/>
        </w:rPr>
      </w:pPr>
    </w:p>
    <w:p w14:paraId="4B94147C" w14:textId="77777777" w:rsidR="002A6FDE" w:rsidRDefault="002A6FDE" w:rsidP="00EC1945">
      <w:pPr>
        <w:spacing w:after="0" w:line="360" w:lineRule="auto"/>
        <w:ind w:firstLine="567"/>
        <w:jc w:val="both"/>
        <w:rPr>
          <w:rFonts w:ascii="Times New Roman" w:eastAsia="Times New Roman" w:hAnsi="Times New Roman" w:cs="Times New Roman"/>
          <w:sz w:val="28"/>
          <w:szCs w:val="28"/>
          <w:lang w:val="ru-RU" w:eastAsia="uk-UA"/>
        </w:rPr>
      </w:pPr>
    </w:p>
    <w:p w14:paraId="0AE2C865" w14:textId="77777777" w:rsidR="002A6FDE" w:rsidRDefault="002A6FDE" w:rsidP="00EC1945">
      <w:pPr>
        <w:spacing w:after="0" w:line="360" w:lineRule="auto"/>
        <w:ind w:firstLine="567"/>
        <w:jc w:val="both"/>
        <w:rPr>
          <w:rFonts w:ascii="Times New Roman" w:eastAsia="Times New Roman" w:hAnsi="Times New Roman" w:cs="Times New Roman"/>
          <w:sz w:val="28"/>
          <w:szCs w:val="28"/>
          <w:lang w:val="ru-RU" w:eastAsia="uk-UA"/>
        </w:rPr>
      </w:pPr>
    </w:p>
    <w:p w14:paraId="392E7B05" w14:textId="77777777" w:rsidR="002A6FDE" w:rsidRDefault="002A6FDE" w:rsidP="00EC1945">
      <w:pPr>
        <w:spacing w:after="0" w:line="360" w:lineRule="auto"/>
        <w:ind w:firstLine="567"/>
        <w:jc w:val="both"/>
        <w:rPr>
          <w:rFonts w:ascii="Times New Roman" w:eastAsia="Times New Roman" w:hAnsi="Times New Roman" w:cs="Times New Roman"/>
          <w:sz w:val="28"/>
          <w:szCs w:val="28"/>
          <w:lang w:val="ru-RU" w:eastAsia="uk-UA"/>
        </w:rPr>
      </w:pPr>
    </w:p>
    <w:p w14:paraId="47324EB9" w14:textId="77777777" w:rsidR="002A6FDE" w:rsidRDefault="002A6FDE" w:rsidP="00EC1945">
      <w:pPr>
        <w:spacing w:after="0" w:line="360" w:lineRule="auto"/>
        <w:ind w:firstLine="567"/>
        <w:jc w:val="both"/>
        <w:rPr>
          <w:rFonts w:ascii="Times New Roman" w:eastAsia="Times New Roman" w:hAnsi="Times New Roman" w:cs="Times New Roman"/>
          <w:sz w:val="28"/>
          <w:szCs w:val="28"/>
          <w:lang w:val="ru-RU" w:eastAsia="uk-UA"/>
        </w:rPr>
      </w:pPr>
    </w:p>
    <w:p w14:paraId="7002FC3A" w14:textId="77777777" w:rsidR="002A6FDE" w:rsidRDefault="002A6FDE" w:rsidP="00EC1945">
      <w:pPr>
        <w:spacing w:after="0" w:line="360" w:lineRule="auto"/>
        <w:ind w:firstLine="567"/>
        <w:jc w:val="both"/>
        <w:rPr>
          <w:rFonts w:ascii="Times New Roman" w:eastAsia="Times New Roman" w:hAnsi="Times New Roman" w:cs="Times New Roman"/>
          <w:sz w:val="28"/>
          <w:szCs w:val="28"/>
          <w:lang w:val="ru-RU" w:eastAsia="uk-UA"/>
        </w:rPr>
      </w:pPr>
    </w:p>
    <w:p w14:paraId="3D9321ED" w14:textId="77777777" w:rsidR="002A6FDE" w:rsidRDefault="002A6FDE" w:rsidP="00EC1945">
      <w:pPr>
        <w:spacing w:after="0" w:line="360" w:lineRule="auto"/>
        <w:ind w:firstLine="567"/>
        <w:jc w:val="both"/>
        <w:rPr>
          <w:rFonts w:ascii="Times New Roman" w:eastAsia="Times New Roman" w:hAnsi="Times New Roman" w:cs="Times New Roman"/>
          <w:sz w:val="28"/>
          <w:szCs w:val="28"/>
          <w:lang w:val="ru-RU" w:eastAsia="uk-UA"/>
        </w:rPr>
      </w:pPr>
    </w:p>
    <w:p w14:paraId="5089474E" w14:textId="77777777" w:rsidR="002A6FDE" w:rsidRDefault="002A6FDE" w:rsidP="00EC1945">
      <w:pPr>
        <w:spacing w:after="0" w:line="360" w:lineRule="auto"/>
        <w:ind w:firstLine="567"/>
        <w:jc w:val="both"/>
        <w:rPr>
          <w:rFonts w:ascii="Times New Roman" w:eastAsia="Times New Roman" w:hAnsi="Times New Roman" w:cs="Times New Roman"/>
          <w:sz w:val="28"/>
          <w:szCs w:val="28"/>
          <w:lang w:val="ru-RU" w:eastAsia="uk-UA"/>
        </w:rPr>
      </w:pPr>
    </w:p>
    <w:p w14:paraId="3D815CBE" w14:textId="77777777" w:rsidR="002A6FDE" w:rsidRDefault="002A6FDE" w:rsidP="00EC1945">
      <w:pPr>
        <w:spacing w:after="0" w:line="360" w:lineRule="auto"/>
        <w:ind w:firstLine="567"/>
        <w:jc w:val="both"/>
        <w:rPr>
          <w:rFonts w:ascii="Times New Roman" w:eastAsia="Times New Roman" w:hAnsi="Times New Roman" w:cs="Times New Roman"/>
          <w:sz w:val="28"/>
          <w:szCs w:val="28"/>
          <w:lang w:val="ru-RU" w:eastAsia="uk-UA"/>
        </w:rPr>
      </w:pPr>
    </w:p>
    <w:p w14:paraId="26CFC3F6" w14:textId="77777777" w:rsidR="002A6FDE" w:rsidRDefault="002A6FDE" w:rsidP="00EC1945">
      <w:pPr>
        <w:spacing w:after="0" w:line="360" w:lineRule="auto"/>
        <w:ind w:firstLine="567"/>
        <w:jc w:val="both"/>
        <w:rPr>
          <w:rFonts w:ascii="Times New Roman" w:eastAsia="Times New Roman" w:hAnsi="Times New Roman" w:cs="Times New Roman"/>
          <w:sz w:val="28"/>
          <w:szCs w:val="28"/>
          <w:lang w:val="ru-RU" w:eastAsia="uk-UA"/>
        </w:rPr>
      </w:pPr>
    </w:p>
    <w:p w14:paraId="0B9D6D2B" w14:textId="77777777" w:rsidR="002A6FDE" w:rsidRDefault="002A6FDE" w:rsidP="00EC1945">
      <w:pPr>
        <w:spacing w:after="0" w:line="360" w:lineRule="auto"/>
        <w:ind w:firstLine="567"/>
        <w:jc w:val="both"/>
        <w:rPr>
          <w:rFonts w:ascii="Times New Roman" w:eastAsia="Times New Roman" w:hAnsi="Times New Roman" w:cs="Times New Roman"/>
          <w:sz w:val="28"/>
          <w:szCs w:val="28"/>
          <w:lang w:val="ru-RU" w:eastAsia="uk-UA"/>
        </w:rPr>
      </w:pPr>
    </w:p>
    <w:p w14:paraId="3171B1F6" w14:textId="77777777" w:rsidR="002A6FDE" w:rsidRDefault="002A6FDE" w:rsidP="00EC1945">
      <w:pPr>
        <w:spacing w:after="0" w:line="360" w:lineRule="auto"/>
        <w:ind w:firstLine="567"/>
        <w:jc w:val="both"/>
        <w:rPr>
          <w:rFonts w:ascii="Times New Roman" w:eastAsia="Times New Roman" w:hAnsi="Times New Roman" w:cs="Times New Roman"/>
          <w:sz w:val="28"/>
          <w:szCs w:val="28"/>
          <w:lang w:val="ru-RU" w:eastAsia="uk-UA"/>
        </w:rPr>
      </w:pPr>
    </w:p>
    <w:p w14:paraId="71C4EBB4" w14:textId="77777777" w:rsidR="002A6FDE" w:rsidRDefault="002A6FDE" w:rsidP="00EC1945">
      <w:pPr>
        <w:spacing w:after="0" w:line="360" w:lineRule="auto"/>
        <w:ind w:firstLine="567"/>
        <w:jc w:val="both"/>
        <w:rPr>
          <w:rFonts w:ascii="Times New Roman" w:eastAsia="Times New Roman" w:hAnsi="Times New Roman" w:cs="Times New Roman"/>
          <w:sz w:val="28"/>
          <w:szCs w:val="28"/>
          <w:lang w:val="ru-RU" w:eastAsia="uk-UA"/>
        </w:rPr>
      </w:pPr>
    </w:p>
    <w:p w14:paraId="2A934138" w14:textId="77777777" w:rsidR="002A6FDE" w:rsidRDefault="002A6FDE" w:rsidP="00EC1945">
      <w:pPr>
        <w:spacing w:after="0" w:line="360" w:lineRule="auto"/>
        <w:ind w:firstLine="567"/>
        <w:jc w:val="both"/>
        <w:rPr>
          <w:rFonts w:ascii="Times New Roman" w:eastAsia="Times New Roman" w:hAnsi="Times New Roman" w:cs="Times New Roman"/>
          <w:sz w:val="28"/>
          <w:szCs w:val="28"/>
          <w:lang w:val="ru-RU" w:eastAsia="uk-UA"/>
        </w:rPr>
      </w:pPr>
    </w:p>
    <w:p w14:paraId="6E39B950" w14:textId="77777777" w:rsidR="002A6FDE" w:rsidRDefault="002A6FDE" w:rsidP="00EC1945">
      <w:pPr>
        <w:spacing w:after="0" w:line="360" w:lineRule="auto"/>
        <w:ind w:firstLine="567"/>
        <w:jc w:val="both"/>
        <w:rPr>
          <w:rFonts w:ascii="Times New Roman" w:eastAsia="Times New Roman" w:hAnsi="Times New Roman" w:cs="Times New Roman"/>
          <w:sz w:val="28"/>
          <w:szCs w:val="28"/>
          <w:lang w:val="ru-RU" w:eastAsia="uk-UA"/>
        </w:rPr>
      </w:pPr>
    </w:p>
    <w:p w14:paraId="37872634" w14:textId="77777777" w:rsidR="002A6FDE" w:rsidRDefault="002A6FDE" w:rsidP="00EC1945">
      <w:pPr>
        <w:spacing w:after="0" w:line="360" w:lineRule="auto"/>
        <w:ind w:firstLine="567"/>
        <w:jc w:val="both"/>
        <w:rPr>
          <w:rFonts w:ascii="Times New Roman" w:eastAsia="Times New Roman" w:hAnsi="Times New Roman" w:cs="Times New Roman"/>
          <w:sz w:val="28"/>
          <w:szCs w:val="28"/>
          <w:lang w:val="ru-RU" w:eastAsia="uk-UA"/>
        </w:rPr>
      </w:pPr>
    </w:p>
    <w:p w14:paraId="56D16132" w14:textId="77777777" w:rsidR="002A6FDE" w:rsidRDefault="002A6FDE" w:rsidP="00EC1945">
      <w:pPr>
        <w:spacing w:after="0" w:line="360" w:lineRule="auto"/>
        <w:ind w:firstLine="567"/>
        <w:jc w:val="both"/>
        <w:rPr>
          <w:rFonts w:ascii="Times New Roman" w:eastAsia="Times New Roman" w:hAnsi="Times New Roman" w:cs="Times New Roman"/>
          <w:sz w:val="28"/>
          <w:szCs w:val="28"/>
          <w:lang w:val="ru-RU" w:eastAsia="uk-UA"/>
        </w:rPr>
      </w:pPr>
    </w:p>
    <w:p w14:paraId="398A9FDE" w14:textId="77777777" w:rsidR="002A6FDE" w:rsidRDefault="002A6FDE" w:rsidP="00EC1945">
      <w:pPr>
        <w:spacing w:after="0" w:line="360" w:lineRule="auto"/>
        <w:ind w:firstLine="567"/>
        <w:jc w:val="both"/>
        <w:rPr>
          <w:rFonts w:ascii="Times New Roman" w:eastAsia="Times New Roman" w:hAnsi="Times New Roman" w:cs="Times New Roman"/>
          <w:sz w:val="28"/>
          <w:szCs w:val="28"/>
          <w:lang w:val="ru-RU" w:eastAsia="uk-UA"/>
        </w:rPr>
      </w:pPr>
    </w:p>
    <w:p w14:paraId="1623E649" w14:textId="77777777" w:rsidR="002A6FDE" w:rsidRDefault="002A6FDE" w:rsidP="00EC1945">
      <w:pPr>
        <w:spacing w:after="0" w:line="360" w:lineRule="auto"/>
        <w:ind w:firstLine="567"/>
        <w:jc w:val="both"/>
        <w:rPr>
          <w:rFonts w:ascii="Times New Roman" w:eastAsia="Times New Roman" w:hAnsi="Times New Roman" w:cs="Times New Roman"/>
          <w:sz w:val="28"/>
          <w:szCs w:val="28"/>
          <w:lang w:val="ru-RU" w:eastAsia="uk-UA"/>
        </w:rPr>
      </w:pPr>
    </w:p>
    <w:p w14:paraId="7A4641CD" w14:textId="77777777" w:rsidR="002A6FDE" w:rsidRDefault="002A6FDE" w:rsidP="00EC1945">
      <w:pPr>
        <w:spacing w:after="0" w:line="360" w:lineRule="auto"/>
        <w:ind w:firstLine="567"/>
        <w:jc w:val="both"/>
        <w:rPr>
          <w:rFonts w:ascii="Times New Roman" w:eastAsia="Times New Roman" w:hAnsi="Times New Roman" w:cs="Times New Roman"/>
          <w:sz w:val="28"/>
          <w:szCs w:val="28"/>
          <w:lang w:val="ru-RU" w:eastAsia="uk-UA"/>
        </w:rPr>
      </w:pPr>
    </w:p>
    <w:p w14:paraId="74575A05" w14:textId="77777777" w:rsidR="002A6FDE" w:rsidRDefault="002A6FDE" w:rsidP="00EC1945">
      <w:pPr>
        <w:spacing w:after="0" w:line="360" w:lineRule="auto"/>
        <w:ind w:firstLine="567"/>
        <w:jc w:val="both"/>
        <w:rPr>
          <w:rFonts w:ascii="Times New Roman" w:eastAsia="Times New Roman" w:hAnsi="Times New Roman" w:cs="Times New Roman"/>
          <w:sz w:val="28"/>
          <w:szCs w:val="28"/>
          <w:lang w:val="ru-RU" w:eastAsia="uk-UA"/>
        </w:rPr>
      </w:pPr>
    </w:p>
    <w:p w14:paraId="56255818" w14:textId="77777777" w:rsidR="002A6FDE" w:rsidRDefault="002A6FDE" w:rsidP="00EC1945">
      <w:pPr>
        <w:spacing w:after="0" w:line="360" w:lineRule="auto"/>
        <w:ind w:firstLine="567"/>
        <w:jc w:val="both"/>
        <w:rPr>
          <w:rFonts w:ascii="Times New Roman" w:eastAsia="Times New Roman" w:hAnsi="Times New Roman" w:cs="Times New Roman"/>
          <w:sz w:val="28"/>
          <w:szCs w:val="28"/>
          <w:lang w:val="ru-RU" w:eastAsia="uk-UA"/>
        </w:rPr>
      </w:pPr>
    </w:p>
    <w:p w14:paraId="71B1684F" w14:textId="77777777" w:rsidR="002A6FDE" w:rsidRDefault="002A6FDE" w:rsidP="00EC1945">
      <w:pPr>
        <w:spacing w:after="0" w:line="360" w:lineRule="auto"/>
        <w:ind w:firstLine="567"/>
        <w:jc w:val="both"/>
        <w:rPr>
          <w:rFonts w:ascii="Times New Roman" w:eastAsia="Times New Roman" w:hAnsi="Times New Roman" w:cs="Times New Roman"/>
          <w:sz w:val="28"/>
          <w:szCs w:val="28"/>
          <w:lang w:val="ru-RU" w:eastAsia="uk-UA"/>
        </w:rPr>
      </w:pPr>
    </w:p>
    <w:p w14:paraId="3DFB8580" w14:textId="77777777" w:rsidR="002A6FDE" w:rsidRDefault="002A6FDE" w:rsidP="00EC1945">
      <w:pPr>
        <w:spacing w:after="0" w:line="360" w:lineRule="auto"/>
        <w:ind w:firstLine="567"/>
        <w:jc w:val="both"/>
        <w:rPr>
          <w:rFonts w:ascii="Times New Roman" w:eastAsia="Times New Roman" w:hAnsi="Times New Roman" w:cs="Times New Roman"/>
          <w:sz w:val="28"/>
          <w:szCs w:val="28"/>
          <w:lang w:val="ru-RU" w:eastAsia="uk-UA"/>
        </w:rPr>
      </w:pPr>
    </w:p>
    <w:p w14:paraId="0E929961" w14:textId="77777777" w:rsidR="002A6FDE" w:rsidRDefault="002A6FDE" w:rsidP="00EC1945">
      <w:pPr>
        <w:spacing w:after="0" w:line="360" w:lineRule="auto"/>
        <w:ind w:firstLine="567"/>
        <w:jc w:val="both"/>
        <w:rPr>
          <w:rFonts w:ascii="Times New Roman" w:eastAsia="Times New Roman" w:hAnsi="Times New Roman" w:cs="Times New Roman"/>
          <w:sz w:val="28"/>
          <w:szCs w:val="28"/>
          <w:lang w:val="ru-RU" w:eastAsia="uk-UA"/>
        </w:rPr>
      </w:pPr>
    </w:p>
    <w:p w14:paraId="2912C833" w14:textId="77777777" w:rsidR="002A6FDE" w:rsidRPr="008F58C4" w:rsidRDefault="002A6FDE" w:rsidP="00EC1945">
      <w:pPr>
        <w:spacing w:after="0" w:line="360" w:lineRule="auto"/>
        <w:ind w:firstLine="567"/>
        <w:jc w:val="both"/>
        <w:rPr>
          <w:rFonts w:ascii="Times New Roman" w:eastAsia="Times New Roman" w:hAnsi="Times New Roman" w:cs="Times New Roman"/>
          <w:sz w:val="28"/>
          <w:szCs w:val="28"/>
          <w:lang w:val="ru-RU" w:eastAsia="uk-UA"/>
        </w:rPr>
      </w:pPr>
    </w:p>
    <w:p w14:paraId="3D3A1D6F" w14:textId="1BA61EFD" w:rsidR="00EC1945" w:rsidRDefault="009859FE" w:rsidP="00EC1945">
      <w:pPr>
        <w:spacing w:line="360" w:lineRule="auto"/>
        <w:jc w:val="right"/>
        <w:rPr>
          <w:rFonts w:ascii="Times New Roman" w:hAnsi="Times New Roman" w:cs="Times New Roman"/>
          <w:b/>
          <w:sz w:val="28"/>
          <w:szCs w:val="28"/>
          <w:lang w:val="ru-RU"/>
        </w:rPr>
      </w:pPr>
      <w:r>
        <w:rPr>
          <w:rFonts w:ascii="Times New Roman" w:hAnsi="Times New Roman" w:cs="Times New Roman"/>
          <w:b/>
          <w:sz w:val="28"/>
          <w:szCs w:val="28"/>
          <w:lang w:val="ru-RU"/>
        </w:rPr>
        <w:lastRenderedPageBreak/>
        <w:t>Додаток Л</w:t>
      </w:r>
    </w:p>
    <w:p w14:paraId="3CDE6670" w14:textId="619FC823" w:rsidR="00933B0D" w:rsidRPr="008F58C4" w:rsidRDefault="00933B0D" w:rsidP="00933B0D">
      <w:pPr>
        <w:spacing w:line="360" w:lineRule="auto"/>
        <w:jc w:val="center"/>
        <w:rPr>
          <w:rFonts w:ascii="Times New Roman" w:hAnsi="Times New Roman" w:cs="Times New Roman"/>
          <w:b/>
          <w:sz w:val="28"/>
          <w:szCs w:val="28"/>
          <w:lang w:val="ru-RU"/>
        </w:rPr>
      </w:pPr>
      <w:r>
        <w:rPr>
          <w:rFonts w:ascii="Times New Roman" w:hAnsi="Times New Roman" w:cs="Times New Roman"/>
          <w:b/>
          <w:sz w:val="28"/>
          <w:szCs w:val="28"/>
          <w:lang w:val="ru-RU"/>
        </w:rPr>
        <w:t xml:space="preserve">Комунікативні ігри, які використовувались в освітній діяльності з дітьми старшого дошкільного віку під час формувального етапу </w:t>
      </w:r>
    </w:p>
    <w:p w14:paraId="7987EE88" w14:textId="77777777" w:rsidR="00EC1945" w:rsidRPr="00933B0D" w:rsidRDefault="00EC1945" w:rsidP="00EC1945">
      <w:pPr>
        <w:spacing w:after="0" w:line="360" w:lineRule="auto"/>
        <w:contextualSpacing/>
        <w:jc w:val="both"/>
        <w:rPr>
          <w:rFonts w:ascii="Times New Roman" w:eastAsia="Times New Roman" w:hAnsi="Times New Roman" w:cs="Times New Roman"/>
          <w:i/>
          <w:sz w:val="28"/>
          <w:szCs w:val="28"/>
          <w:lang w:eastAsia="uk-UA"/>
        </w:rPr>
      </w:pPr>
      <w:r w:rsidRPr="008F58C4">
        <w:rPr>
          <w:rFonts w:ascii="Times New Roman" w:eastAsia="Times New Roman" w:hAnsi="Times New Roman" w:cs="Times New Roman"/>
          <w:i/>
          <w:sz w:val="28"/>
          <w:szCs w:val="28"/>
          <w:lang w:eastAsia="uk-UA"/>
        </w:rPr>
        <w:tab/>
      </w:r>
      <w:r w:rsidRPr="00933B0D">
        <w:rPr>
          <w:rFonts w:ascii="Times New Roman" w:eastAsia="Times New Roman" w:hAnsi="Times New Roman" w:cs="Times New Roman"/>
          <w:sz w:val="28"/>
          <w:szCs w:val="28"/>
          <w:lang w:eastAsia="uk-UA"/>
        </w:rPr>
        <w:t>Комунікативна гра</w:t>
      </w:r>
      <w:r w:rsidRPr="00933B0D">
        <w:rPr>
          <w:rFonts w:ascii="Times New Roman" w:eastAsia="Times New Roman" w:hAnsi="Times New Roman" w:cs="Times New Roman"/>
          <w:i/>
          <w:sz w:val="28"/>
          <w:szCs w:val="28"/>
          <w:lang w:eastAsia="uk-UA"/>
        </w:rPr>
        <w:t xml:space="preserve"> «Приємні подарунки»</w:t>
      </w:r>
    </w:p>
    <w:p w14:paraId="6ED6D4FC" w14:textId="77777777" w:rsidR="00EC1945" w:rsidRPr="008F58C4" w:rsidRDefault="00EC1945" w:rsidP="00EC1945">
      <w:pPr>
        <w:spacing w:after="0" w:line="360" w:lineRule="auto"/>
        <w:contextualSpacing/>
        <w:jc w:val="both"/>
        <w:rPr>
          <w:rFonts w:ascii="Times New Roman" w:eastAsia="Times New Roman" w:hAnsi="Times New Roman" w:cs="Times New Roman"/>
          <w:sz w:val="28"/>
          <w:szCs w:val="28"/>
          <w:lang w:eastAsia="uk-UA"/>
        </w:rPr>
      </w:pPr>
      <w:r w:rsidRPr="008F58C4">
        <w:rPr>
          <w:rFonts w:ascii="Times New Roman" w:eastAsia="Times New Roman" w:hAnsi="Times New Roman" w:cs="Times New Roman"/>
          <w:sz w:val="28"/>
          <w:szCs w:val="28"/>
          <w:lang w:eastAsia="uk-UA"/>
        </w:rPr>
        <w:tab/>
      </w:r>
      <w:r w:rsidRPr="008F58C4">
        <w:rPr>
          <w:rFonts w:ascii="Times New Roman" w:eastAsia="Times New Roman" w:hAnsi="Times New Roman" w:cs="Times New Roman"/>
          <w:i/>
          <w:sz w:val="28"/>
          <w:szCs w:val="28"/>
          <w:lang w:eastAsia="uk-UA"/>
        </w:rPr>
        <w:t>Мета:</w:t>
      </w:r>
      <w:r w:rsidRPr="008F58C4">
        <w:rPr>
          <w:rFonts w:ascii="Times New Roman" w:eastAsia="Times New Roman" w:hAnsi="Times New Roman" w:cs="Times New Roman"/>
          <w:sz w:val="28"/>
          <w:szCs w:val="28"/>
          <w:lang w:eastAsia="uk-UA"/>
        </w:rPr>
        <w:t xml:space="preserve"> формувати знання, уміння й навички соціальної взаємодії; розвивати спостережливість, чуйність, емпатію; виховувати повагу та любов до батьків, членів родини.</w:t>
      </w:r>
    </w:p>
    <w:p w14:paraId="42B5B1DF" w14:textId="77777777" w:rsidR="00EC1945" w:rsidRPr="008F58C4" w:rsidRDefault="00EC1945" w:rsidP="00EC1945">
      <w:pPr>
        <w:spacing w:after="0" w:line="360" w:lineRule="auto"/>
        <w:contextualSpacing/>
        <w:jc w:val="both"/>
        <w:rPr>
          <w:rFonts w:ascii="Times New Roman" w:eastAsia="Times New Roman" w:hAnsi="Times New Roman" w:cs="Times New Roman"/>
          <w:sz w:val="28"/>
          <w:szCs w:val="28"/>
          <w:lang w:eastAsia="uk-UA"/>
        </w:rPr>
      </w:pPr>
      <w:r w:rsidRPr="008F58C4">
        <w:rPr>
          <w:rFonts w:ascii="Times New Roman" w:eastAsia="Times New Roman" w:hAnsi="Times New Roman" w:cs="Times New Roman"/>
          <w:sz w:val="28"/>
          <w:szCs w:val="28"/>
          <w:lang w:eastAsia="uk-UA"/>
        </w:rPr>
        <w:tab/>
      </w:r>
      <w:r w:rsidRPr="008F58C4">
        <w:rPr>
          <w:rFonts w:ascii="Times New Roman" w:eastAsia="Times New Roman" w:hAnsi="Times New Roman" w:cs="Times New Roman"/>
          <w:i/>
          <w:sz w:val="28"/>
          <w:szCs w:val="28"/>
          <w:lang w:eastAsia="uk-UA"/>
        </w:rPr>
        <w:t>Матеріали:</w:t>
      </w:r>
      <w:r w:rsidRPr="008F58C4">
        <w:rPr>
          <w:rFonts w:ascii="Times New Roman" w:eastAsia="Times New Roman" w:hAnsi="Times New Roman" w:cs="Times New Roman"/>
          <w:sz w:val="28"/>
          <w:szCs w:val="28"/>
          <w:lang w:eastAsia="uk-UA"/>
        </w:rPr>
        <w:t xml:space="preserve"> картинка із зображенням членів родини, розрізні картинки із зображеннями різних предметів – подарунків.</w:t>
      </w:r>
    </w:p>
    <w:p w14:paraId="4F758842" w14:textId="77777777" w:rsidR="00EC1945" w:rsidRPr="008F58C4" w:rsidRDefault="00EC1945" w:rsidP="00EC1945">
      <w:pPr>
        <w:spacing w:after="0" w:line="360" w:lineRule="auto"/>
        <w:contextualSpacing/>
        <w:jc w:val="both"/>
        <w:rPr>
          <w:rFonts w:ascii="Times New Roman" w:eastAsia="Times New Roman" w:hAnsi="Times New Roman" w:cs="Times New Roman"/>
          <w:i/>
          <w:sz w:val="28"/>
          <w:szCs w:val="28"/>
          <w:lang w:eastAsia="uk-UA"/>
        </w:rPr>
      </w:pPr>
      <w:r w:rsidRPr="008F58C4">
        <w:rPr>
          <w:rFonts w:ascii="Times New Roman" w:eastAsia="Times New Roman" w:hAnsi="Times New Roman" w:cs="Times New Roman"/>
          <w:i/>
          <w:sz w:val="28"/>
          <w:szCs w:val="28"/>
          <w:lang w:eastAsia="uk-UA"/>
        </w:rPr>
        <w:tab/>
        <w:t>Хід гри:</w:t>
      </w:r>
    </w:p>
    <w:p w14:paraId="6AF93A6B" w14:textId="77777777" w:rsidR="00EC1945" w:rsidRPr="008F58C4" w:rsidRDefault="00EC1945" w:rsidP="00EC1945">
      <w:pPr>
        <w:spacing w:after="0" w:line="360" w:lineRule="auto"/>
        <w:contextualSpacing/>
        <w:jc w:val="both"/>
        <w:rPr>
          <w:rFonts w:ascii="Times New Roman" w:eastAsia="Times New Roman" w:hAnsi="Times New Roman" w:cs="Times New Roman"/>
          <w:sz w:val="28"/>
          <w:szCs w:val="28"/>
          <w:lang w:eastAsia="uk-UA"/>
        </w:rPr>
      </w:pPr>
      <w:r w:rsidRPr="008F58C4">
        <w:rPr>
          <w:rFonts w:ascii="Times New Roman" w:eastAsia="Times New Roman" w:hAnsi="Times New Roman" w:cs="Times New Roman"/>
          <w:sz w:val="28"/>
          <w:szCs w:val="28"/>
          <w:lang w:eastAsia="uk-UA"/>
        </w:rPr>
        <w:tab/>
        <w:t xml:space="preserve">Вихователь обговорює з дітьми, які члени родини зображені на картинці. Відтак пропонує обрати кожному «подарунок» – картинку із зображенням предмета – і розмістити його навпроти відповідного члена родини. Вихователь спонукає дитину пояснити свій вибір: «Чому ти вважаєш, що твій подарунок сподобається бабусі?», «Як ти вважаєш, що тобі сказав би дідусь, отримавши подарунок?», «Чи захоче братик гратися твоїм подарунком?», «Який подарунок ти обрав/-ла б собі? Чому?». </w:t>
      </w:r>
    </w:p>
    <w:p w14:paraId="76431108" w14:textId="77777777" w:rsidR="00EC1945" w:rsidRPr="008F58C4" w:rsidRDefault="00EC1945" w:rsidP="00EC1945">
      <w:pPr>
        <w:spacing w:after="0" w:line="360" w:lineRule="auto"/>
        <w:contextualSpacing/>
        <w:jc w:val="both"/>
        <w:rPr>
          <w:rFonts w:ascii="Times New Roman" w:hAnsi="Times New Roman" w:cs="Times New Roman"/>
          <w:i/>
          <w:sz w:val="28"/>
          <w:szCs w:val="28"/>
          <w:lang w:eastAsia="uk-UA"/>
        </w:rPr>
      </w:pPr>
      <w:r w:rsidRPr="008F58C4">
        <w:rPr>
          <w:rFonts w:ascii="Times New Roman" w:eastAsia="Times New Roman" w:hAnsi="Times New Roman" w:cs="Times New Roman"/>
          <w:sz w:val="28"/>
          <w:szCs w:val="28"/>
          <w:lang w:eastAsia="uk-UA"/>
        </w:rPr>
        <w:tab/>
        <w:t xml:space="preserve">Комунікативна гра </w:t>
      </w:r>
      <w:r w:rsidRPr="008F58C4">
        <w:rPr>
          <w:rFonts w:ascii="Times New Roman" w:eastAsia="Times New Roman" w:hAnsi="Times New Roman" w:cs="Times New Roman"/>
          <w:i/>
          <w:sz w:val="28"/>
          <w:szCs w:val="28"/>
          <w:lang w:eastAsia="uk-UA"/>
        </w:rPr>
        <w:t>«</w:t>
      </w:r>
      <w:r w:rsidRPr="008F58C4">
        <w:rPr>
          <w:rFonts w:ascii="Times New Roman" w:hAnsi="Times New Roman" w:cs="Times New Roman"/>
          <w:i/>
          <w:sz w:val="28"/>
          <w:szCs w:val="28"/>
          <w:lang w:eastAsia="uk-UA"/>
        </w:rPr>
        <w:t>Каблучка краси».</w:t>
      </w:r>
    </w:p>
    <w:p w14:paraId="05F14AFC" w14:textId="77777777" w:rsidR="00EC1945" w:rsidRPr="008F58C4" w:rsidRDefault="00EC1945" w:rsidP="00EC1945">
      <w:pPr>
        <w:spacing w:after="0" w:line="360" w:lineRule="auto"/>
        <w:contextualSpacing/>
        <w:jc w:val="both"/>
        <w:rPr>
          <w:rFonts w:ascii="Times New Roman" w:hAnsi="Times New Roman" w:cs="Times New Roman"/>
          <w:sz w:val="28"/>
          <w:szCs w:val="28"/>
          <w:lang w:eastAsia="uk-UA"/>
        </w:rPr>
      </w:pPr>
      <w:r w:rsidRPr="008F58C4">
        <w:rPr>
          <w:rFonts w:ascii="Times New Roman" w:hAnsi="Times New Roman" w:cs="Times New Roman"/>
          <w:b/>
          <w:sz w:val="28"/>
          <w:szCs w:val="28"/>
          <w:lang w:eastAsia="uk-UA"/>
        </w:rPr>
        <w:tab/>
      </w:r>
      <w:r w:rsidRPr="008F58C4">
        <w:rPr>
          <w:rFonts w:ascii="Times New Roman" w:hAnsi="Times New Roman" w:cs="Times New Roman"/>
          <w:i/>
          <w:sz w:val="28"/>
          <w:szCs w:val="28"/>
          <w:lang w:eastAsia="uk-UA"/>
        </w:rPr>
        <w:t>Мета:</w:t>
      </w:r>
      <w:r w:rsidRPr="008F58C4">
        <w:rPr>
          <w:rFonts w:ascii="Times New Roman" w:hAnsi="Times New Roman" w:cs="Times New Roman"/>
          <w:sz w:val="28"/>
          <w:szCs w:val="28"/>
          <w:lang w:eastAsia="uk-UA"/>
        </w:rPr>
        <w:t xml:space="preserve"> вчити дітей визначати та називати позитивні якості інших одногрупників; розвивати уяву, мовлення, комунікативні здібності. </w:t>
      </w:r>
    </w:p>
    <w:p w14:paraId="14D64864" w14:textId="77777777" w:rsidR="00EC1945" w:rsidRPr="008F58C4" w:rsidRDefault="00EC1945" w:rsidP="00EC1945">
      <w:pPr>
        <w:spacing w:after="0" w:line="360" w:lineRule="auto"/>
        <w:contextualSpacing/>
        <w:jc w:val="both"/>
        <w:rPr>
          <w:rFonts w:ascii="Times New Roman" w:hAnsi="Times New Roman" w:cs="Times New Roman"/>
          <w:i/>
          <w:sz w:val="28"/>
          <w:szCs w:val="28"/>
          <w:lang w:eastAsia="uk-UA"/>
        </w:rPr>
      </w:pPr>
      <w:r w:rsidRPr="008F58C4">
        <w:rPr>
          <w:rFonts w:ascii="Times New Roman" w:hAnsi="Times New Roman" w:cs="Times New Roman"/>
          <w:sz w:val="28"/>
          <w:szCs w:val="28"/>
          <w:lang w:eastAsia="uk-UA"/>
        </w:rPr>
        <w:tab/>
      </w:r>
      <w:r w:rsidRPr="008F58C4">
        <w:rPr>
          <w:rFonts w:ascii="Times New Roman" w:hAnsi="Times New Roman" w:cs="Times New Roman"/>
          <w:i/>
          <w:sz w:val="28"/>
          <w:szCs w:val="28"/>
          <w:lang w:eastAsia="uk-UA"/>
        </w:rPr>
        <w:t>Інструкція педагога:</w:t>
      </w:r>
    </w:p>
    <w:p w14:paraId="7BA3E98F" w14:textId="77777777" w:rsidR="00EC1945" w:rsidRPr="008F58C4" w:rsidRDefault="00EC1945" w:rsidP="00EC1945">
      <w:pPr>
        <w:spacing w:after="0" w:line="360" w:lineRule="auto"/>
        <w:contextualSpacing/>
        <w:jc w:val="both"/>
        <w:rPr>
          <w:rFonts w:ascii="Times New Roman" w:hAnsi="Times New Roman" w:cs="Times New Roman"/>
          <w:sz w:val="28"/>
          <w:szCs w:val="28"/>
          <w:lang w:eastAsia="uk-UA"/>
        </w:rPr>
      </w:pPr>
      <w:r w:rsidRPr="008F58C4">
        <w:rPr>
          <w:rFonts w:ascii="Times New Roman" w:hAnsi="Times New Roman" w:cs="Times New Roman"/>
          <w:sz w:val="28"/>
          <w:szCs w:val="28"/>
          <w:lang w:eastAsia="uk-UA"/>
        </w:rPr>
        <w:tab/>
        <w:t xml:space="preserve">«Зараз ми пограємо в гру </w:t>
      </w:r>
      <w:r w:rsidRPr="008F58C4">
        <w:rPr>
          <w:rFonts w:ascii="Times New Roman" w:hAnsi="Times New Roman" w:cs="Times New Roman"/>
          <w:sz w:val="28"/>
          <w:szCs w:val="28"/>
          <w:lang w:val="ru-RU" w:eastAsia="uk-UA"/>
        </w:rPr>
        <w:t>“</w:t>
      </w:r>
      <w:r w:rsidRPr="008F58C4">
        <w:rPr>
          <w:rFonts w:ascii="Times New Roman" w:hAnsi="Times New Roman" w:cs="Times New Roman"/>
          <w:sz w:val="28"/>
          <w:szCs w:val="28"/>
          <w:lang w:eastAsia="uk-UA"/>
        </w:rPr>
        <w:t>Каблучка краси</w:t>
      </w:r>
      <w:r w:rsidRPr="008F58C4">
        <w:rPr>
          <w:rFonts w:ascii="Times New Roman" w:hAnsi="Times New Roman" w:cs="Times New Roman"/>
          <w:sz w:val="28"/>
          <w:szCs w:val="28"/>
          <w:lang w:val="ru-RU" w:eastAsia="uk-UA"/>
        </w:rPr>
        <w:t>”</w:t>
      </w:r>
      <w:r w:rsidRPr="008F58C4">
        <w:rPr>
          <w:rFonts w:ascii="Times New Roman" w:hAnsi="Times New Roman" w:cs="Times New Roman"/>
          <w:sz w:val="28"/>
          <w:szCs w:val="28"/>
          <w:lang w:eastAsia="uk-UA"/>
        </w:rPr>
        <w:t>. В мене є чарівна каблучка з магічним каменем, який випромінює чарівні промінчики. Якщо світло чарівних промінців спрямувати на когось, то в цієї людини видно все найкрасивіше. Той, хто отримує каблучку, стає посередині кола, спрямовує її, на кого захоче, і каже, що бачить у нього красивого. Не забувайте говорити й про внутрішню красу, а не тільки зовнішню. Адже модно одягатися – не головне. Найголовніше те, що людина повинна бути доброю, ввічливою, усміхненою, охайною, здоровою, щасливою тощо».</w:t>
      </w:r>
    </w:p>
    <w:p w14:paraId="5A440CDB" w14:textId="77777777" w:rsidR="00EC1945" w:rsidRPr="008F58C4" w:rsidRDefault="00EC1945" w:rsidP="00EC1945">
      <w:pPr>
        <w:spacing w:after="0" w:line="360" w:lineRule="auto"/>
        <w:contextualSpacing/>
        <w:jc w:val="both"/>
        <w:rPr>
          <w:rFonts w:ascii="Times New Roman" w:hAnsi="Times New Roman" w:cs="Times New Roman"/>
          <w:i/>
          <w:sz w:val="28"/>
          <w:szCs w:val="28"/>
          <w:lang w:eastAsia="uk-UA"/>
        </w:rPr>
      </w:pPr>
      <w:r w:rsidRPr="008F58C4">
        <w:rPr>
          <w:rFonts w:ascii="Times New Roman" w:hAnsi="Times New Roman" w:cs="Times New Roman"/>
          <w:i/>
          <w:sz w:val="28"/>
          <w:szCs w:val="28"/>
          <w:lang w:eastAsia="uk-UA"/>
        </w:rPr>
        <w:tab/>
        <w:t>(Діти по черзі називають позитивні якості інших одногрупників.)</w:t>
      </w:r>
    </w:p>
    <w:p w14:paraId="7FAE1BC6" w14:textId="77777777" w:rsidR="00EC1945" w:rsidRPr="008F58C4" w:rsidRDefault="00EC1945" w:rsidP="00EC1945">
      <w:pPr>
        <w:spacing w:after="0" w:line="360" w:lineRule="auto"/>
        <w:contextualSpacing/>
        <w:jc w:val="both"/>
        <w:rPr>
          <w:rFonts w:ascii="Times New Roman" w:hAnsi="Times New Roman" w:cs="Times New Roman"/>
          <w:b/>
          <w:sz w:val="28"/>
          <w:szCs w:val="28"/>
          <w:lang w:eastAsia="uk-UA"/>
        </w:rPr>
      </w:pPr>
      <w:r w:rsidRPr="008F58C4">
        <w:rPr>
          <w:rFonts w:ascii="Times New Roman" w:hAnsi="Times New Roman" w:cs="Times New Roman"/>
          <w:b/>
          <w:sz w:val="28"/>
          <w:szCs w:val="28"/>
          <w:lang w:eastAsia="uk-UA"/>
        </w:rPr>
        <w:lastRenderedPageBreak/>
        <w:tab/>
      </w:r>
      <w:r w:rsidRPr="008F58C4">
        <w:rPr>
          <w:rFonts w:ascii="Times New Roman" w:hAnsi="Times New Roman" w:cs="Times New Roman"/>
          <w:sz w:val="28"/>
          <w:szCs w:val="28"/>
          <w:lang w:eastAsia="uk-UA"/>
        </w:rPr>
        <w:t>Комунікативна гра</w:t>
      </w:r>
      <w:r w:rsidRPr="008F58C4">
        <w:rPr>
          <w:rFonts w:ascii="Times New Roman" w:hAnsi="Times New Roman" w:cs="Times New Roman"/>
          <w:b/>
          <w:sz w:val="28"/>
          <w:szCs w:val="28"/>
          <w:lang w:eastAsia="uk-UA"/>
        </w:rPr>
        <w:t xml:space="preserve"> </w:t>
      </w:r>
      <w:r w:rsidRPr="008F58C4">
        <w:rPr>
          <w:rFonts w:ascii="Times New Roman" w:hAnsi="Times New Roman" w:cs="Times New Roman"/>
          <w:i/>
          <w:sz w:val="28"/>
          <w:szCs w:val="28"/>
          <w:lang w:eastAsia="uk-UA"/>
        </w:rPr>
        <w:t>«Я почну, а ви продовжуйте».</w:t>
      </w:r>
    </w:p>
    <w:p w14:paraId="556C828D" w14:textId="77777777" w:rsidR="00EC1945" w:rsidRPr="008F58C4" w:rsidRDefault="00EC1945" w:rsidP="00EC1945">
      <w:pPr>
        <w:spacing w:after="0" w:line="360" w:lineRule="auto"/>
        <w:contextualSpacing/>
        <w:jc w:val="both"/>
        <w:rPr>
          <w:rFonts w:ascii="Times New Roman" w:hAnsi="Times New Roman" w:cs="Times New Roman"/>
          <w:sz w:val="28"/>
          <w:szCs w:val="28"/>
          <w:lang w:eastAsia="uk-UA"/>
        </w:rPr>
      </w:pPr>
      <w:r w:rsidRPr="008F58C4">
        <w:rPr>
          <w:rFonts w:ascii="Times New Roman" w:hAnsi="Times New Roman" w:cs="Times New Roman"/>
          <w:i/>
          <w:sz w:val="28"/>
          <w:szCs w:val="28"/>
          <w:lang w:eastAsia="uk-UA"/>
        </w:rPr>
        <w:tab/>
        <w:t>Мета:</w:t>
      </w:r>
      <w:r w:rsidRPr="008F58C4">
        <w:rPr>
          <w:rFonts w:ascii="Times New Roman" w:hAnsi="Times New Roman" w:cs="Times New Roman"/>
          <w:sz w:val="28"/>
          <w:szCs w:val="28"/>
          <w:lang w:eastAsia="uk-UA"/>
        </w:rPr>
        <w:t xml:space="preserve"> розвивати активне слухання, вчити продовжувати думку іншого; виявляти особисте ставлення до моральних ситуацій. </w:t>
      </w:r>
    </w:p>
    <w:p w14:paraId="3ED92C38" w14:textId="77777777" w:rsidR="00EC1945" w:rsidRPr="008F58C4" w:rsidRDefault="00EC1945" w:rsidP="00EC1945">
      <w:pPr>
        <w:spacing w:after="0" w:line="360" w:lineRule="auto"/>
        <w:contextualSpacing/>
        <w:jc w:val="both"/>
        <w:rPr>
          <w:rFonts w:ascii="Times New Roman" w:hAnsi="Times New Roman" w:cs="Times New Roman"/>
          <w:i/>
          <w:sz w:val="28"/>
          <w:szCs w:val="28"/>
          <w:lang w:eastAsia="uk-UA"/>
        </w:rPr>
      </w:pPr>
      <w:r w:rsidRPr="008F58C4">
        <w:rPr>
          <w:rFonts w:ascii="Times New Roman" w:hAnsi="Times New Roman" w:cs="Times New Roman"/>
          <w:b/>
          <w:sz w:val="28"/>
          <w:szCs w:val="28"/>
          <w:lang w:eastAsia="uk-UA"/>
        </w:rPr>
        <w:tab/>
      </w:r>
      <w:r w:rsidRPr="008F58C4">
        <w:rPr>
          <w:rFonts w:ascii="Times New Roman" w:hAnsi="Times New Roman" w:cs="Times New Roman"/>
          <w:i/>
          <w:sz w:val="28"/>
          <w:szCs w:val="28"/>
          <w:lang w:eastAsia="uk-UA"/>
        </w:rPr>
        <w:t>Інструкція педагога:</w:t>
      </w:r>
    </w:p>
    <w:p w14:paraId="2C8247BF" w14:textId="77777777" w:rsidR="00EC1945" w:rsidRPr="008F58C4" w:rsidRDefault="00EC1945" w:rsidP="00EC1945">
      <w:pPr>
        <w:spacing w:after="0" w:line="360" w:lineRule="auto"/>
        <w:contextualSpacing/>
        <w:jc w:val="both"/>
        <w:rPr>
          <w:rFonts w:ascii="Times New Roman" w:hAnsi="Times New Roman" w:cs="Times New Roman"/>
          <w:sz w:val="28"/>
          <w:szCs w:val="28"/>
          <w:lang w:eastAsia="uk-UA"/>
        </w:rPr>
      </w:pPr>
      <w:r w:rsidRPr="008F58C4">
        <w:rPr>
          <w:rFonts w:ascii="Times New Roman" w:hAnsi="Times New Roman" w:cs="Times New Roman"/>
          <w:sz w:val="28"/>
          <w:szCs w:val="28"/>
          <w:lang w:eastAsia="uk-UA"/>
        </w:rPr>
        <w:tab/>
        <w:t xml:space="preserve">«Діти, пропоную вам продовжити незакінчені речення. Наприклад: </w:t>
      </w:r>
    </w:p>
    <w:p w14:paraId="1D073757" w14:textId="77777777" w:rsidR="00EC1945" w:rsidRPr="008F58C4" w:rsidRDefault="00EC1945" w:rsidP="00EC1945">
      <w:pPr>
        <w:spacing w:after="0" w:line="360" w:lineRule="auto"/>
        <w:contextualSpacing/>
        <w:jc w:val="both"/>
        <w:rPr>
          <w:rFonts w:ascii="Times New Roman" w:hAnsi="Times New Roman" w:cs="Times New Roman"/>
          <w:sz w:val="28"/>
          <w:szCs w:val="28"/>
          <w:lang w:eastAsia="uk-UA"/>
        </w:rPr>
      </w:pPr>
      <w:r w:rsidRPr="008F58C4">
        <w:rPr>
          <w:rFonts w:ascii="Times New Roman" w:hAnsi="Times New Roman" w:cs="Times New Roman"/>
          <w:sz w:val="28"/>
          <w:szCs w:val="28"/>
          <w:lang w:eastAsia="uk-UA"/>
        </w:rPr>
        <w:tab/>
        <w:t>- Коли я бачу, що когось кривдять, ображають, то …</w:t>
      </w:r>
    </w:p>
    <w:p w14:paraId="38E2CCFD" w14:textId="77777777" w:rsidR="00EC1945" w:rsidRPr="008F58C4" w:rsidRDefault="00EC1945" w:rsidP="00EC1945">
      <w:pPr>
        <w:spacing w:after="0" w:line="360" w:lineRule="auto"/>
        <w:contextualSpacing/>
        <w:jc w:val="both"/>
        <w:rPr>
          <w:rFonts w:ascii="Times New Roman" w:hAnsi="Times New Roman" w:cs="Times New Roman"/>
          <w:sz w:val="28"/>
          <w:szCs w:val="28"/>
          <w:lang w:eastAsia="uk-UA"/>
        </w:rPr>
      </w:pPr>
      <w:r w:rsidRPr="008F58C4">
        <w:rPr>
          <w:rFonts w:ascii="Times New Roman" w:hAnsi="Times New Roman" w:cs="Times New Roman"/>
          <w:sz w:val="28"/>
          <w:szCs w:val="28"/>
          <w:lang w:eastAsia="uk-UA"/>
        </w:rPr>
        <w:tab/>
        <w:t>- Коли я ненавмисно зламав/-ла нову іграшку, то …</w:t>
      </w:r>
    </w:p>
    <w:p w14:paraId="6FDECB37" w14:textId="77777777" w:rsidR="00EC1945" w:rsidRPr="008F58C4" w:rsidRDefault="00EC1945" w:rsidP="00EC1945">
      <w:pPr>
        <w:spacing w:after="0" w:line="360" w:lineRule="auto"/>
        <w:contextualSpacing/>
        <w:jc w:val="both"/>
        <w:rPr>
          <w:rFonts w:ascii="Times New Roman" w:hAnsi="Times New Roman" w:cs="Times New Roman"/>
          <w:sz w:val="28"/>
          <w:szCs w:val="28"/>
          <w:lang w:eastAsia="uk-UA"/>
        </w:rPr>
      </w:pPr>
      <w:r w:rsidRPr="008F58C4">
        <w:rPr>
          <w:rFonts w:ascii="Times New Roman" w:hAnsi="Times New Roman" w:cs="Times New Roman"/>
          <w:sz w:val="28"/>
          <w:szCs w:val="28"/>
          <w:lang w:eastAsia="uk-UA"/>
        </w:rPr>
        <w:tab/>
        <w:t>- Якщо я знаю, що з рідних хтось захворів, то …</w:t>
      </w:r>
    </w:p>
    <w:p w14:paraId="5126FDDB" w14:textId="77777777" w:rsidR="00EC1945" w:rsidRPr="008F58C4" w:rsidRDefault="00EC1945" w:rsidP="00EC1945">
      <w:pPr>
        <w:spacing w:after="0" w:line="360" w:lineRule="auto"/>
        <w:contextualSpacing/>
        <w:jc w:val="both"/>
        <w:rPr>
          <w:rFonts w:ascii="Times New Roman" w:hAnsi="Times New Roman" w:cs="Times New Roman"/>
          <w:sz w:val="28"/>
          <w:szCs w:val="28"/>
          <w:lang w:eastAsia="uk-UA"/>
        </w:rPr>
      </w:pPr>
      <w:r w:rsidRPr="008F58C4">
        <w:rPr>
          <w:rFonts w:ascii="Times New Roman" w:hAnsi="Times New Roman" w:cs="Times New Roman"/>
          <w:sz w:val="28"/>
          <w:szCs w:val="28"/>
          <w:lang w:eastAsia="uk-UA"/>
        </w:rPr>
        <w:tab/>
        <w:t>- Коли хочеться погратися, а бабуся просить допомогти, то …».</w:t>
      </w:r>
    </w:p>
    <w:p w14:paraId="5FE5A495" w14:textId="77777777" w:rsidR="00EC1945" w:rsidRPr="008F58C4" w:rsidRDefault="00EC1945" w:rsidP="00EC1945">
      <w:pPr>
        <w:spacing w:after="0" w:line="360" w:lineRule="auto"/>
        <w:contextualSpacing/>
        <w:jc w:val="both"/>
        <w:rPr>
          <w:rFonts w:ascii="Times New Roman" w:hAnsi="Times New Roman" w:cs="Times New Roman"/>
          <w:sz w:val="28"/>
          <w:szCs w:val="28"/>
          <w:lang w:eastAsia="uk-UA"/>
        </w:rPr>
      </w:pPr>
      <w:r w:rsidRPr="008F58C4">
        <w:rPr>
          <w:rFonts w:ascii="Times New Roman" w:hAnsi="Times New Roman" w:cs="Times New Roman"/>
          <w:sz w:val="28"/>
          <w:szCs w:val="28"/>
          <w:lang w:eastAsia="uk-UA"/>
        </w:rPr>
        <w:tab/>
        <w:t>Рекомендації до гри: спонукайте дітей обґрунтовувати свою відповідь та пояснювати, чому саме вони так вважають.</w:t>
      </w:r>
    </w:p>
    <w:p w14:paraId="07E7C2CC" w14:textId="77777777" w:rsidR="00EC1945" w:rsidRPr="008F58C4" w:rsidRDefault="00EC1945" w:rsidP="00EC1945">
      <w:pPr>
        <w:spacing w:after="0" w:line="360" w:lineRule="auto"/>
        <w:contextualSpacing/>
        <w:jc w:val="both"/>
        <w:rPr>
          <w:rFonts w:ascii="Times New Roman" w:eastAsia="Times New Roman" w:hAnsi="Times New Roman" w:cs="Times New Roman"/>
          <w:i/>
          <w:sz w:val="28"/>
          <w:szCs w:val="28"/>
          <w:lang w:eastAsia="uk-UA"/>
        </w:rPr>
      </w:pPr>
      <w:r w:rsidRPr="008F58C4">
        <w:rPr>
          <w:rFonts w:ascii="Times New Roman" w:eastAsia="Times New Roman" w:hAnsi="Times New Roman" w:cs="Times New Roman"/>
          <w:sz w:val="28"/>
          <w:szCs w:val="28"/>
          <w:lang w:eastAsia="uk-UA"/>
        </w:rPr>
        <w:tab/>
        <w:t xml:space="preserve">Комунікативна гра </w:t>
      </w:r>
      <w:r w:rsidRPr="008F58C4">
        <w:rPr>
          <w:rFonts w:ascii="Times New Roman" w:eastAsia="Times New Roman" w:hAnsi="Times New Roman" w:cs="Times New Roman"/>
          <w:i/>
          <w:sz w:val="28"/>
          <w:szCs w:val="28"/>
          <w:lang w:eastAsia="uk-UA"/>
        </w:rPr>
        <w:t>«Назви друга лагідно»</w:t>
      </w:r>
    </w:p>
    <w:p w14:paraId="6128B757" w14:textId="77777777" w:rsidR="00EC1945" w:rsidRPr="008F58C4" w:rsidRDefault="00EC1945" w:rsidP="00EC1945">
      <w:pPr>
        <w:spacing w:after="0" w:line="360" w:lineRule="auto"/>
        <w:contextualSpacing/>
        <w:jc w:val="both"/>
        <w:rPr>
          <w:rFonts w:ascii="Times New Roman" w:eastAsia="Times New Roman" w:hAnsi="Times New Roman" w:cs="Times New Roman"/>
          <w:sz w:val="28"/>
          <w:szCs w:val="28"/>
          <w:lang w:eastAsia="uk-UA"/>
        </w:rPr>
      </w:pPr>
      <w:r w:rsidRPr="008F58C4">
        <w:rPr>
          <w:rFonts w:ascii="Times New Roman" w:eastAsia="Times New Roman" w:hAnsi="Times New Roman" w:cs="Times New Roman"/>
          <w:sz w:val="28"/>
          <w:szCs w:val="28"/>
          <w:lang w:eastAsia="uk-UA"/>
        </w:rPr>
        <w:tab/>
      </w:r>
      <w:r w:rsidRPr="008F58C4">
        <w:rPr>
          <w:rFonts w:ascii="Times New Roman" w:eastAsia="Times New Roman" w:hAnsi="Times New Roman" w:cs="Times New Roman"/>
          <w:i/>
          <w:sz w:val="28"/>
          <w:szCs w:val="28"/>
          <w:lang w:eastAsia="uk-UA"/>
        </w:rPr>
        <w:t>Мета:</w:t>
      </w:r>
      <w:r w:rsidRPr="008F58C4">
        <w:rPr>
          <w:rFonts w:ascii="Times New Roman" w:eastAsia="Times New Roman" w:hAnsi="Times New Roman" w:cs="Times New Roman"/>
          <w:sz w:val="28"/>
          <w:szCs w:val="28"/>
          <w:lang w:eastAsia="uk-UA"/>
        </w:rPr>
        <w:t xml:space="preserve"> розвивати комунікативні вміння, мовлення, творче мислення; виховувати доброзичливе, дружнє ставлення одне до одного. </w:t>
      </w:r>
    </w:p>
    <w:p w14:paraId="720E7D63" w14:textId="77777777" w:rsidR="00EC1945" w:rsidRPr="008F58C4" w:rsidRDefault="00EC1945" w:rsidP="00EC1945">
      <w:pPr>
        <w:spacing w:after="0" w:line="360" w:lineRule="auto"/>
        <w:contextualSpacing/>
        <w:jc w:val="both"/>
        <w:rPr>
          <w:rFonts w:ascii="Times New Roman" w:eastAsia="Times New Roman" w:hAnsi="Times New Roman" w:cs="Times New Roman"/>
          <w:i/>
          <w:sz w:val="28"/>
          <w:szCs w:val="28"/>
          <w:lang w:eastAsia="uk-UA"/>
        </w:rPr>
      </w:pPr>
      <w:r w:rsidRPr="008F58C4">
        <w:rPr>
          <w:rFonts w:ascii="Times New Roman" w:eastAsia="Times New Roman" w:hAnsi="Times New Roman" w:cs="Times New Roman"/>
          <w:i/>
          <w:sz w:val="28"/>
          <w:szCs w:val="28"/>
          <w:lang w:eastAsia="uk-UA"/>
        </w:rPr>
        <w:tab/>
        <w:t>Хід гри:</w:t>
      </w:r>
    </w:p>
    <w:p w14:paraId="30ED37AD" w14:textId="77777777" w:rsidR="00EC1945" w:rsidRPr="008F58C4" w:rsidRDefault="00EC1945" w:rsidP="00EC1945">
      <w:pPr>
        <w:spacing w:after="0" w:line="360" w:lineRule="auto"/>
        <w:contextualSpacing/>
        <w:jc w:val="both"/>
        <w:rPr>
          <w:rFonts w:ascii="Times New Roman" w:eastAsia="Times New Roman" w:hAnsi="Times New Roman" w:cs="Times New Roman"/>
          <w:i/>
          <w:sz w:val="28"/>
          <w:szCs w:val="28"/>
          <w:lang w:eastAsia="uk-UA"/>
        </w:rPr>
      </w:pPr>
      <w:r w:rsidRPr="008F58C4">
        <w:rPr>
          <w:rFonts w:ascii="Times New Roman" w:eastAsia="Times New Roman" w:hAnsi="Times New Roman" w:cs="Times New Roman"/>
          <w:sz w:val="28"/>
          <w:szCs w:val="28"/>
          <w:lang w:eastAsia="uk-UA"/>
        </w:rPr>
        <w:tab/>
        <w:t xml:space="preserve">Діти стають в коло таким чином, щоб побачити очі одне одного, і, передаючи повітряне сердечко, говорять компліменти, лагідні слова одне одному </w:t>
      </w:r>
      <w:r w:rsidRPr="008F58C4">
        <w:rPr>
          <w:rFonts w:ascii="Times New Roman" w:eastAsia="Times New Roman" w:hAnsi="Times New Roman" w:cs="Times New Roman"/>
          <w:i/>
          <w:sz w:val="28"/>
          <w:szCs w:val="28"/>
          <w:lang w:eastAsia="uk-UA"/>
        </w:rPr>
        <w:t>(якщо малюк відчуває труднощі, можна запропонувати назвати іншу дитину якимись солодощами: «Ти цукерочка», «Ти смачненьке тістечко», «Ти солодкий пончик» та інші).</w:t>
      </w:r>
    </w:p>
    <w:p w14:paraId="177DB34E" w14:textId="77777777" w:rsidR="00EC1945" w:rsidRPr="008F58C4" w:rsidRDefault="00EC1945" w:rsidP="00EC1945">
      <w:pPr>
        <w:spacing w:after="0" w:line="360" w:lineRule="auto"/>
        <w:contextualSpacing/>
        <w:jc w:val="both"/>
        <w:rPr>
          <w:rFonts w:ascii="Times New Roman" w:hAnsi="Times New Roman" w:cs="Times New Roman"/>
          <w:i/>
          <w:sz w:val="28"/>
          <w:szCs w:val="28"/>
          <w:lang w:eastAsia="uk-UA"/>
        </w:rPr>
      </w:pPr>
      <w:r w:rsidRPr="008F58C4">
        <w:rPr>
          <w:rFonts w:ascii="Times New Roman" w:eastAsia="Times New Roman" w:hAnsi="Times New Roman" w:cs="Times New Roman"/>
          <w:sz w:val="28"/>
          <w:szCs w:val="28"/>
          <w:lang w:eastAsia="uk-UA"/>
        </w:rPr>
        <w:tab/>
        <w:t xml:space="preserve">Комунікативна гра </w:t>
      </w:r>
      <w:r w:rsidRPr="008F58C4">
        <w:rPr>
          <w:rFonts w:ascii="Times New Roman" w:eastAsia="Times New Roman" w:hAnsi="Times New Roman" w:cs="Times New Roman"/>
          <w:i/>
          <w:sz w:val="28"/>
          <w:szCs w:val="28"/>
          <w:lang w:eastAsia="uk-UA"/>
        </w:rPr>
        <w:t>«</w:t>
      </w:r>
      <w:r w:rsidRPr="008F58C4">
        <w:rPr>
          <w:rFonts w:ascii="Times New Roman" w:hAnsi="Times New Roman" w:cs="Times New Roman"/>
          <w:i/>
          <w:sz w:val="28"/>
          <w:szCs w:val="28"/>
          <w:lang w:eastAsia="uk-UA"/>
        </w:rPr>
        <w:t>Інтерв’ю».</w:t>
      </w:r>
    </w:p>
    <w:p w14:paraId="4C546771" w14:textId="77777777" w:rsidR="00EC1945" w:rsidRPr="008F58C4" w:rsidRDefault="00EC1945" w:rsidP="00EC1945">
      <w:pPr>
        <w:spacing w:after="0" w:line="360" w:lineRule="auto"/>
        <w:contextualSpacing/>
        <w:jc w:val="both"/>
        <w:rPr>
          <w:rFonts w:ascii="Times New Roman" w:hAnsi="Times New Roman" w:cs="Times New Roman"/>
          <w:sz w:val="28"/>
          <w:szCs w:val="28"/>
          <w:lang w:eastAsia="uk-UA"/>
        </w:rPr>
      </w:pPr>
      <w:r w:rsidRPr="008F58C4">
        <w:rPr>
          <w:rFonts w:ascii="Times New Roman" w:hAnsi="Times New Roman" w:cs="Times New Roman"/>
          <w:b/>
          <w:sz w:val="28"/>
          <w:szCs w:val="28"/>
          <w:lang w:eastAsia="uk-UA"/>
        </w:rPr>
        <w:tab/>
      </w:r>
      <w:r w:rsidRPr="008F58C4">
        <w:rPr>
          <w:rFonts w:ascii="Times New Roman" w:hAnsi="Times New Roman" w:cs="Times New Roman"/>
          <w:i/>
          <w:sz w:val="28"/>
          <w:szCs w:val="28"/>
          <w:lang w:eastAsia="uk-UA"/>
        </w:rPr>
        <w:t>Мета:</w:t>
      </w:r>
      <w:r w:rsidRPr="008F58C4">
        <w:rPr>
          <w:rFonts w:ascii="Times New Roman" w:hAnsi="Times New Roman" w:cs="Times New Roman"/>
          <w:sz w:val="28"/>
          <w:szCs w:val="28"/>
          <w:lang w:eastAsia="uk-UA"/>
        </w:rPr>
        <w:t xml:space="preserve"> розвивати комунікативні здібності, увагу, виховувати повагу до людей різних професій, теплі почуття до членів сім’ї. </w:t>
      </w:r>
    </w:p>
    <w:p w14:paraId="5D11250D" w14:textId="77777777" w:rsidR="00EC1945" w:rsidRPr="008F58C4" w:rsidRDefault="00EC1945" w:rsidP="00EC1945">
      <w:pPr>
        <w:spacing w:after="0" w:line="360" w:lineRule="auto"/>
        <w:contextualSpacing/>
        <w:jc w:val="both"/>
        <w:rPr>
          <w:rFonts w:ascii="Times New Roman" w:hAnsi="Times New Roman" w:cs="Times New Roman"/>
          <w:sz w:val="28"/>
          <w:szCs w:val="28"/>
          <w:lang w:eastAsia="uk-UA"/>
        </w:rPr>
      </w:pPr>
      <w:r w:rsidRPr="008F58C4">
        <w:rPr>
          <w:rFonts w:ascii="Times New Roman" w:hAnsi="Times New Roman" w:cs="Times New Roman"/>
          <w:sz w:val="28"/>
          <w:szCs w:val="28"/>
          <w:lang w:eastAsia="uk-UA"/>
        </w:rPr>
        <w:tab/>
      </w:r>
      <w:r w:rsidRPr="008F58C4">
        <w:rPr>
          <w:rFonts w:ascii="Times New Roman" w:hAnsi="Times New Roman" w:cs="Times New Roman"/>
          <w:i/>
          <w:sz w:val="28"/>
          <w:szCs w:val="28"/>
          <w:lang w:eastAsia="uk-UA"/>
        </w:rPr>
        <w:t>Обладнання:</w:t>
      </w:r>
      <w:r w:rsidRPr="008F58C4">
        <w:rPr>
          <w:rFonts w:ascii="Times New Roman" w:hAnsi="Times New Roman" w:cs="Times New Roman"/>
          <w:sz w:val="28"/>
          <w:szCs w:val="28"/>
          <w:lang w:eastAsia="uk-UA"/>
        </w:rPr>
        <w:t xml:space="preserve"> мікрофон. </w:t>
      </w:r>
    </w:p>
    <w:p w14:paraId="75C75D1B" w14:textId="77777777" w:rsidR="00EC1945" w:rsidRPr="008F58C4" w:rsidRDefault="00EC1945" w:rsidP="00EC1945">
      <w:pPr>
        <w:spacing w:after="0" w:line="360" w:lineRule="auto"/>
        <w:contextualSpacing/>
        <w:jc w:val="both"/>
        <w:rPr>
          <w:rFonts w:ascii="Times New Roman" w:hAnsi="Times New Roman" w:cs="Times New Roman"/>
          <w:i/>
          <w:sz w:val="28"/>
          <w:szCs w:val="28"/>
          <w:lang w:eastAsia="uk-UA"/>
        </w:rPr>
      </w:pPr>
      <w:r w:rsidRPr="008F58C4">
        <w:rPr>
          <w:rFonts w:ascii="Times New Roman" w:hAnsi="Times New Roman" w:cs="Times New Roman"/>
          <w:i/>
          <w:sz w:val="28"/>
          <w:szCs w:val="28"/>
          <w:lang w:eastAsia="uk-UA"/>
        </w:rPr>
        <w:tab/>
        <w:t>Хід гри:</w:t>
      </w:r>
    </w:p>
    <w:p w14:paraId="7C4BB889" w14:textId="77777777" w:rsidR="00EC1945" w:rsidRPr="008F58C4" w:rsidRDefault="00EC1945" w:rsidP="00EC1945">
      <w:pPr>
        <w:spacing w:after="0" w:line="360" w:lineRule="auto"/>
        <w:contextualSpacing/>
        <w:jc w:val="both"/>
        <w:rPr>
          <w:rFonts w:ascii="Times New Roman" w:hAnsi="Times New Roman" w:cs="Times New Roman"/>
          <w:sz w:val="28"/>
          <w:szCs w:val="28"/>
          <w:lang w:eastAsia="uk-UA"/>
        </w:rPr>
      </w:pPr>
      <w:r w:rsidRPr="008F58C4">
        <w:rPr>
          <w:rFonts w:ascii="Times New Roman" w:hAnsi="Times New Roman" w:cs="Times New Roman"/>
          <w:sz w:val="28"/>
          <w:szCs w:val="28"/>
          <w:lang w:eastAsia="uk-UA"/>
        </w:rPr>
        <w:tab/>
        <w:t xml:space="preserve">Варіант 1. Вихователь виконує роль журналіста, а діти за бажанням, роль своєї мами чи батька. На прохання журналіста діти («мама» чи «батько») розповідають про свою роботу, про сина чи доньку, про те, що їм найбільше подобається у своїй дитині, про захоплення дитини й про своє ставлення до них. </w:t>
      </w:r>
    </w:p>
    <w:p w14:paraId="7FF356FA" w14:textId="77777777" w:rsidR="00EC1945" w:rsidRPr="008F58C4" w:rsidRDefault="00EC1945" w:rsidP="00EC1945">
      <w:pPr>
        <w:spacing w:after="0" w:line="360" w:lineRule="auto"/>
        <w:contextualSpacing/>
        <w:jc w:val="both"/>
        <w:rPr>
          <w:rFonts w:ascii="Times New Roman" w:hAnsi="Times New Roman" w:cs="Times New Roman"/>
          <w:i/>
          <w:sz w:val="28"/>
          <w:szCs w:val="28"/>
          <w:lang w:eastAsia="uk-UA"/>
        </w:rPr>
      </w:pPr>
      <w:r w:rsidRPr="008F58C4">
        <w:rPr>
          <w:rFonts w:ascii="Times New Roman" w:hAnsi="Times New Roman" w:cs="Times New Roman"/>
          <w:sz w:val="28"/>
          <w:szCs w:val="28"/>
          <w:lang w:eastAsia="uk-UA"/>
        </w:rPr>
        <w:lastRenderedPageBreak/>
        <w:tab/>
        <w:t xml:space="preserve">Варіант 2. Діти виконують роль журналіста, беруть одне в одного інтерв’ю на довільні теми </w:t>
      </w:r>
      <w:r w:rsidRPr="008F58C4">
        <w:rPr>
          <w:rFonts w:ascii="Times New Roman" w:hAnsi="Times New Roman" w:cs="Times New Roman"/>
          <w:i/>
          <w:sz w:val="28"/>
          <w:szCs w:val="28"/>
          <w:lang w:eastAsia="uk-UA"/>
        </w:rPr>
        <w:t>(де люблять проводити дозвілля з родиною; які міста країни відвідали влітку; у які ігри люблять грати з однолітками тощо).</w:t>
      </w:r>
    </w:p>
    <w:p w14:paraId="355CB4B9" w14:textId="77777777" w:rsidR="00EC1945" w:rsidRPr="008F58C4" w:rsidRDefault="00EC1945" w:rsidP="00EC1945">
      <w:pPr>
        <w:spacing w:after="0" w:line="360" w:lineRule="auto"/>
        <w:contextualSpacing/>
        <w:jc w:val="both"/>
        <w:rPr>
          <w:rFonts w:ascii="Times New Roman" w:eastAsia="Times New Roman" w:hAnsi="Times New Roman" w:cs="Times New Roman"/>
          <w:i/>
          <w:sz w:val="28"/>
          <w:szCs w:val="28"/>
          <w:lang w:eastAsia="uk-UA"/>
        </w:rPr>
      </w:pPr>
      <w:r w:rsidRPr="008F58C4">
        <w:rPr>
          <w:rFonts w:ascii="Times New Roman" w:eastAsia="Times New Roman" w:hAnsi="Times New Roman" w:cs="Times New Roman"/>
          <w:sz w:val="28"/>
          <w:szCs w:val="28"/>
          <w:lang w:eastAsia="uk-UA"/>
        </w:rPr>
        <w:tab/>
        <w:t xml:space="preserve">Комунікативна гра </w:t>
      </w:r>
      <w:r w:rsidRPr="008F58C4">
        <w:rPr>
          <w:rFonts w:ascii="Times New Roman" w:eastAsia="Times New Roman" w:hAnsi="Times New Roman" w:cs="Times New Roman"/>
          <w:i/>
          <w:sz w:val="28"/>
          <w:szCs w:val="28"/>
          <w:lang w:eastAsia="uk-UA"/>
        </w:rPr>
        <w:t>«Не сумуй у дитсадку».</w:t>
      </w:r>
    </w:p>
    <w:p w14:paraId="408DF972" w14:textId="77777777" w:rsidR="00EC1945" w:rsidRPr="008F58C4" w:rsidRDefault="00EC1945" w:rsidP="00EC1945">
      <w:pPr>
        <w:spacing w:after="0" w:line="360" w:lineRule="auto"/>
        <w:contextualSpacing/>
        <w:jc w:val="both"/>
        <w:rPr>
          <w:rFonts w:ascii="Times New Roman" w:eastAsia="Times New Roman" w:hAnsi="Times New Roman" w:cs="Times New Roman"/>
          <w:sz w:val="28"/>
          <w:szCs w:val="28"/>
          <w:lang w:eastAsia="uk-UA"/>
        </w:rPr>
      </w:pPr>
      <w:r w:rsidRPr="008F58C4">
        <w:rPr>
          <w:rFonts w:ascii="Times New Roman" w:eastAsia="Times New Roman" w:hAnsi="Times New Roman" w:cs="Times New Roman"/>
          <w:i/>
          <w:sz w:val="28"/>
          <w:szCs w:val="28"/>
          <w:lang w:eastAsia="uk-UA"/>
        </w:rPr>
        <w:tab/>
        <w:t>Мета:</w:t>
      </w:r>
      <w:r w:rsidRPr="008F58C4">
        <w:rPr>
          <w:rFonts w:ascii="Times New Roman" w:eastAsia="Times New Roman" w:hAnsi="Times New Roman" w:cs="Times New Roman"/>
          <w:sz w:val="28"/>
          <w:szCs w:val="28"/>
          <w:lang w:eastAsia="uk-UA"/>
        </w:rPr>
        <w:t xml:space="preserve"> навчати дітей за виразом обличчя визначати настрій одногрупників, людей зі свого оточення; формувати вміння виражати співчуття до того, хто цього потребує; виховувати бажання поліпшувати настрій друзям та знайомим людям.</w:t>
      </w:r>
    </w:p>
    <w:p w14:paraId="21A754E5" w14:textId="77777777" w:rsidR="00EC1945" w:rsidRPr="008F58C4" w:rsidRDefault="00EC1945" w:rsidP="00EC1945">
      <w:pPr>
        <w:spacing w:after="0" w:line="360" w:lineRule="auto"/>
        <w:ind w:firstLine="567"/>
        <w:contextualSpacing/>
        <w:jc w:val="both"/>
        <w:rPr>
          <w:rFonts w:ascii="Times New Roman" w:eastAsia="Times New Roman" w:hAnsi="Times New Roman" w:cs="Times New Roman"/>
          <w:i/>
          <w:sz w:val="28"/>
          <w:szCs w:val="28"/>
          <w:lang w:eastAsia="uk-UA"/>
        </w:rPr>
      </w:pPr>
      <w:r w:rsidRPr="008F58C4">
        <w:rPr>
          <w:rFonts w:ascii="Times New Roman" w:eastAsia="Times New Roman" w:hAnsi="Times New Roman" w:cs="Times New Roman"/>
          <w:i/>
          <w:sz w:val="28"/>
          <w:szCs w:val="28"/>
          <w:lang w:eastAsia="uk-UA"/>
        </w:rPr>
        <w:t>Матеріали</w:t>
      </w:r>
      <w:r w:rsidRPr="008F58C4">
        <w:rPr>
          <w:rFonts w:ascii="Times New Roman" w:eastAsia="Times New Roman" w:hAnsi="Times New Roman" w:cs="Times New Roman"/>
          <w:sz w:val="28"/>
          <w:szCs w:val="28"/>
          <w:lang w:eastAsia="uk-UA"/>
        </w:rPr>
        <w:t xml:space="preserve">: реалістичні зображення облич дітей різних національностей і рас, що виражають різні емоції: спокій, здивування, сум, радість; зображення веселих облич </w:t>
      </w:r>
      <w:r w:rsidRPr="008F58C4">
        <w:rPr>
          <w:rFonts w:ascii="Times New Roman" w:eastAsia="Times New Roman" w:hAnsi="Times New Roman" w:cs="Times New Roman"/>
          <w:i/>
          <w:sz w:val="28"/>
          <w:szCs w:val="28"/>
          <w:lang w:eastAsia="uk-UA"/>
        </w:rPr>
        <w:t>(за кількістю дітей).</w:t>
      </w:r>
    </w:p>
    <w:p w14:paraId="2B709DCC" w14:textId="77777777" w:rsidR="00EC1945" w:rsidRPr="008F58C4" w:rsidRDefault="00EC1945" w:rsidP="00EC1945">
      <w:pPr>
        <w:spacing w:after="0" w:line="360" w:lineRule="auto"/>
        <w:ind w:firstLine="567"/>
        <w:contextualSpacing/>
        <w:rPr>
          <w:rFonts w:ascii="Times New Roman" w:eastAsia="Times New Roman" w:hAnsi="Times New Roman" w:cs="Times New Roman"/>
          <w:i/>
          <w:iCs/>
          <w:sz w:val="28"/>
          <w:szCs w:val="28"/>
          <w:lang w:eastAsia="uk-UA"/>
        </w:rPr>
      </w:pPr>
      <w:r w:rsidRPr="008F58C4">
        <w:rPr>
          <w:rFonts w:ascii="Times New Roman" w:eastAsia="Times New Roman" w:hAnsi="Times New Roman" w:cs="Times New Roman"/>
          <w:i/>
          <w:iCs/>
          <w:sz w:val="28"/>
          <w:szCs w:val="28"/>
          <w:lang w:eastAsia="uk-UA"/>
        </w:rPr>
        <w:t>Хід гри:</w:t>
      </w:r>
    </w:p>
    <w:p w14:paraId="1A627553" w14:textId="77777777" w:rsidR="00EC1945" w:rsidRPr="008F58C4" w:rsidRDefault="00EC1945" w:rsidP="00EC1945">
      <w:pPr>
        <w:spacing w:after="0" w:line="360" w:lineRule="auto"/>
        <w:contextualSpacing/>
        <w:jc w:val="both"/>
        <w:rPr>
          <w:rFonts w:ascii="Times New Roman" w:eastAsia="Times New Roman" w:hAnsi="Times New Roman" w:cs="Times New Roman"/>
          <w:sz w:val="28"/>
          <w:szCs w:val="28"/>
          <w:lang w:eastAsia="uk-UA"/>
        </w:rPr>
      </w:pPr>
      <w:r w:rsidRPr="008F58C4">
        <w:rPr>
          <w:rFonts w:ascii="Times New Roman" w:eastAsia="Times New Roman" w:hAnsi="Times New Roman" w:cs="Times New Roman"/>
          <w:sz w:val="28"/>
          <w:szCs w:val="28"/>
          <w:lang w:eastAsia="uk-UA"/>
        </w:rPr>
        <w:tab/>
        <w:t>Вихователь зацікавлює дітей звісткою про те, що до них мають прийти гості, які надіслали свої фото. Показує реалістичні зображення «гостей». Діти спільно з педагогом уважно розглядають зображених на картинках дітей різних національностей і рас, з різним виразом обличчя та описують їхні емоції.</w:t>
      </w:r>
    </w:p>
    <w:p w14:paraId="4E3BBF4D" w14:textId="77777777" w:rsidR="00EC1945" w:rsidRPr="008F58C4" w:rsidRDefault="00EC1945" w:rsidP="00EC1945">
      <w:pPr>
        <w:spacing w:after="0" w:line="360" w:lineRule="auto"/>
        <w:contextualSpacing/>
        <w:jc w:val="both"/>
        <w:rPr>
          <w:rFonts w:ascii="Times New Roman" w:eastAsia="Times New Roman" w:hAnsi="Times New Roman" w:cs="Times New Roman"/>
          <w:sz w:val="28"/>
          <w:szCs w:val="28"/>
          <w:lang w:eastAsia="uk-UA"/>
        </w:rPr>
      </w:pPr>
      <w:r w:rsidRPr="008F58C4">
        <w:rPr>
          <w:rFonts w:ascii="Times New Roman" w:eastAsia="Times New Roman" w:hAnsi="Times New Roman" w:cs="Times New Roman"/>
          <w:sz w:val="28"/>
          <w:szCs w:val="28"/>
          <w:lang w:eastAsia="uk-UA"/>
        </w:rPr>
        <w:tab/>
        <w:t>Вихователь пропонує дітям поміркувати, що може образити, засмутити, розсердити та порадувати «гостей».</w:t>
      </w:r>
    </w:p>
    <w:p w14:paraId="6526D81E" w14:textId="77777777" w:rsidR="00EC1945" w:rsidRPr="008F58C4" w:rsidRDefault="00EC1945" w:rsidP="00EC1945">
      <w:pPr>
        <w:spacing w:after="0" w:line="360" w:lineRule="auto"/>
        <w:contextualSpacing/>
        <w:jc w:val="both"/>
        <w:rPr>
          <w:rFonts w:ascii="Times New Roman" w:eastAsia="Times New Roman" w:hAnsi="Times New Roman" w:cs="Times New Roman"/>
          <w:sz w:val="28"/>
          <w:szCs w:val="28"/>
          <w:lang w:eastAsia="uk-UA"/>
        </w:rPr>
      </w:pPr>
      <w:r w:rsidRPr="008F58C4">
        <w:rPr>
          <w:rFonts w:ascii="Times New Roman" w:eastAsia="Times New Roman" w:hAnsi="Times New Roman" w:cs="Times New Roman"/>
          <w:sz w:val="28"/>
          <w:szCs w:val="28"/>
          <w:lang w:eastAsia="uk-UA"/>
        </w:rPr>
        <w:tab/>
        <w:t xml:space="preserve">Відтак діти об’єднуються у дві команди. У першій команді </w:t>
      </w:r>
      <w:r w:rsidRPr="008F58C4">
        <w:rPr>
          <w:rFonts w:ascii="Times New Roman" w:eastAsia="Times New Roman" w:hAnsi="Times New Roman" w:cs="Times New Roman"/>
          <w:sz w:val="28"/>
          <w:szCs w:val="28"/>
          <w:lang w:eastAsia="uk-UA"/>
        </w:rPr>
        <w:sym w:font="Symbol" w:char="F02D"/>
      </w:r>
      <w:r w:rsidRPr="008F58C4">
        <w:rPr>
          <w:rFonts w:ascii="Times New Roman" w:eastAsia="Times New Roman" w:hAnsi="Times New Roman" w:cs="Times New Roman"/>
          <w:sz w:val="28"/>
          <w:szCs w:val="28"/>
          <w:lang w:eastAsia="uk-UA"/>
        </w:rPr>
        <w:t xml:space="preserve"> діти зі спокійними, врівноваженими емоціями, в другій – здивовані, засмучені, сердиті, ображені. Діти першої команди мають придумати, як утішити ображеного чи засмученого, яку надати відповідь здивованому, як звеселити сердитого з другої команди.</w:t>
      </w:r>
    </w:p>
    <w:p w14:paraId="1E3DED5D" w14:textId="77777777" w:rsidR="00EC1945" w:rsidRPr="008F58C4" w:rsidRDefault="00EC1945" w:rsidP="00EC1945">
      <w:pPr>
        <w:spacing w:after="0" w:line="360" w:lineRule="auto"/>
        <w:contextualSpacing/>
        <w:jc w:val="both"/>
        <w:rPr>
          <w:rFonts w:ascii="Times New Roman" w:eastAsia="Times New Roman" w:hAnsi="Times New Roman" w:cs="Times New Roman"/>
          <w:sz w:val="28"/>
          <w:szCs w:val="28"/>
          <w:lang w:eastAsia="uk-UA"/>
        </w:rPr>
      </w:pPr>
      <w:r w:rsidRPr="008F58C4">
        <w:rPr>
          <w:rFonts w:ascii="Times New Roman" w:eastAsia="Times New Roman" w:hAnsi="Times New Roman" w:cs="Times New Roman"/>
          <w:sz w:val="28"/>
          <w:szCs w:val="28"/>
          <w:lang w:eastAsia="uk-UA"/>
        </w:rPr>
        <w:tab/>
        <w:t>Далі проводиться конкурс різних способів поліпшення настрою. Діти з першої команди, для того щоб покращити настрій друзям з другої, танцюють, співають, розповідають казки, дарують подарунки тощо. За одностайного схвалення способу піднесення настрою переможець нагороджується призом «За хороший настрій». У разі повторення гри діти змінюють емоції.</w:t>
      </w:r>
    </w:p>
    <w:p w14:paraId="48C7C2EE" w14:textId="77777777" w:rsidR="00EC1945" w:rsidRPr="008F58C4" w:rsidRDefault="00EC1945" w:rsidP="00EC1945">
      <w:pPr>
        <w:spacing w:after="0" w:line="360" w:lineRule="auto"/>
        <w:contextualSpacing/>
        <w:jc w:val="both"/>
        <w:rPr>
          <w:rFonts w:ascii="Times New Roman" w:eastAsia="Times New Roman" w:hAnsi="Times New Roman" w:cs="Times New Roman"/>
          <w:sz w:val="28"/>
          <w:szCs w:val="28"/>
          <w:lang w:eastAsia="uk-UA"/>
        </w:rPr>
      </w:pPr>
      <w:r w:rsidRPr="008F58C4">
        <w:rPr>
          <w:rFonts w:ascii="Times New Roman" w:eastAsia="Times New Roman" w:hAnsi="Times New Roman" w:cs="Times New Roman"/>
          <w:sz w:val="28"/>
          <w:szCs w:val="28"/>
          <w:lang w:eastAsia="uk-UA"/>
        </w:rPr>
        <w:lastRenderedPageBreak/>
        <w:tab/>
      </w:r>
      <w:r w:rsidRPr="008F58C4">
        <w:rPr>
          <w:rFonts w:ascii="Times New Roman" w:eastAsia="Times New Roman" w:hAnsi="Times New Roman" w:cs="Times New Roman"/>
          <w:i/>
          <w:sz w:val="28"/>
          <w:szCs w:val="28"/>
          <w:lang w:eastAsia="uk-UA"/>
        </w:rPr>
        <w:t>Рекомендації до гри.</w:t>
      </w:r>
      <w:r w:rsidRPr="008F58C4">
        <w:rPr>
          <w:rFonts w:ascii="Times New Roman" w:eastAsia="Times New Roman" w:hAnsi="Times New Roman" w:cs="Times New Roman"/>
          <w:sz w:val="28"/>
          <w:szCs w:val="28"/>
          <w:lang w:eastAsia="uk-UA"/>
        </w:rPr>
        <w:t xml:space="preserve"> Справедливо оцінювати способи поліпшення настрою. Для призу краще обрати те, чим дитина-переможець може поділитися з друзями.</w:t>
      </w:r>
    </w:p>
    <w:p w14:paraId="328DFC81" w14:textId="77777777" w:rsidR="00EC1945" w:rsidRPr="008F58C4" w:rsidRDefault="00EC1945" w:rsidP="00EC1945">
      <w:pPr>
        <w:spacing w:after="0" w:line="360" w:lineRule="auto"/>
        <w:contextualSpacing/>
        <w:jc w:val="both"/>
        <w:rPr>
          <w:rFonts w:ascii="Times New Roman" w:eastAsia="Times New Roman" w:hAnsi="Times New Roman" w:cs="Times New Roman"/>
          <w:i/>
          <w:sz w:val="28"/>
          <w:szCs w:val="28"/>
          <w:lang w:eastAsia="uk-UA"/>
        </w:rPr>
      </w:pPr>
      <w:r w:rsidRPr="008F58C4">
        <w:rPr>
          <w:rFonts w:ascii="Times New Roman" w:eastAsia="Times New Roman" w:hAnsi="Times New Roman" w:cs="Times New Roman"/>
          <w:sz w:val="28"/>
          <w:szCs w:val="28"/>
          <w:lang w:eastAsia="uk-UA"/>
        </w:rPr>
        <w:tab/>
        <w:t xml:space="preserve">Комунікативна гра </w:t>
      </w:r>
      <w:r w:rsidRPr="008F58C4">
        <w:rPr>
          <w:rFonts w:ascii="Times New Roman" w:eastAsia="Times New Roman" w:hAnsi="Times New Roman" w:cs="Times New Roman"/>
          <w:i/>
          <w:sz w:val="28"/>
          <w:szCs w:val="28"/>
          <w:lang w:eastAsia="uk-UA"/>
        </w:rPr>
        <w:t>«</w:t>
      </w:r>
      <w:r w:rsidRPr="008F58C4">
        <w:rPr>
          <w:rFonts w:ascii="Times New Roman" w:eastAsia="Times New Roman" w:hAnsi="Times New Roman" w:cs="Times New Roman"/>
          <w:i/>
          <w:sz w:val="28"/>
          <w:szCs w:val="28"/>
          <w:lang w:val="ru-RU" w:eastAsia="uk-UA"/>
        </w:rPr>
        <w:t>”</w:t>
      </w:r>
      <w:r w:rsidRPr="008F58C4">
        <w:rPr>
          <w:rFonts w:ascii="Times New Roman" w:eastAsia="Times New Roman" w:hAnsi="Times New Roman" w:cs="Times New Roman"/>
          <w:i/>
          <w:sz w:val="28"/>
          <w:szCs w:val="28"/>
          <w:lang w:eastAsia="uk-UA"/>
        </w:rPr>
        <w:t>Так</w:t>
      </w:r>
      <w:r w:rsidRPr="008F58C4">
        <w:rPr>
          <w:rFonts w:ascii="Times New Roman" w:eastAsia="Times New Roman" w:hAnsi="Times New Roman" w:cs="Times New Roman"/>
          <w:i/>
          <w:sz w:val="28"/>
          <w:szCs w:val="28"/>
          <w:lang w:val="ru-RU" w:eastAsia="uk-UA"/>
        </w:rPr>
        <w:t>”</w:t>
      </w:r>
      <w:r w:rsidRPr="008F58C4">
        <w:rPr>
          <w:rFonts w:ascii="Times New Roman" w:eastAsia="Times New Roman" w:hAnsi="Times New Roman" w:cs="Times New Roman"/>
          <w:i/>
          <w:sz w:val="28"/>
          <w:szCs w:val="28"/>
          <w:lang w:eastAsia="uk-UA"/>
        </w:rPr>
        <w:t xml:space="preserve">» і </w:t>
      </w:r>
      <w:r w:rsidRPr="008F58C4">
        <w:rPr>
          <w:rFonts w:ascii="Times New Roman" w:eastAsia="Times New Roman" w:hAnsi="Times New Roman" w:cs="Times New Roman"/>
          <w:i/>
          <w:sz w:val="28"/>
          <w:szCs w:val="28"/>
          <w:lang w:val="ru-RU" w:eastAsia="uk-UA"/>
        </w:rPr>
        <w:t>“</w:t>
      </w:r>
      <w:r w:rsidRPr="008F58C4">
        <w:rPr>
          <w:rFonts w:ascii="Times New Roman" w:eastAsia="Times New Roman" w:hAnsi="Times New Roman" w:cs="Times New Roman"/>
          <w:i/>
          <w:sz w:val="28"/>
          <w:szCs w:val="28"/>
          <w:lang w:eastAsia="uk-UA"/>
        </w:rPr>
        <w:t>ні</w:t>
      </w:r>
      <w:r w:rsidRPr="008F58C4">
        <w:rPr>
          <w:rFonts w:ascii="Times New Roman" w:eastAsia="Times New Roman" w:hAnsi="Times New Roman" w:cs="Times New Roman"/>
          <w:i/>
          <w:sz w:val="28"/>
          <w:szCs w:val="28"/>
          <w:lang w:val="ru-RU" w:eastAsia="uk-UA"/>
        </w:rPr>
        <w:t>”</w:t>
      </w:r>
      <w:r w:rsidRPr="008F58C4">
        <w:rPr>
          <w:rFonts w:ascii="Times New Roman" w:eastAsia="Times New Roman" w:hAnsi="Times New Roman" w:cs="Times New Roman"/>
          <w:i/>
          <w:sz w:val="28"/>
          <w:szCs w:val="28"/>
          <w:lang w:eastAsia="uk-UA"/>
        </w:rPr>
        <w:t xml:space="preserve"> не говори». </w:t>
      </w:r>
    </w:p>
    <w:p w14:paraId="0C1CA4C0" w14:textId="77777777" w:rsidR="00EC1945" w:rsidRPr="008F58C4" w:rsidRDefault="00EC1945" w:rsidP="00EC1945">
      <w:pPr>
        <w:spacing w:after="0" w:line="360" w:lineRule="auto"/>
        <w:contextualSpacing/>
        <w:jc w:val="both"/>
        <w:rPr>
          <w:rFonts w:ascii="Times New Roman" w:eastAsia="Times New Roman" w:hAnsi="Times New Roman" w:cs="Times New Roman"/>
          <w:sz w:val="28"/>
          <w:szCs w:val="28"/>
          <w:lang w:eastAsia="uk-UA"/>
        </w:rPr>
      </w:pPr>
      <w:r w:rsidRPr="008F58C4">
        <w:rPr>
          <w:rFonts w:ascii="Times New Roman" w:eastAsia="Times New Roman" w:hAnsi="Times New Roman" w:cs="Times New Roman"/>
          <w:i/>
          <w:sz w:val="28"/>
          <w:szCs w:val="28"/>
          <w:lang w:eastAsia="uk-UA"/>
        </w:rPr>
        <w:tab/>
        <w:t>Мета:</w:t>
      </w:r>
      <w:r w:rsidRPr="008F58C4">
        <w:rPr>
          <w:rFonts w:ascii="Times New Roman" w:eastAsia="Times New Roman" w:hAnsi="Times New Roman" w:cs="Times New Roman"/>
          <w:sz w:val="28"/>
          <w:szCs w:val="28"/>
          <w:lang w:eastAsia="uk-UA"/>
        </w:rPr>
        <w:t xml:space="preserve"> учити ставити запитання і давати відповіді на них, адекватно реагувати на програші; розвивати уважність, уміння поступатися.</w:t>
      </w:r>
    </w:p>
    <w:p w14:paraId="41E922F5" w14:textId="77777777" w:rsidR="00EC1945" w:rsidRPr="008F58C4" w:rsidRDefault="00EC1945" w:rsidP="00EC1945">
      <w:pPr>
        <w:spacing w:after="0" w:line="360" w:lineRule="auto"/>
        <w:ind w:firstLine="567"/>
        <w:contextualSpacing/>
        <w:rPr>
          <w:rFonts w:ascii="Times New Roman" w:eastAsia="Times New Roman" w:hAnsi="Times New Roman" w:cs="Times New Roman"/>
          <w:i/>
          <w:iCs/>
          <w:sz w:val="28"/>
          <w:szCs w:val="28"/>
          <w:lang w:eastAsia="uk-UA"/>
        </w:rPr>
      </w:pPr>
      <w:r w:rsidRPr="008F58C4">
        <w:rPr>
          <w:rFonts w:ascii="Times New Roman" w:eastAsia="Times New Roman" w:hAnsi="Times New Roman" w:cs="Times New Roman"/>
          <w:i/>
          <w:iCs/>
          <w:sz w:val="28"/>
          <w:szCs w:val="28"/>
          <w:lang w:eastAsia="uk-UA"/>
        </w:rPr>
        <w:t xml:space="preserve"> Хід гри:</w:t>
      </w:r>
    </w:p>
    <w:p w14:paraId="27EED63D" w14:textId="77777777" w:rsidR="00EC1945" w:rsidRPr="008F58C4" w:rsidRDefault="00EC1945" w:rsidP="00EC1945">
      <w:pPr>
        <w:spacing w:after="0" w:line="360" w:lineRule="auto"/>
        <w:contextualSpacing/>
        <w:jc w:val="both"/>
        <w:rPr>
          <w:rFonts w:ascii="Times New Roman" w:eastAsia="Times New Roman" w:hAnsi="Times New Roman" w:cs="Times New Roman"/>
          <w:sz w:val="28"/>
          <w:szCs w:val="28"/>
          <w:lang w:eastAsia="uk-UA"/>
        </w:rPr>
      </w:pPr>
      <w:r w:rsidRPr="008F58C4">
        <w:rPr>
          <w:rFonts w:ascii="Times New Roman" w:eastAsia="Times New Roman" w:hAnsi="Times New Roman" w:cs="Times New Roman"/>
          <w:sz w:val="28"/>
          <w:szCs w:val="28"/>
          <w:lang w:eastAsia="uk-UA"/>
        </w:rPr>
        <w:tab/>
        <w:t xml:space="preserve">Діти об’єднуються у дві команди. З кожної команди обирають по одній дитині, яка відповідає на запитання іншої команди. Умова – не говорити «так» і «ні». Якщо дитина називає одне із цих слів, це означає, що команда-суперниця її перехитрувала, і вона повертається на своє місце. І навпаки, якщо протягом однієї хвилини </w:t>
      </w:r>
      <w:r w:rsidRPr="008F58C4">
        <w:rPr>
          <w:rFonts w:ascii="Times New Roman" w:eastAsia="Times New Roman" w:hAnsi="Times New Roman" w:cs="Times New Roman"/>
          <w:i/>
          <w:sz w:val="28"/>
          <w:szCs w:val="28"/>
          <w:lang w:eastAsia="uk-UA"/>
        </w:rPr>
        <w:t>(краще використовувати пісочний годинник, щоб діти могли самостійно стежити за часом)</w:t>
      </w:r>
      <w:r w:rsidRPr="008F58C4">
        <w:rPr>
          <w:rFonts w:ascii="Times New Roman" w:eastAsia="Times New Roman" w:hAnsi="Times New Roman" w:cs="Times New Roman"/>
          <w:sz w:val="28"/>
          <w:szCs w:val="28"/>
          <w:lang w:eastAsia="uk-UA"/>
        </w:rPr>
        <w:t xml:space="preserve"> дитина протрималася і не назвала цих слів, то команда-суперниця визнає себе переможеною, а дитина отримує фішку. Яка команда набрала більше фішок, та й перемагає.</w:t>
      </w:r>
    </w:p>
    <w:p w14:paraId="109DB5B5" w14:textId="77777777" w:rsidR="00EC1945" w:rsidRPr="008F58C4" w:rsidRDefault="00EC1945" w:rsidP="00EC1945">
      <w:pPr>
        <w:spacing w:after="0" w:line="360" w:lineRule="auto"/>
        <w:contextualSpacing/>
        <w:jc w:val="both"/>
        <w:rPr>
          <w:rFonts w:ascii="Times New Roman" w:eastAsia="Times New Roman" w:hAnsi="Times New Roman" w:cs="Times New Roman"/>
          <w:sz w:val="28"/>
          <w:szCs w:val="28"/>
          <w:lang w:eastAsia="uk-UA"/>
        </w:rPr>
      </w:pPr>
      <w:r w:rsidRPr="008F58C4">
        <w:rPr>
          <w:rFonts w:ascii="Times New Roman" w:eastAsia="Times New Roman" w:hAnsi="Times New Roman" w:cs="Times New Roman"/>
          <w:sz w:val="28"/>
          <w:szCs w:val="28"/>
          <w:lang w:eastAsia="uk-UA"/>
        </w:rPr>
        <w:tab/>
        <w:t>Орієнтовні питання:</w:t>
      </w:r>
    </w:p>
    <w:p w14:paraId="0D50A88A" w14:textId="77777777" w:rsidR="00EC1945" w:rsidRPr="008F58C4" w:rsidRDefault="00EC1945" w:rsidP="00EC1945">
      <w:pPr>
        <w:spacing w:after="0" w:line="360" w:lineRule="auto"/>
        <w:contextualSpacing/>
        <w:jc w:val="both"/>
        <w:rPr>
          <w:rFonts w:ascii="Times New Roman" w:eastAsia="Times New Roman" w:hAnsi="Times New Roman" w:cs="Times New Roman"/>
          <w:i/>
          <w:sz w:val="28"/>
          <w:szCs w:val="28"/>
          <w:lang w:eastAsia="uk-UA"/>
        </w:rPr>
      </w:pPr>
      <w:r w:rsidRPr="008F58C4">
        <w:rPr>
          <w:rFonts w:ascii="Times New Roman" w:eastAsia="Times New Roman" w:hAnsi="Times New Roman" w:cs="Times New Roman"/>
          <w:sz w:val="28"/>
          <w:szCs w:val="28"/>
          <w:lang w:eastAsia="uk-UA"/>
        </w:rPr>
        <w:tab/>
        <w:t xml:space="preserve">- Чи любиш ти ходити в дитячий садок? </w:t>
      </w:r>
      <w:r w:rsidRPr="008F58C4">
        <w:rPr>
          <w:rFonts w:ascii="Times New Roman" w:eastAsia="Times New Roman" w:hAnsi="Times New Roman" w:cs="Times New Roman"/>
          <w:i/>
          <w:sz w:val="28"/>
          <w:szCs w:val="28"/>
          <w:lang w:eastAsia="uk-UA"/>
        </w:rPr>
        <w:t>(Люблю, мені подобається...)</w:t>
      </w:r>
    </w:p>
    <w:p w14:paraId="6A5E6A0E" w14:textId="77777777" w:rsidR="00EC1945" w:rsidRPr="008F58C4" w:rsidRDefault="00EC1945" w:rsidP="00EC1945">
      <w:pPr>
        <w:spacing w:after="0" w:line="360" w:lineRule="auto"/>
        <w:contextualSpacing/>
        <w:jc w:val="both"/>
        <w:rPr>
          <w:rFonts w:ascii="Times New Roman" w:eastAsia="Times New Roman" w:hAnsi="Times New Roman" w:cs="Times New Roman"/>
          <w:i/>
          <w:sz w:val="28"/>
          <w:szCs w:val="28"/>
          <w:lang w:eastAsia="uk-UA"/>
        </w:rPr>
      </w:pPr>
      <w:r w:rsidRPr="008F58C4">
        <w:rPr>
          <w:rFonts w:ascii="Times New Roman" w:eastAsia="Times New Roman" w:hAnsi="Times New Roman" w:cs="Times New Roman"/>
          <w:sz w:val="28"/>
          <w:szCs w:val="28"/>
          <w:lang w:eastAsia="uk-UA"/>
        </w:rPr>
        <w:tab/>
        <w:t xml:space="preserve">- Чи є в тебе в садочку друзі? </w:t>
      </w:r>
      <w:r w:rsidRPr="008F58C4">
        <w:rPr>
          <w:rFonts w:ascii="Times New Roman" w:eastAsia="Times New Roman" w:hAnsi="Times New Roman" w:cs="Times New Roman"/>
          <w:i/>
          <w:sz w:val="28"/>
          <w:szCs w:val="28"/>
          <w:lang w:eastAsia="uk-UA"/>
        </w:rPr>
        <w:t>(Є один друг, подруга. Маю багато друзів.)</w:t>
      </w:r>
    </w:p>
    <w:p w14:paraId="43179691" w14:textId="77777777" w:rsidR="00EC1945" w:rsidRPr="008F58C4" w:rsidRDefault="00EC1945" w:rsidP="00EC1945">
      <w:pPr>
        <w:spacing w:after="0" w:line="360" w:lineRule="auto"/>
        <w:contextualSpacing/>
        <w:jc w:val="both"/>
        <w:rPr>
          <w:rFonts w:ascii="Times New Roman" w:eastAsia="Times New Roman" w:hAnsi="Times New Roman" w:cs="Times New Roman"/>
          <w:i/>
          <w:sz w:val="28"/>
          <w:szCs w:val="28"/>
          <w:lang w:eastAsia="uk-UA"/>
        </w:rPr>
      </w:pPr>
      <w:r w:rsidRPr="008F58C4">
        <w:rPr>
          <w:rFonts w:ascii="Times New Roman" w:eastAsia="Times New Roman" w:hAnsi="Times New Roman" w:cs="Times New Roman"/>
          <w:sz w:val="28"/>
          <w:szCs w:val="28"/>
          <w:lang w:eastAsia="uk-UA"/>
        </w:rPr>
        <w:tab/>
        <w:t xml:space="preserve">- Ти ділишся з друзями іграшками? </w:t>
      </w:r>
      <w:r w:rsidRPr="008F58C4">
        <w:rPr>
          <w:rFonts w:ascii="Times New Roman" w:eastAsia="Times New Roman" w:hAnsi="Times New Roman" w:cs="Times New Roman"/>
          <w:i/>
          <w:sz w:val="28"/>
          <w:szCs w:val="28"/>
          <w:lang w:eastAsia="uk-UA"/>
        </w:rPr>
        <w:t>(Інколи ділюся. Ділюся завжди. Люблю гратися разом.)</w:t>
      </w:r>
    </w:p>
    <w:p w14:paraId="7AF81FB3" w14:textId="77777777" w:rsidR="00EC1945" w:rsidRPr="008F58C4" w:rsidRDefault="00EC1945" w:rsidP="00EC1945">
      <w:pPr>
        <w:spacing w:after="0" w:line="360" w:lineRule="auto"/>
        <w:contextualSpacing/>
        <w:jc w:val="both"/>
        <w:rPr>
          <w:rFonts w:ascii="Times New Roman" w:eastAsia="Times New Roman" w:hAnsi="Times New Roman" w:cs="Times New Roman"/>
          <w:i/>
          <w:sz w:val="28"/>
          <w:szCs w:val="28"/>
          <w:lang w:eastAsia="uk-UA"/>
        </w:rPr>
      </w:pPr>
      <w:r w:rsidRPr="008F58C4">
        <w:rPr>
          <w:rFonts w:ascii="Times New Roman" w:eastAsia="Times New Roman" w:hAnsi="Times New Roman" w:cs="Times New Roman"/>
          <w:sz w:val="28"/>
          <w:szCs w:val="28"/>
          <w:lang w:eastAsia="uk-UA"/>
        </w:rPr>
        <w:tab/>
        <w:t xml:space="preserve">- Ти вранці вітаєшся з друзями? </w:t>
      </w:r>
      <w:r w:rsidRPr="008F58C4">
        <w:rPr>
          <w:rFonts w:ascii="Times New Roman" w:eastAsia="Times New Roman" w:hAnsi="Times New Roman" w:cs="Times New Roman"/>
          <w:i/>
          <w:sz w:val="28"/>
          <w:szCs w:val="28"/>
          <w:lang w:eastAsia="uk-UA"/>
        </w:rPr>
        <w:t>(Я говорю їм «привіт», «доброго ранку».)</w:t>
      </w:r>
    </w:p>
    <w:p w14:paraId="1BE50CDE" w14:textId="77777777" w:rsidR="00EC1945" w:rsidRPr="008F58C4" w:rsidRDefault="00EC1945" w:rsidP="00EC1945">
      <w:pPr>
        <w:spacing w:after="0" w:line="360" w:lineRule="auto"/>
        <w:contextualSpacing/>
        <w:jc w:val="both"/>
        <w:rPr>
          <w:rFonts w:ascii="Times New Roman" w:eastAsia="Times New Roman" w:hAnsi="Times New Roman" w:cs="Times New Roman"/>
          <w:i/>
          <w:sz w:val="28"/>
          <w:szCs w:val="28"/>
          <w:lang w:eastAsia="uk-UA"/>
        </w:rPr>
      </w:pPr>
      <w:r w:rsidRPr="008F58C4">
        <w:rPr>
          <w:rFonts w:ascii="Times New Roman" w:eastAsia="Times New Roman" w:hAnsi="Times New Roman" w:cs="Times New Roman"/>
          <w:sz w:val="28"/>
          <w:szCs w:val="28"/>
          <w:lang w:eastAsia="uk-UA"/>
        </w:rPr>
        <w:tab/>
        <w:t xml:space="preserve">- Чи смієшся ти, коли хтось із друзів упав? </w:t>
      </w:r>
      <w:r w:rsidRPr="008F58C4">
        <w:rPr>
          <w:rFonts w:ascii="Times New Roman" w:eastAsia="Times New Roman" w:hAnsi="Times New Roman" w:cs="Times New Roman"/>
          <w:i/>
          <w:sz w:val="28"/>
          <w:szCs w:val="28"/>
          <w:lang w:eastAsia="uk-UA"/>
        </w:rPr>
        <w:t>(Мені сумно від того, що другу боляче.)</w:t>
      </w:r>
    </w:p>
    <w:p w14:paraId="3D2B5746" w14:textId="77777777" w:rsidR="00EC1945" w:rsidRPr="008F58C4" w:rsidRDefault="00EC1945" w:rsidP="00EC1945">
      <w:pPr>
        <w:spacing w:after="0" w:line="360" w:lineRule="auto"/>
        <w:contextualSpacing/>
        <w:jc w:val="both"/>
        <w:rPr>
          <w:rFonts w:ascii="Times New Roman" w:eastAsia="Times New Roman" w:hAnsi="Times New Roman" w:cs="Times New Roman"/>
          <w:i/>
          <w:sz w:val="28"/>
          <w:szCs w:val="28"/>
          <w:lang w:eastAsia="uk-UA"/>
        </w:rPr>
      </w:pPr>
      <w:r w:rsidRPr="008F58C4">
        <w:rPr>
          <w:rFonts w:ascii="Times New Roman" w:eastAsia="Times New Roman" w:hAnsi="Times New Roman" w:cs="Times New Roman"/>
          <w:sz w:val="28"/>
          <w:szCs w:val="28"/>
          <w:lang w:eastAsia="uk-UA"/>
        </w:rPr>
        <w:tab/>
        <w:t xml:space="preserve">Комунікативна гра </w:t>
      </w:r>
      <w:r w:rsidRPr="008F58C4">
        <w:rPr>
          <w:rFonts w:ascii="Times New Roman" w:eastAsia="Times New Roman" w:hAnsi="Times New Roman" w:cs="Times New Roman"/>
          <w:i/>
          <w:sz w:val="28"/>
          <w:szCs w:val="28"/>
          <w:lang w:eastAsia="uk-UA"/>
        </w:rPr>
        <w:t>«Іноземець».</w:t>
      </w:r>
    </w:p>
    <w:p w14:paraId="42BFDBDE" w14:textId="77777777" w:rsidR="00EC1945" w:rsidRPr="008F58C4" w:rsidRDefault="00EC1945" w:rsidP="00EC1945">
      <w:pPr>
        <w:spacing w:after="0" w:line="360" w:lineRule="auto"/>
        <w:contextualSpacing/>
        <w:jc w:val="both"/>
        <w:rPr>
          <w:rFonts w:ascii="Times New Roman" w:eastAsia="Times New Roman" w:hAnsi="Times New Roman" w:cs="Times New Roman"/>
          <w:sz w:val="28"/>
          <w:szCs w:val="28"/>
          <w:lang w:eastAsia="uk-UA"/>
        </w:rPr>
      </w:pPr>
      <w:r w:rsidRPr="008F58C4">
        <w:rPr>
          <w:rFonts w:ascii="Times New Roman" w:eastAsia="Times New Roman" w:hAnsi="Times New Roman" w:cs="Times New Roman"/>
          <w:i/>
          <w:sz w:val="28"/>
          <w:szCs w:val="28"/>
          <w:lang w:eastAsia="uk-UA"/>
        </w:rPr>
        <w:tab/>
        <w:t>Мета:</w:t>
      </w:r>
      <w:r w:rsidRPr="008F58C4">
        <w:rPr>
          <w:rFonts w:ascii="Times New Roman" w:eastAsia="Times New Roman" w:hAnsi="Times New Roman" w:cs="Times New Roman"/>
          <w:sz w:val="28"/>
          <w:szCs w:val="28"/>
          <w:lang w:eastAsia="uk-UA"/>
        </w:rPr>
        <w:t xml:space="preserve"> розвивати у старших дошкільників комунікативні здібності, повагу до людей інших національностей; удосконалювати вміння висловлювати свої бажання мовою жестів, міміки.</w:t>
      </w:r>
    </w:p>
    <w:p w14:paraId="55629968" w14:textId="77777777" w:rsidR="00EC1945" w:rsidRPr="008F58C4" w:rsidRDefault="00EC1945" w:rsidP="00EC1945">
      <w:pPr>
        <w:spacing w:after="0" w:line="360" w:lineRule="auto"/>
        <w:contextualSpacing/>
        <w:jc w:val="both"/>
        <w:rPr>
          <w:rFonts w:ascii="Times New Roman" w:eastAsia="Times New Roman" w:hAnsi="Times New Roman" w:cs="Times New Roman"/>
          <w:sz w:val="28"/>
          <w:szCs w:val="28"/>
          <w:lang w:eastAsia="uk-UA"/>
        </w:rPr>
      </w:pPr>
      <w:r w:rsidRPr="008F58C4">
        <w:rPr>
          <w:rFonts w:ascii="Times New Roman" w:eastAsia="Times New Roman" w:hAnsi="Times New Roman" w:cs="Times New Roman"/>
          <w:sz w:val="28"/>
          <w:szCs w:val="28"/>
          <w:lang w:eastAsia="uk-UA"/>
        </w:rPr>
        <w:tab/>
        <w:t>Хід гри:</w:t>
      </w:r>
    </w:p>
    <w:p w14:paraId="42A408BE" w14:textId="77777777" w:rsidR="00EC1945" w:rsidRPr="008F58C4" w:rsidRDefault="00EC1945" w:rsidP="00EC1945">
      <w:pPr>
        <w:spacing w:after="0" w:line="360" w:lineRule="auto"/>
        <w:contextualSpacing/>
        <w:jc w:val="both"/>
        <w:rPr>
          <w:rFonts w:ascii="Times New Roman" w:eastAsia="Times New Roman" w:hAnsi="Times New Roman" w:cs="Times New Roman"/>
          <w:sz w:val="28"/>
          <w:szCs w:val="28"/>
          <w:lang w:eastAsia="uk-UA"/>
        </w:rPr>
      </w:pPr>
      <w:r w:rsidRPr="008F58C4">
        <w:rPr>
          <w:rFonts w:ascii="Times New Roman" w:eastAsia="Times New Roman" w:hAnsi="Times New Roman" w:cs="Times New Roman"/>
          <w:sz w:val="28"/>
          <w:szCs w:val="28"/>
          <w:lang w:eastAsia="uk-UA"/>
        </w:rPr>
        <w:tab/>
        <w:t xml:space="preserve">Вихователь просить дітей уявити, що до них у гості приїхав іноземець, який не знає української мови, а ви не знаєте мови, якою говорить він. </w:t>
      </w:r>
      <w:r w:rsidRPr="008F58C4">
        <w:rPr>
          <w:rFonts w:ascii="Times New Roman" w:eastAsia="Times New Roman" w:hAnsi="Times New Roman" w:cs="Times New Roman"/>
          <w:sz w:val="28"/>
          <w:szCs w:val="28"/>
          <w:lang w:eastAsia="uk-UA"/>
        </w:rPr>
        <w:lastRenderedPageBreak/>
        <w:t>Запропонуйте гостеві поспілкуватися з вами, покажіть свої іграшки, запросіть пообідати – і все це без слів.</w:t>
      </w:r>
    </w:p>
    <w:p w14:paraId="10EE4264" w14:textId="77777777" w:rsidR="00EC1945" w:rsidRDefault="00EC1945" w:rsidP="00EC1945">
      <w:pPr>
        <w:spacing w:line="360" w:lineRule="auto"/>
        <w:jc w:val="right"/>
        <w:rPr>
          <w:rFonts w:ascii="Times New Roman" w:hAnsi="Times New Roman" w:cs="Times New Roman"/>
          <w:b/>
          <w:sz w:val="28"/>
          <w:szCs w:val="28"/>
        </w:rPr>
      </w:pPr>
    </w:p>
    <w:p w14:paraId="50971B93" w14:textId="77777777" w:rsidR="002A6FDE" w:rsidRDefault="002A6FDE" w:rsidP="00EC1945">
      <w:pPr>
        <w:spacing w:line="360" w:lineRule="auto"/>
        <w:jc w:val="right"/>
        <w:rPr>
          <w:rFonts w:ascii="Times New Roman" w:hAnsi="Times New Roman" w:cs="Times New Roman"/>
          <w:b/>
          <w:sz w:val="28"/>
          <w:szCs w:val="28"/>
        </w:rPr>
      </w:pPr>
    </w:p>
    <w:p w14:paraId="5009C871" w14:textId="77777777" w:rsidR="002A6FDE" w:rsidRDefault="002A6FDE" w:rsidP="00EC1945">
      <w:pPr>
        <w:spacing w:line="360" w:lineRule="auto"/>
        <w:jc w:val="right"/>
        <w:rPr>
          <w:rFonts w:ascii="Times New Roman" w:hAnsi="Times New Roman" w:cs="Times New Roman"/>
          <w:b/>
          <w:sz w:val="28"/>
          <w:szCs w:val="28"/>
        </w:rPr>
      </w:pPr>
    </w:p>
    <w:p w14:paraId="225B826D" w14:textId="77777777" w:rsidR="002A6FDE" w:rsidRDefault="002A6FDE" w:rsidP="00EC1945">
      <w:pPr>
        <w:spacing w:line="360" w:lineRule="auto"/>
        <w:jc w:val="right"/>
        <w:rPr>
          <w:rFonts w:ascii="Times New Roman" w:hAnsi="Times New Roman" w:cs="Times New Roman"/>
          <w:b/>
          <w:sz w:val="28"/>
          <w:szCs w:val="28"/>
        </w:rPr>
      </w:pPr>
    </w:p>
    <w:p w14:paraId="2BA74E3D" w14:textId="77777777" w:rsidR="002A6FDE" w:rsidRDefault="002A6FDE" w:rsidP="00EC1945">
      <w:pPr>
        <w:spacing w:line="360" w:lineRule="auto"/>
        <w:jc w:val="right"/>
        <w:rPr>
          <w:rFonts w:ascii="Times New Roman" w:hAnsi="Times New Roman" w:cs="Times New Roman"/>
          <w:b/>
          <w:sz w:val="28"/>
          <w:szCs w:val="28"/>
        </w:rPr>
      </w:pPr>
    </w:p>
    <w:p w14:paraId="4C714E4E" w14:textId="77777777" w:rsidR="002A6FDE" w:rsidRDefault="002A6FDE" w:rsidP="00EC1945">
      <w:pPr>
        <w:spacing w:line="360" w:lineRule="auto"/>
        <w:jc w:val="right"/>
        <w:rPr>
          <w:rFonts w:ascii="Times New Roman" w:hAnsi="Times New Roman" w:cs="Times New Roman"/>
          <w:b/>
          <w:sz w:val="28"/>
          <w:szCs w:val="28"/>
        </w:rPr>
      </w:pPr>
    </w:p>
    <w:p w14:paraId="31D5DF80" w14:textId="77777777" w:rsidR="002A6FDE" w:rsidRDefault="002A6FDE" w:rsidP="00EC1945">
      <w:pPr>
        <w:spacing w:line="360" w:lineRule="auto"/>
        <w:jc w:val="right"/>
        <w:rPr>
          <w:rFonts w:ascii="Times New Roman" w:hAnsi="Times New Roman" w:cs="Times New Roman"/>
          <w:b/>
          <w:sz w:val="28"/>
          <w:szCs w:val="28"/>
        </w:rPr>
      </w:pPr>
    </w:p>
    <w:p w14:paraId="74EC112E" w14:textId="77777777" w:rsidR="002A6FDE" w:rsidRDefault="002A6FDE" w:rsidP="00EC1945">
      <w:pPr>
        <w:spacing w:line="360" w:lineRule="auto"/>
        <w:jc w:val="right"/>
        <w:rPr>
          <w:rFonts w:ascii="Times New Roman" w:hAnsi="Times New Roman" w:cs="Times New Roman"/>
          <w:b/>
          <w:sz w:val="28"/>
          <w:szCs w:val="28"/>
        </w:rPr>
      </w:pPr>
    </w:p>
    <w:p w14:paraId="1F5C1031" w14:textId="77777777" w:rsidR="002A6FDE" w:rsidRDefault="002A6FDE" w:rsidP="00EC1945">
      <w:pPr>
        <w:spacing w:line="360" w:lineRule="auto"/>
        <w:jc w:val="right"/>
        <w:rPr>
          <w:rFonts w:ascii="Times New Roman" w:hAnsi="Times New Roman" w:cs="Times New Roman"/>
          <w:b/>
          <w:sz w:val="28"/>
          <w:szCs w:val="28"/>
        </w:rPr>
      </w:pPr>
    </w:p>
    <w:p w14:paraId="29E5F2A8" w14:textId="77777777" w:rsidR="002A6FDE" w:rsidRDefault="002A6FDE" w:rsidP="00EC1945">
      <w:pPr>
        <w:spacing w:line="360" w:lineRule="auto"/>
        <w:jc w:val="right"/>
        <w:rPr>
          <w:rFonts w:ascii="Times New Roman" w:hAnsi="Times New Roman" w:cs="Times New Roman"/>
          <w:b/>
          <w:sz w:val="28"/>
          <w:szCs w:val="28"/>
        </w:rPr>
      </w:pPr>
    </w:p>
    <w:p w14:paraId="759ADC1D" w14:textId="77777777" w:rsidR="002A6FDE" w:rsidRDefault="002A6FDE" w:rsidP="00EC1945">
      <w:pPr>
        <w:spacing w:line="360" w:lineRule="auto"/>
        <w:jc w:val="right"/>
        <w:rPr>
          <w:rFonts w:ascii="Times New Roman" w:hAnsi="Times New Roman" w:cs="Times New Roman"/>
          <w:b/>
          <w:sz w:val="28"/>
          <w:szCs w:val="28"/>
        </w:rPr>
      </w:pPr>
    </w:p>
    <w:p w14:paraId="50FB3082" w14:textId="77777777" w:rsidR="002A6FDE" w:rsidRDefault="002A6FDE" w:rsidP="00EC1945">
      <w:pPr>
        <w:spacing w:line="360" w:lineRule="auto"/>
        <w:jc w:val="right"/>
        <w:rPr>
          <w:rFonts w:ascii="Times New Roman" w:hAnsi="Times New Roman" w:cs="Times New Roman"/>
          <w:b/>
          <w:sz w:val="28"/>
          <w:szCs w:val="28"/>
        </w:rPr>
      </w:pPr>
    </w:p>
    <w:p w14:paraId="4F80BB53" w14:textId="77777777" w:rsidR="002A6FDE" w:rsidRDefault="002A6FDE" w:rsidP="00EC1945">
      <w:pPr>
        <w:spacing w:line="360" w:lineRule="auto"/>
        <w:jc w:val="right"/>
        <w:rPr>
          <w:rFonts w:ascii="Times New Roman" w:hAnsi="Times New Roman" w:cs="Times New Roman"/>
          <w:b/>
          <w:sz w:val="28"/>
          <w:szCs w:val="28"/>
        </w:rPr>
      </w:pPr>
    </w:p>
    <w:p w14:paraId="189F3FAA" w14:textId="77777777" w:rsidR="002A6FDE" w:rsidRDefault="002A6FDE" w:rsidP="00EC1945">
      <w:pPr>
        <w:spacing w:line="360" w:lineRule="auto"/>
        <w:jc w:val="right"/>
        <w:rPr>
          <w:rFonts w:ascii="Times New Roman" w:hAnsi="Times New Roman" w:cs="Times New Roman"/>
          <w:b/>
          <w:sz w:val="28"/>
          <w:szCs w:val="28"/>
        </w:rPr>
      </w:pPr>
    </w:p>
    <w:p w14:paraId="305A0E70" w14:textId="77777777" w:rsidR="002A6FDE" w:rsidRDefault="002A6FDE" w:rsidP="00EC1945">
      <w:pPr>
        <w:spacing w:line="360" w:lineRule="auto"/>
        <w:jc w:val="right"/>
        <w:rPr>
          <w:rFonts w:ascii="Times New Roman" w:hAnsi="Times New Roman" w:cs="Times New Roman"/>
          <w:b/>
          <w:sz w:val="28"/>
          <w:szCs w:val="28"/>
        </w:rPr>
      </w:pPr>
    </w:p>
    <w:p w14:paraId="09E8A293" w14:textId="77777777" w:rsidR="002A6FDE" w:rsidRDefault="002A6FDE" w:rsidP="00EC1945">
      <w:pPr>
        <w:spacing w:line="360" w:lineRule="auto"/>
        <w:jc w:val="right"/>
        <w:rPr>
          <w:rFonts w:ascii="Times New Roman" w:hAnsi="Times New Roman" w:cs="Times New Roman"/>
          <w:b/>
          <w:sz w:val="28"/>
          <w:szCs w:val="28"/>
        </w:rPr>
      </w:pPr>
    </w:p>
    <w:p w14:paraId="3CB1AA9C" w14:textId="77777777" w:rsidR="002A6FDE" w:rsidRDefault="002A6FDE" w:rsidP="00EC1945">
      <w:pPr>
        <w:spacing w:line="360" w:lineRule="auto"/>
        <w:jc w:val="right"/>
        <w:rPr>
          <w:rFonts w:ascii="Times New Roman" w:hAnsi="Times New Roman" w:cs="Times New Roman"/>
          <w:b/>
          <w:sz w:val="28"/>
          <w:szCs w:val="28"/>
        </w:rPr>
      </w:pPr>
    </w:p>
    <w:p w14:paraId="06EAE7E9" w14:textId="77777777" w:rsidR="002A6FDE" w:rsidRDefault="002A6FDE" w:rsidP="00EC1945">
      <w:pPr>
        <w:spacing w:line="360" w:lineRule="auto"/>
        <w:jc w:val="right"/>
        <w:rPr>
          <w:rFonts w:ascii="Times New Roman" w:hAnsi="Times New Roman" w:cs="Times New Roman"/>
          <w:b/>
          <w:sz w:val="28"/>
          <w:szCs w:val="28"/>
        </w:rPr>
      </w:pPr>
    </w:p>
    <w:p w14:paraId="7CCF82D3" w14:textId="77777777" w:rsidR="002A6FDE" w:rsidRDefault="002A6FDE" w:rsidP="00EC1945">
      <w:pPr>
        <w:spacing w:line="360" w:lineRule="auto"/>
        <w:jc w:val="right"/>
        <w:rPr>
          <w:rFonts w:ascii="Times New Roman" w:hAnsi="Times New Roman" w:cs="Times New Roman"/>
          <w:b/>
          <w:sz w:val="28"/>
          <w:szCs w:val="28"/>
        </w:rPr>
      </w:pPr>
    </w:p>
    <w:p w14:paraId="3FDAC6CC" w14:textId="77777777" w:rsidR="002A6FDE" w:rsidRDefault="002A6FDE" w:rsidP="00EC1945">
      <w:pPr>
        <w:spacing w:line="360" w:lineRule="auto"/>
        <w:jc w:val="right"/>
        <w:rPr>
          <w:rFonts w:ascii="Times New Roman" w:hAnsi="Times New Roman" w:cs="Times New Roman"/>
          <w:b/>
          <w:sz w:val="28"/>
          <w:szCs w:val="28"/>
        </w:rPr>
      </w:pPr>
    </w:p>
    <w:p w14:paraId="7EC750B2" w14:textId="1391D835" w:rsidR="00EC1945" w:rsidRDefault="009859FE" w:rsidP="00EC1945">
      <w:pPr>
        <w:spacing w:line="360" w:lineRule="auto"/>
        <w:jc w:val="right"/>
        <w:rPr>
          <w:rFonts w:ascii="Times New Roman" w:hAnsi="Times New Roman" w:cs="Times New Roman"/>
          <w:b/>
          <w:sz w:val="28"/>
          <w:szCs w:val="28"/>
        </w:rPr>
      </w:pPr>
      <w:r>
        <w:rPr>
          <w:rFonts w:ascii="Times New Roman" w:hAnsi="Times New Roman" w:cs="Times New Roman"/>
          <w:b/>
          <w:sz w:val="28"/>
          <w:szCs w:val="28"/>
        </w:rPr>
        <w:lastRenderedPageBreak/>
        <w:t>Додаток М</w:t>
      </w:r>
    </w:p>
    <w:p w14:paraId="4CDDD02C" w14:textId="73E6B864" w:rsidR="002A6FDE" w:rsidRPr="00F66579" w:rsidRDefault="00933B0D" w:rsidP="00933B0D">
      <w:pPr>
        <w:jc w:val="center"/>
        <w:rPr>
          <w:rFonts w:ascii="Times New Roman" w:hAnsi="Times New Roman" w:cs="Times New Roman"/>
          <w:b/>
          <w:sz w:val="28"/>
          <w:szCs w:val="28"/>
        </w:rPr>
      </w:pPr>
      <w:r>
        <w:rPr>
          <w:rFonts w:ascii="Times New Roman" w:hAnsi="Times New Roman" w:cs="Times New Roman"/>
          <w:b/>
          <w:sz w:val="28"/>
          <w:szCs w:val="28"/>
        </w:rPr>
        <w:t>Дидактич</w:t>
      </w:r>
      <w:r w:rsidRPr="00933B0D">
        <w:rPr>
          <w:rFonts w:ascii="Times New Roman" w:hAnsi="Times New Roman" w:cs="Times New Roman"/>
          <w:b/>
          <w:sz w:val="28"/>
          <w:szCs w:val="28"/>
        </w:rPr>
        <w:t>ні ігри, які використовувались в освітній діяльності з дітьми старшого дошкільного віку під час формувального етапу</w:t>
      </w:r>
      <w:r w:rsidR="00E666FB">
        <w:rPr>
          <w:rFonts w:ascii="Times New Roman" w:hAnsi="Times New Roman" w:cs="Times New Roman"/>
          <w:b/>
          <w:sz w:val="28"/>
          <w:szCs w:val="28"/>
        </w:rPr>
        <w:t xml:space="preserve"> експерименту </w:t>
      </w:r>
    </w:p>
    <w:p w14:paraId="74880F02" w14:textId="23282235" w:rsidR="002A6FDE" w:rsidRPr="000972F4" w:rsidRDefault="002A6FDE" w:rsidP="002A6FDE">
      <w:pPr>
        <w:rPr>
          <w:rFonts w:ascii="Times New Roman" w:hAnsi="Times New Roman" w:cs="Times New Roman"/>
          <w:i/>
          <w:sz w:val="28"/>
          <w:szCs w:val="28"/>
        </w:rPr>
      </w:pPr>
      <w:r w:rsidRPr="00F66579">
        <w:rPr>
          <w:rFonts w:ascii="Times New Roman" w:hAnsi="Times New Roman" w:cs="Times New Roman"/>
          <w:b/>
          <w:sz w:val="28"/>
          <w:szCs w:val="28"/>
        </w:rPr>
        <w:tab/>
      </w:r>
      <w:r w:rsidR="000972F4">
        <w:rPr>
          <w:rFonts w:ascii="Times New Roman" w:hAnsi="Times New Roman" w:cs="Times New Roman"/>
          <w:sz w:val="28"/>
          <w:szCs w:val="28"/>
        </w:rPr>
        <w:t>Дидактична гра</w:t>
      </w:r>
      <w:r w:rsidRPr="00933B0D">
        <w:rPr>
          <w:rFonts w:ascii="Times New Roman" w:hAnsi="Times New Roman" w:cs="Times New Roman"/>
          <w:sz w:val="28"/>
          <w:szCs w:val="28"/>
        </w:rPr>
        <w:t xml:space="preserve"> </w:t>
      </w:r>
      <w:r w:rsidR="000972F4">
        <w:rPr>
          <w:rFonts w:ascii="Times New Roman" w:hAnsi="Times New Roman" w:cs="Times New Roman"/>
          <w:i/>
          <w:sz w:val="28"/>
          <w:szCs w:val="28"/>
        </w:rPr>
        <w:t>«Будь ласка».</w:t>
      </w:r>
    </w:p>
    <w:p w14:paraId="22B4B691"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i/>
          <w:sz w:val="28"/>
          <w:szCs w:val="28"/>
        </w:rPr>
        <w:tab/>
        <w:t>Мета:</w:t>
      </w:r>
      <w:r w:rsidRPr="00933B0D">
        <w:rPr>
          <w:rFonts w:ascii="Times New Roman" w:hAnsi="Times New Roman" w:cs="Times New Roman"/>
          <w:sz w:val="28"/>
          <w:szCs w:val="28"/>
        </w:rPr>
        <w:t xml:space="preserve"> розвивати уважність, комунікаційні навички, виховувати ввічливість. </w:t>
      </w:r>
    </w:p>
    <w:p w14:paraId="09CC8F4D" w14:textId="77777777" w:rsidR="002A6FDE" w:rsidRPr="00933B0D" w:rsidRDefault="002A6FDE" w:rsidP="002A6FDE">
      <w:pPr>
        <w:spacing w:after="0" w:line="360" w:lineRule="auto"/>
        <w:contextualSpacing/>
        <w:jc w:val="both"/>
        <w:rPr>
          <w:rFonts w:ascii="Times New Roman" w:hAnsi="Times New Roman" w:cs="Times New Roman"/>
          <w:i/>
          <w:sz w:val="28"/>
          <w:szCs w:val="28"/>
        </w:rPr>
      </w:pPr>
      <w:r w:rsidRPr="00933B0D">
        <w:rPr>
          <w:rFonts w:ascii="Times New Roman" w:hAnsi="Times New Roman" w:cs="Times New Roman"/>
          <w:i/>
          <w:sz w:val="28"/>
          <w:szCs w:val="28"/>
        </w:rPr>
        <w:tab/>
        <w:t xml:space="preserve">Хід гри: </w:t>
      </w:r>
    </w:p>
    <w:p w14:paraId="768DC1E6" w14:textId="2E416698"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t>Діти стають у коло. Ведучий ставить різні завдання: стрибати, квакати, співати, сміятися і т. д. Але за умови, що при цьому буде сказано слово «будь ласка». Якщо слово «будь ласка» не було промовлено ведучим, то дитина може не виконувати дію. Хто зробить помилку під час гри – стає у коло. Після гри ведучий розігрує фанти.</w:t>
      </w:r>
    </w:p>
    <w:p w14:paraId="375498E1" w14:textId="55B5216C" w:rsidR="002A6FDE" w:rsidRPr="00933B0D" w:rsidRDefault="002A6FDE" w:rsidP="002A6FDE">
      <w:pPr>
        <w:spacing w:after="0" w:line="360" w:lineRule="auto"/>
        <w:contextualSpacing/>
        <w:jc w:val="both"/>
        <w:rPr>
          <w:rFonts w:ascii="Times New Roman" w:hAnsi="Times New Roman" w:cs="Times New Roman"/>
          <w:i/>
          <w:sz w:val="28"/>
          <w:szCs w:val="28"/>
        </w:rPr>
      </w:pPr>
      <w:r w:rsidRPr="00933B0D">
        <w:rPr>
          <w:rFonts w:ascii="Times New Roman" w:hAnsi="Times New Roman" w:cs="Times New Roman"/>
          <w:sz w:val="28"/>
          <w:szCs w:val="28"/>
        </w:rPr>
        <w:tab/>
        <w:t xml:space="preserve">Дидактична гра </w:t>
      </w:r>
      <w:r w:rsidRPr="00933B0D">
        <w:rPr>
          <w:rFonts w:ascii="Times New Roman" w:hAnsi="Times New Roman" w:cs="Times New Roman"/>
          <w:i/>
          <w:sz w:val="28"/>
          <w:szCs w:val="28"/>
        </w:rPr>
        <w:t>«Придумай добрий вчинок»</w:t>
      </w:r>
      <w:r w:rsidR="000972F4">
        <w:rPr>
          <w:rFonts w:ascii="Times New Roman" w:hAnsi="Times New Roman" w:cs="Times New Roman"/>
          <w:i/>
          <w:sz w:val="28"/>
          <w:szCs w:val="28"/>
        </w:rPr>
        <w:t>.</w:t>
      </w:r>
    </w:p>
    <w:p w14:paraId="4379C109"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r>
      <w:r w:rsidRPr="00933B0D">
        <w:rPr>
          <w:rFonts w:ascii="Times New Roman" w:hAnsi="Times New Roman" w:cs="Times New Roman"/>
          <w:i/>
          <w:sz w:val="28"/>
          <w:szCs w:val="28"/>
        </w:rPr>
        <w:t>Мета:</w:t>
      </w:r>
      <w:r w:rsidRPr="00933B0D">
        <w:rPr>
          <w:rFonts w:ascii="Times New Roman" w:hAnsi="Times New Roman" w:cs="Times New Roman"/>
          <w:sz w:val="28"/>
          <w:szCs w:val="28"/>
        </w:rPr>
        <w:t xml:space="preserve"> розширити знання дітей про добро та добрі вчинки; розвивати уяву, зв’язне мовлення.</w:t>
      </w:r>
    </w:p>
    <w:p w14:paraId="30EF532F"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i/>
          <w:sz w:val="28"/>
          <w:szCs w:val="28"/>
        </w:rPr>
        <w:tab/>
        <w:t>Матеріали:</w:t>
      </w:r>
      <w:r w:rsidRPr="00933B0D">
        <w:rPr>
          <w:rFonts w:ascii="Times New Roman" w:hAnsi="Times New Roman" w:cs="Times New Roman"/>
          <w:sz w:val="28"/>
          <w:szCs w:val="28"/>
        </w:rPr>
        <w:t xml:space="preserve"> зламана іграшка, надірвана книжка, брудна сукня для ляльки, зернята, альбомний аркуш паперу та олівці.</w:t>
      </w:r>
    </w:p>
    <w:p w14:paraId="6856EE8A" w14:textId="77777777" w:rsidR="002A6FDE" w:rsidRPr="00933B0D" w:rsidRDefault="002A6FDE" w:rsidP="002A6FDE">
      <w:pPr>
        <w:spacing w:after="0" w:line="360" w:lineRule="auto"/>
        <w:contextualSpacing/>
        <w:jc w:val="both"/>
        <w:rPr>
          <w:rFonts w:ascii="Times New Roman" w:hAnsi="Times New Roman" w:cs="Times New Roman"/>
          <w:i/>
          <w:sz w:val="28"/>
          <w:szCs w:val="28"/>
        </w:rPr>
      </w:pPr>
      <w:r w:rsidRPr="00933B0D">
        <w:rPr>
          <w:rFonts w:ascii="Times New Roman" w:hAnsi="Times New Roman" w:cs="Times New Roman"/>
          <w:sz w:val="28"/>
          <w:szCs w:val="28"/>
        </w:rPr>
        <w:tab/>
      </w:r>
      <w:r w:rsidRPr="00933B0D">
        <w:rPr>
          <w:rFonts w:ascii="Times New Roman" w:hAnsi="Times New Roman" w:cs="Times New Roman"/>
          <w:i/>
          <w:sz w:val="28"/>
          <w:szCs w:val="28"/>
        </w:rPr>
        <w:t>Хід гри:</w:t>
      </w:r>
    </w:p>
    <w:p w14:paraId="1FBC8476" w14:textId="7F0642E6"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lang w:val="ru-RU"/>
        </w:rPr>
        <w:tab/>
      </w:r>
      <w:r w:rsidRPr="00933B0D">
        <w:rPr>
          <w:rFonts w:ascii="Times New Roman" w:hAnsi="Times New Roman" w:cs="Times New Roman"/>
          <w:sz w:val="28"/>
          <w:szCs w:val="28"/>
        </w:rPr>
        <w:t>Вихователь пропонує дітям розглянути предмети, що лежать на столі (зламана іграшка, надірвана книжка, брудна сукня для ляльки, зернята, альбомний аркуш паперу та</w:t>
      </w:r>
      <w:r w:rsidRPr="00933B0D">
        <w:rPr>
          <w:rFonts w:ascii="Times New Roman" w:hAnsi="Times New Roman" w:cs="Times New Roman"/>
          <w:sz w:val="28"/>
          <w:szCs w:val="28"/>
          <w:lang w:val="ru-RU"/>
        </w:rPr>
        <w:t xml:space="preserve"> </w:t>
      </w:r>
      <w:r w:rsidRPr="00933B0D">
        <w:rPr>
          <w:rFonts w:ascii="Times New Roman" w:hAnsi="Times New Roman" w:cs="Times New Roman"/>
          <w:sz w:val="28"/>
          <w:szCs w:val="28"/>
        </w:rPr>
        <w:t>олівці), та запитує, який добрий вчинок можна зробити за їх допомогою. (Зернятками нагодувати птахів, іграшку відремонтувати, книгу підклеїти, брудну сукню випрати, на аркуші паперу намалювати щось приємне і подарувати близькій людині).</w:t>
      </w:r>
    </w:p>
    <w:p w14:paraId="1E3277B0" w14:textId="20D001BB" w:rsidR="002A6FDE" w:rsidRPr="00933B0D" w:rsidRDefault="002A6FDE" w:rsidP="002A6FDE">
      <w:pPr>
        <w:spacing w:after="0" w:line="360" w:lineRule="auto"/>
        <w:contextualSpacing/>
        <w:jc w:val="both"/>
        <w:rPr>
          <w:rFonts w:ascii="Times New Roman" w:hAnsi="Times New Roman" w:cs="Times New Roman"/>
          <w:i/>
          <w:sz w:val="28"/>
          <w:szCs w:val="28"/>
        </w:rPr>
      </w:pPr>
      <w:r w:rsidRPr="00933B0D">
        <w:rPr>
          <w:rFonts w:ascii="Times New Roman" w:hAnsi="Times New Roman" w:cs="Times New Roman"/>
          <w:sz w:val="28"/>
          <w:szCs w:val="28"/>
        </w:rPr>
        <w:tab/>
        <w:t xml:space="preserve">Дидактична гра </w:t>
      </w:r>
      <w:r w:rsidRPr="00933B0D">
        <w:rPr>
          <w:rFonts w:ascii="Times New Roman" w:hAnsi="Times New Roman" w:cs="Times New Roman"/>
          <w:i/>
          <w:sz w:val="28"/>
          <w:szCs w:val="28"/>
        </w:rPr>
        <w:t>«Хто який?»</w:t>
      </w:r>
      <w:r w:rsidR="000972F4">
        <w:rPr>
          <w:rFonts w:ascii="Times New Roman" w:hAnsi="Times New Roman" w:cs="Times New Roman"/>
          <w:i/>
          <w:sz w:val="28"/>
          <w:szCs w:val="28"/>
        </w:rPr>
        <w:t>.</w:t>
      </w:r>
    </w:p>
    <w:p w14:paraId="11266618"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r>
      <w:r w:rsidRPr="00933B0D">
        <w:rPr>
          <w:rFonts w:ascii="Times New Roman" w:hAnsi="Times New Roman" w:cs="Times New Roman"/>
          <w:i/>
          <w:sz w:val="28"/>
          <w:szCs w:val="28"/>
        </w:rPr>
        <w:t>Мета:</w:t>
      </w:r>
      <w:r w:rsidRPr="00933B0D">
        <w:rPr>
          <w:rFonts w:ascii="Times New Roman" w:hAnsi="Times New Roman" w:cs="Times New Roman"/>
          <w:sz w:val="28"/>
          <w:szCs w:val="28"/>
        </w:rPr>
        <w:t xml:space="preserve"> сприяти формуванню морально-вольових якостей; формувати вміння правильно оцінювати вчинки людей.</w:t>
      </w:r>
    </w:p>
    <w:p w14:paraId="09276151" w14:textId="77777777" w:rsidR="002A6FDE" w:rsidRPr="00933B0D" w:rsidRDefault="002A6FDE" w:rsidP="002A6FDE">
      <w:pPr>
        <w:spacing w:after="0" w:line="360" w:lineRule="auto"/>
        <w:contextualSpacing/>
        <w:jc w:val="both"/>
        <w:rPr>
          <w:rFonts w:ascii="Times New Roman" w:hAnsi="Times New Roman" w:cs="Times New Roman"/>
          <w:i/>
          <w:sz w:val="28"/>
          <w:szCs w:val="28"/>
        </w:rPr>
      </w:pPr>
      <w:r w:rsidRPr="00933B0D">
        <w:rPr>
          <w:rFonts w:ascii="Times New Roman" w:hAnsi="Times New Roman" w:cs="Times New Roman"/>
          <w:sz w:val="28"/>
          <w:szCs w:val="28"/>
        </w:rPr>
        <w:tab/>
      </w:r>
      <w:r w:rsidRPr="00933B0D">
        <w:rPr>
          <w:rFonts w:ascii="Times New Roman" w:hAnsi="Times New Roman" w:cs="Times New Roman"/>
          <w:i/>
          <w:sz w:val="28"/>
          <w:szCs w:val="28"/>
        </w:rPr>
        <w:t>Хід гри:</w:t>
      </w:r>
    </w:p>
    <w:p w14:paraId="44C093BF" w14:textId="05E6B6FA"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t xml:space="preserve">Діти сідають в коло. Вихователь кидає м’яч. Той, хто спіймає м’яч, називає будь-яку знайому добру людину та пояснює, у чому полягає її доброта </w:t>
      </w:r>
      <w:r w:rsidRPr="00933B0D">
        <w:rPr>
          <w:rFonts w:ascii="Times New Roman" w:hAnsi="Times New Roman" w:cs="Times New Roman"/>
          <w:sz w:val="28"/>
          <w:szCs w:val="28"/>
        </w:rPr>
        <w:lastRenderedPageBreak/>
        <w:t>(наприклад, моя бабуся, бо щодня читає мені казки; мій старший брат добрий, бо грається зі мною).</w:t>
      </w:r>
    </w:p>
    <w:p w14:paraId="2AF0D1D7" w14:textId="77777777" w:rsidR="002A6FDE" w:rsidRPr="00933B0D" w:rsidRDefault="002A6FDE" w:rsidP="002A6FDE">
      <w:pPr>
        <w:spacing w:after="0" w:line="360" w:lineRule="auto"/>
        <w:contextualSpacing/>
        <w:jc w:val="both"/>
        <w:rPr>
          <w:rFonts w:ascii="Times New Roman" w:hAnsi="Times New Roman" w:cs="Times New Roman"/>
          <w:i/>
          <w:sz w:val="28"/>
          <w:szCs w:val="28"/>
        </w:rPr>
      </w:pPr>
      <w:r w:rsidRPr="00933B0D">
        <w:rPr>
          <w:rFonts w:ascii="Times New Roman" w:hAnsi="Times New Roman" w:cs="Times New Roman"/>
          <w:sz w:val="28"/>
          <w:szCs w:val="28"/>
        </w:rPr>
        <w:tab/>
        <w:t xml:space="preserve">Дидактична гра </w:t>
      </w:r>
      <w:r w:rsidRPr="00933B0D">
        <w:rPr>
          <w:rFonts w:ascii="Times New Roman" w:hAnsi="Times New Roman" w:cs="Times New Roman"/>
          <w:i/>
          <w:sz w:val="28"/>
          <w:szCs w:val="28"/>
        </w:rPr>
        <w:t>«Обери найкращий варіант».</w:t>
      </w:r>
    </w:p>
    <w:p w14:paraId="73AEFB92"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r>
      <w:r w:rsidRPr="00933B0D">
        <w:rPr>
          <w:rFonts w:ascii="Times New Roman" w:hAnsi="Times New Roman" w:cs="Times New Roman"/>
          <w:i/>
          <w:sz w:val="28"/>
          <w:szCs w:val="28"/>
        </w:rPr>
        <w:t>Мета:</w:t>
      </w:r>
      <w:r w:rsidRPr="00933B0D">
        <w:rPr>
          <w:rFonts w:ascii="Times New Roman" w:hAnsi="Times New Roman" w:cs="Times New Roman"/>
          <w:sz w:val="28"/>
          <w:szCs w:val="28"/>
        </w:rPr>
        <w:t xml:space="preserve"> вправляти дітей у вмінні самостійно знаходити позитивне рішення в будь-якій ситуації; розвивати кмітливість, уміння застосовувати набуті знання на практиці, виховувати самостійність.</w:t>
      </w:r>
    </w:p>
    <w:p w14:paraId="1AF60168" w14:textId="77777777" w:rsidR="002A6FDE" w:rsidRPr="00933B0D" w:rsidRDefault="002A6FDE" w:rsidP="002A6FDE">
      <w:pPr>
        <w:spacing w:after="0" w:line="360" w:lineRule="auto"/>
        <w:contextualSpacing/>
        <w:jc w:val="both"/>
        <w:rPr>
          <w:rFonts w:ascii="Times New Roman" w:hAnsi="Times New Roman" w:cs="Times New Roman"/>
          <w:i/>
          <w:sz w:val="28"/>
          <w:szCs w:val="28"/>
        </w:rPr>
      </w:pPr>
      <w:r w:rsidRPr="00933B0D">
        <w:rPr>
          <w:rFonts w:ascii="Times New Roman" w:hAnsi="Times New Roman" w:cs="Times New Roman"/>
          <w:i/>
          <w:sz w:val="28"/>
          <w:szCs w:val="28"/>
        </w:rPr>
        <w:tab/>
        <w:t>Хід гри:</w:t>
      </w:r>
    </w:p>
    <w:p w14:paraId="6AA0C5E0"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t>Вихователь пропонує дітям уважно послухати ситуації і вибрати з названих правильний варіант поведінки.</w:t>
      </w:r>
    </w:p>
    <w:p w14:paraId="34D40D13" w14:textId="77777777" w:rsidR="002A6FDE" w:rsidRPr="00933B0D" w:rsidRDefault="002A6FDE" w:rsidP="002A6FDE">
      <w:pPr>
        <w:spacing w:after="0" w:line="360" w:lineRule="auto"/>
        <w:contextualSpacing/>
        <w:jc w:val="both"/>
        <w:rPr>
          <w:rFonts w:ascii="Times New Roman" w:hAnsi="Times New Roman" w:cs="Times New Roman"/>
          <w:i/>
          <w:sz w:val="28"/>
          <w:szCs w:val="28"/>
        </w:rPr>
      </w:pPr>
      <w:r w:rsidRPr="00933B0D">
        <w:rPr>
          <w:rFonts w:ascii="Times New Roman" w:hAnsi="Times New Roman" w:cs="Times New Roman"/>
          <w:sz w:val="28"/>
          <w:szCs w:val="28"/>
        </w:rPr>
        <w:tab/>
        <w:t xml:space="preserve">– У дитсадочку діти мають між собою… </w:t>
      </w:r>
      <w:r w:rsidRPr="00933B0D">
        <w:rPr>
          <w:rFonts w:ascii="Times New Roman" w:hAnsi="Times New Roman" w:cs="Times New Roman"/>
          <w:i/>
          <w:sz w:val="28"/>
          <w:szCs w:val="28"/>
        </w:rPr>
        <w:t>(дружити, сваритися).</w:t>
      </w:r>
    </w:p>
    <w:p w14:paraId="46065E8E" w14:textId="77777777" w:rsidR="002A6FDE" w:rsidRPr="00933B0D" w:rsidRDefault="002A6FDE" w:rsidP="002A6FDE">
      <w:pPr>
        <w:spacing w:after="0" w:line="360" w:lineRule="auto"/>
        <w:contextualSpacing/>
        <w:jc w:val="both"/>
        <w:rPr>
          <w:rFonts w:ascii="Times New Roman" w:hAnsi="Times New Roman" w:cs="Times New Roman"/>
          <w:i/>
          <w:sz w:val="28"/>
          <w:szCs w:val="28"/>
        </w:rPr>
      </w:pPr>
      <w:r w:rsidRPr="00933B0D">
        <w:rPr>
          <w:rFonts w:ascii="Times New Roman" w:hAnsi="Times New Roman" w:cs="Times New Roman"/>
          <w:sz w:val="28"/>
          <w:szCs w:val="28"/>
        </w:rPr>
        <w:tab/>
        <w:t>– Якщо твій товариш потрапив у халепу</w:t>
      </w:r>
      <w:r w:rsidRPr="00933B0D">
        <w:rPr>
          <w:rFonts w:ascii="Times New Roman" w:hAnsi="Times New Roman" w:cs="Times New Roman"/>
          <w:i/>
          <w:sz w:val="28"/>
          <w:szCs w:val="28"/>
        </w:rPr>
        <w:t>… (йому треба поспівчувати; з нього слід поглузувати).</w:t>
      </w:r>
    </w:p>
    <w:p w14:paraId="7D664074" w14:textId="77777777" w:rsidR="002A6FDE" w:rsidRPr="00933B0D" w:rsidRDefault="002A6FDE" w:rsidP="002A6FDE">
      <w:pPr>
        <w:spacing w:after="0" w:line="360" w:lineRule="auto"/>
        <w:contextualSpacing/>
        <w:jc w:val="both"/>
        <w:rPr>
          <w:rFonts w:ascii="Times New Roman" w:hAnsi="Times New Roman" w:cs="Times New Roman"/>
          <w:i/>
          <w:sz w:val="28"/>
          <w:szCs w:val="28"/>
        </w:rPr>
      </w:pPr>
      <w:r w:rsidRPr="00933B0D">
        <w:rPr>
          <w:rFonts w:ascii="Times New Roman" w:hAnsi="Times New Roman" w:cs="Times New Roman"/>
          <w:sz w:val="28"/>
          <w:szCs w:val="28"/>
        </w:rPr>
        <w:tab/>
        <w:t xml:space="preserve">– Якщо наша подружка захворіла, нам її… </w:t>
      </w:r>
      <w:r w:rsidRPr="00933B0D">
        <w:rPr>
          <w:rFonts w:ascii="Times New Roman" w:hAnsi="Times New Roman" w:cs="Times New Roman"/>
          <w:i/>
          <w:sz w:val="28"/>
          <w:szCs w:val="28"/>
        </w:rPr>
        <w:t>(дуже шкода; зовсім не жаль).</w:t>
      </w:r>
    </w:p>
    <w:p w14:paraId="56C39E4C" w14:textId="77777777" w:rsidR="002A6FDE" w:rsidRPr="00933B0D" w:rsidRDefault="002A6FDE" w:rsidP="002A6FDE">
      <w:pPr>
        <w:spacing w:after="0" w:line="360" w:lineRule="auto"/>
        <w:contextualSpacing/>
        <w:jc w:val="both"/>
        <w:rPr>
          <w:rFonts w:ascii="Times New Roman" w:hAnsi="Times New Roman" w:cs="Times New Roman"/>
          <w:i/>
          <w:sz w:val="28"/>
          <w:szCs w:val="28"/>
        </w:rPr>
      </w:pPr>
      <w:r w:rsidRPr="00933B0D">
        <w:rPr>
          <w:rFonts w:ascii="Times New Roman" w:hAnsi="Times New Roman" w:cs="Times New Roman"/>
          <w:sz w:val="28"/>
          <w:szCs w:val="28"/>
        </w:rPr>
        <w:tab/>
        <w:t xml:space="preserve">– Ненароком зіпсовану іграшку треба допомогти друзям… </w:t>
      </w:r>
      <w:r w:rsidRPr="00933B0D">
        <w:rPr>
          <w:rFonts w:ascii="Times New Roman" w:hAnsi="Times New Roman" w:cs="Times New Roman"/>
          <w:i/>
          <w:sz w:val="28"/>
          <w:szCs w:val="28"/>
        </w:rPr>
        <w:t>(відремонтувати, доламати).</w:t>
      </w:r>
    </w:p>
    <w:p w14:paraId="299CA2B3" w14:textId="77777777" w:rsidR="002A6FDE" w:rsidRPr="00933B0D" w:rsidRDefault="002A6FDE" w:rsidP="002A6FDE">
      <w:pPr>
        <w:spacing w:after="0" w:line="360" w:lineRule="auto"/>
        <w:contextualSpacing/>
        <w:jc w:val="both"/>
        <w:rPr>
          <w:rFonts w:ascii="Times New Roman" w:hAnsi="Times New Roman" w:cs="Times New Roman"/>
          <w:i/>
          <w:sz w:val="28"/>
          <w:szCs w:val="28"/>
        </w:rPr>
      </w:pPr>
      <w:r w:rsidRPr="00933B0D">
        <w:rPr>
          <w:rFonts w:ascii="Times New Roman" w:hAnsi="Times New Roman" w:cs="Times New Roman"/>
          <w:sz w:val="28"/>
          <w:szCs w:val="28"/>
        </w:rPr>
        <w:tab/>
        <w:t xml:space="preserve">– Граючись, ми маємо бути… </w:t>
      </w:r>
      <w:r w:rsidRPr="00933B0D">
        <w:rPr>
          <w:rFonts w:ascii="Times New Roman" w:hAnsi="Times New Roman" w:cs="Times New Roman"/>
          <w:i/>
          <w:sz w:val="28"/>
          <w:szCs w:val="28"/>
        </w:rPr>
        <w:t>(грубими, чемними).</w:t>
      </w:r>
    </w:p>
    <w:p w14:paraId="791A85BD" w14:textId="4C58CE14" w:rsidR="002A6FDE" w:rsidRPr="00933B0D" w:rsidRDefault="002A6FDE" w:rsidP="002A6FDE">
      <w:pPr>
        <w:spacing w:after="0" w:line="360" w:lineRule="auto"/>
        <w:contextualSpacing/>
        <w:jc w:val="both"/>
        <w:rPr>
          <w:rFonts w:ascii="Times New Roman" w:hAnsi="Times New Roman" w:cs="Times New Roman"/>
          <w:i/>
          <w:sz w:val="28"/>
          <w:szCs w:val="28"/>
        </w:rPr>
      </w:pPr>
      <w:r w:rsidRPr="00933B0D">
        <w:rPr>
          <w:rFonts w:ascii="Times New Roman" w:hAnsi="Times New Roman" w:cs="Times New Roman"/>
          <w:sz w:val="28"/>
          <w:szCs w:val="28"/>
        </w:rPr>
        <w:tab/>
        <w:t>– І вдома, і в дитсадку малятам краще бути…</w:t>
      </w:r>
      <w:r w:rsidR="00933B0D">
        <w:rPr>
          <w:rFonts w:ascii="Times New Roman" w:hAnsi="Times New Roman" w:cs="Times New Roman"/>
          <w:i/>
          <w:sz w:val="28"/>
          <w:szCs w:val="28"/>
        </w:rPr>
        <w:t>(бешкетниками, слухняними).</w:t>
      </w:r>
    </w:p>
    <w:p w14:paraId="0989A644" w14:textId="77777777" w:rsidR="002A6FDE" w:rsidRPr="00933B0D" w:rsidRDefault="002A6FDE" w:rsidP="002A6FDE">
      <w:pPr>
        <w:spacing w:after="0" w:line="360" w:lineRule="auto"/>
        <w:contextualSpacing/>
        <w:jc w:val="both"/>
        <w:rPr>
          <w:rFonts w:ascii="Times New Roman" w:hAnsi="Times New Roman" w:cs="Times New Roman"/>
          <w:i/>
          <w:sz w:val="28"/>
          <w:szCs w:val="28"/>
        </w:rPr>
      </w:pPr>
      <w:r w:rsidRPr="00933B0D">
        <w:tab/>
      </w:r>
      <w:r w:rsidRPr="00933B0D">
        <w:rPr>
          <w:rFonts w:ascii="Times New Roman" w:hAnsi="Times New Roman" w:cs="Times New Roman"/>
          <w:sz w:val="28"/>
          <w:szCs w:val="28"/>
        </w:rPr>
        <w:t xml:space="preserve">Дидактична гра </w:t>
      </w:r>
      <w:r w:rsidRPr="00933B0D">
        <w:rPr>
          <w:rFonts w:ascii="Times New Roman" w:hAnsi="Times New Roman" w:cs="Times New Roman"/>
          <w:i/>
          <w:sz w:val="28"/>
          <w:szCs w:val="28"/>
        </w:rPr>
        <w:t>«Добре – погано».</w:t>
      </w:r>
    </w:p>
    <w:p w14:paraId="00BC22E6"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r>
      <w:r w:rsidRPr="00933B0D">
        <w:rPr>
          <w:rFonts w:ascii="Times New Roman" w:hAnsi="Times New Roman" w:cs="Times New Roman"/>
          <w:i/>
          <w:sz w:val="28"/>
          <w:szCs w:val="28"/>
        </w:rPr>
        <w:t>Мета:</w:t>
      </w:r>
      <w:r w:rsidRPr="00933B0D">
        <w:rPr>
          <w:rFonts w:ascii="Times New Roman" w:hAnsi="Times New Roman" w:cs="Times New Roman"/>
          <w:sz w:val="28"/>
          <w:szCs w:val="28"/>
        </w:rPr>
        <w:t xml:space="preserve"> учити дітей добирати слова-антоніми.</w:t>
      </w:r>
    </w:p>
    <w:p w14:paraId="4C937AC4" w14:textId="77777777" w:rsidR="002A6FDE" w:rsidRPr="00933B0D" w:rsidRDefault="002A6FDE" w:rsidP="002A6FDE">
      <w:pPr>
        <w:spacing w:after="0" w:line="360" w:lineRule="auto"/>
        <w:contextualSpacing/>
        <w:jc w:val="both"/>
        <w:rPr>
          <w:rFonts w:ascii="Times New Roman" w:hAnsi="Times New Roman" w:cs="Times New Roman"/>
          <w:i/>
          <w:sz w:val="28"/>
          <w:szCs w:val="28"/>
        </w:rPr>
      </w:pPr>
      <w:r w:rsidRPr="00933B0D">
        <w:rPr>
          <w:rFonts w:ascii="Times New Roman" w:hAnsi="Times New Roman" w:cs="Times New Roman"/>
          <w:i/>
          <w:sz w:val="28"/>
          <w:szCs w:val="28"/>
        </w:rPr>
        <w:tab/>
        <w:t>Хід гри:</w:t>
      </w:r>
    </w:p>
    <w:p w14:paraId="44284899" w14:textId="41026DA9"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t>Вихователь називає слово, а діти добирають до них антоніми. Погано – добре; образити – захистити; посваритися – помиритися; зламати – полагодити; насварити – пожаліти.</w:t>
      </w:r>
    </w:p>
    <w:p w14:paraId="5875F530" w14:textId="278F56D2" w:rsidR="002A6FDE" w:rsidRPr="00933B0D" w:rsidRDefault="002A6FDE" w:rsidP="002A6FDE">
      <w:pPr>
        <w:spacing w:after="0" w:line="360" w:lineRule="auto"/>
        <w:contextualSpacing/>
        <w:jc w:val="both"/>
        <w:rPr>
          <w:rFonts w:ascii="Times New Roman" w:hAnsi="Times New Roman" w:cs="Times New Roman"/>
          <w:i/>
          <w:sz w:val="28"/>
          <w:szCs w:val="28"/>
        </w:rPr>
      </w:pPr>
      <w:r w:rsidRPr="00933B0D">
        <w:rPr>
          <w:rFonts w:ascii="Times New Roman" w:hAnsi="Times New Roman" w:cs="Times New Roman"/>
          <w:sz w:val="28"/>
          <w:szCs w:val="28"/>
        </w:rPr>
        <w:tab/>
      </w:r>
      <w:r w:rsidR="00933B0D">
        <w:rPr>
          <w:rFonts w:ascii="Times New Roman" w:hAnsi="Times New Roman" w:cs="Times New Roman"/>
          <w:sz w:val="28"/>
          <w:szCs w:val="28"/>
        </w:rPr>
        <w:t>Дидактична г</w:t>
      </w:r>
      <w:r w:rsidRPr="00933B0D">
        <w:rPr>
          <w:rFonts w:ascii="Times New Roman" w:hAnsi="Times New Roman" w:cs="Times New Roman"/>
          <w:sz w:val="28"/>
          <w:szCs w:val="28"/>
        </w:rPr>
        <w:t xml:space="preserve">ра </w:t>
      </w:r>
      <w:r w:rsidRPr="00933B0D">
        <w:rPr>
          <w:rFonts w:ascii="Times New Roman" w:hAnsi="Times New Roman" w:cs="Times New Roman"/>
          <w:i/>
          <w:sz w:val="28"/>
          <w:szCs w:val="28"/>
        </w:rPr>
        <w:t>«Закінчи речення».</w:t>
      </w:r>
    </w:p>
    <w:p w14:paraId="404C29F3"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r>
      <w:r w:rsidRPr="00933B0D">
        <w:rPr>
          <w:rFonts w:ascii="Times New Roman" w:hAnsi="Times New Roman" w:cs="Times New Roman"/>
          <w:i/>
          <w:sz w:val="28"/>
          <w:szCs w:val="28"/>
        </w:rPr>
        <w:t>Мета:</w:t>
      </w:r>
      <w:r w:rsidRPr="00933B0D">
        <w:rPr>
          <w:rFonts w:ascii="Times New Roman" w:hAnsi="Times New Roman" w:cs="Times New Roman"/>
          <w:sz w:val="28"/>
          <w:szCs w:val="28"/>
        </w:rPr>
        <w:t xml:space="preserve"> розвивати вміння аналізувати свої кулінарні вподобання та смаки.</w:t>
      </w:r>
    </w:p>
    <w:p w14:paraId="44F21E40" w14:textId="77777777" w:rsidR="002A6FDE" w:rsidRPr="00933B0D" w:rsidRDefault="002A6FDE" w:rsidP="002A6FDE">
      <w:pPr>
        <w:spacing w:after="0" w:line="360" w:lineRule="auto"/>
        <w:contextualSpacing/>
        <w:jc w:val="both"/>
        <w:rPr>
          <w:rFonts w:ascii="Times New Roman" w:hAnsi="Times New Roman" w:cs="Times New Roman"/>
          <w:i/>
          <w:sz w:val="28"/>
          <w:szCs w:val="28"/>
        </w:rPr>
      </w:pPr>
      <w:r w:rsidRPr="00933B0D">
        <w:rPr>
          <w:rFonts w:ascii="Times New Roman" w:hAnsi="Times New Roman" w:cs="Times New Roman"/>
          <w:sz w:val="28"/>
          <w:szCs w:val="28"/>
        </w:rPr>
        <w:tab/>
      </w:r>
      <w:r w:rsidRPr="00933B0D">
        <w:rPr>
          <w:rFonts w:ascii="Times New Roman" w:hAnsi="Times New Roman" w:cs="Times New Roman"/>
          <w:i/>
          <w:sz w:val="28"/>
          <w:szCs w:val="28"/>
        </w:rPr>
        <w:t>Хід гри:</w:t>
      </w:r>
    </w:p>
    <w:p w14:paraId="0DD20149" w14:textId="26897DF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t xml:space="preserve">Дітям пропонують закінчити вислови: «Я дуже люблю, коли матуся готує мою улюблену страву...», «Я радію, коли на свята в нас удома багато смачних…», «Найчастіше в мене вдома готують...», «Продукти для </w:t>
      </w:r>
      <w:r w:rsidRPr="00933B0D">
        <w:rPr>
          <w:rFonts w:ascii="Times New Roman" w:hAnsi="Times New Roman" w:cs="Times New Roman"/>
          <w:sz w:val="28"/>
          <w:szCs w:val="28"/>
        </w:rPr>
        <w:lastRenderedPageBreak/>
        <w:t>приготування страв можна купити в...», «Мені подобається допомагати мамі (бабусі) у приготуванні страв …».</w:t>
      </w:r>
    </w:p>
    <w:p w14:paraId="4C880BC9" w14:textId="77777777" w:rsidR="002A6FDE" w:rsidRPr="00933B0D" w:rsidRDefault="002A6FDE" w:rsidP="002A6FDE">
      <w:pPr>
        <w:spacing w:after="0" w:line="360" w:lineRule="auto"/>
        <w:contextualSpacing/>
        <w:jc w:val="both"/>
        <w:rPr>
          <w:rFonts w:ascii="Times New Roman" w:hAnsi="Times New Roman" w:cs="Times New Roman"/>
          <w:i/>
          <w:sz w:val="28"/>
          <w:szCs w:val="28"/>
        </w:rPr>
      </w:pPr>
      <w:r w:rsidRPr="00933B0D">
        <w:rPr>
          <w:rFonts w:ascii="Times New Roman" w:hAnsi="Times New Roman" w:cs="Times New Roman"/>
          <w:sz w:val="28"/>
          <w:szCs w:val="28"/>
        </w:rPr>
        <w:tab/>
        <w:t xml:space="preserve">Сюжетно-дидактична гра </w:t>
      </w:r>
      <w:r w:rsidRPr="00933B0D">
        <w:rPr>
          <w:rFonts w:ascii="Times New Roman" w:hAnsi="Times New Roman" w:cs="Times New Roman"/>
          <w:i/>
          <w:sz w:val="28"/>
          <w:szCs w:val="28"/>
        </w:rPr>
        <w:t>«Мандрівка пілотів».</w:t>
      </w:r>
    </w:p>
    <w:p w14:paraId="1A38F5B0"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i/>
          <w:sz w:val="28"/>
          <w:szCs w:val="28"/>
        </w:rPr>
        <w:tab/>
        <w:t>Мета:</w:t>
      </w:r>
      <w:r w:rsidRPr="00933B0D">
        <w:rPr>
          <w:rFonts w:ascii="Times New Roman" w:hAnsi="Times New Roman" w:cs="Times New Roman"/>
          <w:sz w:val="28"/>
          <w:szCs w:val="28"/>
        </w:rPr>
        <w:t xml:space="preserve"> розвивати мовлення дітей; учити домовлятися та узгоджувати свої дії з діями інших дітей; вправляти у вмінні діяти за сигналом вихователя, дотримуватися правил гри.</w:t>
      </w:r>
    </w:p>
    <w:p w14:paraId="16362859"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r>
      <w:r w:rsidRPr="00933B0D">
        <w:rPr>
          <w:rFonts w:ascii="Times New Roman" w:hAnsi="Times New Roman" w:cs="Times New Roman"/>
          <w:i/>
          <w:sz w:val="28"/>
          <w:szCs w:val="28"/>
        </w:rPr>
        <w:t>Матеріали:</w:t>
      </w:r>
      <w:r w:rsidRPr="00933B0D">
        <w:rPr>
          <w:rFonts w:ascii="Times New Roman" w:hAnsi="Times New Roman" w:cs="Times New Roman"/>
          <w:sz w:val="28"/>
          <w:szCs w:val="28"/>
        </w:rPr>
        <w:t xml:space="preserve"> картинки із зображенням різних куточків України: Києва, Харкова, Львова; головної ялинки України; фото різних куточків міста (села), де діти проживають, узбережжя Чорного та Азовського морів, Карпатських гір, ланів тощо.</w:t>
      </w:r>
    </w:p>
    <w:p w14:paraId="36B695C8"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t>Правила. 1. Діяти за сигналом вихователя. 2. Скласти розповідь про «мандрівку».</w:t>
      </w:r>
    </w:p>
    <w:p w14:paraId="159CDD05" w14:textId="77777777" w:rsidR="002A6FDE" w:rsidRPr="00933B0D" w:rsidRDefault="002A6FDE" w:rsidP="002A6FDE">
      <w:pPr>
        <w:spacing w:after="0" w:line="360" w:lineRule="auto"/>
        <w:contextualSpacing/>
        <w:jc w:val="both"/>
        <w:rPr>
          <w:rFonts w:ascii="Times New Roman" w:hAnsi="Times New Roman" w:cs="Times New Roman"/>
          <w:i/>
          <w:sz w:val="28"/>
          <w:szCs w:val="28"/>
        </w:rPr>
      </w:pPr>
      <w:r w:rsidRPr="00933B0D">
        <w:rPr>
          <w:rFonts w:ascii="Times New Roman" w:hAnsi="Times New Roman" w:cs="Times New Roman"/>
          <w:i/>
          <w:sz w:val="28"/>
          <w:szCs w:val="28"/>
        </w:rPr>
        <w:tab/>
        <w:t>Хід гри:</w:t>
      </w:r>
    </w:p>
    <w:p w14:paraId="3DD7C79B"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t>Діти, об’єднані в невеликі групи, стоять у різних кутках групової кімнати (майданчика), позначених прапорцями. Вони грають роль пілота літака та готуються до «польотів».</w:t>
      </w:r>
    </w:p>
    <w:p w14:paraId="1A116764"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t>За сигналом вихователя «До польоту готуйся!» діти роблять імпровізований рух руками і «заводять мотор». Після команди вихователя «Летіть!» діти розводять руки й «летять» у різних напрямках групової кімнати (майданчика).</w:t>
      </w:r>
    </w:p>
    <w:p w14:paraId="3E52CFAF" w14:textId="6123693F"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t>З «літака» кожна група робить «фотозйомку»: бере 2–3 картинки. За сигналом вихователя «На посадку!» «літаки» знаходять свої місця і «приземляються». Після цього діти розповідають про те, що бачили в польоті, показують «фото». Гра повторюється 2–3 рази.</w:t>
      </w:r>
    </w:p>
    <w:p w14:paraId="09F63DA6" w14:textId="77777777" w:rsidR="002A6FDE" w:rsidRPr="00933B0D" w:rsidRDefault="002A6FDE" w:rsidP="002A6FDE">
      <w:pPr>
        <w:spacing w:after="0" w:line="360" w:lineRule="auto"/>
        <w:contextualSpacing/>
        <w:jc w:val="both"/>
        <w:rPr>
          <w:rFonts w:ascii="Times New Roman" w:hAnsi="Times New Roman" w:cs="Times New Roman"/>
          <w:i/>
          <w:sz w:val="28"/>
          <w:szCs w:val="28"/>
        </w:rPr>
      </w:pPr>
      <w:r w:rsidRPr="00933B0D">
        <w:rPr>
          <w:rFonts w:ascii="Times New Roman" w:hAnsi="Times New Roman" w:cs="Times New Roman"/>
          <w:sz w:val="28"/>
          <w:szCs w:val="28"/>
        </w:rPr>
        <w:tab/>
        <w:t xml:space="preserve">Дидактична гра </w:t>
      </w:r>
      <w:r w:rsidRPr="00933B0D">
        <w:rPr>
          <w:rFonts w:ascii="Times New Roman" w:hAnsi="Times New Roman" w:cs="Times New Roman"/>
          <w:i/>
          <w:sz w:val="28"/>
          <w:szCs w:val="28"/>
        </w:rPr>
        <w:t>«Сонечко тримай – чарівні слова згадай».</w:t>
      </w:r>
    </w:p>
    <w:p w14:paraId="46A7D150" w14:textId="77777777" w:rsidR="002A6FDE" w:rsidRPr="00933B0D" w:rsidRDefault="002A6FDE" w:rsidP="002A6FDE">
      <w:pPr>
        <w:spacing w:after="0" w:line="360" w:lineRule="auto"/>
        <w:contextualSpacing/>
        <w:jc w:val="both"/>
        <w:rPr>
          <w:rFonts w:ascii="Times New Roman" w:hAnsi="Times New Roman" w:cs="Times New Roman"/>
          <w:i/>
          <w:sz w:val="28"/>
          <w:szCs w:val="28"/>
        </w:rPr>
      </w:pPr>
      <w:r w:rsidRPr="00933B0D">
        <w:rPr>
          <w:rFonts w:ascii="Times New Roman" w:hAnsi="Times New Roman" w:cs="Times New Roman"/>
          <w:sz w:val="28"/>
          <w:szCs w:val="28"/>
        </w:rPr>
        <w:tab/>
      </w:r>
      <w:r w:rsidRPr="00933B0D">
        <w:rPr>
          <w:rFonts w:ascii="Times New Roman" w:hAnsi="Times New Roman" w:cs="Times New Roman"/>
          <w:i/>
          <w:sz w:val="28"/>
          <w:szCs w:val="28"/>
        </w:rPr>
        <w:t>Мета:</w:t>
      </w:r>
      <w:r w:rsidRPr="00933B0D">
        <w:rPr>
          <w:rFonts w:ascii="Times New Roman" w:hAnsi="Times New Roman" w:cs="Times New Roman"/>
          <w:sz w:val="28"/>
          <w:szCs w:val="28"/>
        </w:rPr>
        <w:t xml:space="preserve"> продовжувати формувати в дітей уміння комунікувати за допомогою вербальних і невербальних засобів спілкування </w:t>
      </w:r>
      <w:r w:rsidRPr="00933B0D">
        <w:rPr>
          <w:rFonts w:ascii="Times New Roman" w:hAnsi="Times New Roman" w:cs="Times New Roman"/>
          <w:i/>
          <w:sz w:val="28"/>
          <w:szCs w:val="28"/>
        </w:rPr>
        <w:t>(вітатися, вибачатися, висловлювати прохання, дякувати тощо).</w:t>
      </w:r>
    </w:p>
    <w:p w14:paraId="2F15B2E5" w14:textId="77777777" w:rsidR="002A6FDE" w:rsidRPr="00933B0D" w:rsidRDefault="002A6FDE" w:rsidP="002A6FDE">
      <w:pPr>
        <w:spacing w:after="0" w:line="360" w:lineRule="auto"/>
        <w:contextualSpacing/>
        <w:jc w:val="both"/>
        <w:rPr>
          <w:rFonts w:ascii="Times New Roman" w:hAnsi="Times New Roman" w:cs="Times New Roman"/>
          <w:i/>
          <w:sz w:val="28"/>
          <w:szCs w:val="28"/>
        </w:rPr>
      </w:pPr>
      <w:r w:rsidRPr="00933B0D">
        <w:rPr>
          <w:rFonts w:ascii="Times New Roman" w:hAnsi="Times New Roman" w:cs="Times New Roman"/>
          <w:sz w:val="28"/>
          <w:szCs w:val="28"/>
        </w:rPr>
        <w:tab/>
      </w:r>
      <w:r w:rsidRPr="00933B0D">
        <w:rPr>
          <w:rFonts w:ascii="Times New Roman" w:hAnsi="Times New Roman" w:cs="Times New Roman"/>
          <w:i/>
          <w:sz w:val="28"/>
          <w:szCs w:val="28"/>
        </w:rPr>
        <w:t>Хід гри:</w:t>
      </w:r>
    </w:p>
    <w:p w14:paraId="43760311" w14:textId="61C86DA6"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lastRenderedPageBreak/>
        <w:tab/>
        <w:t xml:space="preserve">Діти стають в коло. Ведучий бере паперове </w:t>
      </w:r>
      <w:r w:rsidRPr="00933B0D">
        <w:rPr>
          <w:rFonts w:ascii="Times New Roman" w:hAnsi="Times New Roman" w:cs="Times New Roman"/>
          <w:i/>
          <w:sz w:val="28"/>
          <w:szCs w:val="28"/>
        </w:rPr>
        <w:t>(іграшкове)</w:t>
      </w:r>
      <w:r w:rsidRPr="00933B0D">
        <w:rPr>
          <w:rFonts w:ascii="Times New Roman" w:hAnsi="Times New Roman" w:cs="Times New Roman"/>
          <w:sz w:val="28"/>
          <w:szCs w:val="28"/>
        </w:rPr>
        <w:t xml:space="preserve"> сонце і стає в центр кола </w:t>
      </w:r>
      <w:r w:rsidRPr="00933B0D">
        <w:rPr>
          <w:rFonts w:ascii="Times New Roman" w:hAnsi="Times New Roman" w:cs="Times New Roman"/>
          <w:i/>
          <w:sz w:val="28"/>
          <w:szCs w:val="28"/>
        </w:rPr>
        <w:t>(спочатку роль ведучого виконує вихователь, згодом за домовленістю – діти).</w:t>
      </w:r>
      <w:r w:rsidRPr="00933B0D">
        <w:rPr>
          <w:rFonts w:ascii="Times New Roman" w:hAnsi="Times New Roman" w:cs="Times New Roman"/>
          <w:sz w:val="28"/>
          <w:szCs w:val="28"/>
        </w:rPr>
        <w:t xml:space="preserve"> Після цього він дає по черзі сонце кожному гравцю і просить виконати завдання: попрощатися у кінці робочого дня; привітатися з вранці; вибачитися, попрохати про допомогу; подякувати за гарний день; запросити в гості тощо. Дитина-гравець, виконавши прохання ведучого, повертає іграшкове сонце. Слова можуть повторювати й інші гравці. Дозволено коментувати, доповнювати або схвалювати оплесками відповіді своїх друзів. Гра триває доти, доки сонечко «не обійде» всіх дітей.</w:t>
      </w:r>
    </w:p>
    <w:p w14:paraId="21606916" w14:textId="77777777" w:rsidR="002A6FDE" w:rsidRPr="00933B0D" w:rsidRDefault="002A6FDE" w:rsidP="002A6FDE">
      <w:pPr>
        <w:spacing w:after="0" w:line="360" w:lineRule="auto"/>
        <w:contextualSpacing/>
        <w:jc w:val="both"/>
        <w:rPr>
          <w:rFonts w:ascii="Times New Roman" w:hAnsi="Times New Roman" w:cs="Times New Roman"/>
          <w:i/>
          <w:sz w:val="28"/>
          <w:szCs w:val="28"/>
        </w:rPr>
      </w:pPr>
      <w:r w:rsidRPr="00933B0D">
        <w:rPr>
          <w:rFonts w:ascii="Times New Roman" w:hAnsi="Times New Roman" w:cs="Times New Roman"/>
          <w:sz w:val="28"/>
          <w:szCs w:val="28"/>
        </w:rPr>
        <w:tab/>
        <w:t xml:space="preserve">Дидактична гра </w:t>
      </w:r>
      <w:r w:rsidRPr="00933B0D">
        <w:rPr>
          <w:rFonts w:ascii="Times New Roman" w:hAnsi="Times New Roman" w:cs="Times New Roman"/>
          <w:i/>
          <w:sz w:val="28"/>
          <w:szCs w:val="28"/>
        </w:rPr>
        <w:t>«Що ти скажеш, коли...».</w:t>
      </w:r>
    </w:p>
    <w:p w14:paraId="0AAC3687"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i/>
          <w:sz w:val="28"/>
          <w:szCs w:val="28"/>
        </w:rPr>
        <w:tab/>
        <w:t>Мета:</w:t>
      </w:r>
      <w:r w:rsidRPr="00933B0D">
        <w:rPr>
          <w:rFonts w:ascii="Times New Roman" w:hAnsi="Times New Roman" w:cs="Times New Roman"/>
          <w:sz w:val="28"/>
          <w:szCs w:val="28"/>
        </w:rPr>
        <w:t xml:space="preserve"> вчити дітей висловлювати особисті думки; сприяти проявам дружнього, позитивного ставлення до людей; викликати бажання допомогти.</w:t>
      </w:r>
    </w:p>
    <w:p w14:paraId="0BB4A21A" w14:textId="77777777" w:rsidR="002A6FDE" w:rsidRPr="00933B0D" w:rsidRDefault="002A6FDE" w:rsidP="002A6FDE">
      <w:pPr>
        <w:spacing w:after="0" w:line="360" w:lineRule="auto"/>
        <w:contextualSpacing/>
        <w:jc w:val="both"/>
        <w:rPr>
          <w:rFonts w:ascii="Times New Roman" w:hAnsi="Times New Roman" w:cs="Times New Roman"/>
          <w:i/>
          <w:sz w:val="28"/>
          <w:szCs w:val="28"/>
        </w:rPr>
      </w:pPr>
      <w:r w:rsidRPr="00933B0D">
        <w:rPr>
          <w:rFonts w:ascii="Times New Roman" w:hAnsi="Times New Roman" w:cs="Times New Roman"/>
          <w:sz w:val="28"/>
          <w:szCs w:val="28"/>
        </w:rPr>
        <w:tab/>
      </w:r>
      <w:r w:rsidRPr="00933B0D">
        <w:rPr>
          <w:rFonts w:ascii="Times New Roman" w:hAnsi="Times New Roman" w:cs="Times New Roman"/>
          <w:i/>
          <w:sz w:val="28"/>
          <w:szCs w:val="28"/>
        </w:rPr>
        <w:t xml:space="preserve">Хід гри: </w:t>
      </w:r>
    </w:p>
    <w:p w14:paraId="2BBB76BE"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t>Вихователь просить дітей дати відповіді на питання. Що ти скажеш, коли:</w:t>
      </w:r>
    </w:p>
    <w:p w14:paraId="51C732CF" w14:textId="77777777" w:rsidR="002A6FDE" w:rsidRPr="00933B0D" w:rsidRDefault="002A6FDE" w:rsidP="000F3405">
      <w:pPr>
        <w:pStyle w:val="ab"/>
        <w:numPr>
          <w:ilvl w:val="0"/>
          <w:numId w:val="42"/>
        </w:numPr>
        <w:spacing w:after="0" w:line="360" w:lineRule="auto"/>
        <w:jc w:val="both"/>
        <w:rPr>
          <w:rFonts w:ascii="Times New Roman" w:hAnsi="Times New Roman" w:cs="Times New Roman"/>
          <w:sz w:val="28"/>
          <w:szCs w:val="28"/>
        </w:rPr>
      </w:pPr>
      <w:r w:rsidRPr="00933B0D">
        <w:rPr>
          <w:rFonts w:ascii="Times New Roman" w:hAnsi="Times New Roman" w:cs="Times New Roman"/>
          <w:sz w:val="28"/>
          <w:szCs w:val="28"/>
        </w:rPr>
        <w:t>зустрінеш друга у дворі;</w:t>
      </w:r>
    </w:p>
    <w:p w14:paraId="61F51C98" w14:textId="77777777" w:rsidR="002A6FDE" w:rsidRPr="00933B0D" w:rsidRDefault="002A6FDE" w:rsidP="000F3405">
      <w:pPr>
        <w:pStyle w:val="ab"/>
        <w:numPr>
          <w:ilvl w:val="0"/>
          <w:numId w:val="42"/>
        </w:numPr>
        <w:spacing w:after="0" w:line="360" w:lineRule="auto"/>
        <w:jc w:val="both"/>
        <w:rPr>
          <w:rFonts w:ascii="Times New Roman" w:hAnsi="Times New Roman" w:cs="Times New Roman"/>
          <w:sz w:val="28"/>
          <w:szCs w:val="28"/>
        </w:rPr>
      </w:pPr>
      <w:r w:rsidRPr="00933B0D">
        <w:rPr>
          <w:rFonts w:ascii="Times New Roman" w:hAnsi="Times New Roman" w:cs="Times New Roman"/>
          <w:sz w:val="28"/>
          <w:szCs w:val="28"/>
        </w:rPr>
        <w:t>прийдеш у дитячий садок;</w:t>
      </w:r>
    </w:p>
    <w:p w14:paraId="1356D48E" w14:textId="77777777" w:rsidR="002A6FDE" w:rsidRPr="00933B0D" w:rsidRDefault="002A6FDE" w:rsidP="000F3405">
      <w:pPr>
        <w:pStyle w:val="ab"/>
        <w:numPr>
          <w:ilvl w:val="0"/>
          <w:numId w:val="42"/>
        </w:numPr>
        <w:spacing w:after="0" w:line="360" w:lineRule="auto"/>
        <w:jc w:val="both"/>
        <w:rPr>
          <w:rFonts w:ascii="Times New Roman" w:hAnsi="Times New Roman" w:cs="Times New Roman"/>
          <w:sz w:val="28"/>
          <w:szCs w:val="28"/>
        </w:rPr>
      </w:pPr>
      <w:r w:rsidRPr="00933B0D">
        <w:rPr>
          <w:rFonts w:ascii="Times New Roman" w:hAnsi="Times New Roman" w:cs="Times New Roman"/>
          <w:sz w:val="28"/>
          <w:szCs w:val="28"/>
        </w:rPr>
        <w:t>побачиш увечері маму, тата;</w:t>
      </w:r>
    </w:p>
    <w:p w14:paraId="0524FD31" w14:textId="77777777" w:rsidR="002A6FDE" w:rsidRPr="00933B0D" w:rsidRDefault="002A6FDE" w:rsidP="000F3405">
      <w:pPr>
        <w:pStyle w:val="ab"/>
        <w:numPr>
          <w:ilvl w:val="0"/>
          <w:numId w:val="42"/>
        </w:numPr>
        <w:spacing w:after="0" w:line="360" w:lineRule="auto"/>
        <w:jc w:val="both"/>
        <w:rPr>
          <w:rFonts w:ascii="Times New Roman" w:hAnsi="Times New Roman" w:cs="Times New Roman"/>
          <w:sz w:val="28"/>
          <w:szCs w:val="28"/>
        </w:rPr>
      </w:pPr>
      <w:r w:rsidRPr="00933B0D">
        <w:rPr>
          <w:rFonts w:ascii="Times New Roman" w:hAnsi="Times New Roman" w:cs="Times New Roman"/>
          <w:sz w:val="28"/>
          <w:szCs w:val="28"/>
        </w:rPr>
        <w:t>наступиш комусь на ногу;</w:t>
      </w:r>
    </w:p>
    <w:p w14:paraId="7711FDB7" w14:textId="77777777" w:rsidR="002A6FDE" w:rsidRPr="00933B0D" w:rsidRDefault="002A6FDE" w:rsidP="000F3405">
      <w:pPr>
        <w:pStyle w:val="ab"/>
        <w:numPr>
          <w:ilvl w:val="0"/>
          <w:numId w:val="42"/>
        </w:numPr>
        <w:spacing w:after="0" w:line="360" w:lineRule="auto"/>
        <w:jc w:val="both"/>
        <w:rPr>
          <w:rFonts w:ascii="Times New Roman" w:hAnsi="Times New Roman" w:cs="Times New Roman"/>
          <w:sz w:val="28"/>
          <w:szCs w:val="28"/>
        </w:rPr>
      </w:pPr>
      <w:r w:rsidRPr="00933B0D">
        <w:rPr>
          <w:rFonts w:ascii="Times New Roman" w:hAnsi="Times New Roman" w:cs="Times New Roman"/>
          <w:sz w:val="28"/>
          <w:szCs w:val="28"/>
        </w:rPr>
        <w:t>з ким-небудь прощатимешся;</w:t>
      </w:r>
    </w:p>
    <w:p w14:paraId="7EE6E1D7" w14:textId="243D613F" w:rsidR="002A6FDE" w:rsidRPr="00933B0D" w:rsidRDefault="002A6FDE" w:rsidP="000F3405">
      <w:pPr>
        <w:pStyle w:val="ab"/>
        <w:numPr>
          <w:ilvl w:val="0"/>
          <w:numId w:val="42"/>
        </w:numPr>
        <w:spacing w:after="0" w:line="360" w:lineRule="auto"/>
        <w:jc w:val="both"/>
        <w:rPr>
          <w:rFonts w:ascii="Times New Roman" w:hAnsi="Times New Roman" w:cs="Times New Roman"/>
          <w:sz w:val="28"/>
          <w:szCs w:val="28"/>
        </w:rPr>
      </w:pPr>
      <w:r w:rsidRPr="00933B0D">
        <w:rPr>
          <w:rFonts w:ascii="Times New Roman" w:hAnsi="Times New Roman" w:cs="Times New Roman"/>
          <w:sz w:val="28"/>
          <w:szCs w:val="28"/>
        </w:rPr>
        <w:t>висловлюватимеш подяку за щось.</w:t>
      </w:r>
    </w:p>
    <w:p w14:paraId="7A72F288" w14:textId="77777777" w:rsidR="002A6FDE" w:rsidRPr="00933B0D" w:rsidRDefault="002A6FDE" w:rsidP="002A6FDE">
      <w:pPr>
        <w:spacing w:after="0" w:line="360" w:lineRule="auto"/>
        <w:contextualSpacing/>
        <w:jc w:val="both"/>
        <w:rPr>
          <w:rFonts w:ascii="Times New Roman" w:hAnsi="Times New Roman" w:cs="Times New Roman"/>
          <w:i/>
          <w:sz w:val="28"/>
          <w:szCs w:val="28"/>
        </w:rPr>
      </w:pPr>
      <w:r w:rsidRPr="00933B0D">
        <w:rPr>
          <w:rFonts w:ascii="Times New Roman" w:hAnsi="Times New Roman" w:cs="Times New Roman"/>
          <w:sz w:val="28"/>
          <w:szCs w:val="28"/>
        </w:rPr>
        <w:tab/>
        <w:t xml:space="preserve">Дидактична гра </w:t>
      </w:r>
      <w:r w:rsidRPr="00933B0D">
        <w:rPr>
          <w:rFonts w:ascii="Times New Roman" w:hAnsi="Times New Roman" w:cs="Times New Roman"/>
          <w:i/>
          <w:sz w:val="28"/>
          <w:szCs w:val="28"/>
        </w:rPr>
        <w:t>«Упізнай іграшку».</w:t>
      </w:r>
    </w:p>
    <w:p w14:paraId="26CF4E28"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r>
      <w:r w:rsidRPr="00933B0D">
        <w:rPr>
          <w:rFonts w:ascii="Times New Roman" w:hAnsi="Times New Roman" w:cs="Times New Roman"/>
          <w:i/>
          <w:sz w:val="28"/>
          <w:szCs w:val="28"/>
        </w:rPr>
        <w:t>Мета:</w:t>
      </w:r>
      <w:r w:rsidRPr="00933B0D">
        <w:rPr>
          <w:rFonts w:ascii="Times New Roman" w:hAnsi="Times New Roman" w:cs="Times New Roman"/>
          <w:sz w:val="28"/>
          <w:szCs w:val="28"/>
        </w:rPr>
        <w:t xml:space="preserve"> збагатити знання дітей про різні види іграшок, зокрема українські народні іграшки; вправляти у вмінні працювати в команді.</w:t>
      </w:r>
    </w:p>
    <w:p w14:paraId="79F62D05"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r>
      <w:r w:rsidRPr="00933B0D">
        <w:rPr>
          <w:rFonts w:ascii="Times New Roman" w:hAnsi="Times New Roman" w:cs="Times New Roman"/>
          <w:i/>
          <w:sz w:val="28"/>
          <w:szCs w:val="28"/>
        </w:rPr>
        <w:t>Матеріали:</w:t>
      </w:r>
      <w:r w:rsidRPr="00933B0D">
        <w:rPr>
          <w:rFonts w:ascii="Times New Roman" w:hAnsi="Times New Roman" w:cs="Times New Roman"/>
          <w:sz w:val="28"/>
          <w:szCs w:val="28"/>
        </w:rPr>
        <w:t xml:space="preserve"> розрізні картинки сучасних та народних іграшок. </w:t>
      </w:r>
    </w:p>
    <w:p w14:paraId="742A0682" w14:textId="77777777" w:rsidR="002A6FDE" w:rsidRPr="00933B0D" w:rsidRDefault="002A6FDE" w:rsidP="002A6FDE">
      <w:pPr>
        <w:spacing w:after="0" w:line="360" w:lineRule="auto"/>
        <w:contextualSpacing/>
        <w:jc w:val="both"/>
        <w:rPr>
          <w:rFonts w:ascii="Times New Roman" w:hAnsi="Times New Roman" w:cs="Times New Roman"/>
          <w:i/>
          <w:sz w:val="28"/>
          <w:szCs w:val="28"/>
        </w:rPr>
      </w:pPr>
      <w:r w:rsidRPr="00933B0D">
        <w:rPr>
          <w:rFonts w:ascii="Times New Roman" w:hAnsi="Times New Roman" w:cs="Times New Roman"/>
          <w:i/>
          <w:sz w:val="28"/>
          <w:szCs w:val="28"/>
        </w:rPr>
        <w:tab/>
        <w:t>Хід гри:</w:t>
      </w:r>
    </w:p>
    <w:p w14:paraId="0B48A66F"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t>Діти об’єднуються у дві-три команди та отримують картинки з розрізаними малюнками сучасних та народних іграшок. Перемагає та команда, яка першою складе малюнок, назве іграшку та матеріал, з якого вона зроблена.</w:t>
      </w:r>
    </w:p>
    <w:p w14:paraId="2B0C1E7D" w14:textId="22DE7E66"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t>Після гри порівняти матеріали, які використовували для виготовлення народних та сучасних іграшок.</w:t>
      </w:r>
    </w:p>
    <w:p w14:paraId="0AFA5C88" w14:textId="77777777" w:rsidR="002A6FDE" w:rsidRPr="00933B0D" w:rsidRDefault="002A6FDE" w:rsidP="002A6FDE">
      <w:pPr>
        <w:spacing w:after="0" w:line="360" w:lineRule="auto"/>
        <w:contextualSpacing/>
        <w:jc w:val="both"/>
        <w:rPr>
          <w:rFonts w:ascii="Times New Roman" w:hAnsi="Times New Roman" w:cs="Times New Roman"/>
          <w:i/>
          <w:sz w:val="28"/>
          <w:szCs w:val="28"/>
        </w:rPr>
      </w:pPr>
      <w:r w:rsidRPr="00933B0D">
        <w:rPr>
          <w:rFonts w:ascii="Times New Roman" w:hAnsi="Times New Roman" w:cs="Times New Roman"/>
          <w:sz w:val="28"/>
          <w:szCs w:val="28"/>
        </w:rPr>
        <w:lastRenderedPageBreak/>
        <w:tab/>
        <w:t xml:space="preserve">Дидактична гра </w:t>
      </w:r>
      <w:r w:rsidRPr="00933B0D">
        <w:rPr>
          <w:rFonts w:ascii="Times New Roman" w:hAnsi="Times New Roman" w:cs="Times New Roman"/>
          <w:i/>
          <w:sz w:val="28"/>
          <w:szCs w:val="28"/>
        </w:rPr>
        <w:t xml:space="preserve">«Доповни речення» </w:t>
      </w:r>
    </w:p>
    <w:p w14:paraId="41BC8CF2"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r>
      <w:r w:rsidRPr="00933B0D">
        <w:rPr>
          <w:rFonts w:ascii="Times New Roman" w:hAnsi="Times New Roman" w:cs="Times New Roman"/>
          <w:i/>
          <w:sz w:val="28"/>
          <w:szCs w:val="28"/>
        </w:rPr>
        <w:t>Мета:</w:t>
      </w:r>
      <w:r w:rsidRPr="00933B0D">
        <w:rPr>
          <w:rFonts w:ascii="Times New Roman" w:hAnsi="Times New Roman" w:cs="Times New Roman"/>
          <w:sz w:val="28"/>
          <w:szCs w:val="28"/>
        </w:rPr>
        <w:t xml:space="preserve"> стимулювати дітей до використання складних речень у мовленні.</w:t>
      </w:r>
    </w:p>
    <w:p w14:paraId="7977FAF3"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t>– Якщо бабусі важко нести сумку, то я…</w:t>
      </w:r>
    </w:p>
    <w:p w14:paraId="0AE330B8"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t>– Якщо дідусь загубив окуляри, то я…</w:t>
      </w:r>
    </w:p>
    <w:p w14:paraId="48D0C0A9"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t>– Коли бабуся й дідусь відпочивають, я не…</w:t>
      </w:r>
    </w:p>
    <w:p w14:paraId="2B71522B" w14:textId="18E84CFE"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t>– Якщо до автобуса заходить бабуся або дідусь, то я завжди…</w:t>
      </w:r>
    </w:p>
    <w:p w14:paraId="356A172F" w14:textId="77777777" w:rsidR="002A6FDE" w:rsidRPr="00933B0D" w:rsidRDefault="002A6FDE" w:rsidP="002A6FDE">
      <w:pPr>
        <w:spacing w:after="0" w:line="360" w:lineRule="auto"/>
        <w:contextualSpacing/>
        <w:jc w:val="both"/>
        <w:rPr>
          <w:rFonts w:ascii="Times New Roman" w:hAnsi="Times New Roman" w:cs="Times New Roman"/>
          <w:i/>
          <w:sz w:val="28"/>
          <w:szCs w:val="28"/>
        </w:rPr>
      </w:pPr>
      <w:r w:rsidRPr="00933B0D">
        <w:rPr>
          <w:rFonts w:ascii="Times New Roman" w:hAnsi="Times New Roman" w:cs="Times New Roman"/>
          <w:sz w:val="28"/>
          <w:szCs w:val="28"/>
        </w:rPr>
        <w:tab/>
        <w:t xml:space="preserve">Дидактична гра </w:t>
      </w:r>
      <w:r w:rsidRPr="00933B0D">
        <w:rPr>
          <w:rFonts w:ascii="Times New Roman" w:hAnsi="Times New Roman" w:cs="Times New Roman"/>
          <w:i/>
          <w:sz w:val="28"/>
          <w:szCs w:val="28"/>
        </w:rPr>
        <w:t>«Моя сім’я».</w:t>
      </w:r>
    </w:p>
    <w:p w14:paraId="42083E91"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r>
      <w:r w:rsidRPr="00933B0D">
        <w:rPr>
          <w:rFonts w:ascii="Times New Roman" w:hAnsi="Times New Roman" w:cs="Times New Roman"/>
          <w:i/>
          <w:sz w:val="28"/>
          <w:szCs w:val="28"/>
        </w:rPr>
        <w:t>Мета:</w:t>
      </w:r>
      <w:r w:rsidRPr="00933B0D">
        <w:rPr>
          <w:rFonts w:ascii="Times New Roman" w:hAnsi="Times New Roman" w:cs="Times New Roman"/>
          <w:sz w:val="28"/>
          <w:szCs w:val="28"/>
        </w:rPr>
        <w:t xml:space="preserve"> учити дітей називати членів своєї сім’ї та розповідати про їхні обов’язки в родині; виховувати любов та повагу до своєї сім’ї як основу національного світогляду дитини. </w:t>
      </w:r>
    </w:p>
    <w:p w14:paraId="51550802"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i/>
          <w:sz w:val="28"/>
          <w:szCs w:val="28"/>
        </w:rPr>
        <w:tab/>
        <w:t>Матеріали:</w:t>
      </w:r>
      <w:r w:rsidRPr="00933B0D">
        <w:rPr>
          <w:rFonts w:ascii="Times New Roman" w:hAnsi="Times New Roman" w:cs="Times New Roman"/>
          <w:sz w:val="28"/>
          <w:szCs w:val="28"/>
        </w:rPr>
        <w:t xml:space="preserve"> ілюстрації з зображенням різних видів обов’язків дорослих і дітей у сім’ї (мама готує страви тато пилососить, дитина складає іграшки тощо). </w:t>
      </w:r>
    </w:p>
    <w:p w14:paraId="46210B92" w14:textId="77777777" w:rsidR="002A6FDE" w:rsidRPr="00933B0D" w:rsidRDefault="002A6FDE" w:rsidP="002A6FDE">
      <w:pPr>
        <w:spacing w:after="0" w:line="360" w:lineRule="auto"/>
        <w:contextualSpacing/>
        <w:jc w:val="both"/>
        <w:rPr>
          <w:rFonts w:ascii="Times New Roman" w:hAnsi="Times New Roman" w:cs="Times New Roman"/>
          <w:i/>
          <w:sz w:val="28"/>
          <w:szCs w:val="28"/>
        </w:rPr>
      </w:pPr>
      <w:r w:rsidRPr="00933B0D">
        <w:rPr>
          <w:rFonts w:ascii="Times New Roman" w:hAnsi="Times New Roman" w:cs="Times New Roman"/>
          <w:i/>
          <w:sz w:val="28"/>
          <w:szCs w:val="28"/>
        </w:rPr>
        <w:tab/>
        <w:t xml:space="preserve">Хід гри </w:t>
      </w:r>
    </w:p>
    <w:p w14:paraId="7CC5A784"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t xml:space="preserve">Вихователь просить дітей назвати членів своєї родини і розповісти, хто чим займається, у кого які обов’язки в сім’ї. </w:t>
      </w:r>
    </w:p>
    <w:p w14:paraId="51CA4465" w14:textId="12B084EE"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r>
      <w:r w:rsidRPr="00933B0D">
        <w:rPr>
          <w:rFonts w:ascii="Times New Roman" w:hAnsi="Times New Roman" w:cs="Times New Roman"/>
          <w:i/>
          <w:sz w:val="28"/>
          <w:szCs w:val="28"/>
        </w:rPr>
        <w:t>Рекомендації до гри:</w:t>
      </w:r>
      <w:r w:rsidRPr="00933B0D">
        <w:rPr>
          <w:rFonts w:ascii="Times New Roman" w:hAnsi="Times New Roman" w:cs="Times New Roman"/>
          <w:sz w:val="28"/>
          <w:szCs w:val="28"/>
        </w:rPr>
        <w:t xml:space="preserve"> гру бажано проводити з підгрупами або індивідуально. Якщо дитина зазнає труднощів, вихователь пропонує ілюстрації як основу для відповідей. Наприкінці гри вихователь підводить дітей до висновку: сім’я – це близькі та рідні люди, які люблять, поважають одне одного та допомагають одне одному. </w:t>
      </w:r>
    </w:p>
    <w:p w14:paraId="57AEC330" w14:textId="66DF2013" w:rsidR="002A6FDE" w:rsidRPr="00933B0D" w:rsidRDefault="002A6FDE" w:rsidP="002A6FDE">
      <w:pPr>
        <w:spacing w:after="0" w:line="360" w:lineRule="auto"/>
        <w:contextualSpacing/>
        <w:jc w:val="both"/>
        <w:rPr>
          <w:rFonts w:ascii="Times New Roman" w:hAnsi="Times New Roman" w:cs="Times New Roman"/>
          <w:i/>
          <w:sz w:val="28"/>
          <w:szCs w:val="28"/>
        </w:rPr>
      </w:pPr>
      <w:r w:rsidRPr="00933B0D">
        <w:rPr>
          <w:rFonts w:ascii="Times New Roman" w:hAnsi="Times New Roman" w:cs="Times New Roman"/>
          <w:sz w:val="28"/>
          <w:szCs w:val="28"/>
        </w:rPr>
        <w:tab/>
        <w:t xml:space="preserve">Дидактична гра </w:t>
      </w:r>
      <w:r w:rsidRPr="00933B0D">
        <w:rPr>
          <w:rFonts w:ascii="Times New Roman" w:hAnsi="Times New Roman" w:cs="Times New Roman"/>
          <w:i/>
          <w:sz w:val="28"/>
          <w:szCs w:val="28"/>
        </w:rPr>
        <w:t>«Звернися лагідно»</w:t>
      </w:r>
      <w:r w:rsidR="000972F4">
        <w:rPr>
          <w:rFonts w:ascii="Times New Roman" w:hAnsi="Times New Roman" w:cs="Times New Roman"/>
          <w:i/>
          <w:sz w:val="28"/>
          <w:szCs w:val="28"/>
        </w:rPr>
        <w:t>.</w:t>
      </w:r>
    </w:p>
    <w:p w14:paraId="6682E2E0"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r>
      <w:r w:rsidRPr="00933B0D">
        <w:rPr>
          <w:rFonts w:ascii="Times New Roman" w:hAnsi="Times New Roman" w:cs="Times New Roman"/>
          <w:i/>
          <w:sz w:val="28"/>
          <w:szCs w:val="28"/>
        </w:rPr>
        <w:t>Мета:</w:t>
      </w:r>
      <w:r w:rsidRPr="00933B0D">
        <w:rPr>
          <w:rFonts w:ascii="Times New Roman" w:hAnsi="Times New Roman" w:cs="Times New Roman"/>
          <w:sz w:val="28"/>
          <w:szCs w:val="28"/>
        </w:rPr>
        <w:t xml:space="preserve"> розвивати мовлення, виховувати у дітей шанобливе ставлення до членів родини. </w:t>
      </w:r>
    </w:p>
    <w:p w14:paraId="46468E6E" w14:textId="77777777" w:rsidR="002A6FDE" w:rsidRPr="00933B0D" w:rsidRDefault="002A6FDE" w:rsidP="002A6FDE">
      <w:pPr>
        <w:spacing w:after="0" w:line="360" w:lineRule="auto"/>
        <w:contextualSpacing/>
        <w:jc w:val="both"/>
        <w:rPr>
          <w:rFonts w:ascii="Times New Roman" w:hAnsi="Times New Roman" w:cs="Times New Roman"/>
          <w:i/>
          <w:sz w:val="28"/>
          <w:szCs w:val="28"/>
        </w:rPr>
      </w:pPr>
      <w:r w:rsidRPr="00933B0D">
        <w:rPr>
          <w:rFonts w:ascii="Times New Roman" w:hAnsi="Times New Roman" w:cs="Times New Roman"/>
          <w:sz w:val="28"/>
          <w:szCs w:val="28"/>
        </w:rPr>
        <w:tab/>
      </w:r>
      <w:r w:rsidRPr="00933B0D">
        <w:rPr>
          <w:rFonts w:ascii="Times New Roman" w:hAnsi="Times New Roman" w:cs="Times New Roman"/>
          <w:i/>
          <w:sz w:val="28"/>
          <w:szCs w:val="28"/>
        </w:rPr>
        <w:t>Хід гри</w:t>
      </w:r>
    </w:p>
    <w:p w14:paraId="1BD2F0BF"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t xml:space="preserve">Педагог пропонує назвати якомога більше лагідних та ніжних слів, з якими вони можуть звернутися до членів сім’ї, родини. </w:t>
      </w:r>
    </w:p>
    <w:p w14:paraId="066AA09D"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t>Мама – мамусю, матусю, матінко, ненечко.</w:t>
      </w:r>
    </w:p>
    <w:p w14:paraId="43A0569D"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t xml:space="preserve">Тато – татусю, таточко. </w:t>
      </w:r>
    </w:p>
    <w:p w14:paraId="7927ABFC"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t>Баба – бабусю, бабусенько, бабуню.</w:t>
      </w:r>
    </w:p>
    <w:p w14:paraId="01FDD26B"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lastRenderedPageBreak/>
        <w:tab/>
        <w:t xml:space="preserve">Діду – дідусю. </w:t>
      </w:r>
    </w:p>
    <w:p w14:paraId="017E0DB2"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t xml:space="preserve">Тітко – тітонько. </w:t>
      </w:r>
    </w:p>
    <w:p w14:paraId="5BE00955"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t>Сестра – сестричко, сестронько, сестрице.</w:t>
      </w:r>
    </w:p>
    <w:p w14:paraId="009CD60A" w14:textId="32B63232"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t xml:space="preserve">Брате – братечку,  братику. </w:t>
      </w:r>
    </w:p>
    <w:p w14:paraId="1BCBFE26" w14:textId="18DE5B23" w:rsidR="002A6FDE" w:rsidRPr="00933B0D" w:rsidRDefault="002A6FDE" w:rsidP="002A6FDE">
      <w:pPr>
        <w:spacing w:after="0" w:line="360" w:lineRule="auto"/>
        <w:contextualSpacing/>
        <w:jc w:val="both"/>
        <w:rPr>
          <w:rFonts w:ascii="Times New Roman" w:hAnsi="Times New Roman" w:cs="Times New Roman"/>
          <w:i/>
          <w:sz w:val="28"/>
          <w:szCs w:val="28"/>
        </w:rPr>
      </w:pPr>
      <w:r w:rsidRPr="00933B0D">
        <w:rPr>
          <w:rFonts w:ascii="Times New Roman" w:hAnsi="Times New Roman" w:cs="Times New Roman"/>
          <w:sz w:val="28"/>
          <w:szCs w:val="28"/>
        </w:rPr>
        <w:tab/>
        <w:t xml:space="preserve">Дидактична гра </w:t>
      </w:r>
      <w:r w:rsidRPr="00933B0D">
        <w:rPr>
          <w:rFonts w:ascii="Times New Roman" w:hAnsi="Times New Roman" w:cs="Times New Roman"/>
          <w:i/>
          <w:sz w:val="28"/>
          <w:szCs w:val="28"/>
        </w:rPr>
        <w:t>«В Україні є …»</w:t>
      </w:r>
      <w:r w:rsidR="000972F4">
        <w:rPr>
          <w:rFonts w:ascii="Times New Roman" w:hAnsi="Times New Roman" w:cs="Times New Roman"/>
          <w:i/>
          <w:sz w:val="28"/>
          <w:szCs w:val="28"/>
        </w:rPr>
        <w:t>.</w:t>
      </w:r>
    </w:p>
    <w:p w14:paraId="7BE1BA57"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i/>
          <w:sz w:val="28"/>
          <w:szCs w:val="28"/>
        </w:rPr>
        <w:tab/>
        <w:t>Мета:</w:t>
      </w:r>
      <w:r w:rsidRPr="00933B0D">
        <w:rPr>
          <w:rFonts w:ascii="Times New Roman" w:hAnsi="Times New Roman" w:cs="Times New Roman"/>
          <w:sz w:val="28"/>
          <w:szCs w:val="28"/>
        </w:rPr>
        <w:t xml:space="preserve"> формувати національний та патріотичний світогляд дітей; розвивати зв’язне мовлення, мислення; виховувати інтерес до рідної країни. </w:t>
      </w:r>
    </w:p>
    <w:p w14:paraId="1DB68C56"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t xml:space="preserve">Вихователь починає речення, в діти його закінчують. </w:t>
      </w:r>
    </w:p>
    <w:p w14:paraId="7F329089" w14:textId="77777777" w:rsidR="002A6FDE" w:rsidRPr="00933B0D" w:rsidRDefault="002A6FDE" w:rsidP="000F3405">
      <w:pPr>
        <w:pStyle w:val="ab"/>
        <w:numPr>
          <w:ilvl w:val="0"/>
          <w:numId w:val="41"/>
        </w:numPr>
        <w:spacing w:after="0" w:line="360" w:lineRule="auto"/>
        <w:jc w:val="both"/>
        <w:rPr>
          <w:rFonts w:ascii="Times New Roman" w:hAnsi="Times New Roman" w:cs="Times New Roman"/>
          <w:i/>
          <w:sz w:val="28"/>
          <w:szCs w:val="28"/>
        </w:rPr>
      </w:pPr>
      <w:r w:rsidRPr="00933B0D">
        <w:rPr>
          <w:rFonts w:ascii="Times New Roman" w:hAnsi="Times New Roman" w:cs="Times New Roman"/>
          <w:sz w:val="28"/>
          <w:szCs w:val="28"/>
        </w:rPr>
        <w:t xml:space="preserve">В Україні є високі … </w:t>
      </w:r>
      <w:r w:rsidRPr="00933B0D">
        <w:rPr>
          <w:rFonts w:ascii="Times New Roman" w:hAnsi="Times New Roman" w:cs="Times New Roman"/>
          <w:i/>
          <w:sz w:val="28"/>
          <w:szCs w:val="28"/>
        </w:rPr>
        <w:t xml:space="preserve">гори, пагорби. </w:t>
      </w:r>
    </w:p>
    <w:p w14:paraId="51DFDB0B" w14:textId="77777777" w:rsidR="002A6FDE" w:rsidRPr="00933B0D" w:rsidRDefault="002A6FDE" w:rsidP="000F3405">
      <w:pPr>
        <w:pStyle w:val="ab"/>
        <w:numPr>
          <w:ilvl w:val="0"/>
          <w:numId w:val="41"/>
        </w:numPr>
        <w:spacing w:after="0" w:line="360" w:lineRule="auto"/>
        <w:jc w:val="both"/>
        <w:rPr>
          <w:rFonts w:ascii="Times New Roman" w:hAnsi="Times New Roman" w:cs="Times New Roman"/>
          <w:i/>
          <w:sz w:val="28"/>
          <w:szCs w:val="28"/>
        </w:rPr>
      </w:pPr>
      <w:r w:rsidRPr="00933B0D">
        <w:rPr>
          <w:rFonts w:ascii="Times New Roman" w:hAnsi="Times New Roman" w:cs="Times New Roman"/>
          <w:sz w:val="28"/>
          <w:szCs w:val="28"/>
        </w:rPr>
        <w:t xml:space="preserve">В Україні є зелені густі … </w:t>
      </w:r>
      <w:r w:rsidRPr="00933B0D">
        <w:rPr>
          <w:rFonts w:ascii="Times New Roman" w:hAnsi="Times New Roman" w:cs="Times New Roman"/>
          <w:i/>
          <w:sz w:val="28"/>
          <w:szCs w:val="28"/>
        </w:rPr>
        <w:t xml:space="preserve">ліси. </w:t>
      </w:r>
    </w:p>
    <w:p w14:paraId="13E317D4" w14:textId="77777777" w:rsidR="002A6FDE" w:rsidRPr="00933B0D" w:rsidRDefault="002A6FDE" w:rsidP="000F3405">
      <w:pPr>
        <w:pStyle w:val="ab"/>
        <w:numPr>
          <w:ilvl w:val="0"/>
          <w:numId w:val="41"/>
        </w:numPr>
        <w:spacing w:after="0" w:line="360" w:lineRule="auto"/>
        <w:jc w:val="both"/>
        <w:rPr>
          <w:rFonts w:ascii="Times New Roman" w:hAnsi="Times New Roman" w:cs="Times New Roman"/>
          <w:i/>
          <w:sz w:val="28"/>
          <w:szCs w:val="28"/>
        </w:rPr>
      </w:pPr>
      <w:r w:rsidRPr="00933B0D">
        <w:rPr>
          <w:rFonts w:ascii="Times New Roman" w:hAnsi="Times New Roman" w:cs="Times New Roman"/>
          <w:sz w:val="28"/>
          <w:szCs w:val="28"/>
        </w:rPr>
        <w:t xml:space="preserve">В Україні є широкі … </w:t>
      </w:r>
      <w:r w:rsidRPr="00933B0D">
        <w:rPr>
          <w:rFonts w:ascii="Times New Roman" w:hAnsi="Times New Roman" w:cs="Times New Roman"/>
          <w:i/>
          <w:sz w:val="28"/>
          <w:szCs w:val="28"/>
        </w:rPr>
        <w:t xml:space="preserve">степи, лани. </w:t>
      </w:r>
    </w:p>
    <w:p w14:paraId="0A15E9E6" w14:textId="77777777" w:rsidR="002A6FDE" w:rsidRPr="00933B0D" w:rsidRDefault="002A6FDE" w:rsidP="000F3405">
      <w:pPr>
        <w:pStyle w:val="ab"/>
        <w:numPr>
          <w:ilvl w:val="0"/>
          <w:numId w:val="41"/>
        </w:numPr>
        <w:spacing w:after="0" w:line="360" w:lineRule="auto"/>
        <w:jc w:val="both"/>
        <w:rPr>
          <w:rFonts w:ascii="Times New Roman" w:hAnsi="Times New Roman" w:cs="Times New Roman"/>
          <w:i/>
          <w:sz w:val="28"/>
          <w:szCs w:val="28"/>
        </w:rPr>
      </w:pPr>
      <w:r w:rsidRPr="00933B0D">
        <w:rPr>
          <w:rFonts w:ascii="Times New Roman" w:hAnsi="Times New Roman" w:cs="Times New Roman"/>
          <w:sz w:val="28"/>
          <w:szCs w:val="28"/>
        </w:rPr>
        <w:t xml:space="preserve">В Україні є глибокі … </w:t>
      </w:r>
      <w:r w:rsidRPr="00933B0D">
        <w:rPr>
          <w:rFonts w:ascii="Times New Roman" w:hAnsi="Times New Roman" w:cs="Times New Roman"/>
          <w:i/>
          <w:sz w:val="28"/>
          <w:szCs w:val="28"/>
        </w:rPr>
        <w:t>моря, озера.</w:t>
      </w:r>
    </w:p>
    <w:p w14:paraId="05BAD3C8" w14:textId="77777777" w:rsidR="002A6FDE" w:rsidRPr="00933B0D" w:rsidRDefault="002A6FDE" w:rsidP="000F3405">
      <w:pPr>
        <w:pStyle w:val="ab"/>
        <w:numPr>
          <w:ilvl w:val="0"/>
          <w:numId w:val="41"/>
        </w:numPr>
        <w:spacing w:after="0" w:line="360" w:lineRule="auto"/>
        <w:jc w:val="both"/>
        <w:rPr>
          <w:rFonts w:ascii="Times New Roman" w:hAnsi="Times New Roman" w:cs="Times New Roman"/>
          <w:i/>
          <w:sz w:val="28"/>
          <w:szCs w:val="28"/>
        </w:rPr>
      </w:pPr>
      <w:r w:rsidRPr="00933B0D">
        <w:rPr>
          <w:rFonts w:ascii="Times New Roman" w:hAnsi="Times New Roman" w:cs="Times New Roman"/>
          <w:sz w:val="28"/>
          <w:szCs w:val="28"/>
        </w:rPr>
        <w:t xml:space="preserve">В Україні течуть повноводні … </w:t>
      </w:r>
      <w:r w:rsidRPr="00933B0D">
        <w:rPr>
          <w:rFonts w:ascii="Times New Roman" w:hAnsi="Times New Roman" w:cs="Times New Roman"/>
          <w:i/>
          <w:sz w:val="28"/>
          <w:szCs w:val="28"/>
        </w:rPr>
        <w:t xml:space="preserve">річки. </w:t>
      </w:r>
    </w:p>
    <w:p w14:paraId="28D079B1" w14:textId="53926840" w:rsidR="002A6FDE" w:rsidRPr="00933B0D" w:rsidRDefault="002A6FDE" w:rsidP="000F3405">
      <w:pPr>
        <w:pStyle w:val="ab"/>
        <w:numPr>
          <w:ilvl w:val="0"/>
          <w:numId w:val="41"/>
        </w:numPr>
        <w:spacing w:after="0" w:line="360" w:lineRule="auto"/>
        <w:jc w:val="both"/>
        <w:rPr>
          <w:rFonts w:ascii="Times New Roman" w:hAnsi="Times New Roman" w:cs="Times New Roman"/>
          <w:i/>
          <w:sz w:val="28"/>
          <w:szCs w:val="28"/>
        </w:rPr>
      </w:pPr>
      <w:r w:rsidRPr="00933B0D">
        <w:rPr>
          <w:rFonts w:ascii="Times New Roman" w:hAnsi="Times New Roman" w:cs="Times New Roman"/>
          <w:sz w:val="28"/>
          <w:szCs w:val="28"/>
        </w:rPr>
        <w:t xml:space="preserve">В Україні є природні корисні копалини … </w:t>
      </w:r>
      <w:r w:rsidRPr="00933B0D">
        <w:rPr>
          <w:rFonts w:ascii="Times New Roman" w:hAnsi="Times New Roman" w:cs="Times New Roman"/>
          <w:i/>
          <w:sz w:val="28"/>
          <w:szCs w:val="28"/>
        </w:rPr>
        <w:t xml:space="preserve">вугілля, газ. </w:t>
      </w:r>
    </w:p>
    <w:p w14:paraId="60D935F8" w14:textId="77777777" w:rsidR="002A6FDE" w:rsidRPr="00933B0D" w:rsidRDefault="002A6FDE" w:rsidP="002A6FDE">
      <w:pPr>
        <w:spacing w:after="0" w:line="360" w:lineRule="auto"/>
        <w:contextualSpacing/>
        <w:jc w:val="both"/>
        <w:rPr>
          <w:rFonts w:ascii="Times New Roman" w:hAnsi="Times New Roman" w:cs="Times New Roman"/>
          <w:i/>
          <w:sz w:val="28"/>
          <w:szCs w:val="28"/>
        </w:rPr>
      </w:pPr>
      <w:r w:rsidRPr="00933B0D">
        <w:rPr>
          <w:rFonts w:ascii="Times New Roman" w:hAnsi="Times New Roman" w:cs="Times New Roman"/>
          <w:sz w:val="28"/>
          <w:szCs w:val="28"/>
        </w:rPr>
        <w:tab/>
        <w:t xml:space="preserve">Дидактична гра </w:t>
      </w:r>
      <w:r w:rsidRPr="00933B0D">
        <w:rPr>
          <w:rFonts w:ascii="Times New Roman" w:hAnsi="Times New Roman" w:cs="Times New Roman"/>
          <w:i/>
          <w:sz w:val="28"/>
          <w:szCs w:val="28"/>
        </w:rPr>
        <w:t>«Професії моїх рідних».</w:t>
      </w:r>
    </w:p>
    <w:p w14:paraId="07F84D8E"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r>
      <w:r w:rsidRPr="00933B0D">
        <w:rPr>
          <w:rFonts w:ascii="Times New Roman" w:hAnsi="Times New Roman" w:cs="Times New Roman"/>
          <w:i/>
          <w:sz w:val="28"/>
          <w:szCs w:val="28"/>
        </w:rPr>
        <w:t>Мета:</w:t>
      </w:r>
      <w:r w:rsidRPr="00933B0D">
        <w:rPr>
          <w:rFonts w:ascii="Times New Roman" w:hAnsi="Times New Roman" w:cs="Times New Roman"/>
          <w:sz w:val="28"/>
          <w:szCs w:val="28"/>
        </w:rPr>
        <w:t xml:space="preserve"> формувати громадянські якості дітей на основі знайомства з користю, яку приносять результати праці їхніх батьків рідному місту, країні, суспільству; розвивати пам’ять, мовлення, мислення; виховувати повагу та гордість до праці рідних. </w:t>
      </w:r>
    </w:p>
    <w:p w14:paraId="5BC3E79F"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r>
      <w:r w:rsidRPr="00933B0D">
        <w:rPr>
          <w:rFonts w:ascii="Times New Roman" w:hAnsi="Times New Roman" w:cs="Times New Roman"/>
          <w:i/>
          <w:sz w:val="28"/>
          <w:szCs w:val="28"/>
        </w:rPr>
        <w:t>Матеріали:</w:t>
      </w:r>
      <w:r w:rsidRPr="00933B0D">
        <w:rPr>
          <w:rFonts w:ascii="Times New Roman" w:hAnsi="Times New Roman" w:cs="Times New Roman"/>
          <w:sz w:val="28"/>
          <w:szCs w:val="28"/>
        </w:rPr>
        <w:t xml:space="preserve"> картки із зображенням різних професій (бажано, щоб серед карток були професії батьків дітей). </w:t>
      </w:r>
    </w:p>
    <w:p w14:paraId="0599B0F5"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r>
      <w:r w:rsidRPr="00933B0D">
        <w:rPr>
          <w:rFonts w:ascii="Times New Roman" w:hAnsi="Times New Roman" w:cs="Times New Roman"/>
          <w:i/>
          <w:sz w:val="28"/>
          <w:szCs w:val="28"/>
        </w:rPr>
        <w:t>Попередня робота:</w:t>
      </w:r>
      <w:r w:rsidRPr="00933B0D">
        <w:rPr>
          <w:rFonts w:ascii="Times New Roman" w:hAnsi="Times New Roman" w:cs="Times New Roman"/>
          <w:sz w:val="28"/>
          <w:szCs w:val="28"/>
        </w:rPr>
        <w:t xml:space="preserve"> бесіди, під час яких діти пригадують професії батьків та інших членів родини, про користь та важливість їхніх професій для країни та суспільства. </w:t>
      </w:r>
    </w:p>
    <w:p w14:paraId="74265395" w14:textId="77777777" w:rsidR="002A6FDE" w:rsidRPr="00933B0D" w:rsidRDefault="002A6FDE" w:rsidP="002A6FDE">
      <w:pPr>
        <w:spacing w:after="0" w:line="360" w:lineRule="auto"/>
        <w:contextualSpacing/>
        <w:jc w:val="both"/>
        <w:rPr>
          <w:rFonts w:ascii="Times New Roman" w:hAnsi="Times New Roman" w:cs="Times New Roman"/>
          <w:i/>
          <w:sz w:val="28"/>
          <w:szCs w:val="28"/>
        </w:rPr>
      </w:pPr>
      <w:r w:rsidRPr="00933B0D">
        <w:rPr>
          <w:rFonts w:ascii="Times New Roman" w:hAnsi="Times New Roman" w:cs="Times New Roman"/>
          <w:i/>
          <w:sz w:val="28"/>
          <w:szCs w:val="28"/>
        </w:rPr>
        <w:tab/>
        <w:t>Хід гри</w:t>
      </w:r>
    </w:p>
    <w:p w14:paraId="20355882" w14:textId="547DBEF3"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t>Вихователь по черзі показує картинки, або кожна дитина обирає картинку за бажанням. Дитина розповідає про зображену професію, про користь, яку приносять люди даної професії країні.</w:t>
      </w:r>
    </w:p>
    <w:p w14:paraId="3991456C" w14:textId="255B0636" w:rsidR="002A6FDE" w:rsidRPr="00933B0D" w:rsidRDefault="002A6FDE" w:rsidP="002A6FDE">
      <w:pPr>
        <w:spacing w:after="0" w:line="360" w:lineRule="auto"/>
        <w:contextualSpacing/>
        <w:jc w:val="both"/>
        <w:rPr>
          <w:rFonts w:ascii="Times New Roman" w:hAnsi="Times New Roman" w:cs="Times New Roman"/>
          <w:i/>
          <w:sz w:val="28"/>
          <w:szCs w:val="28"/>
        </w:rPr>
      </w:pPr>
      <w:r w:rsidRPr="00933B0D">
        <w:rPr>
          <w:rFonts w:ascii="Times New Roman" w:hAnsi="Times New Roman" w:cs="Times New Roman"/>
          <w:sz w:val="28"/>
          <w:szCs w:val="28"/>
        </w:rPr>
        <w:tab/>
        <w:t xml:space="preserve">Дидактична гра </w:t>
      </w:r>
      <w:r w:rsidRPr="00933B0D">
        <w:rPr>
          <w:rFonts w:ascii="Times New Roman" w:hAnsi="Times New Roman" w:cs="Times New Roman"/>
          <w:i/>
          <w:sz w:val="28"/>
          <w:szCs w:val="28"/>
        </w:rPr>
        <w:t>«Добре чи погано»</w:t>
      </w:r>
      <w:r w:rsidR="000972F4">
        <w:rPr>
          <w:rFonts w:ascii="Times New Roman" w:hAnsi="Times New Roman" w:cs="Times New Roman"/>
          <w:i/>
          <w:sz w:val="28"/>
          <w:szCs w:val="28"/>
        </w:rPr>
        <w:t>.</w:t>
      </w:r>
      <w:r w:rsidRPr="00933B0D">
        <w:rPr>
          <w:rFonts w:ascii="Times New Roman" w:hAnsi="Times New Roman" w:cs="Times New Roman"/>
          <w:i/>
          <w:sz w:val="28"/>
          <w:szCs w:val="28"/>
        </w:rPr>
        <w:t xml:space="preserve"> </w:t>
      </w:r>
    </w:p>
    <w:p w14:paraId="1521240B"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lastRenderedPageBreak/>
        <w:tab/>
      </w:r>
      <w:r w:rsidRPr="00933B0D">
        <w:rPr>
          <w:rFonts w:ascii="Times New Roman" w:hAnsi="Times New Roman" w:cs="Times New Roman"/>
          <w:i/>
          <w:sz w:val="28"/>
          <w:szCs w:val="28"/>
        </w:rPr>
        <w:t>Мета:</w:t>
      </w:r>
      <w:r w:rsidRPr="00933B0D">
        <w:rPr>
          <w:rFonts w:ascii="Times New Roman" w:hAnsi="Times New Roman" w:cs="Times New Roman"/>
          <w:sz w:val="28"/>
          <w:szCs w:val="28"/>
        </w:rPr>
        <w:t xml:space="preserve"> формувати у дітей почуття гордості за національну належність до української нації, уявлення дітей про добрі й погані вчинки; спонукати дітей до висловлення власних суджень про моральність вчинків інших людей. </w:t>
      </w:r>
    </w:p>
    <w:p w14:paraId="33706B60"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r>
      <w:r w:rsidRPr="00933B0D">
        <w:rPr>
          <w:rFonts w:ascii="Times New Roman" w:hAnsi="Times New Roman" w:cs="Times New Roman"/>
          <w:i/>
          <w:sz w:val="28"/>
          <w:szCs w:val="28"/>
        </w:rPr>
        <w:t>Матеріали:</w:t>
      </w:r>
      <w:r w:rsidRPr="00933B0D">
        <w:rPr>
          <w:rFonts w:ascii="Times New Roman" w:hAnsi="Times New Roman" w:cs="Times New Roman"/>
          <w:sz w:val="28"/>
          <w:szCs w:val="28"/>
        </w:rPr>
        <w:t xml:space="preserve"> сюжетні картинки, на яких зображені гарні й погані вчинки. </w:t>
      </w:r>
    </w:p>
    <w:p w14:paraId="7AD4103F" w14:textId="77777777" w:rsidR="002A6FDE" w:rsidRPr="00933B0D" w:rsidRDefault="002A6FDE" w:rsidP="002A6FDE">
      <w:pPr>
        <w:spacing w:after="0" w:line="360" w:lineRule="auto"/>
        <w:contextualSpacing/>
        <w:jc w:val="both"/>
        <w:rPr>
          <w:rFonts w:ascii="Times New Roman" w:hAnsi="Times New Roman" w:cs="Times New Roman"/>
          <w:i/>
          <w:sz w:val="28"/>
          <w:szCs w:val="28"/>
        </w:rPr>
      </w:pPr>
      <w:r w:rsidRPr="00933B0D">
        <w:rPr>
          <w:rFonts w:ascii="Times New Roman" w:hAnsi="Times New Roman" w:cs="Times New Roman"/>
          <w:sz w:val="28"/>
          <w:szCs w:val="28"/>
        </w:rPr>
        <w:tab/>
      </w:r>
      <w:r w:rsidRPr="00933B0D">
        <w:rPr>
          <w:rFonts w:ascii="Times New Roman" w:hAnsi="Times New Roman" w:cs="Times New Roman"/>
          <w:i/>
          <w:sz w:val="28"/>
          <w:szCs w:val="28"/>
        </w:rPr>
        <w:t>Хід гри</w:t>
      </w:r>
    </w:p>
    <w:p w14:paraId="3748215D" w14:textId="2551F702"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t>Вихователь починає гру з бесіди про те, що українці – доброзичливі, чесні та працьовиті люди. Вони захищають слабких і поважають інших людей. Потім педагог радить дітям поділитися на пари за бажанням. Кожна пара дітей отримує по дві сюжетні картинки із зображенням добрих і поганих учинків. Діти обговорюють зображені сюжети, потім по черзі показують картинки всім іншим дітям, розповідають, що на них зображено, і дають власну оцінку вчинкам.</w:t>
      </w:r>
    </w:p>
    <w:p w14:paraId="6534AF05" w14:textId="77777777" w:rsidR="002A6FDE" w:rsidRPr="00933B0D" w:rsidRDefault="002A6FDE" w:rsidP="002A6FDE">
      <w:pPr>
        <w:spacing w:after="0" w:line="360" w:lineRule="auto"/>
        <w:contextualSpacing/>
        <w:jc w:val="both"/>
        <w:rPr>
          <w:rFonts w:ascii="Times New Roman" w:hAnsi="Times New Roman" w:cs="Times New Roman"/>
          <w:i/>
          <w:sz w:val="28"/>
          <w:szCs w:val="28"/>
        </w:rPr>
      </w:pPr>
      <w:r w:rsidRPr="00933B0D">
        <w:rPr>
          <w:rFonts w:ascii="Times New Roman" w:hAnsi="Times New Roman" w:cs="Times New Roman"/>
          <w:sz w:val="28"/>
          <w:szCs w:val="28"/>
        </w:rPr>
        <w:tab/>
        <w:t xml:space="preserve">Дидактична гра </w:t>
      </w:r>
      <w:r w:rsidRPr="00933B0D">
        <w:rPr>
          <w:rFonts w:ascii="Times New Roman" w:hAnsi="Times New Roman" w:cs="Times New Roman"/>
          <w:i/>
          <w:sz w:val="28"/>
          <w:szCs w:val="28"/>
        </w:rPr>
        <w:t>«Якби я був…».</w:t>
      </w:r>
    </w:p>
    <w:p w14:paraId="312B4289"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r>
      <w:r w:rsidRPr="00933B0D">
        <w:rPr>
          <w:rFonts w:ascii="Times New Roman" w:hAnsi="Times New Roman" w:cs="Times New Roman"/>
          <w:i/>
          <w:sz w:val="28"/>
          <w:szCs w:val="28"/>
        </w:rPr>
        <w:t>Мета:</w:t>
      </w:r>
      <w:r w:rsidRPr="00933B0D">
        <w:rPr>
          <w:rFonts w:ascii="Times New Roman" w:hAnsi="Times New Roman" w:cs="Times New Roman"/>
          <w:sz w:val="28"/>
          <w:szCs w:val="28"/>
        </w:rPr>
        <w:t xml:space="preserve"> формувати чуйність, доброту, милосердя; виховувати любов і повагу до рідних людей, знайомих, навколишнього середовища. </w:t>
      </w:r>
    </w:p>
    <w:p w14:paraId="63A454F0" w14:textId="77777777" w:rsidR="002A6FDE" w:rsidRPr="00933B0D" w:rsidRDefault="002A6FDE" w:rsidP="002A6FDE">
      <w:pPr>
        <w:spacing w:after="0" w:line="360" w:lineRule="auto"/>
        <w:contextualSpacing/>
        <w:jc w:val="both"/>
        <w:rPr>
          <w:rFonts w:ascii="Times New Roman" w:hAnsi="Times New Roman" w:cs="Times New Roman"/>
          <w:i/>
          <w:sz w:val="28"/>
          <w:szCs w:val="28"/>
        </w:rPr>
      </w:pPr>
      <w:r w:rsidRPr="00933B0D">
        <w:rPr>
          <w:rFonts w:ascii="Times New Roman" w:hAnsi="Times New Roman" w:cs="Times New Roman"/>
          <w:sz w:val="28"/>
          <w:szCs w:val="28"/>
        </w:rPr>
        <w:tab/>
      </w:r>
      <w:r w:rsidRPr="00933B0D">
        <w:rPr>
          <w:rFonts w:ascii="Times New Roman" w:hAnsi="Times New Roman" w:cs="Times New Roman"/>
          <w:i/>
          <w:sz w:val="28"/>
          <w:szCs w:val="28"/>
        </w:rPr>
        <w:t>Хід гри</w:t>
      </w:r>
    </w:p>
    <w:p w14:paraId="786BD616" w14:textId="721EDEB0"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t>Вихователь пропонує дітям продовжити речення: «Якби я був чарівником, то подарував би…».</w:t>
      </w:r>
    </w:p>
    <w:p w14:paraId="5C010399" w14:textId="300A1DCF"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t xml:space="preserve">Дидактична гра </w:t>
      </w:r>
      <w:r w:rsidRPr="00933B0D">
        <w:rPr>
          <w:rFonts w:ascii="Times New Roman" w:hAnsi="Times New Roman" w:cs="Times New Roman"/>
          <w:i/>
          <w:sz w:val="28"/>
          <w:szCs w:val="28"/>
        </w:rPr>
        <w:t>«Сучасне і минуле»</w:t>
      </w:r>
      <w:r w:rsidR="000972F4">
        <w:rPr>
          <w:rFonts w:ascii="Times New Roman" w:hAnsi="Times New Roman" w:cs="Times New Roman"/>
          <w:i/>
          <w:sz w:val="28"/>
          <w:szCs w:val="28"/>
        </w:rPr>
        <w:t>.</w:t>
      </w:r>
    </w:p>
    <w:p w14:paraId="2DF3FD4B"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r>
      <w:r w:rsidRPr="00933B0D">
        <w:rPr>
          <w:rFonts w:ascii="Times New Roman" w:hAnsi="Times New Roman" w:cs="Times New Roman"/>
          <w:i/>
          <w:sz w:val="28"/>
          <w:szCs w:val="28"/>
        </w:rPr>
        <w:t>Мета:</w:t>
      </w:r>
      <w:r w:rsidRPr="00933B0D">
        <w:rPr>
          <w:rFonts w:ascii="Times New Roman" w:hAnsi="Times New Roman" w:cs="Times New Roman"/>
          <w:sz w:val="28"/>
          <w:szCs w:val="28"/>
        </w:rPr>
        <w:t xml:space="preserve"> вправляти в умінні знаходити в предметах схожість і відмінність, активізувати словник дітей (однакові, схожі, різні).</w:t>
      </w:r>
    </w:p>
    <w:p w14:paraId="0448F1A1" w14:textId="77777777" w:rsidR="002A6FDE" w:rsidRPr="00933B0D" w:rsidRDefault="002A6FDE" w:rsidP="002A6FDE">
      <w:pPr>
        <w:spacing w:after="0" w:line="360" w:lineRule="auto"/>
        <w:contextualSpacing/>
        <w:jc w:val="both"/>
        <w:rPr>
          <w:rFonts w:ascii="Times New Roman" w:hAnsi="Times New Roman" w:cs="Times New Roman"/>
          <w:i/>
          <w:sz w:val="28"/>
          <w:szCs w:val="28"/>
        </w:rPr>
      </w:pPr>
      <w:r w:rsidRPr="00933B0D">
        <w:rPr>
          <w:rFonts w:ascii="Times New Roman" w:hAnsi="Times New Roman" w:cs="Times New Roman"/>
          <w:i/>
          <w:sz w:val="28"/>
          <w:szCs w:val="28"/>
        </w:rPr>
        <w:tab/>
        <w:t xml:space="preserve">Хід гри </w:t>
      </w:r>
    </w:p>
    <w:p w14:paraId="7D6A569F"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t>Вихователь розповідає дітям про те, що раніше побутові речі, якими користувалися в Україні, були зовсім іншими, ніж тепер. Діти отримують картинки із зображенням предметів побуту минулого і сучасного, підбирають пари картинок.</w:t>
      </w:r>
    </w:p>
    <w:p w14:paraId="1144F4E6" w14:textId="0DCC4FD2"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t>Наприклад: піч – плита; скриня – шафа; люлька – колиска.</w:t>
      </w:r>
    </w:p>
    <w:p w14:paraId="1D73DC85" w14:textId="77777777" w:rsidR="002A6FDE" w:rsidRPr="00933B0D" w:rsidRDefault="002A6FDE" w:rsidP="002A6FDE">
      <w:pPr>
        <w:spacing w:after="0" w:line="360" w:lineRule="auto"/>
        <w:contextualSpacing/>
        <w:jc w:val="both"/>
        <w:rPr>
          <w:rFonts w:ascii="Times New Roman" w:hAnsi="Times New Roman" w:cs="Times New Roman"/>
          <w:i/>
          <w:sz w:val="28"/>
          <w:szCs w:val="28"/>
        </w:rPr>
      </w:pPr>
      <w:r w:rsidRPr="00933B0D">
        <w:rPr>
          <w:rFonts w:ascii="Times New Roman" w:hAnsi="Times New Roman" w:cs="Times New Roman"/>
          <w:sz w:val="28"/>
          <w:szCs w:val="28"/>
        </w:rPr>
        <w:tab/>
        <w:t xml:space="preserve">Дидактична гра </w:t>
      </w:r>
      <w:r w:rsidRPr="00933B0D">
        <w:rPr>
          <w:rFonts w:ascii="Times New Roman" w:hAnsi="Times New Roman" w:cs="Times New Roman"/>
          <w:i/>
          <w:sz w:val="28"/>
          <w:szCs w:val="28"/>
        </w:rPr>
        <w:t>«Я цю назву чув, там з батьками був».</w:t>
      </w:r>
    </w:p>
    <w:p w14:paraId="00DFA04E"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r>
      <w:r w:rsidRPr="00933B0D">
        <w:rPr>
          <w:rFonts w:ascii="Times New Roman" w:hAnsi="Times New Roman" w:cs="Times New Roman"/>
          <w:i/>
          <w:sz w:val="28"/>
          <w:szCs w:val="28"/>
        </w:rPr>
        <w:t>Мета:</w:t>
      </w:r>
      <w:r w:rsidRPr="00933B0D">
        <w:rPr>
          <w:rFonts w:ascii="Times New Roman" w:hAnsi="Times New Roman" w:cs="Times New Roman"/>
          <w:sz w:val="28"/>
          <w:szCs w:val="28"/>
        </w:rPr>
        <w:t xml:space="preserve"> розширити знання дітей про Україну; розвивати мовлення, уміння висловлювати власну думку. </w:t>
      </w:r>
    </w:p>
    <w:p w14:paraId="1E15767A" w14:textId="77777777" w:rsidR="002A6FDE" w:rsidRPr="00933B0D" w:rsidRDefault="002A6FDE" w:rsidP="002A6FDE">
      <w:pPr>
        <w:spacing w:after="0" w:line="360" w:lineRule="auto"/>
        <w:contextualSpacing/>
        <w:jc w:val="both"/>
        <w:rPr>
          <w:rFonts w:ascii="Times New Roman" w:hAnsi="Times New Roman" w:cs="Times New Roman"/>
          <w:i/>
          <w:sz w:val="28"/>
          <w:szCs w:val="28"/>
        </w:rPr>
      </w:pPr>
      <w:r w:rsidRPr="00933B0D">
        <w:rPr>
          <w:rFonts w:ascii="Times New Roman" w:hAnsi="Times New Roman" w:cs="Times New Roman"/>
          <w:sz w:val="28"/>
          <w:szCs w:val="28"/>
        </w:rPr>
        <w:lastRenderedPageBreak/>
        <w:tab/>
      </w:r>
      <w:r w:rsidRPr="00933B0D">
        <w:rPr>
          <w:rFonts w:ascii="Times New Roman" w:hAnsi="Times New Roman" w:cs="Times New Roman"/>
          <w:i/>
          <w:sz w:val="28"/>
          <w:szCs w:val="28"/>
        </w:rPr>
        <w:t>Хід гри</w:t>
      </w:r>
    </w:p>
    <w:p w14:paraId="386EEB42"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t>Педагог називає різні місця України, а діти відповідно роблять крок уперед, якщо можуть розповісти про об’єкт, чи були там.</w:t>
      </w:r>
    </w:p>
    <w:p w14:paraId="12440627" w14:textId="77777777" w:rsidR="002A6FDE" w:rsidRPr="00933B0D" w:rsidRDefault="002A6FDE" w:rsidP="002A6FDE">
      <w:pPr>
        <w:spacing w:after="0" w:line="360" w:lineRule="auto"/>
        <w:contextualSpacing/>
        <w:jc w:val="both"/>
        <w:rPr>
          <w:rFonts w:ascii="Times New Roman" w:hAnsi="Times New Roman" w:cs="Times New Roman"/>
          <w:sz w:val="28"/>
          <w:szCs w:val="28"/>
        </w:rPr>
      </w:pPr>
      <w:r w:rsidRPr="00933B0D">
        <w:rPr>
          <w:rFonts w:ascii="Times New Roman" w:hAnsi="Times New Roman" w:cs="Times New Roman"/>
          <w:sz w:val="28"/>
          <w:szCs w:val="28"/>
        </w:rPr>
        <w:tab/>
        <w:t>Наприклад: Азовське море, Карпати, річка Дніпро, назви різних міст України, назви визначних чи історичних осередків рідного міста (села).</w:t>
      </w:r>
    </w:p>
    <w:p w14:paraId="47095A66" w14:textId="77777777" w:rsidR="002A6FDE" w:rsidRPr="00933B0D" w:rsidRDefault="002A6FDE" w:rsidP="00EC1945">
      <w:pPr>
        <w:spacing w:line="360" w:lineRule="auto"/>
        <w:jc w:val="right"/>
        <w:rPr>
          <w:rFonts w:ascii="Times New Roman" w:hAnsi="Times New Roman" w:cs="Times New Roman"/>
          <w:sz w:val="28"/>
          <w:szCs w:val="28"/>
        </w:rPr>
      </w:pPr>
    </w:p>
    <w:p w14:paraId="56ACC6C1" w14:textId="77777777" w:rsidR="002A6FDE" w:rsidRPr="00933B0D" w:rsidRDefault="002A6FDE" w:rsidP="00EC1945">
      <w:pPr>
        <w:spacing w:line="360" w:lineRule="auto"/>
        <w:jc w:val="right"/>
        <w:rPr>
          <w:rFonts w:ascii="Times New Roman" w:hAnsi="Times New Roman" w:cs="Times New Roman"/>
          <w:sz w:val="28"/>
          <w:szCs w:val="28"/>
        </w:rPr>
      </w:pPr>
    </w:p>
    <w:p w14:paraId="3D51C9FB" w14:textId="77777777" w:rsidR="002A6FDE" w:rsidRPr="00933B0D" w:rsidRDefault="002A6FDE" w:rsidP="00EC1945">
      <w:pPr>
        <w:spacing w:line="360" w:lineRule="auto"/>
        <w:jc w:val="right"/>
        <w:rPr>
          <w:rFonts w:ascii="Times New Roman" w:hAnsi="Times New Roman" w:cs="Times New Roman"/>
          <w:sz w:val="28"/>
          <w:szCs w:val="28"/>
        </w:rPr>
      </w:pPr>
    </w:p>
    <w:p w14:paraId="05BE834B" w14:textId="77777777" w:rsidR="002A6FDE" w:rsidRPr="00933B0D" w:rsidRDefault="002A6FDE" w:rsidP="00EC1945">
      <w:pPr>
        <w:spacing w:line="360" w:lineRule="auto"/>
        <w:jc w:val="right"/>
        <w:rPr>
          <w:rFonts w:ascii="Times New Roman" w:hAnsi="Times New Roman" w:cs="Times New Roman"/>
          <w:sz w:val="28"/>
          <w:szCs w:val="28"/>
        </w:rPr>
      </w:pPr>
    </w:p>
    <w:p w14:paraId="78BF974E" w14:textId="77777777" w:rsidR="002A6FDE" w:rsidRDefault="002A6FDE" w:rsidP="00EC1945">
      <w:pPr>
        <w:spacing w:line="360" w:lineRule="auto"/>
        <w:jc w:val="right"/>
        <w:rPr>
          <w:rFonts w:ascii="Times New Roman" w:hAnsi="Times New Roman" w:cs="Times New Roman"/>
          <w:b/>
          <w:sz w:val="28"/>
          <w:szCs w:val="28"/>
        </w:rPr>
      </w:pPr>
    </w:p>
    <w:p w14:paraId="0F266006" w14:textId="77777777" w:rsidR="000972F4" w:rsidRDefault="000972F4" w:rsidP="00EC1945">
      <w:pPr>
        <w:spacing w:line="360" w:lineRule="auto"/>
        <w:jc w:val="right"/>
        <w:rPr>
          <w:rFonts w:ascii="Times New Roman" w:hAnsi="Times New Roman" w:cs="Times New Roman"/>
          <w:b/>
          <w:sz w:val="28"/>
          <w:szCs w:val="28"/>
        </w:rPr>
      </w:pPr>
    </w:p>
    <w:p w14:paraId="4E3E8724" w14:textId="77777777" w:rsidR="000972F4" w:rsidRDefault="000972F4" w:rsidP="00EC1945">
      <w:pPr>
        <w:spacing w:line="360" w:lineRule="auto"/>
        <w:jc w:val="right"/>
        <w:rPr>
          <w:rFonts w:ascii="Times New Roman" w:hAnsi="Times New Roman" w:cs="Times New Roman"/>
          <w:b/>
          <w:sz w:val="28"/>
          <w:szCs w:val="28"/>
        </w:rPr>
      </w:pPr>
    </w:p>
    <w:p w14:paraId="4FD35C6C" w14:textId="77777777" w:rsidR="000972F4" w:rsidRDefault="000972F4" w:rsidP="00EC1945">
      <w:pPr>
        <w:spacing w:line="360" w:lineRule="auto"/>
        <w:jc w:val="right"/>
        <w:rPr>
          <w:rFonts w:ascii="Times New Roman" w:hAnsi="Times New Roman" w:cs="Times New Roman"/>
          <w:b/>
          <w:sz w:val="28"/>
          <w:szCs w:val="28"/>
        </w:rPr>
      </w:pPr>
    </w:p>
    <w:p w14:paraId="7A8D8E19" w14:textId="77777777" w:rsidR="000972F4" w:rsidRDefault="000972F4" w:rsidP="00EC1945">
      <w:pPr>
        <w:spacing w:line="360" w:lineRule="auto"/>
        <w:jc w:val="right"/>
        <w:rPr>
          <w:rFonts w:ascii="Times New Roman" w:hAnsi="Times New Roman" w:cs="Times New Roman"/>
          <w:b/>
          <w:sz w:val="28"/>
          <w:szCs w:val="28"/>
        </w:rPr>
      </w:pPr>
    </w:p>
    <w:p w14:paraId="23914062" w14:textId="77777777" w:rsidR="000972F4" w:rsidRDefault="000972F4" w:rsidP="00EC1945">
      <w:pPr>
        <w:spacing w:line="360" w:lineRule="auto"/>
        <w:jc w:val="right"/>
        <w:rPr>
          <w:rFonts w:ascii="Times New Roman" w:hAnsi="Times New Roman" w:cs="Times New Roman"/>
          <w:b/>
          <w:sz w:val="28"/>
          <w:szCs w:val="28"/>
        </w:rPr>
      </w:pPr>
    </w:p>
    <w:p w14:paraId="165FA747" w14:textId="77777777" w:rsidR="000972F4" w:rsidRDefault="000972F4" w:rsidP="00EC1945">
      <w:pPr>
        <w:spacing w:line="360" w:lineRule="auto"/>
        <w:jc w:val="right"/>
        <w:rPr>
          <w:rFonts w:ascii="Times New Roman" w:hAnsi="Times New Roman" w:cs="Times New Roman"/>
          <w:b/>
          <w:sz w:val="28"/>
          <w:szCs w:val="28"/>
        </w:rPr>
      </w:pPr>
    </w:p>
    <w:p w14:paraId="6EA100B1" w14:textId="77777777" w:rsidR="000972F4" w:rsidRDefault="000972F4" w:rsidP="00EC1945">
      <w:pPr>
        <w:spacing w:line="360" w:lineRule="auto"/>
        <w:jc w:val="right"/>
        <w:rPr>
          <w:rFonts w:ascii="Times New Roman" w:hAnsi="Times New Roman" w:cs="Times New Roman"/>
          <w:b/>
          <w:sz w:val="28"/>
          <w:szCs w:val="28"/>
        </w:rPr>
      </w:pPr>
    </w:p>
    <w:p w14:paraId="31A48575" w14:textId="77777777" w:rsidR="000972F4" w:rsidRDefault="000972F4" w:rsidP="00EC1945">
      <w:pPr>
        <w:spacing w:line="360" w:lineRule="auto"/>
        <w:jc w:val="right"/>
        <w:rPr>
          <w:rFonts w:ascii="Times New Roman" w:hAnsi="Times New Roman" w:cs="Times New Roman"/>
          <w:b/>
          <w:sz w:val="28"/>
          <w:szCs w:val="28"/>
        </w:rPr>
      </w:pPr>
    </w:p>
    <w:p w14:paraId="0FA0966D" w14:textId="77777777" w:rsidR="000972F4" w:rsidRDefault="000972F4" w:rsidP="00EC1945">
      <w:pPr>
        <w:spacing w:line="360" w:lineRule="auto"/>
        <w:jc w:val="right"/>
        <w:rPr>
          <w:rFonts w:ascii="Times New Roman" w:hAnsi="Times New Roman" w:cs="Times New Roman"/>
          <w:b/>
          <w:sz w:val="28"/>
          <w:szCs w:val="28"/>
        </w:rPr>
      </w:pPr>
    </w:p>
    <w:p w14:paraId="1EB77A90" w14:textId="77777777" w:rsidR="000972F4" w:rsidRDefault="000972F4" w:rsidP="00EC1945">
      <w:pPr>
        <w:spacing w:line="360" w:lineRule="auto"/>
        <w:jc w:val="right"/>
        <w:rPr>
          <w:rFonts w:ascii="Times New Roman" w:hAnsi="Times New Roman" w:cs="Times New Roman"/>
          <w:b/>
          <w:sz w:val="28"/>
          <w:szCs w:val="28"/>
        </w:rPr>
      </w:pPr>
    </w:p>
    <w:p w14:paraId="7FE5AB2B" w14:textId="77777777" w:rsidR="000972F4" w:rsidRDefault="000972F4" w:rsidP="00EC1945">
      <w:pPr>
        <w:spacing w:line="360" w:lineRule="auto"/>
        <w:jc w:val="right"/>
        <w:rPr>
          <w:rFonts w:ascii="Times New Roman" w:hAnsi="Times New Roman" w:cs="Times New Roman"/>
          <w:b/>
          <w:sz w:val="28"/>
          <w:szCs w:val="28"/>
        </w:rPr>
      </w:pPr>
    </w:p>
    <w:p w14:paraId="28E48E0E" w14:textId="77777777" w:rsidR="000972F4" w:rsidRDefault="000972F4" w:rsidP="00EC1945">
      <w:pPr>
        <w:spacing w:line="360" w:lineRule="auto"/>
        <w:jc w:val="right"/>
        <w:rPr>
          <w:rFonts w:ascii="Times New Roman" w:hAnsi="Times New Roman" w:cs="Times New Roman"/>
          <w:b/>
          <w:sz w:val="28"/>
          <w:szCs w:val="28"/>
        </w:rPr>
      </w:pPr>
    </w:p>
    <w:p w14:paraId="6C75BB96" w14:textId="77777777" w:rsidR="000972F4" w:rsidRDefault="000972F4" w:rsidP="00EC1945">
      <w:pPr>
        <w:spacing w:line="360" w:lineRule="auto"/>
        <w:jc w:val="right"/>
        <w:rPr>
          <w:rFonts w:ascii="Times New Roman" w:hAnsi="Times New Roman" w:cs="Times New Roman"/>
          <w:b/>
          <w:sz w:val="28"/>
          <w:szCs w:val="28"/>
        </w:rPr>
      </w:pPr>
    </w:p>
    <w:p w14:paraId="7BAA5037" w14:textId="34E998DF" w:rsidR="000972F4" w:rsidRPr="00EC1945" w:rsidRDefault="000972F4" w:rsidP="00EC1945">
      <w:pPr>
        <w:spacing w:line="360" w:lineRule="auto"/>
        <w:jc w:val="right"/>
        <w:rPr>
          <w:rFonts w:ascii="Times New Roman" w:hAnsi="Times New Roman" w:cs="Times New Roman"/>
          <w:b/>
          <w:sz w:val="28"/>
          <w:szCs w:val="28"/>
        </w:rPr>
      </w:pPr>
      <w:r>
        <w:rPr>
          <w:rFonts w:ascii="Times New Roman" w:hAnsi="Times New Roman" w:cs="Times New Roman"/>
          <w:b/>
          <w:sz w:val="28"/>
          <w:szCs w:val="28"/>
        </w:rPr>
        <w:lastRenderedPageBreak/>
        <w:t xml:space="preserve">Додаток </w:t>
      </w:r>
      <w:r w:rsidR="009859FE">
        <w:rPr>
          <w:rFonts w:ascii="Times New Roman" w:hAnsi="Times New Roman" w:cs="Times New Roman"/>
          <w:b/>
          <w:sz w:val="28"/>
          <w:szCs w:val="28"/>
        </w:rPr>
        <w:t>Н</w:t>
      </w:r>
    </w:p>
    <w:p w14:paraId="3F6FC5DC" w14:textId="77777777" w:rsidR="00EC1945" w:rsidRPr="008F58C4" w:rsidRDefault="00EC1945" w:rsidP="00EC1945">
      <w:pPr>
        <w:contextualSpacing/>
        <w:jc w:val="center"/>
        <w:rPr>
          <w:rFonts w:ascii="Times New Roman" w:hAnsi="Times New Roman" w:cs="Times New Roman"/>
          <w:b/>
          <w:sz w:val="28"/>
          <w:szCs w:val="28"/>
        </w:rPr>
      </w:pPr>
      <w:r w:rsidRPr="008F58C4">
        <w:rPr>
          <w:rFonts w:ascii="Times New Roman" w:hAnsi="Times New Roman" w:cs="Times New Roman"/>
          <w:b/>
          <w:sz w:val="28"/>
          <w:szCs w:val="28"/>
        </w:rPr>
        <w:t>Поради для батьків «Як формувати соціально-громадянську компетентність дитини в сім’ї»</w:t>
      </w:r>
    </w:p>
    <w:p w14:paraId="3E0652E0" w14:textId="77777777" w:rsidR="00EC1945" w:rsidRPr="008F58C4" w:rsidRDefault="00EC1945" w:rsidP="00EC1945">
      <w:pPr>
        <w:spacing w:after="0" w:line="360" w:lineRule="auto"/>
        <w:contextualSpacing/>
        <w:jc w:val="both"/>
        <w:rPr>
          <w:rFonts w:ascii="Times New Roman" w:hAnsi="Times New Roman" w:cs="Times New Roman"/>
          <w:sz w:val="28"/>
          <w:szCs w:val="28"/>
        </w:rPr>
      </w:pPr>
      <w:r w:rsidRPr="008F58C4">
        <w:rPr>
          <w:rFonts w:ascii="Times New Roman" w:hAnsi="Times New Roman" w:cs="Times New Roman"/>
          <w:sz w:val="28"/>
          <w:szCs w:val="28"/>
        </w:rPr>
        <w:tab/>
        <w:t xml:space="preserve">Формування соціально-громадянської компетентності дитини не потребує від батьків надмірних зусиль, достатньо лише самим поводитись відповідно до тих морально-етичних норм, яких би ви хотіли, щоб дотримувалась ваша дитина. Спробуйте дотримуватись наступних рекомендацій: </w:t>
      </w:r>
    </w:p>
    <w:p w14:paraId="13A63FEF" w14:textId="77777777" w:rsidR="00EC1945" w:rsidRPr="008F58C4" w:rsidRDefault="00EC1945" w:rsidP="000F3405">
      <w:pPr>
        <w:numPr>
          <w:ilvl w:val="0"/>
          <w:numId w:val="39"/>
        </w:numPr>
        <w:spacing w:after="0" w:line="360" w:lineRule="auto"/>
        <w:contextualSpacing/>
        <w:jc w:val="both"/>
        <w:rPr>
          <w:rFonts w:ascii="Times New Roman" w:hAnsi="Times New Roman" w:cs="Times New Roman"/>
          <w:sz w:val="28"/>
          <w:szCs w:val="28"/>
        </w:rPr>
      </w:pPr>
      <w:r w:rsidRPr="008F58C4">
        <w:rPr>
          <w:rFonts w:ascii="Times New Roman" w:hAnsi="Times New Roman" w:cs="Times New Roman"/>
          <w:sz w:val="28"/>
          <w:szCs w:val="28"/>
        </w:rPr>
        <w:t xml:space="preserve">Розкажіть дитині про історію вашого роду, походження прізвища. </w:t>
      </w:r>
    </w:p>
    <w:p w14:paraId="6BEF5E28" w14:textId="77777777" w:rsidR="00EC1945" w:rsidRPr="008F58C4" w:rsidRDefault="00EC1945" w:rsidP="000F3405">
      <w:pPr>
        <w:numPr>
          <w:ilvl w:val="0"/>
          <w:numId w:val="39"/>
        </w:numPr>
        <w:spacing w:after="0" w:line="360" w:lineRule="auto"/>
        <w:contextualSpacing/>
        <w:jc w:val="both"/>
        <w:rPr>
          <w:rFonts w:ascii="Times New Roman" w:hAnsi="Times New Roman" w:cs="Times New Roman"/>
          <w:sz w:val="28"/>
          <w:szCs w:val="28"/>
        </w:rPr>
      </w:pPr>
      <w:r w:rsidRPr="008F58C4">
        <w:rPr>
          <w:rFonts w:ascii="Times New Roman" w:hAnsi="Times New Roman" w:cs="Times New Roman"/>
          <w:sz w:val="28"/>
          <w:szCs w:val="28"/>
        </w:rPr>
        <w:t xml:space="preserve">Знайомте дитину з сімейними традиціями та  звичаями; традиціями рідного краю, національними традиціями та звичаями. </w:t>
      </w:r>
    </w:p>
    <w:p w14:paraId="58FC166C" w14:textId="77777777" w:rsidR="00EC1945" w:rsidRPr="008F58C4" w:rsidRDefault="00EC1945" w:rsidP="000F3405">
      <w:pPr>
        <w:numPr>
          <w:ilvl w:val="0"/>
          <w:numId w:val="39"/>
        </w:numPr>
        <w:spacing w:after="0" w:line="360" w:lineRule="auto"/>
        <w:contextualSpacing/>
        <w:jc w:val="both"/>
        <w:rPr>
          <w:rFonts w:ascii="Times New Roman" w:hAnsi="Times New Roman" w:cs="Times New Roman"/>
          <w:sz w:val="28"/>
          <w:szCs w:val="28"/>
        </w:rPr>
      </w:pPr>
      <w:r w:rsidRPr="008F58C4">
        <w:rPr>
          <w:rFonts w:ascii="Times New Roman" w:hAnsi="Times New Roman" w:cs="Times New Roman"/>
          <w:sz w:val="28"/>
          <w:szCs w:val="28"/>
        </w:rPr>
        <w:t xml:space="preserve">Провідайте найстарших членів вашої родини. Поросіть їх розповісти цікаві історії вашої родини, країни, учасниками якої вони були. </w:t>
      </w:r>
    </w:p>
    <w:p w14:paraId="59F50AAB" w14:textId="77777777" w:rsidR="00EC1945" w:rsidRPr="008F58C4" w:rsidRDefault="00EC1945" w:rsidP="000F3405">
      <w:pPr>
        <w:numPr>
          <w:ilvl w:val="0"/>
          <w:numId w:val="39"/>
        </w:numPr>
        <w:spacing w:after="0" w:line="360" w:lineRule="auto"/>
        <w:contextualSpacing/>
        <w:jc w:val="both"/>
        <w:rPr>
          <w:rFonts w:ascii="Times New Roman" w:hAnsi="Times New Roman" w:cs="Times New Roman"/>
          <w:sz w:val="28"/>
          <w:szCs w:val="28"/>
        </w:rPr>
      </w:pPr>
      <w:r w:rsidRPr="008F58C4">
        <w:rPr>
          <w:rFonts w:ascii="Times New Roman" w:hAnsi="Times New Roman" w:cs="Times New Roman"/>
          <w:sz w:val="28"/>
          <w:szCs w:val="28"/>
        </w:rPr>
        <w:t>Відвідайте бібліотеку, музей, картинну галерею, обов’язково обговоріть з дитиною враження.</w:t>
      </w:r>
    </w:p>
    <w:p w14:paraId="28A72F5E" w14:textId="77777777" w:rsidR="00EC1945" w:rsidRPr="008F58C4" w:rsidRDefault="00EC1945" w:rsidP="000F3405">
      <w:pPr>
        <w:numPr>
          <w:ilvl w:val="0"/>
          <w:numId w:val="39"/>
        </w:numPr>
        <w:spacing w:after="0" w:line="360" w:lineRule="auto"/>
        <w:contextualSpacing/>
        <w:jc w:val="both"/>
        <w:rPr>
          <w:rFonts w:ascii="Times New Roman" w:hAnsi="Times New Roman" w:cs="Times New Roman"/>
          <w:sz w:val="28"/>
          <w:szCs w:val="28"/>
        </w:rPr>
      </w:pPr>
      <w:r w:rsidRPr="008F58C4">
        <w:rPr>
          <w:rFonts w:ascii="Times New Roman" w:hAnsi="Times New Roman" w:cs="Times New Roman"/>
          <w:sz w:val="28"/>
          <w:szCs w:val="28"/>
        </w:rPr>
        <w:t xml:space="preserve">Ідучи вулицею, повідомте дитині її назву, розкажіть про визначні місця чи історичні пам’ятки, які на ній розташовані, про походження назви вулиці. </w:t>
      </w:r>
    </w:p>
    <w:p w14:paraId="30D0FC8B" w14:textId="77777777" w:rsidR="00EC1945" w:rsidRPr="008F58C4" w:rsidRDefault="00EC1945" w:rsidP="000F3405">
      <w:pPr>
        <w:numPr>
          <w:ilvl w:val="0"/>
          <w:numId w:val="39"/>
        </w:numPr>
        <w:spacing w:after="0" w:line="360" w:lineRule="auto"/>
        <w:contextualSpacing/>
        <w:jc w:val="both"/>
        <w:rPr>
          <w:rFonts w:ascii="Times New Roman" w:hAnsi="Times New Roman" w:cs="Times New Roman"/>
          <w:sz w:val="28"/>
          <w:szCs w:val="28"/>
        </w:rPr>
      </w:pPr>
      <w:r w:rsidRPr="008F58C4">
        <w:rPr>
          <w:rFonts w:ascii="Times New Roman" w:hAnsi="Times New Roman" w:cs="Times New Roman"/>
          <w:sz w:val="28"/>
          <w:szCs w:val="28"/>
        </w:rPr>
        <w:t xml:space="preserve">Погуляйте вулицями  рідного міста (села), а ввечері попросіть дитину намалювати свої враження. Зберіть ці малюнки в альбом про рідне місто (село). Через деякий час перегляньте його, згадайте про ваші враження. </w:t>
      </w:r>
    </w:p>
    <w:p w14:paraId="5C7540B4" w14:textId="77777777" w:rsidR="00EC1945" w:rsidRPr="008F58C4" w:rsidRDefault="00EC1945" w:rsidP="000F3405">
      <w:pPr>
        <w:numPr>
          <w:ilvl w:val="0"/>
          <w:numId w:val="39"/>
        </w:numPr>
        <w:spacing w:after="0" w:line="360" w:lineRule="auto"/>
        <w:contextualSpacing/>
        <w:jc w:val="both"/>
        <w:rPr>
          <w:rFonts w:ascii="Times New Roman" w:hAnsi="Times New Roman" w:cs="Times New Roman"/>
          <w:sz w:val="28"/>
          <w:szCs w:val="28"/>
        </w:rPr>
      </w:pPr>
      <w:r w:rsidRPr="008F58C4">
        <w:rPr>
          <w:rFonts w:ascii="Times New Roman" w:hAnsi="Times New Roman" w:cs="Times New Roman"/>
          <w:sz w:val="28"/>
          <w:szCs w:val="28"/>
        </w:rPr>
        <w:t xml:space="preserve">Разом з дитиною висадіть квіти. Доглядайте за ними разом із дитиною. </w:t>
      </w:r>
    </w:p>
    <w:p w14:paraId="19401BED" w14:textId="77777777" w:rsidR="00EC1945" w:rsidRPr="008F58C4" w:rsidRDefault="00EC1945" w:rsidP="000F3405">
      <w:pPr>
        <w:numPr>
          <w:ilvl w:val="0"/>
          <w:numId w:val="39"/>
        </w:numPr>
        <w:spacing w:after="0" w:line="360" w:lineRule="auto"/>
        <w:contextualSpacing/>
        <w:jc w:val="both"/>
        <w:rPr>
          <w:rFonts w:ascii="Times New Roman" w:hAnsi="Times New Roman" w:cs="Times New Roman"/>
          <w:sz w:val="28"/>
          <w:szCs w:val="28"/>
        </w:rPr>
      </w:pPr>
      <w:r w:rsidRPr="008F58C4">
        <w:rPr>
          <w:rFonts w:ascii="Times New Roman" w:hAnsi="Times New Roman" w:cs="Times New Roman"/>
          <w:sz w:val="28"/>
          <w:szCs w:val="28"/>
        </w:rPr>
        <w:t xml:space="preserve">Долучайтесь спільно з дитиною до посильної участі у громадських заходах, соціальних, патріотичних чи екологічних акцій. </w:t>
      </w:r>
    </w:p>
    <w:p w14:paraId="4B7C011A" w14:textId="77777777" w:rsidR="00EC1945" w:rsidRPr="008F58C4" w:rsidRDefault="00EC1945" w:rsidP="000F3405">
      <w:pPr>
        <w:numPr>
          <w:ilvl w:val="0"/>
          <w:numId w:val="39"/>
        </w:numPr>
        <w:spacing w:after="0" w:line="360" w:lineRule="auto"/>
        <w:contextualSpacing/>
        <w:jc w:val="both"/>
        <w:rPr>
          <w:rFonts w:ascii="Times New Roman" w:hAnsi="Times New Roman" w:cs="Times New Roman"/>
          <w:sz w:val="28"/>
          <w:szCs w:val="28"/>
        </w:rPr>
      </w:pPr>
      <w:r w:rsidRPr="008F58C4">
        <w:rPr>
          <w:rFonts w:ascii="Times New Roman" w:hAnsi="Times New Roman" w:cs="Times New Roman"/>
          <w:sz w:val="28"/>
          <w:szCs w:val="28"/>
        </w:rPr>
        <w:t xml:space="preserve">Якщо дитина висловлює бажання зробити якусь справу сама, обговоріть з нею її задум, створіть можливість вибору з багатьох варіантів. Запитайте дитину : «Чому саме ти хочеш це зробити?», «Як ти вважаєш, ти впораєшся?», «А як можна інакше?», «А як буде краще?». </w:t>
      </w:r>
    </w:p>
    <w:p w14:paraId="6F433083" w14:textId="77777777" w:rsidR="00EC1945" w:rsidRPr="008F58C4" w:rsidRDefault="00EC1945" w:rsidP="000F3405">
      <w:pPr>
        <w:numPr>
          <w:ilvl w:val="0"/>
          <w:numId w:val="39"/>
        </w:numPr>
        <w:spacing w:after="0" w:line="360" w:lineRule="auto"/>
        <w:contextualSpacing/>
        <w:jc w:val="both"/>
        <w:rPr>
          <w:rFonts w:ascii="Times New Roman" w:hAnsi="Times New Roman" w:cs="Times New Roman"/>
          <w:sz w:val="28"/>
          <w:szCs w:val="28"/>
        </w:rPr>
      </w:pPr>
      <w:r w:rsidRPr="008F58C4">
        <w:rPr>
          <w:rFonts w:ascii="Times New Roman" w:hAnsi="Times New Roman" w:cs="Times New Roman"/>
          <w:sz w:val="28"/>
          <w:szCs w:val="28"/>
        </w:rPr>
        <w:t xml:space="preserve">Вечорами прочитайте казку чи оповідання морально-етичного змісту. Обговоріть твір з дитиною. </w:t>
      </w:r>
    </w:p>
    <w:p w14:paraId="132255AC" w14:textId="46FAA55A" w:rsidR="00EC1945" w:rsidRDefault="00EC1945" w:rsidP="000972F4">
      <w:pPr>
        <w:spacing w:after="0" w:line="360" w:lineRule="auto"/>
        <w:contextualSpacing/>
        <w:jc w:val="both"/>
        <w:rPr>
          <w:rFonts w:ascii="Times New Roman" w:hAnsi="Times New Roman" w:cs="Times New Roman"/>
          <w:sz w:val="28"/>
          <w:szCs w:val="28"/>
        </w:rPr>
      </w:pPr>
      <w:r w:rsidRPr="008F58C4">
        <w:rPr>
          <w:rFonts w:ascii="Times New Roman" w:hAnsi="Times New Roman" w:cs="Times New Roman"/>
          <w:sz w:val="28"/>
          <w:szCs w:val="28"/>
        </w:rPr>
        <w:lastRenderedPageBreak/>
        <w:tab/>
        <w:t>Пам’ятайте! Плекаючи повагу до сімейних цінностей, любов до Батьківщини, дорослі мають самі лишатися гі</w:t>
      </w:r>
      <w:r w:rsidR="000972F4">
        <w:rPr>
          <w:rFonts w:ascii="Times New Roman" w:hAnsi="Times New Roman" w:cs="Times New Roman"/>
          <w:sz w:val="28"/>
          <w:szCs w:val="28"/>
        </w:rPr>
        <w:t>дним прикладом для своїх дітей!</w:t>
      </w:r>
    </w:p>
    <w:p w14:paraId="18A65A92" w14:textId="77777777" w:rsidR="000972F4" w:rsidRPr="000972F4" w:rsidRDefault="000972F4" w:rsidP="000972F4">
      <w:pPr>
        <w:spacing w:after="0" w:line="360" w:lineRule="auto"/>
        <w:contextualSpacing/>
        <w:jc w:val="both"/>
        <w:rPr>
          <w:rFonts w:ascii="Times New Roman" w:hAnsi="Times New Roman" w:cs="Times New Roman"/>
          <w:sz w:val="28"/>
          <w:szCs w:val="28"/>
        </w:rPr>
      </w:pPr>
    </w:p>
    <w:p w14:paraId="273D67DA" w14:textId="77777777" w:rsidR="00EC1945" w:rsidRPr="008F58C4" w:rsidRDefault="00EC1945" w:rsidP="00EC1945">
      <w:pPr>
        <w:spacing w:after="0" w:line="360" w:lineRule="auto"/>
        <w:contextualSpacing/>
        <w:jc w:val="center"/>
        <w:rPr>
          <w:rFonts w:ascii="Times New Roman" w:hAnsi="Times New Roman" w:cs="Times New Roman"/>
          <w:b/>
          <w:sz w:val="28"/>
          <w:szCs w:val="28"/>
        </w:rPr>
      </w:pPr>
      <w:r w:rsidRPr="008F58C4">
        <w:rPr>
          <w:rFonts w:ascii="Times New Roman" w:hAnsi="Times New Roman" w:cs="Times New Roman"/>
          <w:b/>
          <w:sz w:val="28"/>
          <w:szCs w:val="28"/>
        </w:rPr>
        <w:t xml:space="preserve">Поради для батьків «Як говорити з дітьми про війну» </w:t>
      </w:r>
    </w:p>
    <w:p w14:paraId="79C5CACB" w14:textId="12279803" w:rsidR="00EC1945" w:rsidRPr="00E666FB" w:rsidRDefault="00EC1945" w:rsidP="00EC1945">
      <w:pPr>
        <w:spacing w:after="0" w:line="360" w:lineRule="auto"/>
        <w:contextualSpacing/>
        <w:jc w:val="center"/>
        <w:rPr>
          <w:rFonts w:ascii="Times New Roman" w:hAnsi="Times New Roman" w:cs="Times New Roman"/>
          <w:i/>
          <w:sz w:val="28"/>
          <w:szCs w:val="28"/>
        </w:rPr>
      </w:pPr>
      <w:r w:rsidRPr="008F58C4">
        <w:rPr>
          <w:rFonts w:ascii="Times New Roman" w:hAnsi="Times New Roman" w:cs="Times New Roman"/>
          <w:i/>
          <w:sz w:val="28"/>
          <w:szCs w:val="28"/>
          <w:lang w:val="ru-RU"/>
        </w:rPr>
        <w:t>За материалами посібника «</w:t>
      </w:r>
      <w:r w:rsidR="00E666FB">
        <w:rPr>
          <w:rFonts w:ascii="Times New Roman" w:hAnsi="Times New Roman" w:cs="Times New Roman"/>
          <w:i/>
          <w:sz w:val="28"/>
          <w:szCs w:val="28"/>
          <w:lang w:val="ru-RU"/>
        </w:rPr>
        <w:t>Живи, Україно, живи для краси!»</w:t>
      </w:r>
    </w:p>
    <w:p w14:paraId="3401BB38" w14:textId="77777777" w:rsidR="00EC1945" w:rsidRPr="008F58C4" w:rsidRDefault="00EC1945" w:rsidP="000F3405">
      <w:pPr>
        <w:numPr>
          <w:ilvl w:val="0"/>
          <w:numId w:val="38"/>
        </w:numPr>
        <w:spacing w:after="0" w:line="360" w:lineRule="auto"/>
        <w:contextualSpacing/>
        <w:jc w:val="both"/>
        <w:rPr>
          <w:rFonts w:ascii="Times New Roman" w:hAnsi="Times New Roman" w:cs="Times New Roman"/>
          <w:sz w:val="28"/>
          <w:szCs w:val="28"/>
        </w:rPr>
      </w:pPr>
      <w:r w:rsidRPr="008F58C4">
        <w:rPr>
          <w:rFonts w:ascii="Times New Roman" w:hAnsi="Times New Roman" w:cs="Times New Roman"/>
          <w:sz w:val="28"/>
          <w:szCs w:val="28"/>
        </w:rPr>
        <w:t xml:space="preserve">Ураховуйте, що розмова з дітьми про війну повинна бути, в-першу чергу, чесною. Використовуйте правдиві слова, а не прикрашайте дійсність. Щирі, пропущені через саме серце слова, значно більше впливають на встановлення емоційного контакту. Адже дитина вірить батькам і близьким їй дорослим людям. </w:t>
      </w:r>
    </w:p>
    <w:p w14:paraId="4178155B" w14:textId="77777777" w:rsidR="00EC1945" w:rsidRPr="008F58C4" w:rsidRDefault="00EC1945" w:rsidP="000F3405">
      <w:pPr>
        <w:numPr>
          <w:ilvl w:val="0"/>
          <w:numId w:val="38"/>
        </w:numPr>
        <w:spacing w:line="360" w:lineRule="auto"/>
        <w:contextualSpacing/>
        <w:jc w:val="both"/>
        <w:rPr>
          <w:rFonts w:ascii="Times New Roman" w:hAnsi="Times New Roman" w:cs="Times New Roman"/>
          <w:sz w:val="28"/>
          <w:szCs w:val="28"/>
        </w:rPr>
      </w:pPr>
      <w:r w:rsidRPr="008F58C4">
        <w:rPr>
          <w:rFonts w:ascii="Times New Roman" w:hAnsi="Times New Roman" w:cs="Times New Roman"/>
          <w:sz w:val="28"/>
          <w:szCs w:val="28"/>
        </w:rPr>
        <w:t xml:space="preserve">Розкажіть про те, що війна, на жаль, у житті країни – на даний час неминуче явище. Люди у світі воювали, воюють і воювати будуть з абсолютно різних причин. У сучасному світі, зазвичай, - з політичних і економічних. Одні нападають і є загарбниками, інші – захищають своїх близьких, країну. Поясніть, що на війні страждають усі. </w:t>
      </w:r>
    </w:p>
    <w:p w14:paraId="36D81EDF" w14:textId="77777777" w:rsidR="00EC1945" w:rsidRPr="008F58C4" w:rsidRDefault="00EC1945" w:rsidP="000F3405">
      <w:pPr>
        <w:numPr>
          <w:ilvl w:val="0"/>
          <w:numId w:val="38"/>
        </w:numPr>
        <w:spacing w:line="360" w:lineRule="auto"/>
        <w:contextualSpacing/>
        <w:jc w:val="both"/>
        <w:rPr>
          <w:rFonts w:ascii="Times New Roman" w:hAnsi="Times New Roman" w:cs="Times New Roman"/>
          <w:sz w:val="28"/>
          <w:szCs w:val="28"/>
        </w:rPr>
      </w:pPr>
      <w:r w:rsidRPr="008F58C4">
        <w:rPr>
          <w:rFonts w:ascii="Times New Roman" w:hAnsi="Times New Roman" w:cs="Times New Roman"/>
          <w:sz w:val="28"/>
          <w:szCs w:val="28"/>
        </w:rPr>
        <w:t xml:space="preserve">На природнє запитання про те, хто і чому нападає, краще пояснити, що всі люди різні, не буває, як у казках, тільки позитивних чи тільки негативних. Завжди є люди, які хочуть більшої влади, більшого багатства. А, отже, завжди будуть ті, хто нападає, і ті, хто захищається. І обом сторонам потрібна зброя для цього. Можна розповісти про історію появи різного роду зброї. </w:t>
      </w:r>
    </w:p>
    <w:p w14:paraId="1C25308C" w14:textId="77777777" w:rsidR="00EC1945" w:rsidRPr="008F58C4" w:rsidRDefault="00EC1945" w:rsidP="000F3405">
      <w:pPr>
        <w:numPr>
          <w:ilvl w:val="0"/>
          <w:numId w:val="38"/>
        </w:numPr>
        <w:spacing w:line="360" w:lineRule="auto"/>
        <w:contextualSpacing/>
        <w:jc w:val="both"/>
        <w:rPr>
          <w:rFonts w:ascii="Times New Roman" w:hAnsi="Times New Roman" w:cs="Times New Roman"/>
          <w:sz w:val="28"/>
          <w:szCs w:val="28"/>
        </w:rPr>
      </w:pPr>
      <w:r w:rsidRPr="008F58C4">
        <w:rPr>
          <w:rFonts w:ascii="Times New Roman" w:hAnsi="Times New Roman" w:cs="Times New Roman"/>
          <w:sz w:val="28"/>
          <w:szCs w:val="28"/>
        </w:rPr>
        <w:t xml:space="preserve">Розкажіть про війну за допомогою оповідань про долі дітей воєнного часу. Дітям завжди цікаве життя їхніх однолітків у всі часи. Почитайте з дітьми вірші, перегляньте відповідні для дитячого сприйняття фільми. </w:t>
      </w:r>
    </w:p>
    <w:p w14:paraId="59C4350A" w14:textId="77777777" w:rsidR="00EC1945" w:rsidRPr="008F58C4" w:rsidRDefault="00EC1945" w:rsidP="000F3405">
      <w:pPr>
        <w:numPr>
          <w:ilvl w:val="0"/>
          <w:numId w:val="38"/>
        </w:numPr>
        <w:spacing w:line="360" w:lineRule="auto"/>
        <w:contextualSpacing/>
        <w:jc w:val="both"/>
        <w:rPr>
          <w:rFonts w:ascii="Times New Roman" w:hAnsi="Times New Roman" w:cs="Times New Roman"/>
          <w:sz w:val="28"/>
          <w:szCs w:val="28"/>
        </w:rPr>
      </w:pPr>
      <w:r w:rsidRPr="008F58C4">
        <w:rPr>
          <w:rFonts w:ascii="Times New Roman" w:hAnsi="Times New Roman" w:cs="Times New Roman"/>
          <w:sz w:val="28"/>
          <w:szCs w:val="28"/>
        </w:rPr>
        <w:t xml:space="preserve">Прочитайте з дитиною казку Сашка Чорного «Війна дзвонів», у який письменник не тільки говорить про те, як часом через банальні випадки починається війна, і висловлює свою точку зору, але, що ще важливіше, - показує, як можна вийти зі стану конфлікту. </w:t>
      </w:r>
    </w:p>
    <w:p w14:paraId="573393BA" w14:textId="77777777" w:rsidR="00EC1945" w:rsidRPr="008F58C4" w:rsidRDefault="00EC1945" w:rsidP="000F3405">
      <w:pPr>
        <w:numPr>
          <w:ilvl w:val="0"/>
          <w:numId w:val="38"/>
        </w:numPr>
        <w:spacing w:line="360" w:lineRule="auto"/>
        <w:contextualSpacing/>
        <w:jc w:val="both"/>
        <w:rPr>
          <w:rFonts w:ascii="Times New Roman" w:hAnsi="Times New Roman" w:cs="Times New Roman"/>
          <w:sz w:val="28"/>
          <w:szCs w:val="28"/>
        </w:rPr>
      </w:pPr>
      <w:r w:rsidRPr="008F58C4">
        <w:rPr>
          <w:rFonts w:ascii="Times New Roman" w:hAnsi="Times New Roman" w:cs="Times New Roman"/>
          <w:sz w:val="28"/>
          <w:szCs w:val="28"/>
        </w:rPr>
        <w:lastRenderedPageBreak/>
        <w:t xml:space="preserve">Але головне – ви маєте донести до дитини думку, що мир краще, ніж війна. Все, що нас оточує, людське життя, вся краса природи не повинні руйнуватися вибухами й автоматними чергами. </w:t>
      </w:r>
    </w:p>
    <w:p w14:paraId="70B73144" w14:textId="77777777" w:rsidR="00EC1945" w:rsidRPr="008F58C4" w:rsidRDefault="00EC1945" w:rsidP="00EC1945">
      <w:pPr>
        <w:spacing w:line="360" w:lineRule="auto"/>
        <w:contextualSpacing/>
        <w:jc w:val="both"/>
        <w:rPr>
          <w:rFonts w:ascii="Times New Roman" w:hAnsi="Times New Roman" w:cs="Times New Roman"/>
          <w:sz w:val="28"/>
          <w:szCs w:val="28"/>
        </w:rPr>
      </w:pPr>
      <w:r w:rsidRPr="008F58C4">
        <w:rPr>
          <w:rFonts w:ascii="Times New Roman" w:hAnsi="Times New Roman" w:cs="Times New Roman"/>
          <w:sz w:val="28"/>
          <w:szCs w:val="28"/>
        </w:rPr>
        <w:tab/>
        <w:t xml:space="preserve">Діти, особливо хлопчики, часто грають у гру під кодовою назвою «войнушка». Бігають з іграшковими автоматами, стріляють, ходять у розвідку. Пізніше грають у «віртуальну війну». Але війна – не гра, це смерть, кров, страждання. І щоб хоч трохи зменшити ймовірність майбутніх воїн, необхідно донести до дітей, що таке війна насправді. </w:t>
      </w:r>
    </w:p>
    <w:p w14:paraId="5B7EAAB3" w14:textId="77777777" w:rsidR="00EC1945" w:rsidRDefault="00EC1945" w:rsidP="008F58C4">
      <w:pPr>
        <w:spacing w:before="100" w:beforeAutospacing="1" w:after="100" w:afterAutospacing="1" w:line="240" w:lineRule="auto"/>
        <w:jc w:val="both"/>
        <w:rPr>
          <w:rFonts w:ascii="Times New Roman" w:eastAsia="Times New Roman" w:hAnsi="Times New Roman" w:cs="Times New Roman"/>
          <w:sz w:val="28"/>
          <w:szCs w:val="28"/>
          <w:lang w:eastAsia="uk-UA"/>
        </w:rPr>
      </w:pPr>
    </w:p>
    <w:p w14:paraId="40ED4398" w14:textId="77777777" w:rsidR="000972F4" w:rsidRDefault="000972F4" w:rsidP="008F58C4">
      <w:pPr>
        <w:spacing w:before="100" w:beforeAutospacing="1" w:after="100" w:afterAutospacing="1" w:line="240" w:lineRule="auto"/>
        <w:jc w:val="both"/>
        <w:rPr>
          <w:rFonts w:ascii="Times New Roman" w:eastAsia="Times New Roman" w:hAnsi="Times New Roman" w:cs="Times New Roman"/>
          <w:sz w:val="28"/>
          <w:szCs w:val="28"/>
          <w:lang w:eastAsia="uk-UA"/>
        </w:rPr>
      </w:pPr>
    </w:p>
    <w:p w14:paraId="6946ECAB" w14:textId="77777777" w:rsidR="000972F4" w:rsidRDefault="000972F4" w:rsidP="008F58C4">
      <w:pPr>
        <w:spacing w:before="100" w:beforeAutospacing="1" w:after="100" w:afterAutospacing="1" w:line="240" w:lineRule="auto"/>
        <w:jc w:val="both"/>
        <w:rPr>
          <w:rFonts w:ascii="Times New Roman" w:eastAsia="Times New Roman" w:hAnsi="Times New Roman" w:cs="Times New Roman"/>
          <w:sz w:val="28"/>
          <w:szCs w:val="28"/>
          <w:lang w:eastAsia="uk-UA"/>
        </w:rPr>
      </w:pPr>
    </w:p>
    <w:p w14:paraId="60F23CC7" w14:textId="77777777" w:rsidR="000972F4" w:rsidRDefault="000972F4" w:rsidP="008F58C4">
      <w:pPr>
        <w:spacing w:before="100" w:beforeAutospacing="1" w:after="100" w:afterAutospacing="1" w:line="240" w:lineRule="auto"/>
        <w:jc w:val="both"/>
        <w:rPr>
          <w:rFonts w:ascii="Times New Roman" w:eastAsia="Times New Roman" w:hAnsi="Times New Roman" w:cs="Times New Roman"/>
          <w:sz w:val="28"/>
          <w:szCs w:val="28"/>
          <w:lang w:eastAsia="uk-UA"/>
        </w:rPr>
      </w:pPr>
    </w:p>
    <w:p w14:paraId="48128445" w14:textId="77777777" w:rsidR="000972F4" w:rsidRDefault="000972F4" w:rsidP="008F58C4">
      <w:pPr>
        <w:spacing w:before="100" w:beforeAutospacing="1" w:after="100" w:afterAutospacing="1" w:line="240" w:lineRule="auto"/>
        <w:jc w:val="both"/>
        <w:rPr>
          <w:rFonts w:ascii="Times New Roman" w:eastAsia="Times New Roman" w:hAnsi="Times New Roman" w:cs="Times New Roman"/>
          <w:sz w:val="28"/>
          <w:szCs w:val="28"/>
          <w:lang w:eastAsia="uk-UA"/>
        </w:rPr>
      </w:pPr>
    </w:p>
    <w:p w14:paraId="09692D14" w14:textId="77777777" w:rsidR="000972F4" w:rsidRDefault="000972F4" w:rsidP="008F58C4">
      <w:pPr>
        <w:spacing w:before="100" w:beforeAutospacing="1" w:after="100" w:afterAutospacing="1" w:line="240" w:lineRule="auto"/>
        <w:jc w:val="both"/>
        <w:rPr>
          <w:rFonts w:ascii="Times New Roman" w:eastAsia="Times New Roman" w:hAnsi="Times New Roman" w:cs="Times New Roman"/>
          <w:sz w:val="28"/>
          <w:szCs w:val="28"/>
          <w:lang w:eastAsia="uk-UA"/>
        </w:rPr>
      </w:pPr>
    </w:p>
    <w:p w14:paraId="22F2FBDC" w14:textId="77777777" w:rsidR="000972F4" w:rsidRDefault="000972F4" w:rsidP="008F58C4">
      <w:pPr>
        <w:spacing w:before="100" w:beforeAutospacing="1" w:after="100" w:afterAutospacing="1" w:line="240" w:lineRule="auto"/>
        <w:jc w:val="both"/>
        <w:rPr>
          <w:rFonts w:ascii="Times New Roman" w:eastAsia="Times New Roman" w:hAnsi="Times New Roman" w:cs="Times New Roman"/>
          <w:sz w:val="28"/>
          <w:szCs w:val="28"/>
          <w:lang w:eastAsia="uk-UA"/>
        </w:rPr>
      </w:pPr>
    </w:p>
    <w:p w14:paraId="5EB4E51C" w14:textId="77777777" w:rsidR="000972F4" w:rsidRDefault="000972F4" w:rsidP="008F58C4">
      <w:pPr>
        <w:spacing w:before="100" w:beforeAutospacing="1" w:after="100" w:afterAutospacing="1" w:line="240" w:lineRule="auto"/>
        <w:jc w:val="both"/>
        <w:rPr>
          <w:rFonts w:ascii="Times New Roman" w:eastAsia="Times New Roman" w:hAnsi="Times New Roman" w:cs="Times New Roman"/>
          <w:sz w:val="28"/>
          <w:szCs w:val="28"/>
          <w:lang w:eastAsia="uk-UA"/>
        </w:rPr>
      </w:pPr>
    </w:p>
    <w:p w14:paraId="5CC65A3B" w14:textId="77777777" w:rsidR="000972F4" w:rsidRDefault="000972F4" w:rsidP="008F58C4">
      <w:pPr>
        <w:spacing w:before="100" w:beforeAutospacing="1" w:after="100" w:afterAutospacing="1" w:line="240" w:lineRule="auto"/>
        <w:jc w:val="both"/>
        <w:rPr>
          <w:rFonts w:ascii="Times New Roman" w:eastAsia="Times New Roman" w:hAnsi="Times New Roman" w:cs="Times New Roman"/>
          <w:sz w:val="28"/>
          <w:szCs w:val="28"/>
          <w:lang w:eastAsia="uk-UA"/>
        </w:rPr>
      </w:pPr>
    </w:p>
    <w:p w14:paraId="40807B53" w14:textId="77777777" w:rsidR="000972F4" w:rsidRDefault="000972F4" w:rsidP="008F58C4">
      <w:pPr>
        <w:spacing w:before="100" w:beforeAutospacing="1" w:after="100" w:afterAutospacing="1" w:line="240" w:lineRule="auto"/>
        <w:jc w:val="both"/>
        <w:rPr>
          <w:rFonts w:ascii="Times New Roman" w:eastAsia="Times New Roman" w:hAnsi="Times New Roman" w:cs="Times New Roman"/>
          <w:sz w:val="28"/>
          <w:szCs w:val="28"/>
          <w:lang w:eastAsia="uk-UA"/>
        </w:rPr>
      </w:pPr>
    </w:p>
    <w:p w14:paraId="1C07FC97" w14:textId="77777777" w:rsidR="000972F4" w:rsidRDefault="000972F4" w:rsidP="008F58C4">
      <w:pPr>
        <w:spacing w:before="100" w:beforeAutospacing="1" w:after="100" w:afterAutospacing="1" w:line="240" w:lineRule="auto"/>
        <w:jc w:val="both"/>
        <w:rPr>
          <w:rFonts w:ascii="Times New Roman" w:eastAsia="Times New Roman" w:hAnsi="Times New Roman" w:cs="Times New Roman"/>
          <w:sz w:val="28"/>
          <w:szCs w:val="28"/>
          <w:lang w:eastAsia="uk-UA"/>
        </w:rPr>
      </w:pPr>
    </w:p>
    <w:p w14:paraId="7971F3BC" w14:textId="77777777" w:rsidR="000972F4" w:rsidRDefault="000972F4" w:rsidP="008F58C4">
      <w:pPr>
        <w:spacing w:before="100" w:beforeAutospacing="1" w:after="100" w:afterAutospacing="1" w:line="240" w:lineRule="auto"/>
        <w:jc w:val="both"/>
        <w:rPr>
          <w:rFonts w:ascii="Times New Roman" w:eastAsia="Times New Roman" w:hAnsi="Times New Roman" w:cs="Times New Roman"/>
          <w:sz w:val="28"/>
          <w:szCs w:val="28"/>
          <w:lang w:eastAsia="uk-UA"/>
        </w:rPr>
      </w:pPr>
    </w:p>
    <w:p w14:paraId="23A06D0F" w14:textId="77777777" w:rsidR="000972F4" w:rsidRDefault="000972F4" w:rsidP="008F58C4">
      <w:pPr>
        <w:spacing w:before="100" w:beforeAutospacing="1" w:after="100" w:afterAutospacing="1" w:line="240" w:lineRule="auto"/>
        <w:jc w:val="both"/>
        <w:rPr>
          <w:rFonts w:ascii="Times New Roman" w:eastAsia="Times New Roman" w:hAnsi="Times New Roman" w:cs="Times New Roman"/>
          <w:sz w:val="28"/>
          <w:szCs w:val="28"/>
          <w:lang w:eastAsia="uk-UA"/>
        </w:rPr>
      </w:pPr>
    </w:p>
    <w:p w14:paraId="5C84925E" w14:textId="77777777" w:rsidR="000972F4" w:rsidRDefault="000972F4" w:rsidP="008F58C4">
      <w:pPr>
        <w:spacing w:before="100" w:beforeAutospacing="1" w:after="100" w:afterAutospacing="1" w:line="240" w:lineRule="auto"/>
        <w:jc w:val="both"/>
        <w:rPr>
          <w:rFonts w:ascii="Times New Roman" w:eastAsia="Times New Roman" w:hAnsi="Times New Roman" w:cs="Times New Roman"/>
          <w:sz w:val="28"/>
          <w:szCs w:val="28"/>
          <w:lang w:eastAsia="uk-UA"/>
        </w:rPr>
      </w:pPr>
    </w:p>
    <w:p w14:paraId="64F009A5" w14:textId="77777777" w:rsidR="000972F4" w:rsidRDefault="000972F4" w:rsidP="008F58C4">
      <w:pPr>
        <w:spacing w:before="100" w:beforeAutospacing="1" w:after="100" w:afterAutospacing="1" w:line="240" w:lineRule="auto"/>
        <w:jc w:val="both"/>
        <w:rPr>
          <w:rFonts w:ascii="Times New Roman" w:eastAsia="Times New Roman" w:hAnsi="Times New Roman" w:cs="Times New Roman"/>
          <w:sz w:val="28"/>
          <w:szCs w:val="28"/>
          <w:lang w:eastAsia="uk-UA"/>
        </w:rPr>
      </w:pPr>
    </w:p>
    <w:p w14:paraId="67AEF58D" w14:textId="77777777" w:rsidR="000972F4" w:rsidRDefault="000972F4" w:rsidP="008F58C4">
      <w:pPr>
        <w:spacing w:before="100" w:beforeAutospacing="1" w:after="100" w:afterAutospacing="1" w:line="240" w:lineRule="auto"/>
        <w:jc w:val="both"/>
        <w:rPr>
          <w:rFonts w:ascii="Times New Roman" w:eastAsia="Times New Roman" w:hAnsi="Times New Roman" w:cs="Times New Roman"/>
          <w:sz w:val="28"/>
          <w:szCs w:val="28"/>
          <w:lang w:eastAsia="uk-UA"/>
        </w:rPr>
      </w:pPr>
    </w:p>
    <w:p w14:paraId="3E0F10AB" w14:textId="77777777" w:rsidR="000972F4" w:rsidRDefault="000972F4" w:rsidP="008F58C4">
      <w:pPr>
        <w:spacing w:before="100" w:beforeAutospacing="1" w:after="100" w:afterAutospacing="1" w:line="240" w:lineRule="auto"/>
        <w:jc w:val="both"/>
        <w:rPr>
          <w:rFonts w:ascii="Times New Roman" w:eastAsia="Times New Roman" w:hAnsi="Times New Roman" w:cs="Times New Roman"/>
          <w:sz w:val="28"/>
          <w:szCs w:val="28"/>
          <w:lang w:eastAsia="uk-UA"/>
        </w:rPr>
      </w:pPr>
    </w:p>
    <w:p w14:paraId="62FF3FEB" w14:textId="77777777" w:rsidR="000972F4" w:rsidRDefault="000972F4" w:rsidP="008F58C4">
      <w:pPr>
        <w:spacing w:before="100" w:beforeAutospacing="1" w:after="100" w:afterAutospacing="1" w:line="240" w:lineRule="auto"/>
        <w:jc w:val="both"/>
        <w:rPr>
          <w:rFonts w:ascii="Times New Roman" w:eastAsia="Times New Roman" w:hAnsi="Times New Roman" w:cs="Times New Roman"/>
          <w:sz w:val="28"/>
          <w:szCs w:val="28"/>
          <w:lang w:eastAsia="uk-UA"/>
        </w:rPr>
      </w:pPr>
    </w:p>
    <w:p w14:paraId="7544055E" w14:textId="421EE415" w:rsidR="000972F4" w:rsidRPr="000972F4" w:rsidRDefault="000972F4" w:rsidP="000972F4">
      <w:pPr>
        <w:spacing w:before="100" w:beforeAutospacing="1" w:after="100" w:afterAutospacing="1" w:line="240" w:lineRule="auto"/>
        <w:jc w:val="right"/>
        <w:rPr>
          <w:rFonts w:ascii="Times New Roman" w:eastAsia="Times New Roman" w:hAnsi="Times New Roman" w:cs="Times New Roman"/>
          <w:b/>
          <w:sz w:val="28"/>
          <w:szCs w:val="28"/>
          <w:lang w:eastAsia="uk-UA"/>
        </w:rPr>
      </w:pPr>
      <w:r w:rsidRPr="000972F4">
        <w:rPr>
          <w:rFonts w:ascii="Times New Roman" w:eastAsia="Times New Roman" w:hAnsi="Times New Roman" w:cs="Times New Roman"/>
          <w:b/>
          <w:sz w:val="28"/>
          <w:szCs w:val="28"/>
          <w:lang w:eastAsia="uk-UA"/>
        </w:rPr>
        <w:lastRenderedPageBreak/>
        <w:t xml:space="preserve">Додаток </w:t>
      </w:r>
      <w:r w:rsidR="009859FE">
        <w:rPr>
          <w:rFonts w:ascii="Times New Roman" w:eastAsia="Times New Roman" w:hAnsi="Times New Roman" w:cs="Times New Roman"/>
          <w:b/>
          <w:sz w:val="28"/>
          <w:szCs w:val="28"/>
          <w:lang w:eastAsia="uk-UA"/>
        </w:rPr>
        <w:t>П</w:t>
      </w:r>
    </w:p>
    <w:p w14:paraId="4770EE54" w14:textId="592AE50C" w:rsidR="008F58C4" w:rsidRPr="008F58C4" w:rsidRDefault="00873C16" w:rsidP="008F58C4">
      <w:pPr>
        <w:spacing w:before="100" w:beforeAutospacing="1" w:after="100" w:afterAutospacing="1" w:line="240" w:lineRule="auto"/>
        <w:jc w:val="both"/>
        <w:rPr>
          <w:rFonts w:ascii="Times New Roman" w:eastAsia="Times New Roman" w:hAnsi="Times New Roman" w:cs="Times New Roman"/>
          <w:sz w:val="28"/>
          <w:szCs w:val="28"/>
          <w:lang w:eastAsia="uk-UA"/>
        </w:rPr>
      </w:pPr>
      <w:r>
        <w:rPr>
          <w:rFonts w:ascii="Times New Roman" w:eastAsia="Times New Roman" w:hAnsi="Times New Roman" w:cs="Times New Roman"/>
          <w:noProof/>
          <w:sz w:val="28"/>
          <w:szCs w:val="28"/>
          <w:lang w:eastAsia="uk-UA"/>
        </w:rPr>
        <w:drawing>
          <wp:inline distT="0" distB="0" distL="0" distR="0" wp14:anchorId="4489D8FA" wp14:editId="5CA24B2D">
            <wp:extent cx="6230620" cy="882142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230620" cy="8821420"/>
                    </a:xfrm>
                    <a:prstGeom prst="rect">
                      <a:avLst/>
                    </a:prstGeom>
                    <a:noFill/>
                  </pic:spPr>
                </pic:pic>
              </a:graphicData>
            </a:graphic>
          </wp:inline>
        </w:drawing>
      </w:r>
    </w:p>
    <w:p w14:paraId="5273E3F5" w14:textId="77777777" w:rsidR="008F58C4" w:rsidRPr="008F58C4" w:rsidRDefault="008F58C4" w:rsidP="008F58C4">
      <w:pPr>
        <w:spacing w:before="100" w:beforeAutospacing="1" w:after="100" w:afterAutospacing="1" w:line="240" w:lineRule="auto"/>
        <w:jc w:val="both"/>
        <w:rPr>
          <w:rFonts w:ascii="Times New Roman" w:eastAsia="Times New Roman" w:hAnsi="Times New Roman" w:cs="Times New Roman"/>
          <w:sz w:val="28"/>
          <w:szCs w:val="28"/>
          <w:lang w:eastAsia="uk-UA"/>
        </w:rPr>
        <w:sectPr w:rsidR="008F58C4" w:rsidRPr="008F58C4" w:rsidSect="005711A6">
          <w:pgSz w:w="11906" w:h="16838"/>
          <w:pgMar w:top="850" w:right="850" w:bottom="850" w:left="1417" w:header="708" w:footer="708" w:gutter="0"/>
          <w:cols w:space="708"/>
          <w:docGrid w:linePitch="360"/>
        </w:sectPr>
      </w:pPr>
    </w:p>
    <w:p w14:paraId="42FD06DE" w14:textId="24719ED4" w:rsidR="008F58C4" w:rsidRPr="008F58C4" w:rsidRDefault="008F58C4" w:rsidP="008F58C4">
      <w:pPr>
        <w:spacing w:before="100" w:beforeAutospacing="1" w:after="100" w:afterAutospacing="1" w:line="240" w:lineRule="auto"/>
        <w:jc w:val="right"/>
        <w:rPr>
          <w:rFonts w:ascii="Times New Roman" w:eastAsia="Times New Roman" w:hAnsi="Times New Roman" w:cs="Times New Roman"/>
          <w:b/>
          <w:sz w:val="28"/>
          <w:szCs w:val="28"/>
          <w:lang w:eastAsia="uk-UA"/>
        </w:rPr>
      </w:pPr>
      <w:r w:rsidRPr="008F58C4">
        <w:rPr>
          <w:rFonts w:ascii="Times New Roman" w:eastAsia="Times New Roman" w:hAnsi="Times New Roman" w:cs="Times New Roman"/>
          <w:b/>
          <w:noProof/>
          <w:sz w:val="24"/>
          <w:szCs w:val="24"/>
          <w:lang w:eastAsia="uk-UA"/>
        </w:rPr>
        <w:lastRenderedPageBreak/>
        <w:drawing>
          <wp:anchor distT="0" distB="0" distL="114300" distR="114300" simplePos="0" relativeHeight="251664896" behindDoc="0" locked="0" layoutInCell="1" allowOverlap="1" wp14:anchorId="3EDC5288" wp14:editId="17F4852D">
            <wp:simplePos x="0" y="0"/>
            <wp:positionH relativeFrom="column">
              <wp:posOffset>5137150</wp:posOffset>
            </wp:positionH>
            <wp:positionV relativeFrom="paragraph">
              <wp:posOffset>307975</wp:posOffset>
            </wp:positionV>
            <wp:extent cx="3581285" cy="5229225"/>
            <wp:effectExtent l="0" t="0" r="635" b="0"/>
            <wp:wrapNone/>
            <wp:docPr id="2" name="Рисунок 2" descr="C:\Users\pylypko\Downloads\482237167_1067295972082956_851631392273518363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ylypko\Downloads\482237167_1067295972082956_8516313922735183634_n.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583305" cy="5232174"/>
                    </a:xfrm>
                    <a:prstGeom prst="rect">
                      <a:avLst/>
                    </a:prstGeom>
                    <a:noFill/>
                    <a:ln>
                      <a:noFill/>
                    </a:ln>
                  </pic:spPr>
                </pic:pic>
              </a:graphicData>
            </a:graphic>
            <wp14:sizeRelH relativeFrom="page">
              <wp14:pctWidth>0</wp14:pctWidth>
            </wp14:sizeRelH>
            <wp14:sizeRelV relativeFrom="page">
              <wp14:pctHeight>0</wp14:pctHeight>
            </wp14:sizeRelV>
          </wp:anchor>
        </w:drawing>
      </w:r>
      <w:r w:rsidR="000972F4">
        <w:rPr>
          <w:rFonts w:ascii="Times New Roman" w:eastAsia="Times New Roman" w:hAnsi="Times New Roman" w:cs="Times New Roman"/>
          <w:b/>
          <w:sz w:val="28"/>
          <w:szCs w:val="28"/>
          <w:lang w:eastAsia="uk-UA"/>
        </w:rPr>
        <w:t xml:space="preserve">Додаток </w:t>
      </w:r>
      <w:r w:rsidR="009859FE">
        <w:rPr>
          <w:rFonts w:ascii="Times New Roman" w:eastAsia="Times New Roman" w:hAnsi="Times New Roman" w:cs="Times New Roman"/>
          <w:b/>
          <w:sz w:val="28"/>
          <w:szCs w:val="28"/>
          <w:lang w:eastAsia="uk-UA"/>
        </w:rPr>
        <w:t>Р</w:t>
      </w:r>
    </w:p>
    <w:p w14:paraId="7FFD5CD1" w14:textId="77777777" w:rsidR="008F58C4" w:rsidRPr="008F58C4" w:rsidRDefault="008F58C4" w:rsidP="008F58C4">
      <w:pPr>
        <w:spacing w:before="100" w:beforeAutospacing="1" w:after="100" w:afterAutospacing="1" w:line="240" w:lineRule="auto"/>
        <w:jc w:val="both"/>
        <w:rPr>
          <w:rFonts w:ascii="Times New Roman" w:eastAsia="Times New Roman" w:hAnsi="Times New Roman" w:cs="Times New Roman"/>
          <w:sz w:val="28"/>
          <w:szCs w:val="28"/>
          <w:lang w:eastAsia="uk-UA"/>
        </w:rPr>
      </w:pPr>
      <w:r w:rsidRPr="008F58C4">
        <w:rPr>
          <w:rFonts w:ascii="Times New Roman" w:eastAsia="Times New Roman" w:hAnsi="Times New Roman" w:cs="Times New Roman"/>
          <w:noProof/>
          <w:sz w:val="28"/>
          <w:szCs w:val="28"/>
          <w:lang w:eastAsia="uk-UA"/>
        </w:rPr>
        <w:drawing>
          <wp:anchor distT="0" distB="0" distL="114300" distR="114300" simplePos="0" relativeHeight="251663872" behindDoc="0" locked="0" layoutInCell="1" allowOverlap="1" wp14:anchorId="163D55E4" wp14:editId="7B9B82C4">
            <wp:simplePos x="0" y="0"/>
            <wp:positionH relativeFrom="column">
              <wp:posOffset>60325</wp:posOffset>
            </wp:positionH>
            <wp:positionV relativeFrom="paragraph">
              <wp:posOffset>1905</wp:posOffset>
            </wp:positionV>
            <wp:extent cx="3909060" cy="5057775"/>
            <wp:effectExtent l="0" t="0" r="0" b="9525"/>
            <wp:wrapNone/>
            <wp:docPr id="3" name="Рисунок 3" descr="C:\Users\pylypko\Downloads\Плакат_А4_1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ylypko\Downloads\Плакат_А4_1_page-0001.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909060" cy="50577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DECCE4" w14:textId="77777777" w:rsidR="008F58C4" w:rsidRPr="008F58C4" w:rsidRDefault="008F58C4" w:rsidP="008F58C4">
      <w:pPr>
        <w:spacing w:before="100" w:beforeAutospacing="1" w:after="100" w:afterAutospacing="1" w:line="240" w:lineRule="auto"/>
        <w:rPr>
          <w:rFonts w:ascii="Times New Roman" w:eastAsia="Times New Roman" w:hAnsi="Times New Roman" w:cs="Times New Roman"/>
          <w:sz w:val="24"/>
          <w:szCs w:val="24"/>
          <w:lang w:eastAsia="uk-UA"/>
        </w:rPr>
      </w:pPr>
    </w:p>
    <w:p w14:paraId="3F67102F" w14:textId="77777777" w:rsidR="008F58C4" w:rsidRPr="008F58C4" w:rsidRDefault="008F58C4" w:rsidP="008F58C4">
      <w:pPr>
        <w:spacing w:before="100" w:beforeAutospacing="1" w:after="100" w:afterAutospacing="1" w:line="240" w:lineRule="auto"/>
        <w:jc w:val="both"/>
        <w:rPr>
          <w:rFonts w:ascii="Times New Roman" w:eastAsia="Times New Roman" w:hAnsi="Times New Roman" w:cs="Times New Roman"/>
          <w:sz w:val="28"/>
          <w:szCs w:val="28"/>
          <w:lang w:eastAsia="uk-UA"/>
        </w:rPr>
      </w:pPr>
    </w:p>
    <w:p w14:paraId="6FE4AE3E" w14:textId="77777777" w:rsidR="008F58C4" w:rsidRPr="008F58C4" w:rsidRDefault="008F58C4" w:rsidP="008F58C4">
      <w:pPr>
        <w:spacing w:before="100" w:beforeAutospacing="1" w:after="100" w:afterAutospacing="1" w:line="240" w:lineRule="auto"/>
        <w:jc w:val="both"/>
        <w:rPr>
          <w:rFonts w:ascii="Times New Roman" w:eastAsia="Times New Roman" w:hAnsi="Times New Roman" w:cs="Times New Roman"/>
          <w:sz w:val="28"/>
          <w:szCs w:val="28"/>
          <w:lang w:eastAsia="uk-UA"/>
        </w:rPr>
      </w:pPr>
    </w:p>
    <w:p w14:paraId="32FD7231" w14:textId="77777777" w:rsidR="008F58C4" w:rsidRPr="008F58C4" w:rsidRDefault="008F58C4" w:rsidP="008F58C4">
      <w:pPr>
        <w:spacing w:before="100" w:beforeAutospacing="1" w:after="100" w:afterAutospacing="1" w:line="240" w:lineRule="auto"/>
        <w:jc w:val="both"/>
        <w:rPr>
          <w:rFonts w:ascii="Times New Roman" w:eastAsia="Times New Roman" w:hAnsi="Times New Roman" w:cs="Times New Roman"/>
          <w:sz w:val="28"/>
          <w:szCs w:val="28"/>
          <w:lang w:eastAsia="uk-UA"/>
        </w:rPr>
      </w:pPr>
    </w:p>
    <w:p w14:paraId="40128A68" w14:textId="77777777" w:rsidR="008F58C4" w:rsidRPr="008F58C4" w:rsidRDefault="008F58C4" w:rsidP="008F58C4">
      <w:pPr>
        <w:spacing w:before="100" w:beforeAutospacing="1" w:after="100" w:afterAutospacing="1" w:line="240" w:lineRule="auto"/>
        <w:jc w:val="both"/>
        <w:rPr>
          <w:rFonts w:ascii="Times New Roman" w:eastAsia="Times New Roman" w:hAnsi="Times New Roman" w:cs="Times New Roman"/>
          <w:sz w:val="28"/>
          <w:szCs w:val="28"/>
          <w:lang w:eastAsia="uk-UA"/>
        </w:rPr>
      </w:pPr>
    </w:p>
    <w:p w14:paraId="225491FF" w14:textId="77777777" w:rsidR="008F58C4" w:rsidRPr="008F58C4" w:rsidRDefault="008F58C4" w:rsidP="008F58C4">
      <w:pPr>
        <w:spacing w:before="100" w:beforeAutospacing="1" w:after="100" w:afterAutospacing="1" w:line="240" w:lineRule="auto"/>
        <w:jc w:val="both"/>
        <w:rPr>
          <w:rFonts w:ascii="Times New Roman" w:eastAsia="Times New Roman" w:hAnsi="Times New Roman" w:cs="Times New Roman"/>
          <w:sz w:val="28"/>
          <w:szCs w:val="28"/>
          <w:lang w:eastAsia="uk-UA"/>
        </w:rPr>
      </w:pPr>
    </w:p>
    <w:p w14:paraId="2171B1CA" w14:textId="77777777" w:rsidR="008F58C4" w:rsidRPr="008F58C4" w:rsidRDefault="008F58C4" w:rsidP="008F58C4">
      <w:pPr>
        <w:spacing w:before="100" w:beforeAutospacing="1" w:after="100" w:afterAutospacing="1" w:line="240" w:lineRule="auto"/>
        <w:jc w:val="both"/>
        <w:rPr>
          <w:rFonts w:ascii="Times New Roman" w:eastAsia="Times New Roman" w:hAnsi="Times New Roman" w:cs="Times New Roman"/>
          <w:sz w:val="28"/>
          <w:szCs w:val="28"/>
          <w:lang w:eastAsia="uk-UA"/>
        </w:rPr>
      </w:pPr>
    </w:p>
    <w:p w14:paraId="21BE572B" w14:textId="77777777" w:rsidR="008F58C4" w:rsidRPr="008F58C4" w:rsidRDefault="008F58C4" w:rsidP="008F58C4">
      <w:pPr>
        <w:spacing w:before="100" w:beforeAutospacing="1" w:after="100" w:afterAutospacing="1" w:line="240" w:lineRule="auto"/>
        <w:jc w:val="both"/>
        <w:rPr>
          <w:rFonts w:ascii="Times New Roman" w:eastAsia="Times New Roman" w:hAnsi="Times New Roman" w:cs="Times New Roman"/>
          <w:sz w:val="28"/>
          <w:szCs w:val="28"/>
          <w:lang w:eastAsia="uk-UA"/>
        </w:rPr>
      </w:pPr>
    </w:p>
    <w:p w14:paraId="1E22DCB9" w14:textId="77777777" w:rsidR="008F58C4" w:rsidRPr="008F58C4" w:rsidRDefault="008F58C4" w:rsidP="008F58C4">
      <w:pPr>
        <w:spacing w:before="100" w:beforeAutospacing="1" w:after="100" w:afterAutospacing="1" w:line="240" w:lineRule="auto"/>
        <w:jc w:val="both"/>
        <w:rPr>
          <w:rFonts w:ascii="Times New Roman" w:eastAsia="Times New Roman" w:hAnsi="Times New Roman" w:cs="Times New Roman"/>
          <w:sz w:val="28"/>
          <w:szCs w:val="28"/>
          <w:lang w:eastAsia="uk-UA"/>
        </w:rPr>
      </w:pPr>
    </w:p>
    <w:p w14:paraId="3A7A5F5A" w14:textId="77777777" w:rsidR="008F58C4" w:rsidRPr="008F58C4" w:rsidRDefault="008F58C4" w:rsidP="008F58C4">
      <w:pPr>
        <w:spacing w:before="100" w:beforeAutospacing="1" w:after="100" w:afterAutospacing="1" w:line="240" w:lineRule="auto"/>
        <w:jc w:val="both"/>
        <w:rPr>
          <w:rFonts w:ascii="Times New Roman" w:eastAsia="Times New Roman" w:hAnsi="Times New Roman" w:cs="Times New Roman"/>
          <w:sz w:val="28"/>
          <w:szCs w:val="28"/>
          <w:lang w:eastAsia="uk-UA"/>
        </w:rPr>
      </w:pPr>
    </w:p>
    <w:p w14:paraId="03A8D7BD" w14:textId="77777777" w:rsidR="008F58C4" w:rsidRPr="008F58C4" w:rsidRDefault="008F58C4" w:rsidP="008F58C4">
      <w:pPr>
        <w:spacing w:before="100" w:beforeAutospacing="1" w:after="100" w:afterAutospacing="1" w:line="240" w:lineRule="auto"/>
        <w:jc w:val="both"/>
        <w:rPr>
          <w:rFonts w:ascii="Times New Roman" w:eastAsia="Times New Roman" w:hAnsi="Times New Roman" w:cs="Times New Roman"/>
          <w:sz w:val="28"/>
          <w:szCs w:val="28"/>
          <w:lang w:eastAsia="uk-UA"/>
        </w:rPr>
      </w:pPr>
    </w:p>
    <w:p w14:paraId="7F69318B" w14:textId="77777777" w:rsidR="008F58C4" w:rsidRPr="008F58C4" w:rsidRDefault="008F58C4" w:rsidP="008F58C4">
      <w:pPr>
        <w:spacing w:before="100" w:beforeAutospacing="1" w:after="100" w:afterAutospacing="1" w:line="240" w:lineRule="auto"/>
        <w:jc w:val="both"/>
        <w:rPr>
          <w:rFonts w:ascii="Times New Roman" w:eastAsia="Times New Roman" w:hAnsi="Times New Roman" w:cs="Times New Roman"/>
          <w:sz w:val="28"/>
          <w:szCs w:val="28"/>
          <w:lang w:eastAsia="uk-UA"/>
        </w:rPr>
      </w:pPr>
    </w:p>
    <w:p w14:paraId="019E9112" w14:textId="77777777" w:rsidR="008F58C4" w:rsidRPr="008F58C4" w:rsidRDefault="008F58C4" w:rsidP="008F58C4">
      <w:pPr>
        <w:spacing w:before="100" w:beforeAutospacing="1" w:after="100" w:afterAutospacing="1" w:line="240" w:lineRule="auto"/>
        <w:jc w:val="both"/>
        <w:rPr>
          <w:rFonts w:ascii="Times New Roman" w:eastAsia="Times New Roman" w:hAnsi="Times New Roman" w:cs="Times New Roman"/>
          <w:sz w:val="28"/>
          <w:szCs w:val="28"/>
          <w:lang w:eastAsia="uk-UA"/>
        </w:rPr>
      </w:pPr>
    </w:p>
    <w:p w14:paraId="3B2FFE7C" w14:textId="2A24DB9A" w:rsidR="008F58C4" w:rsidRPr="002A6FDE" w:rsidRDefault="002A6FDE" w:rsidP="002A6FDE">
      <w:pPr>
        <w:spacing w:before="100" w:beforeAutospacing="1" w:after="100" w:afterAutospacing="1" w:line="240" w:lineRule="auto"/>
        <w:jc w:val="right"/>
        <w:rPr>
          <w:rFonts w:ascii="Times New Roman" w:eastAsia="Times New Roman" w:hAnsi="Times New Roman" w:cs="Times New Roman"/>
          <w:b/>
          <w:sz w:val="28"/>
          <w:szCs w:val="28"/>
          <w:lang w:eastAsia="uk-UA"/>
        </w:rPr>
      </w:pPr>
      <w:r w:rsidRPr="002A6FDE">
        <w:rPr>
          <w:rFonts w:ascii="Times New Roman" w:eastAsia="Times New Roman" w:hAnsi="Times New Roman" w:cs="Times New Roman"/>
          <w:b/>
          <w:sz w:val="28"/>
          <w:szCs w:val="28"/>
          <w:lang w:eastAsia="uk-UA"/>
        </w:rPr>
        <w:lastRenderedPageBreak/>
        <w:t xml:space="preserve">Додаток </w:t>
      </w:r>
      <w:r w:rsidR="000972F4">
        <w:rPr>
          <w:rFonts w:ascii="Times New Roman" w:eastAsia="Times New Roman" w:hAnsi="Times New Roman" w:cs="Times New Roman"/>
          <w:b/>
          <w:sz w:val="28"/>
          <w:szCs w:val="28"/>
          <w:lang w:eastAsia="uk-UA"/>
        </w:rPr>
        <w:t>С</w:t>
      </w:r>
    </w:p>
    <w:p w14:paraId="69DF0F48" w14:textId="77777777" w:rsidR="00094229" w:rsidRDefault="00094229" w:rsidP="00094229">
      <w:pPr>
        <w:spacing w:before="100" w:beforeAutospacing="1" w:after="100" w:afterAutospacing="1" w:line="240" w:lineRule="auto"/>
        <w:jc w:val="center"/>
        <w:rPr>
          <w:rFonts w:ascii="Times New Roman" w:eastAsia="Times New Roman" w:hAnsi="Times New Roman" w:cs="Times New Roman"/>
          <w:b/>
          <w:sz w:val="28"/>
          <w:szCs w:val="28"/>
          <w:lang w:eastAsia="uk-UA"/>
        </w:rPr>
      </w:pPr>
      <w:r>
        <w:rPr>
          <w:rFonts w:ascii="Times New Roman" w:eastAsia="Times New Roman" w:hAnsi="Times New Roman" w:cs="Times New Roman"/>
          <w:b/>
          <w:sz w:val="28"/>
          <w:szCs w:val="28"/>
          <w:lang w:eastAsia="uk-UA"/>
        </w:rPr>
        <w:t xml:space="preserve">Дипломи, грамоти та сертифікати про участь закладів дошкільної освіти у соціальних та благодійних акціях від Національного банку України та центру фінансових знань «Талан»  </w:t>
      </w:r>
    </w:p>
    <w:p w14:paraId="2D5A3AF6" w14:textId="77777777" w:rsidR="00094229" w:rsidRPr="008F58C4" w:rsidRDefault="00094229" w:rsidP="00094229">
      <w:pPr>
        <w:spacing w:before="100" w:beforeAutospacing="1" w:after="100" w:afterAutospacing="1" w:line="240" w:lineRule="auto"/>
        <w:jc w:val="both"/>
        <w:rPr>
          <w:rFonts w:ascii="Times New Roman" w:eastAsia="Times New Roman" w:hAnsi="Times New Roman" w:cs="Times New Roman"/>
          <w:sz w:val="28"/>
          <w:szCs w:val="28"/>
          <w:lang w:eastAsia="uk-UA"/>
        </w:rPr>
      </w:pPr>
      <w:r w:rsidRPr="00B30A0A">
        <w:rPr>
          <w:rFonts w:ascii="Times New Roman" w:eastAsia="Times New Roman" w:hAnsi="Times New Roman" w:cs="Times New Roman"/>
          <w:noProof/>
          <w:sz w:val="24"/>
          <w:szCs w:val="24"/>
          <w:lang w:eastAsia="uk-UA"/>
        </w:rPr>
        <w:drawing>
          <wp:anchor distT="0" distB="0" distL="114300" distR="114300" simplePos="0" relativeHeight="251699200" behindDoc="0" locked="0" layoutInCell="1" allowOverlap="1" wp14:anchorId="00358255" wp14:editId="1FD5ACFB">
            <wp:simplePos x="0" y="0"/>
            <wp:positionH relativeFrom="column">
              <wp:posOffset>3451225</wp:posOffset>
            </wp:positionH>
            <wp:positionV relativeFrom="paragraph">
              <wp:posOffset>345440</wp:posOffset>
            </wp:positionV>
            <wp:extent cx="3000375" cy="2122805"/>
            <wp:effectExtent l="0" t="0" r="9525" b="0"/>
            <wp:wrapNone/>
            <wp:docPr id="1" name="Рисунок 1" descr="C:\Users\pylypko\Downloads\d2b008ce-f9c1-4a49-bf35-4f2d7dfe7b7a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ylypko\Downloads\d2b008ce-f9c1-4a49-bf35-4f2d7dfe7b7a_page-0001.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000375" cy="21228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F58C4">
        <w:rPr>
          <w:rFonts w:ascii="Times New Roman" w:eastAsia="Times New Roman" w:hAnsi="Times New Roman" w:cs="Times New Roman"/>
          <w:noProof/>
          <w:sz w:val="28"/>
          <w:szCs w:val="28"/>
          <w:lang w:eastAsia="uk-UA"/>
        </w:rPr>
        <w:drawing>
          <wp:anchor distT="0" distB="0" distL="114300" distR="114300" simplePos="0" relativeHeight="251691008" behindDoc="0" locked="0" layoutInCell="1" allowOverlap="1" wp14:anchorId="6359D234" wp14:editId="07E205E3">
            <wp:simplePos x="0" y="0"/>
            <wp:positionH relativeFrom="column">
              <wp:posOffset>124460</wp:posOffset>
            </wp:positionH>
            <wp:positionV relativeFrom="paragraph">
              <wp:posOffset>302895</wp:posOffset>
            </wp:positionV>
            <wp:extent cx="3056255" cy="2162175"/>
            <wp:effectExtent l="0" t="0" r="0" b="9525"/>
            <wp:wrapNone/>
            <wp:docPr id="17" name="Рисунок 17" descr="C:\Users\pylypko\OneDrive\Робочий стіл\Сертифікати\TALAN_certificate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ylypko\OneDrive\Робочий стіл\Сертифікати\TALAN_certificate_page-0001.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056255" cy="2162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994C83B" w14:textId="77777777" w:rsidR="00094229" w:rsidRPr="008F58C4" w:rsidRDefault="00094229" w:rsidP="00094229">
      <w:pPr>
        <w:spacing w:before="100" w:beforeAutospacing="1" w:after="100" w:afterAutospacing="1" w:line="240" w:lineRule="auto"/>
        <w:jc w:val="both"/>
        <w:rPr>
          <w:rFonts w:ascii="Times New Roman" w:eastAsia="Times New Roman" w:hAnsi="Times New Roman" w:cs="Times New Roman"/>
          <w:sz w:val="28"/>
          <w:szCs w:val="28"/>
          <w:lang w:eastAsia="uk-UA"/>
        </w:rPr>
      </w:pPr>
      <w:r w:rsidRPr="008F58C4">
        <w:rPr>
          <w:noProof/>
          <w:lang w:eastAsia="uk-UA"/>
        </w:rPr>
        <w:drawing>
          <wp:anchor distT="0" distB="0" distL="114300" distR="114300" simplePos="0" relativeHeight="251696128" behindDoc="0" locked="0" layoutInCell="1" allowOverlap="1" wp14:anchorId="050885A6" wp14:editId="32FBDCEA">
            <wp:simplePos x="0" y="0"/>
            <wp:positionH relativeFrom="column">
              <wp:posOffset>6696950</wp:posOffset>
            </wp:positionH>
            <wp:positionV relativeFrom="paragraph">
              <wp:posOffset>10794</wp:posOffset>
            </wp:positionV>
            <wp:extent cx="2895360" cy="2047875"/>
            <wp:effectExtent l="0" t="0" r="635" b="0"/>
            <wp:wrapNone/>
            <wp:docPr id="18" name="Рисунок 18" descr="C:\Users\pylypko\Downloads\Грамота Талан Теремок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pylypko\Downloads\Грамота Талан Теремок_page-0001.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95360" cy="20478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D2699B" w14:textId="77777777" w:rsidR="00094229" w:rsidRPr="008F58C4" w:rsidRDefault="00094229" w:rsidP="00094229">
      <w:pPr>
        <w:spacing w:before="100" w:beforeAutospacing="1" w:after="100" w:afterAutospacing="1" w:line="240" w:lineRule="auto"/>
        <w:jc w:val="right"/>
        <w:rPr>
          <w:rFonts w:ascii="Times New Roman" w:eastAsia="Times New Roman" w:hAnsi="Times New Roman" w:cs="Times New Roman"/>
          <w:sz w:val="28"/>
          <w:szCs w:val="28"/>
          <w:lang w:eastAsia="uk-UA"/>
        </w:rPr>
      </w:pPr>
    </w:p>
    <w:p w14:paraId="322A47FC" w14:textId="77777777" w:rsidR="00094229" w:rsidRPr="008F58C4" w:rsidRDefault="00094229" w:rsidP="00094229">
      <w:pPr>
        <w:spacing w:before="100" w:beforeAutospacing="1" w:after="100" w:afterAutospacing="1" w:line="240" w:lineRule="auto"/>
        <w:rPr>
          <w:rFonts w:ascii="Times New Roman" w:eastAsia="Times New Roman" w:hAnsi="Times New Roman" w:cs="Times New Roman"/>
          <w:sz w:val="24"/>
          <w:szCs w:val="24"/>
          <w:lang w:eastAsia="uk-UA"/>
        </w:rPr>
      </w:pPr>
    </w:p>
    <w:p w14:paraId="1B185EDF" w14:textId="77777777" w:rsidR="00094229" w:rsidRPr="008F29D1" w:rsidRDefault="00094229" w:rsidP="00094229">
      <w:pPr>
        <w:spacing w:before="100" w:beforeAutospacing="1" w:after="100" w:afterAutospacing="1" w:line="240" w:lineRule="auto"/>
        <w:rPr>
          <w:rFonts w:ascii="Times New Roman" w:eastAsia="Times New Roman" w:hAnsi="Times New Roman" w:cs="Times New Roman"/>
          <w:sz w:val="24"/>
          <w:szCs w:val="24"/>
          <w:lang w:eastAsia="uk-UA"/>
        </w:rPr>
      </w:pPr>
    </w:p>
    <w:p w14:paraId="10FC6010" w14:textId="77777777" w:rsidR="00094229" w:rsidRPr="008F58C4" w:rsidRDefault="00094229" w:rsidP="00094229">
      <w:pPr>
        <w:spacing w:before="100" w:beforeAutospacing="1" w:after="100" w:afterAutospacing="1" w:line="240" w:lineRule="auto"/>
        <w:rPr>
          <w:rFonts w:ascii="Times New Roman" w:eastAsia="Times New Roman" w:hAnsi="Times New Roman" w:cs="Times New Roman"/>
          <w:sz w:val="24"/>
          <w:szCs w:val="24"/>
          <w:lang w:eastAsia="uk-UA"/>
        </w:rPr>
      </w:pPr>
    </w:p>
    <w:p w14:paraId="3CFE117E" w14:textId="77777777" w:rsidR="00094229" w:rsidRPr="00B30A0A" w:rsidRDefault="00094229" w:rsidP="00094229">
      <w:pPr>
        <w:spacing w:before="100" w:beforeAutospacing="1" w:after="100" w:afterAutospacing="1" w:line="240" w:lineRule="auto"/>
        <w:rPr>
          <w:rFonts w:ascii="Times New Roman" w:eastAsia="Times New Roman" w:hAnsi="Times New Roman" w:cs="Times New Roman"/>
          <w:sz w:val="24"/>
          <w:szCs w:val="24"/>
          <w:lang w:eastAsia="uk-UA"/>
        </w:rPr>
      </w:pPr>
    </w:p>
    <w:p w14:paraId="79F1D3C7" w14:textId="77777777" w:rsidR="00094229" w:rsidRPr="008F58C4" w:rsidRDefault="00094229" w:rsidP="00094229">
      <w:pPr>
        <w:spacing w:before="100" w:beforeAutospacing="1" w:after="100" w:afterAutospacing="1" w:line="240" w:lineRule="auto"/>
        <w:rPr>
          <w:rFonts w:ascii="Times New Roman" w:eastAsia="Times New Roman" w:hAnsi="Times New Roman" w:cs="Times New Roman"/>
          <w:sz w:val="24"/>
          <w:szCs w:val="24"/>
          <w:lang w:eastAsia="uk-UA"/>
        </w:rPr>
      </w:pPr>
    </w:p>
    <w:p w14:paraId="4D5684A9" w14:textId="77777777" w:rsidR="00094229" w:rsidRPr="008F58C4" w:rsidRDefault="00094229" w:rsidP="00094229">
      <w:pPr>
        <w:spacing w:line="360" w:lineRule="auto"/>
        <w:jc w:val="both"/>
        <w:rPr>
          <w:rFonts w:ascii="Times New Roman" w:hAnsi="Times New Roman" w:cs="Times New Roman"/>
          <w:sz w:val="28"/>
          <w:szCs w:val="28"/>
        </w:rPr>
      </w:pPr>
      <w:r w:rsidRPr="008F58C4">
        <w:rPr>
          <w:rFonts w:ascii="Times New Roman" w:eastAsia="Times New Roman" w:hAnsi="Times New Roman" w:cs="Times New Roman"/>
          <w:noProof/>
          <w:sz w:val="24"/>
          <w:szCs w:val="24"/>
          <w:lang w:eastAsia="uk-UA"/>
        </w:rPr>
        <w:drawing>
          <wp:anchor distT="0" distB="0" distL="114300" distR="114300" simplePos="0" relativeHeight="251697152" behindDoc="0" locked="0" layoutInCell="1" allowOverlap="1" wp14:anchorId="0356CBE9" wp14:editId="33D96763">
            <wp:simplePos x="0" y="0"/>
            <wp:positionH relativeFrom="column">
              <wp:posOffset>6651625</wp:posOffset>
            </wp:positionH>
            <wp:positionV relativeFrom="paragraph">
              <wp:posOffset>294005</wp:posOffset>
            </wp:positionV>
            <wp:extent cx="2943225" cy="2081530"/>
            <wp:effectExtent l="0" t="0" r="9525" b="0"/>
            <wp:wrapNone/>
            <wp:docPr id="19" name="Рисунок 19" descr="C:\Users\pylypko\Downloads\TALAN_certificate Підгайці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pylypko\Downloads\TALAN_certificate Підгайці_page-0001.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943225" cy="20815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F58C4">
        <w:rPr>
          <w:noProof/>
          <w:lang w:eastAsia="uk-UA"/>
        </w:rPr>
        <w:drawing>
          <wp:anchor distT="0" distB="0" distL="114300" distR="114300" simplePos="0" relativeHeight="251693056" behindDoc="0" locked="0" layoutInCell="1" allowOverlap="1" wp14:anchorId="36600E38" wp14:editId="1E0E383D">
            <wp:simplePos x="0" y="0"/>
            <wp:positionH relativeFrom="column">
              <wp:posOffset>12700</wp:posOffset>
            </wp:positionH>
            <wp:positionV relativeFrom="paragraph">
              <wp:posOffset>391795</wp:posOffset>
            </wp:positionV>
            <wp:extent cx="3028950" cy="2143125"/>
            <wp:effectExtent l="0" t="0" r="0" b="9525"/>
            <wp:wrapNone/>
            <wp:docPr id="20" name="Рисунок 20" descr="C:\Users\pylypko\OneDrive\Робочий стіл\Сертифікати\Щедрий вівторо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ylypko\OneDrive\Робочий стіл\Сертифікати\Щедрий вівторок.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028950" cy="2143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2C1B8B" w14:textId="77777777" w:rsidR="00094229" w:rsidRPr="008F58C4" w:rsidRDefault="00094229" w:rsidP="00094229">
      <w:pPr>
        <w:spacing w:line="360" w:lineRule="auto"/>
        <w:jc w:val="both"/>
        <w:rPr>
          <w:rFonts w:ascii="Times New Roman" w:hAnsi="Times New Roman" w:cs="Times New Roman"/>
          <w:sz w:val="28"/>
          <w:szCs w:val="28"/>
        </w:rPr>
      </w:pPr>
      <w:r w:rsidRPr="008F58C4">
        <w:rPr>
          <w:rFonts w:ascii="Times New Roman" w:eastAsia="Times New Roman" w:hAnsi="Times New Roman" w:cs="Times New Roman"/>
          <w:noProof/>
          <w:sz w:val="24"/>
          <w:szCs w:val="24"/>
          <w:lang w:eastAsia="uk-UA"/>
        </w:rPr>
        <w:drawing>
          <wp:anchor distT="0" distB="0" distL="114300" distR="114300" simplePos="0" relativeHeight="251694080" behindDoc="0" locked="0" layoutInCell="1" allowOverlap="1" wp14:anchorId="229030FD" wp14:editId="10B40F90">
            <wp:simplePos x="0" y="0"/>
            <wp:positionH relativeFrom="column">
              <wp:posOffset>3317875</wp:posOffset>
            </wp:positionH>
            <wp:positionV relativeFrom="paragraph">
              <wp:posOffset>43156</wp:posOffset>
            </wp:positionV>
            <wp:extent cx="2838450" cy="2007291"/>
            <wp:effectExtent l="0" t="0" r="0" b="0"/>
            <wp:wrapNone/>
            <wp:docPr id="21" name="Рисунок 21" descr="C:\Users\pylypko\OneDrive\Робочий стіл\Сертифікати\Сертифікат Талан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pylypko\OneDrive\Робочий стіл\Сертифікати\Сертифікат Талан_page-0001.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842971" cy="201048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629564C" w14:textId="77777777" w:rsidR="00094229" w:rsidRPr="008F58C4" w:rsidRDefault="00094229" w:rsidP="00094229">
      <w:pPr>
        <w:spacing w:line="360" w:lineRule="auto"/>
        <w:jc w:val="both"/>
        <w:rPr>
          <w:rFonts w:ascii="Times New Roman" w:hAnsi="Times New Roman" w:cs="Times New Roman"/>
          <w:sz w:val="28"/>
          <w:szCs w:val="28"/>
        </w:rPr>
      </w:pPr>
    </w:p>
    <w:p w14:paraId="6AE0814A" w14:textId="77777777" w:rsidR="00094229" w:rsidRPr="008F58C4" w:rsidRDefault="00094229" w:rsidP="00094229">
      <w:pPr>
        <w:spacing w:line="360" w:lineRule="auto"/>
        <w:jc w:val="both"/>
        <w:rPr>
          <w:rFonts w:ascii="Times New Roman" w:hAnsi="Times New Roman" w:cs="Times New Roman"/>
          <w:sz w:val="28"/>
          <w:szCs w:val="28"/>
        </w:rPr>
      </w:pPr>
    </w:p>
    <w:p w14:paraId="41CCF25D" w14:textId="77777777" w:rsidR="00094229" w:rsidRPr="008F58C4" w:rsidRDefault="00094229" w:rsidP="00094229">
      <w:pPr>
        <w:spacing w:line="360" w:lineRule="auto"/>
        <w:jc w:val="both"/>
        <w:rPr>
          <w:rFonts w:ascii="Times New Roman" w:hAnsi="Times New Roman" w:cs="Times New Roman"/>
          <w:sz w:val="28"/>
          <w:szCs w:val="28"/>
        </w:rPr>
      </w:pPr>
    </w:p>
    <w:p w14:paraId="6E7AA4A3" w14:textId="77777777" w:rsidR="00094229" w:rsidRPr="008F58C4" w:rsidRDefault="00094229" w:rsidP="00094229">
      <w:pPr>
        <w:spacing w:line="360" w:lineRule="auto"/>
        <w:jc w:val="both"/>
        <w:rPr>
          <w:rFonts w:ascii="Times New Roman" w:hAnsi="Times New Roman" w:cs="Times New Roman"/>
          <w:sz w:val="28"/>
          <w:szCs w:val="28"/>
        </w:rPr>
      </w:pPr>
      <w:r w:rsidRPr="000F163C">
        <w:rPr>
          <w:rFonts w:ascii="Times New Roman" w:eastAsia="Times New Roman" w:hAnsi="Times New Roman" w:cs="Times New Roman"/>
          <w:noProof/>
          <w:sz w:val="24"/>
          <w:szCs w:val="24"/>
          <w:lang w:eastAsia="uk-UA"/>
        </w:rPr>
        <w:lastRenderedPageBreak/>
        <w:drawing>
          <wp:anchor distT="0" distB="0" distL="114300" distR="114300" simplePos="0" relativeHeight="251701248" behindDoc="0" locked="0" layoutInCell="1" allowOverlap="1" wp14:anchorId="66C5BCE2" wp14:editId="4AEC256F">
            <wp:simplePos x="0" y="0"/>
            <wp:positionH relativeFrom="column">
              <wp:posOffset>6965950</wp:posOffset>
            </wp:positionH>
            <wp:positionV relativeFrom="paragraph">
              <wp:posOffset>104775</wp:posOffset>
            </wp:positionV>
            <wp:extent cx="2713355" cy="1920844"/>
            <wp:effectExtent l="0" t="0" r="0" b="3810"/>
            <wp:wrapNone/>
            <wp:docPr id="37" name="Рисунок 37" descr="C:\Users\pylypko\Downloads\Монети супер сили 2023 Струмочок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ylypko\Downloads\Монети супер сили 2023 Струмочок_page-0001.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713355" cy="1920844"/>
                    </a:xfrm>
                    <a:prstGeom prst="rect">
                      <a:avLst/>
                    </a:prstGeom>
                    <a:noFill/>
                    <a:ln>
                      <a:noFill/>
                    </a:ln>
                  </pic:spPr>
                </pic:pic>
              </a:graphicData>
            </a:graphic>
            <wp14:sizeRelH relativeFrom="page">
              <wp14:pctWidth>0</wp14:pctWidth>
            </wp14:sizeRelH>
            <wp14:sizeRelV relativeFrom="page">
              <wp14:pctHeight>0</wp14:pctHeight>
            </wp14:sizeRelV>
          </wp:anchor>
        </w:drawing>
      </w:r>
      <w:r w:rsidRPr="008F58C4">
        <w:rPr>
          <w:noProof/>
          <w:lang w:eastAsia="uk-UA"/>
        </w:rPr>
        <w:drawing>
          <wp:anchor distT="0" distB="0" distL="114300" distR="114300" simplePos="0" relativeHeight="251698176" behindDoc="0" locked="0" layoutInCell="1" allowOverlap="1" wp14:anchorId="6064EC6A" wp14:editId="1ACE773A">
            <wp:simplePos x="0" y="0"/>
            <wp:positionH relativeFrom="column">
              <wp:posOffset>3549650</wp:posOffset>
            </wp:positionH>
            <wp:positionV relativeFrom="paragraph">
              <wp:posOffset>104775</wp:posOffset>
            </wp:positionV>
            <wp:extent cx="3074670" cy="2181225"/>
            <wp:effectExtent l="0" t="0" r="0" b="9525"/>
            <wp:wrapNone/>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074670" cy="2181225"/>
                    </a:xfrm>
                    <a:prstGeom prst="rect">
                      <a:avLst/>
                    </a:prstGeom>
                    <a:noFill/>
                  </pic:spPr>
                </pic:pic>
              </a:graphicData>
            </a:graphic>
            <wp14:sizeRelH relativeFrom="page">
              <wp14:pctWidth>0</wp14:pctWidth>
            </wp14:sizeRelH>
            <wp14:sizeRelV relativeFrom="page">
              <wp14:pctHeight>0</wp14:pctHeight>
            </wp14:sizeRelV>
          </wp:anchor>
        </w:drawing>
      </w:r>
      <w:r w:rsidRPr="008F29D1">
        <w:rPr>
          <w:rFonts w:ascii="Times New Roman" w:eastAsia="Times New Roman" w:hAnsi="Times New Roman" w:cs="Times New Roman"/>
          <w:noProof/>
          <w:sz w:val="24"/>
          <w:szCs w:val="24"/>
          <w:lang w:eastAsia="uk-UA"/>
        </w:rPr>
        <w:drawing>
          <wp:anchor distT="0" distB="0" distL="114300" distR="114300" simplePos="0" relativeHeight="251700224" behindDoc="0" locked="0" layoutInCell="1" allowOverlap="1" wp14:anchorId="7DC0A1F1" wp14:editId="62118B64">
            <wp:simplePos x="0" y="0"/>
            <wp:positionH relativeFrom="column">
              <wp:posOffset>113665</wp:posOffset>
            </wp:positionH>
            <wp:positionV relativeFrom="paragraph">
              <wp:posOffset>104775</wp:posOffset>
            </wp:positionV>
            <wp:extent cx="2908342" cy="2057400"/>
            <wp:effectExtent l="0" t="0" r="6350" b="0"/>
            <wp:wrapNone/>
            <wp:docPr id="39" name="Рисунок 39" descr="C:\Users\pylypko\Downloads\Грамота Талан Пилипко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ylypko\Downloads\Грамота Талан Пилипко_page-0001.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908342" cy="2057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0AECA9" w14:textId="77777777" w:rsidR="00094229" w:rsidRPr="008F58C4" w:rsidRDefault="00094229" w:rsidP="00094229">
      <w:pPr>
        <w:spacing w:line="360" w:lineRule="auto"/>
        <w:jc w:val="both"/>
        <w:rPr>
          <w:rFonts w:ascii="Times New Roman" w:hAnsi="Times New Roman" w:cs="Times New Roman"/>
          <w:sz w:val="28"/>
          <w:szCs w:val="28"/>
        </w:rPr>
      </w:pPr>
    </w:p>
    <w:p w14:paraId="2825FB5E" w14:textId="77777777" w:rsidR="00094229" w:rsidRPr="008F58C4" w:rsidRDefault="00094229" w:rsidP="00094229">
      <w:pPr>
        <w:spacing w:line="360" w:lineRule="auto"/>
        <w:jc w:val="both"/>
        <w:rPr>
          <w:rFonts w:ascii="Times New Roman" w:hAnsi="Times New Roman" w:cs="Times New Roman"/>
          <w:sz w:val="28"/>
          <w:szCs w:val="28"/>
        </w:rPr>
      </w:pPr>
    </w:p>
    <w:p w14:paraId="5429153F" w14:textId="77777777" w:rsidR="00094229" w:rsidRPr="000F163C" w:rsidRDefault="00094229" w:rsidP="00094229">
      <w:pPr>
        <w:spacing w:before="100" w:beforeAutospacing="1" w:after="100" w:afterAutospacing="1" w:line="240" w:lineRule="auto"/>
        <w:rPr>
          <w:rFonts w:ascii="Times New Roman" w:eastAsia="Times New Roman" w:hAnsi="Times New Roman" w:cs="Times New Roman"/>
          <w:sz w:val="24"/>
          <w:szCs w:val="24"/>
          <w:lang w:eastAsia="uk-UA"/>
        </w:rPr>
      </w:pPr>
    </w:p>
    <w:p w14:paraId="4720F265" w14:textId="77777777" w:rsidR="00094229" w:rsidRPr="008F58C4" w:rsidRDefault="00094229" w:rsidP="00094229">
      <w:pPr>
        <w:spacing w:line="360" w:lineRule="auto"/>
        <w:jc w:val="both"/>
        <w:rPr>
          <w:rFonts w:ascii="Times New Roman" w:hAnsi="Times New Roman" w:cs="Times New Roman"/>
          <w:sz w:val="28"/>
          <w:szCs w:val="28"/>
        </w:rPr>
      </w:pPr>
    </w:p>
    <w:p w14:paraId="55FFE4BB" w14:textId="77777777" w:rsidR="00094229" w:rsidRPr="008F58C4" w:rsidRDefault="00094229" w:rsidP="00094229">
      <w:pPr>
        <w:spacing w:line="360" w:lineRule="auto"/>
        <w:jc w:val="both"/>
        <w:rPr>
          <w:rFonts w:ascii="Times New Roman" w:hAnsi="Times New Roman" w:cs="Times New Roman"/>
          <w:sz w:val="28"/>
          <w:szCs w:val="28"/>
        </w:rPr>
      </w:pPr>
    </w:p>
    <w:p w14:paraId="54F6C42E" w14:textId="77777777" w:rsidR="00094229" w:rsidRPr="008F58C4" w:rsidRDefault="00094229" w:rsidP="00094229">
      <w:pPr>
        <w:spacing w:line="360" w:lineRule="auto"/>
        <w:jc w:val="both"/>
        <w:rPr>
          <w:rFonts w:ascii="Times New Roman" w:hAnsi="Times New Roman" w:cs="Times New Roman"/>
          <w:sz w:val="28"/>
          <w:szCs w:val="28"/>
        </w:rPr>
      </w:pPr>
    </w:p>
    <w:p w14:paraId="19D10848" w14:textId="77777777" w:rsidR="00094229" w:rsidRPr="008F58C4" w:rsidRDefault="00094229" w:rsidP="00094229">
      <w:pPr>
        <w:spacing w:before="100" w:beforeAutospacing="1" w:after="100" w:afterAutospacing="1" w:line="240" w:lineRule="auto"/>
        <w:rPr>
          <w:rFonts w:ascii="Times New Roman" w:eastAsia="Times New Roman" w:hAnsi="Times New Roman" w:cs="Times New Roman"/>
          <w:sz w:val="24"/>
          <w:szCs w:val="24"/>
          <w:lang w:eastAsia="uk-UA"/>
        </w:rPr>
      </w:pPr>
      <w:r w:rsidRPr="000F163C">
        <w:rPr>
          <w:rFonts w:ascii="Times New Roman" w:eastAsia="Times New Roman" w:hAnsi="Times New Roman" w:cs="Times New Roman"/>
          <w:noProof/>
          <w:sz w:val="24"/>
          <w:szCs w:val="24"/>
          <w:lang w:eastAsia="uk-UA"/>
        </w:rPr>
        <w:drawing>
          <wp:anchor distT="0" distB="0" distL="114300" distR="114300" simplePos="0" relativeHeight="251702272" behindDoc="0" locked="0" layoutInCell="1" allowOverlap="1" wp14:anchorId="561D6A4C" wp14:editId="4183BFD3">
            <wp:simplePos x="0" y="0"/>
            <wp:positionH relativeFrom="column">
              <wp:posOffset>6965950</wp:posOffset>
            </wp:positionH>
            <wp:positionV relativeFrom="paragraph">
              <wp:posOffset>245764</wp:posOffset>
            </wp:positionV>
            <wp:extent cx="2769302" cy="1959111"/>
            <wp:effectExtent l="0" t="0" r="0" b="3175"/>
            <wp:wrapNone/>
            <wp:docPr id="40" name="Рисунок 40" descr="C:\Users\pylypko\Downloads\TALAN_certificate (1)_page-000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ylypko\Downloads\TALAN_certificate (1)_page-0001 (1).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769302" cy="1959111"/>
                    </a:xfrm>
                    <a:prstGeom prst="rect">
                      <a:avLst/>
                    </a:prstGeom>
                    <a:noFill/>
                    <a:ln>
                      <a:noFill/>
                    </a:ln>
                  </pic:spPr>
                </pic:pic>
              </a:graphicData>
            </a:graphic>
            <wp14:sizeRelH relativeFrom="page">
              <wp14:pctWidth>0</wp14:pctWidth>
            </wp14:sizeRelH>
            <wp14:sizeRelV relativeFrom="page">
              <wp14:pctHeight>0</wp14:pctHeight>
            </wp14:sizeRelV>
          </wp:anchor>
        </w:drawing>
      </w:r>
      <w:r w:rsidRPr="008F58C4">
        <w:rPr>
          <w:rFonts w:ascii="Times New Roman" w:eastAsia="Times New Roman" w:hAnsi="Times New Roman" w:cs="Times New Roman"/>
          <w:noProof/>
          <w:sz w:val="24"/>
          <w:szCs w:val="24"/>
          <w:lang w:eastAsia="uk-UA"/>
        </w:rPr>
        <w:drawing>
          <wp:anchor distT="0" distB="0" distL="114300" distR="114300" simplePos="0" relativeHeight="251692032" behindDoc="0" locked="0" layoutInCell="1" allowOverlap="1" wp14:anchorId="7662CFCD" wp14:editId="47CAD69F">
            <wp:simplePos x="0" y="0"/>
            <wp:positionH relativeFrom="column">
              <wp:posOffset>3698874</wp:posOffset>
            </wp:positionH>
            <wp:positionV relativeFrom="paragraph">
              <wp:posOffset>224661</wp:posOffset>
            </wp:positionV>
            <wp:extent cx="2801691" cy="1983233"/>
            <wp:effectExtent l="0" t="0" r="0" b="0"/>
            <wp:wrapNone/>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807744" cy="1987518"/>
                    </a:xfrm>
                    <a:prstGeom prst="rect">
                      <a:avLst/>
                    </a:prstGeom>
                    <a:noFill/>
                  </pic:spPr>
                </pic:pic>
              </a:graphicData>
            </a:graphic>
            <wp14:sizeRelH relativeFrom="page">
              <wp14:pctWidth>0</wp14:pctWidth>
            </wp14:sizeRelH>
            <wp14:sizeRelV relativeFrom="page">
              <wp14:pctHeight>0</wp14:pctHeight>
            </wp14:sizeRelV>
          </wp:anchor>
        </w:drawing>
      </w:r>
      <w:r w:rsidRPr="008F58C4">
        <w:rPr>
          <w:rFonts w:ascii="Times New Roman" w:eastAsia="Times New Roman" w:hAnsi="Times New Roman" w:cs="Times New Roman"/>
          <w:noProof/>
          <w:sz w:val="24"/>
          <w:szCs w:val="24"/>
          <w:lang w:eastAsia="uk-UA"/>
        </w:rPr>
        <w:drawing>
          <wp:anchor distT="0" distB="0" distL="114300" distR="114300" simplePos="0" relativeHeight="251695104" behindDoc="0" locked="0" layoutInCell="1" allowOverlap="1" wp14:anchorId="4B9861DC" wp14:editId="2FEF156E">
            <wp:simplePos x="0" y="0"/>
            <wp:positionH relativeFrom="column">
              <wp:posOffset>41910</wp:posOffset>
            </wp:positionH>
            <wp:positionV relativeFrom="paragraph">
              <wp:posOffset>153670</wp:posOffset>
            </wp:positionV>
            <wp:extent cx="2924175" cy="2106295"/>
            <wp:effectExtent l="0" t="0" r="9525" b="8255"/>
            <wp:wrapNone/>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924175" cy="2106295"/>
                    </a:xfrm>
                    <a:prstGeom prst="rect">
                      <a:avLst/>
                    </a:prstGeom>
                    <a:noFill/>
                  </pic:spPr>
                </pic:pic>
              </a:graphicData>
            </a:graphic>
            <wp14:sizeRelH relativeFrom="page">
              <wp14:pctWidth>0</wp14:pctWidth>
            </wp14:sizeRelH>
            <wp14:sizeRelV relativeFrom="page">
              <wp14:pctHeight>0</wp14:pctHeight>
            </wp14:sizeRelV>
          </wp:anchor>
        </w:drawing>
      </w:r>
    </w:p>
    <w:p w14:paraId="03377765" w14:textId="77777777" w:rsidR="00094229" w:rsidRPr="008F58C4" w:rsidRDefault="00094229" w:rsidP="00094229">
      <w:pPr>
        <w:spacing w:before="100" w:beforeAutospacing="1" w:after="100" w:afterAutospacing="1" w:line="240" w:lineRule="auto"/>
        <w:rPr>
          <w:rFonts w:ascii="Times New Roman" w:eastAsia="Times New Roman" w:hAnsi="Times New Roman" w:cs="Times New Roman"/>
          <w:sz w:val="24"/>
          <w:szCs w:val="24"/>
          <w:lang w:eastAsia="uk-UA"/>
        </w:rPr>
      </w:pPr>
    </w:p>
    <w:p w14:paraId="01EC0AE1" w14:textId="77777777" w:rsidR="00094229" w:rsidRPr="008F58C4" w:rsidRDefault="00094229" w:rsidP="00094229">
      <w:pPr>
        <w:spacing w:before="100" w:beforeAutospacing="1" w:after="100" w:afterAutospacing="1" w:line="240" w:lineRule="auto"/>
        <w:rPr>
          <w:rFonts w:ascii="Times New Roman" w:eastAsia="Times New Roman" w:hAnsi="Times New Roman" w:cs="Times New Roman"/>
          <w:sz w:val="24"/>
          <w:szCs w:val="24"/>
          <w:lang w:eastAsia="uk-UA"/>
        </w:rPr>
      </w:pPr>
    </w:p>
    <w:p w14:paraId="5769FB28" w14:textId="77777777" w:rsidR="00094229" w:rsidRPr="000F163C" w:rsidRDefault="00094229" w:rsidP="00094229">
      <w:pPr>
        <w:spacing w:before="100" w:beforeAutospacing="1" w:after="100" w:afterAutospacing="1" w:line="240" w:lineRule="auto"/>
        <w:rPr>
          <w:rFonts w:ascii="Times New Roman" w:eastAsia="Times New Roman" w:hAnsi="Times New Roman" w:cs="Times New Roman"/>
          <w:sz w:val="24"/>
          <w:szCs w:val="24"/>
          <w:lang w:eastAsia="uk-UA"/>
        </w:rPr>
      </w:pPr>
    </w:p>
    <w:p w14:paraId="17D51ED2" w14:textId="77777777" w:rsidR="00094229" w:rsidRPr="008F58C4" w:rsidRDefault="00094229" w:rsidP="00094229">
      <w:pPr>
        <w:spacing w:before="100" w:beforeAutospacing="1" w:after="100" w:afterAutospacing="1" w:line="240" w:lineRule="auto"/>
        <w:rPr>
          <w:rFonts w:ascii="Times New Roman" w:eastAsia="Times New Roman" w:hAnsi="Times New Roman" w:cs="Times New Roman"/>
          <w:sz w:val="24"/>
          <w:szCs w:val="24"/>
          <w:lang w:eastAsia="uk-UA"/>
        </w:rPr>
      </w:pPr>
    </w:p>
    <w:p w14:paraId="660C22B2" w14:textId="77777777" w:rsidR="00094229" w:rsidRPr="008F58C4" w:rsidRDefault="00094229" w:rsidP="00094229">
      <w:pPr>
        <w:spacing w:before="100" w:beforeAutospacing="1" w:after="100" w:afterAutospacing="1" w:line="240" w:lineRule="auto"/>
        <w:rPr>
          <w:rFonts w:ascii="Times New Roman" w:eastAsia="Times New Roman" w:hAnsi="Times New Roman" w:cs="Times New Roman"/>
          <w:sz w:val="24"/>
          <w:szCs w:val="24"/>
          <w:lang w:eastAsia="uk-UA"/>
        </w:rPr>
      </w:pPr>
    </w:p>
    <w:p w14:paraId="7A9C00A5" w14:textId="77777777" w:rsidR="00094229" w:rsidRPr="008F58C4" w:rsidRDefault="00094229" w:rsidP="00094229">
      <w:pPr>
        <w:spacing w:before="100" w:beforeAutospacing="1" w:after="100" w:afterAutospacing="1" w:line="240" w:lineRule="auto"/>
        <w:rPr>
          <w:rFonts w:ascii="Times New Roman" w:eastAsia="Times New Roman" w:hAnsi="Times New Roman" w:cs="Times New Roman"/>
          <w:sz w:val="24"/>
          <w:szCs w:val="24"/>
          <w:lang w:eastAsia="uk-UA"/>
        </w:rPr>
      </w:pPr>
    </w:p>
    <w:p w14:paraId="63B3044B" w14:textId="77777777" w:rsidR="00094229" w:rsidRDefault="00094229" w:rsidP="008F58C4">
      <w:pPr>
        <w:spacing w:line="360" w:lineRule="auto"/>
        <w:jc w:val="right"/>
        <w:rPr>
          <w:rFonts w:ascii="Times New Roman" w:hAnsi="Times New Roman" w:cs="Times New Roman"/>
          <w:b/>
          <w:sz w:val="28"/>
          <w:szCs w:val="28"/>
        </w:rPr>
      </w:pPr>
    </w:p>
    <w:p w14:paraId="55CC2681" w14:textId="4C46E925" w:rsidR="00E666FB" w:rsidRPr="00E666FB" w:rsidRDefault="00E666FB" w:rsidP="00E666FB">
      <w:pPr>
        <w:spacing w:line="36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 xml:space="preserve">Кубок переможця </w:t>
      </w:r>
      <w:r w:rsidRPr="00E666FB">
        <w:rPr>
          <w:rFonts w:ascii="Times New Roman" w:hAnsi="Times New Roman" w:cs="Times New Roman"/>
          <w:b/>
          <w:sz w:val="28"/>
          <w:szCs w:val="28"/>
        </w:rPr>
        <w:t>найактивніших садочків України під час міжнародної кампанії з підвищення фінансов</w:t>
      </w:r>
      <w:r>
        <w:rPr>
          <w:rFonts w:ascii="Times New Roman" w:hAnsi="Times New Roman" w:cs="Times New Roman"/>
          <w:b/>
          <w:sz w:val="28"/>
          <w:szCs w:val="28"/>
        </w:rPr>
        <w:t>ої обізнаності дітей та молоді «</w:t>
      </w:r>
      <w:r w:rsidRPr="00E666FB">
        <w:rPr>
          <w:rFonts w:ascii="Times New Roman" w:hAnsi="Times New Roman" w:cs="Times New Roman"/>
          <w:b/>
          <w:sz w:val="28"/>
          <w:szCs w:val="28"/>
        </w:rPr>
        <w:t>Всес</w:t>
      </w:r>
      <w:r>
        <w:rPr>
          <w:rFonts w:ascii="Times New Roman" w:hAnsi="Times New Roman" w:cs="Times New Roman"/>
          <w:b/>
          <w:sz w:val="28"/>
          <w:szCs w:val="28"/>
        </w:rPr>
        <w:t>вітній тиждень грошей» (Global Money Week 2025).</w:t>
      </w:r>
    </w:p>
    <w:p w14:paraId="6B1A77BB" w14:textId="61B3D1CC" w:rsidR="00E666FB" w:rsidRDefault="00E666FB" w:rsidP="00E666FB">
      <w:pPr>
        <w:spacing w:line="360" w:lineRule="auto"/>
        <w:jc w:val="center"/>
        <w:rPr>
          <w:rFonts w:ascii="Times New Roman" w:hAnsi="Times New Roman" w:cs="Times New Roman"/>
          <w:b/>
          <w:sz w:val="28"/>
          <w:szCs w:val="28"/>
        </w:rPr>
      </w:pPr>
      <w:r w:rsidRPr="00E666FB">
        <w:rPr>
          <w:rFonts w:ascii="Times New Roman" w:hAnsi="Times New Roman" w:cs="Times New Roman"/>
          <w:b/>
          <w:sz w:val="28"/>
          <w:szCs w:val="28"/>
        </w:rPr>
        <w:t>Пилиповицький заклад дошкільної освіти (</w:t>
      </w:r>
      <w:r>
        <w:rPr>
          <w:rFonts w:ascii="Times New Roman" w:hAnsi="Times New Roman" w:cs="Times New Roman"/>
          <w:b/>
          <w:sz w:val="28"/>
          <w:szCs w:val="28"/>
        </w:rPr>
        <w:t xml:space="preserve">ясла-садок) комбінованого типу «Пилипко» </w:t>
      </w:r>
      <w:r w:rsidRPr="00E666FB">
        <w:rPr>
          <w:rFonts w:ascii="Times New Roman" w:hAnsi="Times New Roman" w:cs="Times New Roman"/>
          <w:b/>
          <w:sz w:val="28"/>
          <w:szCs w:val="28"/>
        </w:rPr>
        <w:t>.</w:t>
      </w:r>
    </w:p>
    <w:p w14:paraId="4261BD2C" w14:textId="25E925ED" w:rsidR="00A84E6C" w:rsidRPr="00A84E6C" w:rsidRDefault="00E666FB" w:rsidP="00A84E6C">
      <w:pPr>
        <w:spacing w:before="100" w:beforeAutospacing="1" w:after="100" w:afterAutospacing="1" w:line="240" w:lineRule="auto"/>
        <w:rPr>
          <w:rFonts w:ascii="Times New Roman" w:eastAsia="Times New Roman" w:hAnsi="Times New Roman" w:cs="Times New Roman"/>
          <w:sz w:val="24"/>
          <w:szCs w:val="24"/>
          <w:lang w:eastAsia="uk-UA"/>
        </w:rPr>
      </w:pPr>
      <w:r w:rsidRPr="00A84E6C">
        <w:rPr>
          <w:rFonts w:ascii="Times New Roman" w:eastAsia="Times New Roman" w:hAnsi="Times New Roman" w:cs="Times New Roman"/>
          <w:noProof/>
          <w:sz w:val="24"/>
          <w:szCs w:val="24"/>
          <w:lang w:eastAsia="uk-UA"/>
        </w:rPr>
        <w:drawing>
          <wp:anchor distT="0" distB="0" distL="114300" distR="114300" simplePos="0" relativeHeight="251703296" behindDoc="0" locked="0" layoutInCell="1" allowOverlap="1" wp14:anchorId="22BAFDA5" wp14:editId="3F27F051">
            <wp:simplePos x="0" y="0"/>
            <wp:positionH relativeFrom="column">
              <wp:posOffset>1212850</wp:posOffset>
            </wp:positionH>
            <wp:positionV relativeFrom="paragraph">
              <wp:posOffset>1905</wp:posOffset>
            </wp:positionV>
            <wp:extent cx="6981825" cy="4905375"/>
            <wp:effectExtent l="57150" t="57150" r="47625" b="47625"/>
            <wp:wrapNone/>
            <wp:docPr id="44" name="Рисунок 44" descr="C:\Users\pylypko\Downloads\20250509_0926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ylypko\Downloads\20250509_092616.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981825" cy="4905375"/>
                    </a:xfrm>
                    <a:prstGeom prst="rect">
                      <a:avLst/>
                    </a:prstGeom>
                    <a:noFill/>
                    <a:ln>
                      <a:noFill/>
                    </a:ln>
                    <a:scene3d>
                      <a:camera prst="orthographicFront"/>
                      <a:lightRig rig="threePt" dir="t"/>
                    </a:scene3d>
                    <a:sp3d>
                      <a:bevelT w="101600" prst="riblet"/>
                    </a:sp3d>
                  </pic:spPr>
                </pic:pic>
              </a:graphicData>
            </a:graphic>
            <wp14:sizeRelH relativeFrom="page">
              <wp14:pctWidth>0</wp14:pctWidth>
            </wp14:sizeRelH>
            <wp14:sizeRelV relativeFrom="page">
              <wp14:pctHeight>0</wp14:pctHeight>
            </wp14:sizeRelV>
          </wp:anchor>
        </w:drawing>
      </w:r>
    </w:p>
    <w:p w14:paraId="41500315" w14:textId="53E95A48" w:rsidR="00A84E6C" w:rsidRDefault="00A84E6C" w:rsidP="00A84E6C">
      <w:pPr>
        <w:spacing w:line="360" w:lineRule="auto"/>
        <w:jc w:val="right"/>
        <w:rPr>
          <w:rFonts w:ascii="Times New Roman" w:hAnsi="Times New Roman" w:cs="Times New Roman"/>
          <w:b/>
          <w:sz w:val="28"/>
          <w:szCs w:val="28"/>
        </w:rPr>
      </w:pPr>
      <w:r>
        <w:rPr>
          <w:noProof/>
          <w:lang w:eastAsia="uk-UA"/>
        </w:rPr>
        <w:t xml:space="preserve"> </w:t>
      </w:r>
      <w:r>
        <w:rPr>
          <w:noProof/>
          <w:lang w:eastAsia="uk-UA"/>
        </w:rPr>
        <mc:AlternateContent>
          <mc:Choice Requires="wps">
            <w:drawing>
              <wp:inline distT="0" distB="0" distL="0" distR="0" wp14:anchorId="7A0D65C4" wp14:editId="6F0612A7">
                <wp:extent cx="304800" cy="304800"/>
                <wp:effectExtent l="0" t="0" r="0" b="0"/>
                <wp:docPr id="43" name="AutoShape 2" descr="https://photos.fife.usercontent.google.com/pw/AP1GczODBM50IAoZt5h-1Yx8rojohs4wJxwGx0aNUx7fahoybGds7vMTVPFJLw=w785-h589-s-no-gm?authuser=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5="http://schemas.microsoft.com/office/word/2012/wordml" xmlns:cx="http://schemas.microsoft.com/office/drawing/2014/chartex">
            <w:pict>
              <v:rect w14:anchorId="6DA2A37D" id="AutoShape 2" o:spid="_x0000_s1026" alt="https://photos.fife.usercontent.google.com/pw/AP1GczODBM50IAoZt5h-1Yx8rojohs4wJxwGx0aNUx7fahoybGds7vMTVPFJLw=w785-h589-s-no-gm?authuser=0"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" filled="f" stroked="f">
                <o:lock v:ext="edit" aspectratio="t"/>
                <w10:anchorlock/>
              </v:rect>
            </w:pict>
          </mc:Fallback>
        </mc:AlternateContent>
      </w:r>
    </w:p>
    <w:p w14:paraId="35931293" w14:textId="77777777" w:rsidR="00A84E6C" w:rsidRDefault="00A84E6C" w:rsidP="008F58C4">
      <w:pPr>
        <w:spacing w:line="360" w:lineRule="auto"/>
        <w:jc w:val="right"/>
        <w:rPr>
          <w:rFonts w:ascii="Times New Roman" w:hAnsi="Times New Roman" w:cs="Times New Roman"/>
          <w:b/>
          <w:sz w:val="28"/>
          <w:szCs w:val="28"/>
        </w:rPr>
      </w:pPr>
    </w:p>
    <w:p w14:paraId="663C51FD" w14:textId="77777777" w:rsidR="00A84E6C" w:rsidRDefault="00A84E6C" w:rsidP="008F58C4">
      <w:pPr>
        <w:spacing w:line="360" w:lineRule="auto"/>
        <w:jc w:val="right"/>
        <w:rPr>
          <w:rFonts w:ascii="Times New Roman" w:hAnsi="Times New Roman" w:cs="Times New Roman"/>
          <w:b/>
          <w:sz w:val="28"/>
          <w:szCs w:val="28"/>
        </w:rPr>
      </w:pPr>
    </w:p>
    <w:p w14:paraId="332246C7" w14:textId="77777777" w:rsidR="00A84E6C" w:rsidRDefault="00A84E6C" w:rsidP="008F58C4">
      <w:pPr>
        <w:spacing w:line="360" w:lineRule="auto"/>
        <w:jc w:val="right"/>
        <w:rPr>
          <w:rFonts w:ascii="Times New Roman" w:hAnsi="Times New Roman" w:cs="Times New Roman"/>
          <w:b/>
          <w:sz w:val="28"/>
          <w:szCs w:val="28"/>
        </w:rPr>
      </w:pPr>
    </w:p>
    <w:p w14:paraId="45022166" w14:textId="77777777" w:rsidR="00A84E6C" w:rsidRDefault="00A84E6C" w:rsidP="008F58C4">
      <w:pPr>
        <w:spacing w:line="360" w:lineRule="auto"/>
        <w:jc w:val="right"/>
        <w:rPr>
          <w:rFonts w:ascii="Times New Roman" w:hAnsi="Times New Roman" w:cs="Times New Roman"/>
          <w:b/>
          <w:sz w:val="28"/>
          <w:szCs w:val="28"/>
        </w:rPr>
      </w:pPr>
    </w:p>
    <w:p w14:paraId="7DC82F7A" w14:textId="77777777" w:rsidR="00A84E6C" w:rsidRDefault="00A84E6C" w:rsidP="008F58C4">
      <w:pPr>
        <w:spacing w:line="360" w:lineRule="auto"/>
        <w:jc w:val="right"/>
        <w:rPr>
          <w:rFonts w:ascii="Times New Roman" w:hAnsi="Times New Roman" w:cs="Times New Roman"/>
          <w:b/>
          <w:sz w:val="28"/>
          <w:szCs w:val="28"/>
        </w:rPr>
      </w:pPr>
    </w:p>
    <w:p w14:paraId="03D24AF8" w14:textId="77777777" w:rsidR="00A84E6C" w:rsidRDefault="00A84E6C" w:rsidP="008F58C4">
      <w:pPr>
        <w:spacing w:line="360" w:lineRule="auto"/>
        <w:jc w:val="right"/>
        <w:rPr>
          <w:rFonts w:ascii="Times New Roman" w:hAnsi="Times New Roman" w:cs="Times New Roman"/>
          <w:b/>
          <w:sz w:val="28"/>
          <w:szCs w:val="28"/>
        </w:rPr>
      </w:pPr>
    </w:p>
    <w:p w14:paraId="3592B1EF" w14:textId="77777777" w:rsidR="00A84E6C" w:rsidRDefault="00A84E6C" w:rsidP="008F58C4">
      <w:pPr>
        <w:spacing w:line="360" w:lineRule="auto"/>
        <w:jc w:val="right"/>
        <w:rPr>
          <w:rFonts w:ascii="Times New Roman" w:hAnsi="Times New Roman" w:cs="Times New Roman"/>
          <w:b/>
          <w:sz w:val="28"/>
          <w:szCs w:val="28"/>
        </w:rPr>
      </w:pPr>
    </w:p>
    <w:p w14:paraId="57C0ED3F" w14:textId="77777777" w:rsidR="00A84E6C" w:rsidRDefault="00A84E6C" w:rsidP="008F58C4">
      <w:pPr>
        <w:spacing w:line="360" w:lineRule="auto"/>
        <w:jc w:val="right"/>
        <w:rPr>
          <w:rFonts w:ascii="Times New Roman" w:hAnsi="Times New Roman" w:cs="Times New Roman"/>
          <w:b/>
          <w:sz w:val="28"/>
          <w:szCs w:val="28"/>
        </w:rPr>
      </w:pPr>
    </w:p>
    <w:p w14:paraId="00EAA144" w14:textId="77777777" w:rsidR="00A84E6C" w:rsidRDefault="00A84E6C" w:rsidP="008F58C4">
      <w:pPr>
        <w:spacing w:line="360" w:lineRule="auto"/>
        <w:jc w:val="right"/>
        <w:rPr>
          <w:rFonts w:ascii="Times New Roman" w:hAnsi="Times New Roman" w:cs="Times New Roman"/>
          <w:b/>
          <w:sz w:val="28"/>
          <w:szCs w:val="28"/>
        </w:rPr>
      </w:pPr>
    </w:p>
    <w:p w14:paraId="592A7B86" w14:textId="35E6DF8B" w:rsidR="008F58C4" w:rsidRPr="008F58C4" w:rsidRDefault="00077E8F" w:rsidP="008F58C4">
      <w:pPr>
        <w:spacing w:line="360" w:lineRule="auto"/>
        <w:jc w:val="right"/>
        <w:rPr>
          <w:rFonts w:ascii="Times New Roman" w:hAnsi="Times New Roman" w:cs="Times New Roman"/>
          <w:b/>
          <w:sz w:val="28"/>
          <w:szCs w:val="28"/>
        </w:rPr>
      </w:pPr>
      <w:r w:rsidRPr="008F58C4">
        <w:rPr>
          <w:noProof/>
          <w:lang w:eastAsia="uk-UA"/>
        </w:rPr>
        <w:lastRenderedPageBreak/>
        <w:drawing>
          <wp:anchor distT="0" distB="0" distL="114300" distR="114300" simplePos="0" relativeHeight="251640832" behindDoc="0" locked="0" layoutInCell="1" allowOverlap="1" wp14:anchorId="79942780" wp14:editId="1E9DF164">
            <wp:simplePos x="0" y="0"/>
            <wp:positionH relativeFrom="column">
              <wp:posOffset>959938</wp:posOffset>
            </wp:positionH>
            <wp:positionV relativeFrom="paragraph">
              <wp:posOffset>311567</wp:posOffset>
            </wp:positionV>
            <wp:extent cx="3483589" cy="2463459"/>
            <wp:effectExtent l="0" t="0" r="3175" b="0"/>
            <wp:wrapNone/>
            <wp:docPr id="13" name="Рисунок 13" descr="C:\Users\pylypko\OneDrive\Робочий стіл\Сертифікати\Сертифікат середовище-1 01.09.2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pylypko\OneDrive\Робочий стіл\Сертифікати\Сертифікат середовище-1 01.09.2024.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483589" cy="2463459"/>
                    </a:xfrm>
                    <a:prstGeom prst="rect">
                      <a:avLst/>
                    </a:prstGeom>
                    <a:noFill/>
                    <a:ln>
                      <a:noFill/>
                    </a:ln>
                  </pic:spPr>
                </pic:pic>
              </a:graphicData>
            </a:graphic>
            <wp14:sizeRelH relativeFrom="page">
              <wp14:pctWidth>0</wp14:pctWidth>
            </wp14:sizeRelH>
            <wp14:sizeRelV relativeFrom="page">
              <wp14:pctHeight>0</wp14:pctHeight>
            </wp14:sizeRelV>
          </wp:anchor>
        </w:drawing>
      </w:r>
      <w:r w:rsidRPr="008F58C4">
        <w:rPr>
          <w:rFonts w:ascii="Times New Roman" w:eastAsia="Times New Roman" w:hAnsi="Times New Roman" w:cs="Times New Roman"/>
          <w:noProof/>
          <w:sz w:val="24"/>
          <w:szCs w:val="24"/>
          <w:lang w:eastAsia="uk-UA"/>
        </w:rPr>
        <w:drawing>
          <wp:anchor distT="0" distB="0" distL="114300" distR="114300" simplePos="0" relativeHeight="251666432" behindDoc="0" locked="0" layoutInCell="1" allowOverlap="1" wp14:anchorId="58D97902" wp14:editId="24B2B071">
            <wp:simplePos x="0" y="0"/>
            <wp:positionH relativeFrom="column">
              <wp:posOffset>5338376</wp:posOffset>
            </wp:positionH>
            <wp:positionV relativeFrom="paragraph">
              <wp:posOffset>363764</wp:posOffset>
            </wp:positionV>
            <wp:extent cx="3411711" cy="2413532"/>
            <wp:effectExtent l="0" t="0" r="0" b="6350"/>
            <wp:wrapNone/>
            <wp:docPr id="12" name="Рисунок 12" descr="C:\Users\pylypko\OneDrive\Робочий стіл\Сертифікати\ПОДЯКА_Федоровій Світлані Олександрівні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ylypko\OneDrive\Робочий стіл\Сертифікати\ПОДЯКА_Федоровій Світлані Олександрівні_page-0001.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411711" cy="2413532"/>
                    </a:xfrm>
                    <a:prstGeom prst="rect">
                      <a:avLst/>
                    </a:prstGeom>
                    <a:noFill/>
                    <a:ln>
                      <a:noFill/>
                    </a:ln>
                  </pic:spPr>
                </pic:pic>
              </a:graphicData>
            </a:graphic>
            <wp14:sizeRelH relativeFrom="page">
              <wp14:pctWidth>0</wp14:pctWidth>
            </wp14:sizeRelH>
            <wp14:sizeRelV relativeFrom="page">
              <wp14:pctHeight>0</wp14:pctHeight>
            </wp14:sizeRelV>
          </wp:anchor>
        </w:drawing>
      </w:r>
      <w:r w:rsidR="000972F4">
        <w:rPr>
          <w:rFonts w:ascii="Times New Roman" w:hAnsi="Times New Roman" w:cs="Times New Roman"/>
          <w:b/>
          <w:sz w:val="28"/>
          <w:szCs w:val="28"/>
        </w:rPr>
        <w:t xml:space="preserve">Додаток </w:t>
      </w:r>
      <w:r w:rsidR="009859FE">
        <w:rPr>
          <w:rFonts w:ascii="Times New Roman" w:hAnsi="Times New Roman" w:cs="Times New Roman"/>
          <w:b/>
          <w:sz w:val="28"/>
          <w:szCs w:val="28"/>
        </w:rPr>
        <w:t>Т</w:t>
      </w:r>
    </w:p>
    <w:p w14:paraId="4DD1A3AA" w14:textId="3FF1C27D" w:rsidR="008F58C4" w:rsidRPr="008F58C4" w:rsidRDefault="008F58C4" w:rsidP="008F58C4">
      <w:pPr>
        <w:spacing w:line="360" w:lineRule="auto"/>
        <w:jc w:val="both"/>
        <w:rPr>
          <w:rFonts w:ascii="Times New Roman" w:hAnsi="Times New Roman" w:cs="Times New Roman"/>
          <w:sz w:val="28"/>
          <w:szCs w:val="28"/>
        </w:rPr>
      </w:pPr>
    </w:p>
    <w:p w14:paraId="7E807E61" w14:textId="77777777" w:rsidR="008F58C4" w:rsidRPr="008F58C4" w:rsidRDefault="008F58C4" w:rsidP="008F58C4">
      <w:pPr>
        <w:spacing w:line="360" w:lineRule="auto"/>
        <w:jc w:val="both"/>
        <w:rPr>
          <w:rFonts w:ascii="Times New Roman" w:hAnsi="Times New Roman" w:cs="Times New Roman"/>
          <w:sz w:val="28"/>
          <w:szCs w:val="28"/>
        </w:rPr>
      </w:pPr>
    </w:p>
    <w:p w14:paraId="227D5656" w14:textId="77777777" w:rsidR="008F58C4" w:rsidRPr="008F58C4" w:rsidRDefault="008F58C4" w:rsidP="008F58C4">
      <w:pPr>
        <w:spacing w:line="360" w:lineRule="auto"/>
        <w:jc w:val="both"/>
        <w:rPr>
          <w:rFonts w:ascii="Times New Roman" w:hAnsi="Times New Roman" w:cs="Times New Roman"/>
          <w:sz w:val="28"/>
          <w:szCs w:val="28"/>
        </w:rPr>
      </w:pPr>
    </w:p>
    <w:p w14:paraId="3D65E7E6" w14:textId="77777777" w:rsidR="008F58C4" w:rsidRPr="008F58C4" w:rsidRDefault="008F58C4" w:rsidP="008F58C4">
      <w:pPr>
        <w:spacing w:before="100" w:beforeAutospacing="1" w:after="100" w:afterAutospacing="1" w:line="240" w:lineRule="auto"/>
        <w:rPr>
          <w:rFonts w:ascii="Times New Roman" w:eastAsia="Times New Roman" w:hAnsi="Times New Roman" w:cs="Times New Roman"/>
          <w:sz w:val="24"/>
          <w:szCs w:val="24"/>
          <w:lang w:eastAsia="uk-UA"/>
        </w:rPr>
      </w:pPr>
    </w:p>
    <w:p w14:paraId="097E4769" w14:textId="77777777" w:rsidR="008F58C4" w:rsidRPr="008F58C4" w:rsidRDefault="008F58C4" w:rsidP="008F58C4">
      <w:pPr>
        <w:spacing w:line="360" w:lineRule="auto"/>
        <w:jc w:val="both"/>
        <w:rPr>
          <w:rFonts w:ascii="Times New Roman" w:hAnsi="Times New Roman" w:cs="Times New Roman"/>
          <w:sz w:val="28"/>
          <w:szCs w:val="28"/>
        </w:rPr>
      </w:pPr>
    </w:p>
    <w:p w14:paraId="4C864D5A" w14:textId="0C6DB885" w:rsidR="008F58C4" w:rsidRPr="008F58C4" w:rsidRDefault="008F58C4" w:rsidP="008F58C4">
      <w:pPr>
        <w:spacing w:line="360" w:lineRule="auto"/>
        <w:jc w:val="both"/>
        <w:rPr>
          <w:rFonts w:ascii="Times New Roman" w:hAnsi="Times New Roman" w:cs="Times New Roman"/>
          <w:sz w:val="28"/>
          <w:szCs w:val="28"/>
        </w:rPr>
      </w:pPr>
    </w:p>
    <w:p w14:paraId="5752571A" w14:textId="684C8780" w:rsidR="008F58C4" w:rsidRPr="008F58C4" w:rsidRDefault="002A6FDE" w:rsidP="008F58C4">
      <w:pPr>
        <w:spacing w:line="360" w:lineRule="auto"/>
        <w:jc w:val="both"/>
        <w:rPr>
          <w:rFonts w:ascii="Times New Roman" w:hAnsi="Times New Roman" w:cs="Times New Roman"/>
          <w:sz w:val="28"/>
          <w:szCs w:val="28"/>
        </w:rPr>
      </w:pPr>
      <w:r w:rsidRPr="008F58C4">
        <w:rPr>
          <w:rFonts w:ascii="Times New Roman" w:eastAsia="Times New Roman" w:hAnsi="Times New Roman" w:cs="Times New Roman"/>
          <w:noProof/>
          <w:sz w:val="24"/>
          <w:szCs w:val="24"/>
          <w:lang w:eastAsia="uk-UA"/>
        </w:rPr>
        <w:drawing>
          <wp:anchor distT="0" distB="0" distL="114300" distR="114300" simplePos="0" relativeHeight="251674624" behindDoc="0" locked="0" layoutInCell="1" allowOverlap="1" wp14:anchorId="2DAFCEEE" wp14:editId="5AF73AC0">
            <wp:simplePos x="0" y="0"/>
            <wp:positionH relativeFrom="column">
              <wp:posOffset>956945</wp:posOffset>
            </wp:positionH>
            <wp:positionV relativeFrom="paragraph">
              <wp:posOffset>195580</wp:posOffset>
            </wp:positionV>
            <wp:extent cx="3523615" cy="2493010"/>
            <wp:effectExtent l="0" t="0" r="635" b="2540"/>
            <wp:wrapNone/>
            <wp:docPr id="15" name="Рисунок 15" descr="C:\Users\pylypko\OneDrive\Робочий стіл\Сертифікати\Федорова Світлана Олександрівна_page-000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ylypko\OneDrive\Робочий стіл\Сертифікати\Федорова Світлана Олександрівна_page-0001 (1).jp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523615" cy="24930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F58C4">
        <w:rPr>
          <w:rFonts w:ascii="Times New Roman" w:eastAsia="Times New Roman" w:hAnsi="Times New Roman" w:cs="Times New Roman"/>
          <w:noProof/>
          <w:sz w:val="24"/>
          <w:szCs w:val="24"/>
          <w:lang w:eastAsia="uk-UA"/>
        </w:rPr>
        <w:drawing>
          <wp:anchor distT="0" distB="0" distL="114300" distR="114300" simplePos="0" relativeHeight="251682816" behindDoc="0" locked="0" layoutInCell="1" allowOverlap="1" wp14:anchorId="2C489A73" wp14:editId="08674A07">
            <wp:simplePos x="0" y="0"/>
            <wp:positionH relativeFrom="column">
              <wp:posOffset>5659120</wp:posOffset>
            </wp:positionH>
            <wp:positionV relativeFrom="paragraph">
              <wp:posOffset>190500</wp:posOffset>
            </wp:positionV>
            <wp:extent cx="3357880" cy="2375535"/>
            <wp:effectExtent l="0" t="0" r="0" b="5715"/>
            <wp:wrapNone/>
            <wp:docPr id="14" name="Рисунок 14" descr="C:\Users\pylypko\OneDrive\Робочий стіл\Сертифікати\Федорова Світлана Олександрівна_2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ylypko\OneDrive\Робочий стіл\Сертифікати\Федорова Світлана Олександрівна_2_page-0001.jp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357880" cy="23755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CE45F62" w14:textId="3C155E69" w:rsidR="008F58C4" w:rsidRPr="008F58C4" w:rsidRDefault="008F58C4" w:rsidP="008F58C4">
      <w:pPr>
        <w:spacing w:before="100" w:beforeAutospacing="1" w:after="100" w:afterAutospacing="1" w:line="240" w:lineRule="auto"/>
        <w:rPr>
          <w:rFonts w:ascii="Times New Roman" w:eastAsia="Times New Roman" w:hAnsi="Times New Roman" w:cs="Times New Roman"/>
          <w:sz w:val="24"/>
          <w:szCs w:val="24"/>
          <w:lang w:eastAsia="uk-UA"/>
        </w:rPr>
      </w:pPr>
    </w:p>
    <w:p w14:paraId="302BEB66" w14:textId="77777777" w:rsidR="008F58C4" w:rsidRPr="008F58C4" w:rsidRDefault="008F58C4" w:rsidP="008F58C4">
      <w:pPr>
        <w:spacing w:line="360" w:lineRule="auto"/>
        <w:jc w:val="both"/>
        <w:rPr>
          <w:rFonts w:ascii="Times New Roman" w:hAnsi="Times New Roman" w:cs="Times New Roman"/>
          <w:sz w:val="28"/>
          <w:szCs w:val="28"/>
        </w:rPr>
      </w:pPr>
    </w:p>
    <w:p w14:paraId="1FF275C2" w14:textId="77777777" w:rsidR="008F58C4" w:rsidRPr="008F58C4" w:rsidRDefault="008F58C4" w:rsidP="008F58C4">
      <w:pPr>
        <w:spacing w:line="360" w:lineRule="auto"/>
        <w:jc w:val="both"/>
        <w:rPr>
          <w:rFonts w:ascii="Times New Roman" w:hAnsi="Times New Roman" w:cs="Times New Roman"/>
          <w:sz w:val="28"/>
          <w:szCs w:val="28"/>
        </w:rPr>
      </w:pPr>
    </w:p>
    <w:p w14:paraId="339C54D1" w14:textId="77777777" w:rsidR="008F58C4" w:rsidRPr="008F58C4" w:rsidRDefault="008F58C4" w:rsidP="008F58C4">
      <w:pPr>
        <w:spacing w:before="100" w:beforeAutospacing="1" w:after="100" w:afterAutospacing="1" w:line="240" w:lineRule="auto"/>
        <w:rPr>
          <w:rFonts w:ascii="Times New Roman" w:eastAsia="Times New Roman" w:hAnsi="Times New Roman" w:cs="Times New Roman"/>
          <w:sz w:val="24"/>
          <w:szCs w:val="24"/>
          <w:lang w:eastAsia="uk-UA"/>
        </w:rPr>
      </w:pPr>
    </w:p>
    <w:p w14:paraId="2B1C5F12" w14:textId="77777777" w:rsidR="008F58C4" w:rsidRDefault="008F58C4" w:rsidP="008F58C4">
      <w:pPr>
        <w:spacing w:line="360" w:lineRule="auto"/>
        <w:jc w:val="both"/>
        <w:rPr>
          <w:rFonts w:ascii="Times New Roman" w:hAnsi="Times New Roman" w:cs="Times New Roman"/>
          <w:sz w:val="28"/>
          <w:szCs w:val="28"/>
        </w:rPr>
      </w:pPr>
    </w:p>
    <w:p w14:paraId="6EE4406E" w14:textId="77777777" w:rsidR="00077E8F" w:rsidRDefault="00077E8F" w:rsidP="008F58C4">
      <w:pPr>
        <w:spacing w:line="360" w:lineRule="auto"/>
        <w:jc w:val="both"/>
        <w:rPr>
          <w:rFonts w:ascii="Times New Roman" w:hAnsi="Times New Roman" w:cs="Times New Roman"/>
          <w:sz w:val="28"/>
          <w:szCs w:val="28"/>
        </w:rPr>
      </w:pPr>
    </w:p>
    <w:p w14:paraId="20D8EC3A" w14:textId="77777777" w:rsidR="00077E8F" w:rsidRPr="008F58C4" w:rsidRDefault="00077E8F" w:rsidP="008F58C4">
      <w:pPr>
        <w:spacing w:line="360" w:lineRule="auto"/>
        <w:jc w:val="both"/>
        <w:rPr>
          <w:rFonts w:ascii="Times New Roman" w:hAnsi="Times New Roman" w:cs="Times New Roman"/>
          <w:sz w:val="28"/>
          <w:szCs w:val="28"/>
        </w:rPr>
        <w:sectPr w:rsidR="00077E8F" w:rsidRPr="008F58C4" w:rsidSect="005711A6">
          <w:pgSz w:w="16838" w:h="11906" w:orient="landscape"/>
          <w:pgMar w:top="850" w:right="850" w:bottom="1417" w:left="850" w:header="708" w:footer="708" w:gutter="0"/>
          <w:cols w:space="708"/>
          <w:docGrid w:linePitch="360"/>
        </w:sectPr>
      </w:pPr>
    </w:p>
    <w:p w14:paraId="3EBBDA89" w14:textId="77777777" w:rsidR="00094229" w:rsidRDefault="008F58C4" w:rsidP="00094229">
      <w:pPr>
        <w:spacing w:line="360" w:lineRule="auto"/>
        <w:jc w:val="right"/>
        <w:rPr>
          <w:rFonts w:ascii="Times New Roman" w:hAnsi="Times New Roman" w:cs="Times New Roman"/>
          <w:b/>
          <w:sz w:val="28"/>
          <w:szCs w:val="28"/>
        </w:rPr>
      </w:pPr>
      <w:r w:rsidRPr="002A6FDE">
        <w:rPr>
          <w:rFonts w:ascii="Times New Roman" w:hAnsi="Times New Roman" w:cs="Times New Roman"/>
          <w:b/>
          <w:sz w:val="28"/>
          <w:szCs w:val="28"/>
        </w:rPr>
        <w:lastRenderedPageBreak/>
        <w:t xml:space="preserve">Додаток </w:t>
      </w:r>
      <w:r w:rsidR="009859FE">
        <w:rPr>
          <w:rFonts w:ascii="Times New Roman" w:hAnsi="Times New Roman" w:cs="Times New Roman"/>
          <w:b/>
          <w:sz w:val="28"/>
          <w:szCs w:val="28"/>
        </w:rPr>
        <w:t>У</w:t>
      </w:r>
    </w:p>
    <w:p w14:paraId="26320B2B" w14:textId="47BB928F" w:rsidR="008F58C4" w:rsidRPr="00094229" w:rsidRDefault="008F58C4" w:rsidP="00094229">
      <w:pPr>
        <w:spacing w:line="360" w:lineRule="auto"/>
        <w:jc w:val="right"/>
        <w:rPr>
          <w:rFonts w:ascii="Times New Roman" w:hAnsi="Times New Roman" w:cs="Times New Roman"/>
          <w:b/>
          <w:sz w:val="28"/>
          <w:szCs w:val="28"/>
        </w:rPr>
      </w:pPr>
      <w:r w:rsidRPr="008F58C4">
        <w:rPr>
          <w:rFonts w:ascii="Times New Roman" w:hAnsi="Times New Roman" w:cs="Times New Roman"/>
          <w:noProof/>
          <w:sz w:val="28"/>
          <w:szCs w:val="28"/>
          <w:lang w:eastAsia="uk-UA"/>
        </w:rPr>
        <w:drawing>
          <wp:anchor distT="0" distB="0" distL="114300" distR="114300" simplePos="0" relativeHeight="251656704" behindDoc="0" locked="0" layoutInCell="1" allowOverlap="1" wp14:anchorId="092A67C6" wp14:editId="2D8FE4E5">
            <wp:simplePos x="0" y="0"/>
            <wp:positionH relativeFrom="column">
              <wp:posOffset>33655</wp:posOffset>
            </wp:positionH>
            <wp:positionV relativeFrom="paragraph">
              <wp:posOffset>185183</wp:posOffset>
            </wp:positionV>
            <wp:extent cx="5898845" cy="8452087"/>
            <wp:effectExtent l="19050" t="19050" r="26035" b="25400"/>
            <wp:wrapNone/>
            <wp:docPr id="16" name="Рисунок 16" descr="C:\Users\pylypko\AppData\Local\Temp\AweZip\Temp1\AweZip5\ВФ Крок за кроком_лист довідка.doc\ВФ Крок за кроком_лист довідка.doc-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ylypko\AppData\Local\Temp\AweZip\Temp1\AweZip5\ВФ Крок за кроком_лист довідка.doc\ВФ Крок за кроком_лист довідка.doc-1.pn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904642" cy="8460393"/>
                    </a:xfrm>
                    <a:prstGeom prst="rect">
                      <a:avLst/>
                    </a:prstGeom>
                    <a:noFill/>
                    <a:ln>
                      <a:solidFill>
                        <a:srgbClr val="002060"/>
                      </a:solidFill>
                    </a:ln>
                  </pic:spPr>
                </pic:pic>
              </a:graphicData>
            </a:graphic>
            <wp14:sizeRelH relativeFrom="page">
              <wp14:pctWidth>0</wp14:pctWidth>
            </wp14:sizeRelH>
            <wp14:sizeRelV relativeFrom="page">
              <wp14:pctHeight>0</wp14:pctHeight>
            </wp14:sizeRelV>
          </wp:anchor>
        </w:drawing>
      </w:r>
    </w:p>
    <w:p w14:paraId="68E32E96" w14:textId="77777777" w:rsidR="008F58C4" w:rsidRPr="008F58C4" w:rsidRDefault="008F58C4" w:rsidP="008F58C4">
      <w:pPr>
        <w:spacing w:line="360" w:lineRule="auto"/>
        <w:jc w:val="both"/>
        <w:rPr>
          <w:rFonts w:ascii="Times New Roman" w:hAnsi="Times New Roman" w:cs="Times New Roman"/>
          <w:sz w:val="28"/>
          <w:szCs w:val="28"/>
        </w:rPr>
      </w:pPr>
    </w:p>
    <w:p w14:paraId="6E7F12A5" w14:textId="77777777" w:rsidR="008F58C4" w:rsidRPr="008F58C4" w:rsidRDefault="008F58C4" w:rsidP="008F58C4">
      <w:pPr>
        <w:spacing w:line="360" w:lineRule="auto"/>
        <w:jc w:val="both"/>
        <w:rPr>
          <w:rFonts w:ascii="Times New Roman" w:hAnsi="Times New Roman" w:cs="Times New Roman"/>
          <w:sz w:val="28"/>
          <w:szCs w:val="28"/>
        </w:rPr>
      </w:pPr>
    </w:p>
    <w:p w14:paraId="1BFB4233" w14:textId="77777777" w:rsidR="008F58C4" w:rsidRPr="008F58C4" w:rsidRDefault="008F58C4" w:rsidP="008F58C4">
      <w:pPr>
        <w:spacing w:line="360" w:lineRule="auto"/>
        <w:jc w:val="both"/>
        <w:rPr>
          <w:rFonts w:ascii="Times New Roman" w:hAnsi="Times New Roman" w:cs="Times New Roman"/>
          <w:sz w:val="28"/>
          <w:szCs w:val="28"/>
        </w:rPr>
      </w:pPr>
    </w:p>
    <w:p w14:paraId="1127548E" w14:textId="77777777" w:rsidR="008F58C4" w:rsidRPr="008F58C4" w:rsidRDefault="008F58C4" w:rsidP="008F58C4">
      <w:pPr>
        <w:spacing w:line="360" w:lineRule="auto"/>
        <w:jc w:val="both"/>
        <w:rPr>
          <w:rFonts w:ascii="Times New Roman" w:hAnsi="Times New Roman" w:cs="Times New Roman"/>
          <w:sz w:val="28"/>
          <w:szCs w:val="28"/>
        </w:rPr>
      </w:pPr>
    </w:p>
    <w:p w14:paraId="2CE37DA4" w14:textId="77777777" w:rsidR="008F58C4" w:rsidRPr="008F58C4" w:rsidRDefault="008F58C4" w:rsidP="008F58C4">
      <w:pPr>
        <w:spacing w:line="360" w:lineRule="auto"/>
        <w:jc w:val="both"/>
        <w:rPr>
          <w:rFonts w:ascii="Times New Roman" w:hAnsi="Times New Roman" w:cs="Times New Roman"/>
          <w:sz w:val="28"/>
          <w:szCs w:val="28"/>
        </w:rPr>
      </w:pPr>
    </w:p>
    <w:p w14:paraId="2E57BCF1" w14:textId="77777777" w:rsidR="008F58C4" w:rsidRPr="008F58C4" w:rsidRDefault="008F58C4" w:rsidP="008F58C4">
      <w:pPr>
        <w:spacing w:line="360" w:lineRule="auto"/>
        <w:jc w:val="both"/>
        <w:rPr>
          <w:rFonts w:ascii="Times New Roman" w:hAnsi="Times New Roman" w:cs="Times New Roman"/>
          <w:sz w:val="28"/>
          <w:szCs w:val="28"/>
        </w:rPr>
      </w:pPr>
    </w:p>
    <w:p w14:paraId="76F84483" w14:textId="77777777" w:rsidR="008F58C4" w:rsidRPr="008F58C4" w:rsidRDefault="008F58C4" w:rsidP="008F58C4">
      <w:pPr>
        <w:spacing w:line="360" w:lineRule="auto"/>
        <w:jc w:val="both"/>
        <w:rPr>
          <w:rFonts w:ascii="Times New Roman" w:hAnsi="Times New Roman" w:cs="Times New Roman"/>
          <w:sz w:val="28"/>
          <w:szCs w:val="28"/>
        </w:rPr>
      </w:pPr>
    </w:p>
    <w:p w14:paraId="2D694310" w14:textId="77777777" w:rsidR="008F58C4" w:rsidRPr="008F58C4" w:rsidRDefault="008F58C4" w:rsidP="008F58C4">
      <w:pPr>
        <w:spacing w:line="360" w:lineRule="auto"/>
        <w:jc w:val="both"/>
        <w:rPr>
          <w:rFonts w:ascii="Times New Roman" w:hAnsi="Times New Roman" w:cs="Times New Roman"/>
          <w:sz w:val="28"/>
          <w:szCs w:val="28"/>
        </w:rPr>
      </w:pPr>
    </w:p>
    <w:p w14:paraId="3A3E7ED3" w14:textId="77777777" w:rsidR="008F58C4" w:rsidRPr="008F58C4" w:rsidRDefault="008F58C4" w:rsidP="008F58C4">
      <w:pPr>
        <w:spacing w:line="360" w:lineRule="auto"/>
        <w:jc w:val="both"/>
        <w:rPr>
          <w:rFonts w:ascii="Times New Roman" w:hAnsi="Times New Roman" w:cs="Times New Roman"/>
          <w:sz w:val="28"/>
          <w:szCs w:val="28"/>
        </w:rPr>
      </w:pPr>
    </w:p>
    <w:p w14:paraId="0A943F78" w14:textId="77777777" w:rsidR="008F58C4" w:rsidRPr="008F58C4" w:rsidRDefault="008F58C4" w:rsidP="008F58C4">
      <w:pPr>
        <w:spacing w:line="360" w:lineRule="auto"/>
        <w:jc w:val="both"/>
        <w:rPr>
          <w:rFonts w:ascii="Times New Roman" w:hAnsi="Times New Roman" w:cs="Times New Roman"/>
          <w:sz w:val="28"/>
          <w:szCs w:val="28"/>
        </w:rPr>
      </w:pPr>
    </w:p>
    <w:p w14:paraId="745397C3" w14:textId="77777777" w:rsidR="008F58C4" w:rsidRPr="008F58C4" w:rsidRDefault="008F58C4" w:rsidP="008F58C4">
      <w:pPr>
        <w:spacing w:line="360" w:lineRule="auto"/>
        <w:jc w:val="both"/>
        <w:rPr>
          <w:rFonts w:ascii="Times New Roman" w:hAnsi="Times New Roman" w:cs="Times New Roman"/>
          <w:sz w:val="28"/>
          <w:szCs w:val="28"/>
        </w:rPr>
      </w:pPr>
    </w:p>
    <w:p w14:paraId="45F20462" w14:textId="77777777" w:rsidR="008F58C4" w:rsidRPr="008F58C4" w:rsidRDefault="008F58C4" w:rsidP="008F58C4">
      <w:pPr>
        <w:spacing w:line="360" w:lineRule="auto"/>
        <w:jc w:val="both"/>
        <w:rPr>
          <w:rFonts w:ascii="Times New Roman" w:hAnsi="Times New Roman" w:cs="Times New Roman"/>
          <w:sz w:val="28"/>
          <w:szCs w:val="28"/>
        </w:rPr>
      </w:pPr>
    </w:p>
    <w:p w14:paraId="709EF6B2" w14:textId="77777777" w:rsidR="008F58C4" w:rsidRPr="008F58C4" w:rsidRDefault="008F58C4" w:rsidP="008F58C4">
      <w:pPr>
        <w:spacing w:line="360" w:lineRule="auto"/>
        <w:jc w:val="both"/>
        <w:rPr>
          <w:rFonts w:ascii="Times New Roman" w:hAnsi="Times New Roman" w:cs="Times New Roman"/>
          <w:sz w:val="28"/>
          <w:szCs w:val="28"/>
        </w:rPr>
      </w:pPr>
    </w:p>
    <w:p w14:paraId="1D6AF55D" w14:textId="77777777" w:rsidR="008F58C4" w:rsidRPr="008F58C4" w:rsidRDefault="008F58C4" w:rsidP="008F58C4">
      <w:pPr>
        <w:spacing w:line="360" w:lineRule="auto"/>
        <w:jc w:val="both"/>
        <w:rPr>
          <w:rFonts w:ascii="Times New Roman" w:hAnsi="Times New Roman" w:cs="Times New Roman"/>
          <w:sz w:val="28"/>
          <w:szCs w:val="28"/>
        </w:rPr>
      </w:pPr>
    </w:p>
    <w:p w14:paraId="2B53BD70" w14:textId="77777777" w:rsidR="008F58C4" w:rsidRPr="008F58C4" w:rsidRDefault="008F58C4" w:rsidP="008F58C4">
      <w:pPr>
        <w:spacing w:line="360" w:lineRule="auto"/>
        <w:jc w:val="both"/>
        <w:rPr>
          <w:rFonts w:ascii="Times New Roman" w:hAnsi="Times New Roman" w:cs="Times New Roman"/>
          <w:sz w:val="28"/>
          <w:szCs w:val="28"/>
        </w:rPr>
      </w:pPr>
    </w:p>
    <w:p w14:paraId="4697448F" w14:textId="77777777" w:rsidR="008F58C4" w:rsidRPr="008F58C4" w:rsidRDefault="008F58C4" w:rsidP="008F58C4">
      <w:pPr>
        <w:spacing w:line="360" w:lineRule="auto"/>
        <w:jc w:val="both"/>
        <w:rPr>
          <w:rFonts w:ascii="Times New Roman" w:hAnsi="Times New Roman" w:cs="Times New Roman"/>
          <w:sz w:val="28"/>
          <w:szCs w:val="28"/>
        </w:rPr>
      </w:pPr>
    </w:p>
    <w:p w14:paraId="342DF7BE" w14:textId="77777777" w:rsidR="008F58C4" w:rsidRPr="008F58C4" w:rsidRDefault="008F58C4" w:rsidP="008F58C4">
      <w:pPr>
        <w:spacing w:line="360" w:lineRule="auto"/>
        <w:jc w:val="both"/>
        <w:rPr>
          <w:rFonts w:ascii="Times New Roman" w:hAnsi="Times New Roman" w:cs="Times New Roman"/>
          <w:sz w:val="28"/>
          <w:szCs w:val="28"/>
        </w:rPr>
      </w:pPr>
    </w:p>
    <w:p w14:paraId="62860D09" w14:textId="77777777" w:rsidR="008F58C4" w:rsidRPr="008F58C4" w:rsidRDefault="008F58C4" w:rsidP="008F58C4">
      <w:pPr>
        <w:spacing w:line="360" w:lineRule="auto"/>
        <w:jc w:val="both"/>
        <w:rPr>
          <w:rFonts w:ascii="Times New Roman" w:hAnsi="Times New Roman" w:cs="Times New Roman"/>
          <w:sz w:val="28"/>
          <w:szCs w:val="28"/>
        </w:rPr>
      </w:pPr>
    </w:p>
    <w:p w14:paraId="152E0B99" w14:textId="77777777" w:rsidR="008F58C4" w:rsidRPr="008F58C4" w:rsidRDefault="008F58C4" w:rsidP="008F58C4">
      <w:pPr>
        <w:spacing w:line="360" w:lineRule="auto"/>
        <w:jc w:val="both"/>
        <w:rPr>
          <w:rFonts w:ascii="Times New Roman" w:hAnsi="Times New Roman" w:cs="Times New Roman"/>
          <w:sz w:val="28"/>
          <w:szCs w:val="28"/>
        </w:rPr>
      </w:pPr>
    </w:p>
    <w:p w14:paraId="10CC0DB8" w14:textId="18380E47" w:rsidR="008F58C4" w:rsidRPr="000972F4" w:rsidRDefault="000972F4" w:rsidP="000972F4">
      <w:pPr>
        <w:spacing w:line="360" w:lineRule="auto"/>
        <w:contextualSpacing/>
        <w:jc w:val="right"/>
        <w:rPr>
          <w:rFonts w:ascii="Times New Roman" w:hAnsi="Times New Roman" w:cs="Times New Roman"/>
          <w:b/>
          <w:sz w:val="28"/>
          <w:szCs w:val="28"/>
        </w:rPr>
      </w:pPr>
      <w:r w:rsidRPr="000972F4">
        <w:rPr>
          <w:rFonts w:ascii="Times New Roman" w:hAnsi="Times New Roman" w:cs="Times New Roman"/>
          <w:b/>
          <w:sz w:val="28"/>
          <w:szCs w:val="28"/>
        </w:rPr>
        <w:lastRenderedPageBreak/>
        <w:t xml:space="preserve">Додаток </w:t>
      </w:r>
      <w:r w:rsidR="009859FE">
        <w:rPr>
          <w:rFonts w:ascii="Times New Roman" w:hAnsi="Times New Roman" w:cs="Times New Roman"/>
          <w:b/>
          <w:sz w:val="28"/>
          <w:szCs w:val="28"/>
        </w:rPr>
        <w:t>Ф</w:t>
      </w:r>
    </w:p>
    <w:p w14:paraId="7F3700F7" w14:textId="77777777" w:rsidR="008F58C4" w:rsidRPr="008F58C4" w:rsidRDefault="008F58C4" w:rsidP="008F58C4">
      <w:pPr>
        <w:contextualSpacing/>
        <w:jc w:val="both"/>
        <w:rPr>
          <w:rFonts w:ascii="Times New Roman" w:hAnsi="Times New Roman" w:cs="Times New Roman"/>
          <w:sz w:val="28"/>
          <w:szCs w:val="28"/>
        </w:rPr>
      </w:pPr>
    </w:p>
    <w:p w14:paraId="7C2CFB9D" w14:textId="77777777" w:rsidR="008F58C4" w:rsidRPr="008F58C4" w:rsidRDefault="008F58C4" w:rsidP="008F58C4">
      <w:pPr>
        <w:contextualSpacing/>
        <w:jc w:val="both"/>
        <w:rPr>
          <w:rFonts w:ascii="Times New Roman" w:hAnsi="Times New Roman" w:cs="Times New Roman"/>
          <w:sz w:val="28"/>
          <w:szCs w:val="28"/>
        </w:rPr>
      </w:pPr>
      <w:r w:rsidRPr="008F58C4">
        <w:rPr>
          <w:rFonts w:ascii="Times New Roman" w:hAnsi="Times New Roman" w:cs="Times New Roman"/>
          <w:sz w:val="28"/>
          <w:szCs w:val="28"/>
        </w:rPr>
        <w:object w:dxaOrig="8925" w:dyaOrig="12631" w14:anchorId="42B982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25pt;height:631.5pt" o:ole="">
            <v:imagedata r:id="rId81" o:title=""/>
          </v:shape>
          <o:OLEObject Type="Embed" ProgID="Acrobat.Document.DC" ShapeID="_x0000_i1025" DrawAspect="Content" ObjectID="_1808307872" r:id="rId82"/>
        </w:object>
      </w:r>
    </w:p>
    <w:p w14:paraId="64BDA7D9" w14:textId="77777777" w:rsidR="008F58C4" w:rsidRPr="008F58C4" w:rsidRDefault="008F58C4" w:rsidP="008F58C4">
      <w:pPr>
        <w:contextualSpacing/>
        <w:jc w:val="both"/>
        <w:rPr>
          <w:rFonts w:ascii="Times New Roman" w:hAnsi="Times New Roman" w:cs="Times New Roman"/>
          <w:sz w:val="28"/>
          <w:szCs w:val="28"/>
        </w:rPr>
      </w:pPr>
    </w:p>
    <w:p w14:paraId="0992B5C1" w14:textId="77777777" w:rsidR="008F58C4" w:rsidRPr="008F58C4" w:rsidRDefault="008F58C4" w:rsidP="008F58C4">
      <w:pPr>
        <w:spacing w:line="360" w:lineRule="auto"/>
        <w:jc w:val="right"/>
        <w:rPr>
          <w:rFonts w:ascii="Times New Roman" w:hAnsi="Times New Roman" w:cs="Times New Roman"/>
          <w:b/>
          <w:sz w:val="28"/>
          <w:szCs w:val="28"/>
        </w:rPr>
      </w:pPr>
    </w:p>
    <w:p w14:paraId="5C536AED" w14:textId="77777777" w:rsidR="008F58C4" w:rsidRPr="008F58C4" w:rsidRDefault="008F58C4" w:rsidP="008F58C4">
      <w:pPr>
        <w:spacing w:line="360" w:lineRule="auto"/>
        <w:jc w:val="right"/>
        <w:rPr>
          <w:rFonts w:ascii="Times New Roman" w:hAnsi="Times New Roman" w:cs="Times New Roman"/>
          <w:b/>
          <w:sz w:val="28"/>
          <w:szCs w:val="28"/>
        </w:rPr>
      </w:pPr>
      <w:r w:rsidRPr="008F58C4">
        <w:rPr>
          <w:rFonts w:ascii="Times New Roman" w:hAnsi="Times New Roman" w:cs="Times New Roman"/>
          <w:b/>
          <w:noProof/>
          <w:sz w:val="28"/>
          <w:szCs w:val="28"/>
          <w:lang w:eastAsia="uk-UA"/>
        </w:rPr>
        <w:lastRenderedPageBreak/>
        <w:drawing>
          <wp:inline distT="0" distB="0" distL="0" distR="0" wp14:anchorId="3D1450FD" wp14:editId="4F73D0D4">
            <wp:extent cx="6120765" cy="8423553"/>
            <wp:effectExtent l="0" t="0" r="0" b="0"/>
            <wp:docPr id="22" name="Рисунок 22" descr="C:\Users\pylypko\OneDrive\Робочий стіл\Сертифікати\Довідки про впровадження\довідка Житомир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ylypko\OneDrive\Робочий стіл\Сертифікати\Довідки про впровадження\довідка Житомир 1.pn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20765" cy="8423553"/>
                    </a:xfrm>
                    <a:prstGeom prst="rect">
                      <a:avLst/>
                    </a:prstGeom>
                    <a:noFill/>
                    <a:ln>
                      <a:noFill/>
                    </a:ln>
                  </pic:spPr>
                </pic:pic>
              </a:graphicData>
            </a:graphic>
          </wp:inline>
        </w:drawing>
      </w:r>
      <w:r w:rsidRPr="008F58C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8F58C4">
        <w:rPr>
          <w:rFonts w:ascii="Times New Roman" w:hAnsi="Times New Roman" w:cs="Times New Roman"/>
          <w:b/>
          <w:noProof/>
          <w:sz w:val="28"/>
          <w:szCs w:val="28"/>
          <w:lang w:eastAsia="uk-UA"/>
        </w:rPr>
        <w:lastRenderedPageBreak/>
        <w:drawing>
          <wp:inline distT="0" distB="0" distL="0" distR="0" wp14:anchorId="291F2378" wp14:editId="2AA06CE4">
            <wp:extent cx="6120765" cy="8423553"/>
            <wp:effectExtent l="0" t="0" r="0" b="0"/>
            <wp:docPr id="23" name="Рисунок 23" descr="C:\Users\pylypko\OneDrive\Робочий стіл\Сертифікати\Довідки про впровадження\довідка Житомир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ylypko\OneDrive\Робочий стіл\Сертифікати\Довідки про впровадження\довідка Житомир 2.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20765" cy="8423553"/>
                    </a:xfrm>
                    <a:prstGeom prst="rect">
                      <a:avLst/>
                    </a:prstGeom>
                    <a:noFill/>
                    <a:ln>
                      <a:noFill/>
                    </a:ln>
                  </pic:spPr>
                </pic:pic>
              </a:graphicData>
            </a:graphic>
          </wp:inline>
        </w:drawing>
      </w:r>
      <w:r w:rsidRPr="008F58C4">
        <w:t xml:space="preserve"> </w:t>
      </w:r>
      <w:r w:rsidRPr="008F58C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object w:dxaOrig="8925" w:dyaOrig="12631" w14:anchorId="61C93DB5">
          <v:shape id="_x0000_i1026" type="#_x0000_t75" style="width:446.25pt;height:631.5pt" o:ole="">
            <v:imagedata r:id="rId85" o:title=""/>
          </v:shape>
          <o:OLEObject Type="Embed" ProgID="Acrobat.Document.DC" ShapeID="_x0000_i1026" DrawAspect="Content" ObjectID="_1808307873" r:id="rId86"/>
        </w:object>
      </w:r>
      <w:r w:rsidRPr="008F58C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8F58C4">
        <w:rPr>
          <w:rFonts w:ascii="Times New Roman" w:eastAsia="Times New Roman" w:hAnsi="Times New Roman" w:cs="Times New Roman"/>
          <w:noProof/>
          <w:color w:val="000000"/>
          <w:w w:val="0"/>
          <w:sz w:val="0"/>
          <w:szCs w:val="0"/>
          <w:u w:color="000000"/>
          <w:bdr w:val="none" w:sz="0" w:space="0" w:color="000000"/>
          <w:shd w:val="clear" w:color="000000" w:fill="000000"/>
          <w:lang w:eastAsia="uk-UA"/>
        </w:rPr>
        <w:lastRenderedPageBreak/>
        <w:drawing>
          <wp:inline distT="0" distB="0" distL="0" distR="0" wp14:anchorId="677E2671" wp14:editId="2A133D8B">
            <wp:extent cx="6120765" cy="8416052"/>
            <wp:effectExtent l="0" t="0" r="0" b="4445"/>
            <wp:docPr id="24" name="Рисунок 24" descr="C:\Users\pylypko\OneDrive\Робочий стіл\Сертифікати\Довідки про впровадження\Довідка про впровадження Пилипко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pylypko\OneDrive\Робочий стіл\Сертифікати\Довідки про впровадження\Довідка про впровадження Пилипко 001.jp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20765" cy="8416052"/>
                    </a:xfrm>
                    <a:prstGeom prst="rect">
                      <a:avLst/>
                    </a:prstGeom>
                    <a:noFill/>
                    <a:ln>
                      <a:noFill/>
                    </a:ln>
                  </pic:spPr>
                </pic:pic>
              </a:graphicData>
            </a:graphic>
          </wp:inline>
        </w:drawing>
      </w:r>
      <w:r w:rsidRPr="008F58C4">
        <w:t xml:space="preserve"> </w:t>
      </w:r>
      <w:r w:rsidRPr="008F58C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object w:dxaOrig="8925" w:dyaOrig="12631" w14:anchorId="00513242">
          <v:shape id="_x0000_i1027" type="#_x0000_t75" style="width:446.25pt;height:631.5pt" o:ole="">
            <v:imagedata r:id="rId88" o:title=""/>
          </v:shape>
          <o:OLEObject Type="Embed" ProgID="Acrobat.Document.DC" ShapeID="_x0000_i1027" DrawAspect="Content" ObjectID="_1808307874" r:id="rId89"/>
        </w:object>
      </w:r>
      <w:r w:rsidRPr="008F58C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8F58C4">
        <w:rPr>
          <w:rFonts w:ascii="Times New Roman" w:eastAsia="Times New Roman" w:hAnsi="Times New Roman" w:cs="Times New Roman"/>
          <w:noProof/>
          <w:color w:val="000000"/>
          <w:w w:val="0"/>
          <w:sz w:val="0"/>
          <w:szCs w:val="0"/>
          <w:u w:color="000000"/>
          <w:bdr w:val="none" w:sz="0" w:space="0" w:color="000000"/>
          <w:shd w:val="clear" w:color="000000" w:fill="000000"/>
          <w:lang w:eastAsia="uk-UA"/>
        </w:rPr>
        <w:lastRenderedPageBreak/>
        <w:drawing>
          <wp:inline distT="0" distB="0" distL="0" distR="0" wp14:anchorId="2003CC68" wp14:editId="4CC5700C">
            <wp:extent cx="6120765" cy="8727186"/>
            <wp:effectExtent l="0" t="0" r="0" b="0"/>
            <wp:docPr id="25" name="Рисунок 25" descr="C:\Users\pylypko\OneDrive\Робочий стіл\Сертифікати\Довідки про впровадження\Довідка Харкі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pylypko\OneDrive\Робочий стіл\Сертифікати\Довідки про впровадження\Довідка Харків.jp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0765" cy="8727186"/>
                    </a:xfrm>
                    <a:prstGeom prst="rect">
                      <a:avLst/>
                    </a:prstGeom>
                    <a:noFill/>
                    <a:ln>
                      <a:noFill/>
                    </a:ln>
                  </pic:spPr>
                </pic:pic>
              </a:graphicData>
            </a:graphic>
          </wp:inline>
        </w:drawing>
      </w:r>
      <w:r w:rsidRPr="008F58C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8F58C4">
        <w:rPr>
          <w:rFonts w:ascii="Times New Roman" w:eastAsia="Times New Roman" w:hAnsi="Times New Roman" w:cs="Times New Roman"/>
          <w:noProof/>
          <w:color w:val="000000"/>
          <w:w w:val="0"/>
          <w:sz w:val="0"/>
          <w:szCs w:val="0"/>
          <w:u w:color="000000"/>
          <w:bdr w:val="none" w:sz="0" w:space="0" w:color="000000"/>
          <w:shd w:val="clear" w:color="000000" w:fill="000000"/>
          <w:lang w:eastAsia="uk-UA"/>
        </w:rPr>
        <w:lastRenderedPageBreak/>
        <w:drawing>
          <wp:inline distT="0" distB="0" distL="0" distR="0" wp14:anchorId="4D685406" wp14:editId="0CE0E08D">
            <wp:extent cx="6120765" cy="8416052"/>
            <wp:effectExtent l="0" t="0" r="0" b="4445"/>
            <wp:docPr id="26" name="Рисунок 26" descr="C:\Users\pylypko\OneDrive\Робочий стіл\Сертифікати\Довідки про впровадження\Довідка Чернівці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pylypko\OneDrive\Робочий стіл\Сертифікати\Довідки про впровадження\Довідка Чернівці 001.jp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765" cy="8416052"/>
                    </a:xfrm>
                    <a:prstGeom prst="rect">
                      <a:avLst/>
                    </a:prstGeom>
                    <a:noFill/>
                    <a:ln>
                      <a:noFill/>
                    </a:ln>
                  </pic:spPr>
                </pic:pic>
              </a:graphicData>
            </a:graphic>
          </wp:inline>
        </w:drawing>
      </w:r>
      <w:r w:rsidRPr="008F58C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8F58C4">
        <w:rPr>
          <w:rFonts w:ascii="Times New Roman" w:eastAsia="Times New Roman" w:hAnsi="Times New Roman" w:cs="Times New Roman"/>
          <w:noProof/>
          <w:color w:val="000000"/>
          <w:w w:val="0"/>
          <w:sz w:val="0"/>
          <w:szCs w:val="0"/>
          <w:u w:color="000000"/>
          <w:bdr w:val="none" w:sz="0" w:space="0" w:color="000000"/>
          <w:shd w:val="clear" w:color="000000" w:fill="000000"/>
          <w:lang w:eastAsia="uk-UA"/>
        </w:rPr>
        <w:lastRenderedPageBreak/>
        <w:drawing>
          <wp:inline distT="0" distB="0" distL="0" distR="0" wp14:anchorId="7576E316" wp14:editId="3BFA5021">
            <wp:extent cx="6120765" cy="8416052"/>
            <wp:effectExtent l="0" t="0" r="0" b="4445"/>
            <wp:docPr id="27" name="Рисунок 27" descr="C:\Users\pylypko\OneDrive\Робочий стіл\Сертифікати\Довідки про впровадження\Довідка Яготин 1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pylypko\OneDrive\Робочий стіл\Сертифікати\Довідки про впровадження\Довідка Яготин 1 001.jp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765" cy="8416052"/>
                    </a:xfrm>
                    <a:prstGeom prst="rect">
                      <a:avLst/>
                    </a:prstGeom>
                    <a:noFill/>
                    <a:ln>
                      <a:noFill/>
                    </a:ln>
                  </pic:spPr>
                </pic:pic>
              </a:graphicData>
            </a:graphic>
          </wp:inline>
        </w:drawing>
      </w:r>
      <w:r w:rsidRPr="008F58C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8F58C4">
        <w:rPr>
          <w:rFonts w:ascii="Times New Roman" w:eastAsia="Times New Roman" w:hAnsi="Times New Roman" w:cs="Times New Roman"/>
          <w:noProof/>
          <w:color w:val="000000"/>
          <w:w w:val="0"/>
          <w:sz w:val="0"/>
          <w:szCs w:val="0"/>
          <w:u w:color="000000"/>
          <w:bdr w:val="none" w:sz="0" w:space="0" w:color="000000"/>
          <w:shd w:val="clear" w:color="000000" w:fill="000000"/>
          <w:lang w:eastAsia="uk-UA"/>
        </w:rPr>
        <w:lastRenderedPageBreak/>
        <w:drawing>
          <wp:inline distT="0" distB="0" distL="0" distR="0" wp14:anchorId="34D8CDB6" wp14:editId="1797F763">
            <wp:extent cx="6120765" cy="8416052"/>
            <wp:effectExtent l="0" t="0" r="0" b="4445"/>
            <wp:docPr id="28" name="Рисунок 28" descr="C:\Users\pylypko\OneDrive\Робочий стіл\Сертифікати\Довідки про впровадження\Довідка яготин 2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pylypko\OneDrive\Робочий стіл\Сертифікати\Довідки про впровадження\Довідка яготин 2 001.jp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20765" cy="8416052"/>
                    </a:xfrm>
                    <a:prstGeom prst="rect">
                      <a:avLst/>
                    </a:prstGeom>
                    <a:noFill/>
                    <a:ln>
                      <a:noFill/>
                    </a:ln>
                  </pic:spPr>
                </pic:pic>
              </a:graphicData>
            </a:graphic>
          </wp:inline>
        </w:drawing>
      </w:r>
      <w:r w:rsidRPr="008F58C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8F58C4">
        <w:rPr>
          <w:rFonts w:ascii="Times New Roman" w:eastAsia="Times New Roman" w:hAnsi="Times New Roman" w:cs="Times New Roman"/>
          <w:noProof/>
          <w:color w:val="000000"/>
          <w:w w:val="0"/>
          <w:sz w:val="0"/>
          <w:szCs w:val="0"/>
          <w:u w:color="000000"/>
          <w:bdr w:val="none" w:sz="0" w:space="0" w:color="000000"/>
          <w:shd w:val="clear" w:color="000000" w:fill="000000"/>
          <w:lang w:eastAsia="uk-UA"/>
        </w:rPr>
        <w:lastRenderedPageBreak/>
        <w:drawing>
          <wp:inline distT="0" distB="0" distL="0" distR="0" wp14:anchorId="6A7B6881" wp14:editId="71E5CA8A">
            <wp:extent cx="6120765" cy="8416052"/>
            <wp:effectExtent l="0" t="0" r="0" b="4445"/>
            <wp:docPr id="29" name="Рисунок 29" descr="C:\Users\pylypko\OneDrive\Робочий стіл\Сертифікати\Довідки про впровадження\Малятко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pylypko\OneDrive\Робочий стіл\Сертифікати\Довідки про впровадження\Малятко 1.jp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20765" cy="8416052"/>
                    </a:xfrm>
                    <a:prstGeom prst="rect">
                      <a:avLst/>
                    </a:prstGeom>
                    <a:noFill/>
                    <a:ln>
                      <a:noFill/>
                    </a:ln>
                  </pic:spPr>
                </pic:pic>
              </a:graphicData>
            </a:graphic>
          </wp:inline>
        </w:drawing>
      </w:r>
      <w:r w:rsidRPr="008F58C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8F58C4">
        <w:rPr>
          <w:rFonts w:ascii="Times New Roman" w:eastAsia="Times New Roman" w:hAnsi="Times New Roman" w:cs="Times New Roman"/>
          <w:noProof/>
          <w:color w:val="000000"/>
          <w:w w:val="0"/>
          <w:sz w:val="0"/>
          <w:szCs w:val="0"/>
          <w:u w:color="000000"/>
          <w:bdr w:val="none" w:sz="0" w:space="0" w:color="000000"/>
          <w:shd w:val="clear" w:color="000000" w:fill="000000"/>
          <w:lang w:eastAsia="uk-UA"/>
        </w:rPr>
        <w:lastRenderedPageBreak/>
        <w:drawing>
          <wp:inline distT="0" distB="0" distL="0" distR="0" wp14:anchorId="118621F0" wp14:editId="61D0A411">
            <wp:extent cx="6120765" cy="8416052"/>
            <wp:effectExtent l="0" t="0" r="0" b="4445"/>
            <wp:docPr id="30" name="Рисунок 30" descr="C:\Users\pylypko\OneDrive\Робочий стіл\Сертифікати\Довідки про впровадження\Малятко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pylypko\OneDrive\Робочий стіл\Сертифікати\Довідки про впровадження\Малятко 2.pn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20765" cy="8416052"/>
                    </a:xfrm>
                    <a:prstGeom prst="rect">
                      <a:avLst/>
                    </a:prstGeom>
                    <a:noFill/>
                    <a:ln>
                      <a:noFill/>
                    </a:ln>
                  </pic:spPr>
                </pic:pic>
              </a:graphicData>
            </a:graphic>
          </wp:inline>
        </w:drawing>
      </w:r>
      <w:r w:rsidRPr="008F58C4">
        <w:t xml:space="preserve"> </w:t>
      </w:r>
      <w:r w:rsidRPr="008F58C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object w:dxaOrig="8985" w:dyaOrig="13110" w14:anchorId="4601B7DD">
          <v:shape id="_x0000_i1028" type="#_x0000_t75" style="width:450pt;height:654.75pt" o:ole="">
            <v:imagedata r:id="rId96" o:title=""/>
          </v:shape>
          <o:OLEObject Type="Embed" ProgID="Acrobat.Document.DC" ShapeID="_x0000_i1028" DrawAspect="Content" ObjectID="_1808307875" r:id="rId97"/>
        </w:object>
      </w:r>
    </w:p>
    <w:p w14:paraId="2F9720B8" w14:textId="77777777" w:rsidR="008F58C4" w:rsidRPr="004B25FF" w:rsidRDefault="008F58C4" w:rsidP="004B25FF">
      <w:pPr>
        <w:spacing w:after="0" w:line="360" w:lineRule="auto"/>
        <w:jc w:val="both"/>
        <w:rPr>
          <w:rFonts w:ascii="Times New Roman" w:eastAsiaTheme="minorHAnsi" w:hAnsi="Times New Roman" w:cs="Times New Roman"/>
          <w:sz w:val="28"/>
          <w:szCs w:val="28"/>
        </w:rPr>
      </w:pPr>
    </w:p>
    <w:sectPr w:rsidR="008F58C4" w:rsidRPr="004B25FF" w:rsidSect="0042428E">
      <w:footerReference w:type="default" r:id="rId98"/>
      <w:pgSz w:w="11906" w:h="16838"/>
      <w:pgMar w:top="1134" w:right="567"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05F524A" w14:textId="77777777" w:rsidR="0075195B" w:rsidRDefault="0075195B" w:rsidP="00EB5720">
      <w:pPr>
        <w:spacing w:after="0" w:line="240" w:lineRule="auto"/>
      </w:pPr>
      <w:r>
        <w:separator/>
      </w:r>
    </w:p>
  </w:endnote>
  <w:endnote w:type="continuationSeparator" w:id="0">
    <w:p w14:paraId="16CE148C" w14:textId="77777777" w:rsidR="0075195B" w:rsidRDefault="0075195B" w:rsidP="00EB572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UkrainianJournal">
    <w:altName w:val="Cambria"/>
    <w:panose1 w:val="00000000000000000000"/>
    <w:charset w:val="CC"/>
    <w:family w:val="roman"/>
    <w:notTrueType/>
    <w:pitch w:val="default"/>
    <w:sig w:usb0="00000201" w:usb1="00000000" w:usb2="00000000" w:usb3="00000000" w:csb0="00000004" w:csb1="00000000"/>
  </w:font>
  <w:font w:name="Segoe UI">
    <w:panose1 w:val="020B0502040204020203"/>
    <w:charset w:val="CC"/>
    <w:family w:val="swiss"/>
    <w:pitch w:val="variable"/>
    <w:sig w:usb0="E4002EFF" w:usb1="C000E47F"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TimesNewRomanPSMT">
    <w:altName w:val="MS Mincho"/>
    <w:panose1 w:val="00000000000000000000"/>
    <w:charset w:val="00"/>
    <w:family w:val="auto"/>
    <w:notTrueType/>
    <w:pitch w:val="default"/>
    <w:sig w:usb0="00000003" w:usb1="00000000" w:usb2="00000000" w:usb3="00000000" w:csb0="00000001" w:csb1="00000000"/>
  </w:font>
  <w:font w:name="Times New Roman CYR">
    <w:altName w:val="Cambria"/>
    <w:panose1 w:val="02020603050405020304"/>
    <w:charset w:val="CC"/>
    <w:family w:val="roman"/>
    <w:pitch w:val="variable"/>
    <w:sig w:usb0="E0002EFF" w:usb1="C000785B" w:usb2="00000009" w:usb3="00000000" w:csb0="000001FF" w:csb1="00000000"/>
  </w:font>
  <w:font w:name="Segoe UI Emoji">
    <w:panose1 w:val="020B0502040204020203"/>
    <w:charset w:val="00"/>
    <w:family w:val="swiss"/>
    <w:pitch w:val="variable"/>
    <w:sig w:usb0="00000003" w:usb1="02000000" w:usb2="08000000" w:usb3="00000000" w:csb0="00000001" w:csb1="00000000"/>
  </w:font>
  <w:font w:name="Segoe UI Symbol">
    <w:panose1 w:val="020B0502040204020203"/>
    <w:charset w:val="00"/>
    <w:family w:val="swiss"/>
    <w:pitch w:val="variable"/>
    <w:sig w:usb0="800001E3" w:usb1="1200FFEF" w:usb2="00040000" w:usb3="00000000" w:csb0="00000001" w:csb1="00000000"/>
  </w:font>
  <w:font w:name="Candara">
    <w:panose1 w:val="020E0502030303020204"/>
    <w:charset w:val="CC"/>
    <w:family w:val="swiss"/>
    <w:pitch w:val="variable"/>
    <w:sig w:usb0="A00002EF" w:usb1="4000A44B" w:usb2="00000000" w:usb3="00000000" w:csb0="0000019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92216858"/>
      <w:docPartObj>
        <w:docPartGallery w:val="Page Numbers (Bottom of Page)"/>
        <w:docPartUnique/>
      </w:docPartObj>
    </w:sdtPr>
    <w:sdtEndPr/>
    <w:sdtContent>
      <w:p w14:paraId="041A9876" w14:textId="230A8247" w:rsidR="00094229" w:rsidRDefault="00094229">
        <w:pPr>
          <w:pStyle w:val="afb"/>
          <w:jc w:val="right"/>
        </w:pPr>
        <w:r>
          <w:fldChar w:fldCharType="begin"/>
        </w:r>
        <w:r>
          <w:instrText>PAGE   \* MERGEFORMAT</w:instrText>
        </w:r>
        <w:r>
          <w:fldChar w:fldCharType="separate"/>
        </w:r>
        <w:r w:rsidR="00503CA2" w:rsidRPr="00503CA2">
          <w:rPr>
            <w:noProof/>
            <w:lang w:val="ru-RU"/>
          </w:rPr>
          <w:t>330</w:t>
        </w:r>
        <w:r>
          <w:fldChar w:fldCharType="end"/>
        </w:r>
      </w:p>
    </w:sdtContent>
  </w:sdt>
  <w:p w14:paraId="0B5791BB" w14:textId="77777777" w:rsidR="00094229" w:rsidRDefault="00094229">
    <w:pPr>
      <w:pStyle w:val="af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5DA8948" w14:textId="77777777" w:rsidR="0075195B" w:rsidRDefault="0075195B" w:rsidP="00EB5720">
      <w:pPr>
        <w:spacing w:after="0" w:line="240" w:lineRule="auto"/>
      </w:pPr>
      <w:r>
        <w:separator/>
      </w:r>
    </w:p>
  </w:footnote>
  <w:footnote w:type="continuationSeparator" w:id="0">
    <w:p w14:paraId="11758E2C" w14:textId="77777777" w:rsidR="0075195B" w:rsidRDefault="0075195B" w:rsidP="00EB572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54030149"/>
      <w:docPartObj>
        <w:docPartGallery w:val="Page Numbers (Top of Page)"/>
        <w:docPartUnique/>
      </w:docPartObj>
    </w:sdtPr>
    <w:sdtEndPr/>
    <w:sdtContent>
      <w:p w14:paraId="5B37B197" w14:textId="6C32DDF9" w:rsidR="00094229" w:rsidRDefault="00094229">
        <w:pPr>
          <w:pStyle w:val="af9"/>
          <w:jc w:val="right"/>
        </w:pPr>
        <w:r>
          <w:fldChar w:fldCharType="begin"/>
        </w:r>
        <w:r>
          <w:instrText>PAGE   \* MERGEFORMAT</w:instrText>
        </w:r>
        <w:r>
          <w:fldChar w:fldCharType="separate"/>
        </w:r>
        <w:r w:rsidR="00503CA2" w:rsidRPr="00503CA2">
          <w:rPr>
            <w:noProof/>
            <w:lang w:val="ru-RU"/>
          </w:rPr>
          <w:t>226</w:t>
        </w:r>
        <w:r>
          <w:fldChar w:fldCharType="end"/>
        </w:r>
      </w:p>
    </w:sdtContent>
  </w:sdt>
  <w:p w14:paraId="4C33D78F" w14:textId="77777777" w:rsidR="00094229" w:rsidRDefault="00094229">
    <w:pPr>
      <w:pStyle w:val="af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1859CD"/>
    <w:multiLevelType w:val="hybridMultilevel"/>
    <w:tmpl w:val="CEFC1418"/>
    <w:lvl w:ilvl="0" w:tplc="04220001">
      <w:start w:val="1"/>
      <w:numFmt w:val="bullet"/>
      <w:lvlText w:val=""/>
      <w:lvlJc w:val="left"/>
      <w:pPr>
        <w:ind w:left="1425" w:hanging="360"/>
      </w:pPr>
      <w:rPr>
        <w:rFonts w:ascii="Symbol" w:hAnsi="Symbol" w:hint="default"/>
      </w:rPr>
    </w:lvl>
    <w:lvl w:ilvl="1" w:tplc="04220003" w:tentative="1">
      <w:start w:val="1"/>
      <w:numFmt w:val="bullet"/>
      <w:lvlText w:val="o"/>
      <w:lvlJc w:val="left"/>
      <w:pPr>
        <w:ind w:left="2145" w:hanging="360"/>
      </w:pPr>
      <w:rPr>
        <w:rFonts w:ascii="Courier New" w:hAnsi="Courier New" w:cs="Courier New" w:hint="default"/>
      </w:rPr>
    </w:lvl>
    <w:lvl w:ilvl="2" w:tplc="04220005" w:tentative="1">
      <w:start w:val="1"/>
      <w:numFmt w:val="bullet"/>
      <w:lvlText w:val=""/>
      <w:lvlJc w:val="left"/>
      <w:pPr>
        <w:ind w:left="2865" w:hanging="360"/>
      </w:pPr>
      <w:rPr>
        <w:rFonts w:ascii="Wingdings" w:hAnsi="Wingdings" w:hint="default"/>
      </w:rPr>
    </w:lvl>
    <w:lvl w:ilvl="3" w:tplc="04220001" w:tentative="1">
      <w:start w:val="1"/>
      <w:numFmt w:val="bullet"/>
      <w:lvlText w:val=""/>
      <w:lvlJc w:val="left"/>
      <w:pPr>
        <w:ind w:left="3585" w:hanging="360"/>
      </w:pPr>
      <w:rPr>
        <w:rFonts w:ascii="Symbol" w:hAnsi="Symbol" w:hint="default"/>
      </w:rPr>
    </w:lvl>
    <w:lvl w:ilvl="4" w:tplc="04220003" w:tentative="1">
      <w:start w:val="1"/>
      <w:numFmt w:val="bullet"/>
      <w:lvlText w:val="o"/>
      <w:lvlJc w:val="left"/>
      <w:pPr>
        <w:ind w:left="4305" w:hanging="360"/>
      </w:pPr>
      <w:rPr>
        <w:rFonts w:ascii="Courier New" w:hAnsi="Courier New" w:cs="Courier New" w:hint="default"/>
      </w:rPr>
    </w:lvl>
    <w:lvl w:ilvl="5" w:tplc="04220005" w:tentative="1">
      <w:start w:val="1"/>
      <w:numFmt w:val="bullet"/>
      <w:lvlText w:val=""/>
      <w:lvlJc w:val="left"/>
      <w:pPr>
        <w:ind w:left="5025" w:hanging="360"/>
      </w:pPr>
      <w:rPr>
        <w:rFonts w:ascii="Wingdings" w:hAnsi="Wingdings" w:hint="default"/>
      </w:rPr>
    </w:lvl>
    <w:lvl w:ilvl="6" w:tplc="04220001" w:tentative="1">
      <w:start w:val="1"/>
      <w:numFmt w:val="bullet"/>
      <w:lvlText w:val=""/>
      <w:lvlJc w:val="left"/>
      <w:pPr>
        <w:ind w:left="5745" w:hanging="360"/>
      </w:pPr>
      <w:rPr>
        <w:rFonts w:ascii="Symbol" w:hAnsi="Symbol" w:hint="default"/>
      </w:rPr>
    </w:lvl>
    <w:lvl w:ilvl="7" w:tplc="04220003" w:tentative="1">
      <w:start w:val="1"/>
      <w:numFmt w:val="bullet"/>
      <w:lvlText w:val="o"/>
      <w:lvlJc w:val="left"/>
      <w:pPr>
        <w:ind w:left="6465" w:hanging="360"/>
      </w:pPr>
      <w:rPr>
        <w:rFonts w:ascii="Courier New" w:hAnsi="Courier New" w:cs="Courier New" w:hint="default"/>
      </w:rPr>
    </w:lvl>
    <w:lvl w:ilvl="8" w:tplc="04220005" w:tentative="1">
      <w:start w:val="1"/>
      <w:numFmt w:val="bullet"/>
      <w:lvlText w:val=""/>
      <w:lvlJc w:val="left"/>
      <w:pPr>
        <w:ind w:left="7185" w:hanging="360"/>
      </w:pPr>
      <w:rPr>
        <w:rFonts w:ascii="Wingdings" w:hAnsi="Wingdings" w:hint="default"/>
      </w:rPr>
    </w:lvl>
  </w:abstractNum>
  <w:abstractNum w:abstractNumId="1">
    <w:nsid w:val="09AE1865"/>
    <w:multiLevelType w:val="hybridMultilevel"/>
    <w:tmpl w:val="16F4DD8E"/>
    <w:lvl w:ilvl="0" w:tplc="EC3EB51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A5352F4"/>
    <w:multiLevelType w:val="hybridMultilevel"/>
    <w:tmpl w:val="852AFC7E"/>
    <w:lvl w:ilvl="0" w:tplc="F3B2B1E4">
      <w:start w:val="1"/>
      <w:numFmt w:val="decimal"/>
      <w:lvlText w:val="%1."/>
      <w:lvlJc w:val="left"/>
      <w:pPr>
        <w:ind w:left="928" w:hanging="360"/>
      </w:pPr>
      <w:rPr>
        <w:rFonts w:ascii="Times New Roman" w:eastAsiaTheme="minorHAnsi" w:hAnsi="Times New Roman" w:cs="Times New Roman"/>
      </w:r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3">
    <w:nsid w:val="0B4E67A1"/>
    <w:multiLevelType w:val="hybridMultilevel"/>
    <w:tmpl w:val="5DC0208A"/>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
    <w:nsid w:val="0BB145A8"/>
    <w:multiLevelType w:val="hybridMultilevel"/>
    <w:tmpl w:val="0D7A4894"/>
    <w:lvl w:ilvl="0" w:tplc="554A4D90">
      <w:numFmt w:val="bullet"/>
      <w:lvlText w:val="-"/>
      <w:lvlJc w:val="left"/>
      <w:pPr>
        <w:ind w:left="720" w:hanging="360"/>
      </w:pPr>
      <w:rPr>
        <w:rFonts w:ascii="Times New Roman" w:eastAsiaTheme="minorHAns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
    <w:nsid w:val="10314C28"/>
    <w:multiLevelType w:val="hybridMultilevel"/>
    <w:tmpl w:val="DE1454B8"/>
    <w:lvl w:ilvl="0" w:tplc="554A4D90">
      <w:numFmt w:val="bullet"/>
      <w:lvlText w:val="-"/>
      <w:lvlJc w:val="left"/>
      <w:pPr>
        <w:ind w:left="720" w:hanging="360"/>
      </w:pPr>
      <w:rPr>
        <w:rFonts w:ascii="Times New Roman" w:eastAsiaTheme="minorHAns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
    <w:nsid w:val="11C574C3"/>
    <w:multiLevelType w:val="multilevel"/>
    <w:tmpl w:val="30F4506A"/>
    <w:lvl w:ilvl="0">
      <w:start w:val="1"/>
      <w:numFmt w:val="bullet"/>
      <w:lvlText w:val="–"/>
      <w:lvlJc w:val="left"/>
      <w:rPr>
        <w:rFonts w:ascii="Times New Roman" w:hAnsi="Times New Roman" w:cs="Times New Roman"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13276BDF"/>
    <w:multiLevelType w:val="multilevel"/>
    <w:tmpl w:val="C108CA7C"/>
    <w:lvl w:ilvl="0">
      <w:start w:val="1"/>
      <w:numFmt w:val="decimal"/>
      <w:lvlText w:val="%1."/>
      <w:lvlJc w:val="left"/>
      <w:pPr>
        <w:ind w:left="1840" w:hanging="705"/>
      </w:pPr>
      <w:rPr>
        <w:rFonts w:ascii="Times New Roman" w:eastAsiaTheme="minorEastAsia" w:hAnsi="Times New Roman" w:cs="Times New Roman" w:hint="default"/>
      </w:rPr>
    </w:lvl>
    <w:lvl w:ilvl="1">
      <w:start w:val="1"/>
      <w:numFmt w:val="decimal"/>
      <w:isLgl/>
      <w:lvlText w:val="%1.%2."/>
      <w:lvlJc w:val="left"/>
      <w:pPr>
        <w:ind w:left="1855" w:hanging="720"/>
      </w:pPr>
      <w:rPr>
        <w:rFonts w:hint="default"/>
      </w:rPr>
    </w:lvl>
    <w:lvl w:ilvl="2">
      <w:start w:val="1"/>
      <w:numFmt w:val="decimal"/>
      <w:isLgl/>
      <w:lvlText w:val="%1.%2.%3."/>
      <w:lvlJc w:val="left"/>
      <w:pPr>
        <w:ind w:left="1855" w:hanging="720"/>
      </w:pPr>
      <w:rPr>
        <w:rFonts w:hint="default"/>
      </w:rPr>
    </w:lvl>
    <w:lvl w:ilvl="3">
      <w:start w:val="1"/>
      <w:numFmt w:val="decimal"/>
      <w:isLgl/>
      <w:lvlText w:val="%1.%2.%3.%4."/>
      <w:lvlJc w:val="left"/>
      <w:pPr>
        <w:ind w:left="2215" w:hanging="1080"/>
      </w:pPr>
      <w:rPr>
        <w:rFonts w:hint="default"/>
      </w:rPr>
    </w:lvl>
    <w:lvl w:ilvl="4">
      <w:start w:val="1"/>
      <w:numFmt w:val="decimal"/>
      <w:isLgl/>
      <w:lvlText w:val="%1.%2.%3.%4.%5."/>
      <w:lvlJc w:val="left"/>
      <w:pPr>
        <w:ind w:left="2215" w:hanging="1080"/>
      </w:pPr>
      <w:rPr>
        <w:rFonts w:hint="default"/>
      </w:rPr>
    </w:lvl>
    <w:lvl w:ilvl="5">
      <w:start w:val="1"/>
      <w:numFmt w:val="decimal"/>
      <w:isLgl/>
      <w:lvlText w:val="%1.%2.%3.%4.%5.%6."/>
      <w:lvlJc w:val="left"/>
      <w:pPr>
        <w:ind w:left="2575" w:hanging="1440"/>
      </w:pPr>
      <w:rPr>
        <w:rFonts w:hint="default"/>
      </w:rPr>
    </w:lvl>
    <w:lvl w:ilvl="6">
      <w:start w:val="1"/>
      <w:numFmt w:val="decimal"/>
      <w:isLgl/>
      <w:lvlText w:val="%1.%2.%3.%4.%5.%6.%7."/>
      <w:lvlJc w:val="left"/>
      <w:pPr>
        <w:ind w:left="2935" w:hanging="1800"/>
      </w:pPr>
      <w:rPr>
        <w:rFonts w:hint="default"/>
      </w:rPr>
    </w:lvl>
    <w:lvl w:ilvl="7">
      <w:start w:val="1"/>
      <w:numFmt w:val="decimal"/>
      <w:isLgl/>
      <w:lvlText w:val="%1.%2.%3.%4.%5.%6.%7.%8."/>
      <w:lvlJc w:val="left"/>
      <w:pPr>
        <w:ind w:left="2935" w:hanging="1800"/>
      </w:pPr>
      <w:rPr>
        <w:rFonts w:hint="default"/>
      </w:rPr>
    </w:lvl>
    <w:lvl w:ilvl="8">
      <w:start w:val="1"/>
      <w:numFmt w:val="decimal"/>
      <w:isLgl/>
      <w:lvlText w:val="%1.%2.%3.%4.%5.%6.%7.%8.%9."/>
      <w:lvlJc w:val="left"/>
      <w:pPr>
        <w:ind w:left="3295" w:hanging="2160"/>
      </w:pPr>
      <w:rPr>
        <w:rFonts w:hint="default"/>
      </w:rPr>
    </w:lvl>
  </w:abstractNum>
  <w:abstractNum w:abstractNumId="8">
    <w:nsid w:val="13A2595A"/>
    <w:multiLevelType w:val="hybridMultilevel"/>
    <w:tmpl w:val="31388BBC"/>
    <w:lvl w:ilvl="0" w:tplc="EC3EB51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48C705B"/>
    <w:multiLevelType w:val="hybridMultilevel"/>
    <w:tmpl w:val="1D769416"/>
    <w:lvl w:ilvl="0" w:tplc="DFD4505A">
      <w:start w:val="1"/>
      <w:numFmt w:val="decimal"/>
      <w:lvlText w:val="%1)"/>
      <w:lvlJc w:val="left"/>
      <w:pPr>
        <w:ind w:left="1368" w:hanging="660"/>
      </w:pPr>
      <w:rPr>
        <w:rFonts w:hint="default"/>
        <w:color w:val="auto"/>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0">
    <w:nsid w:val="17A70C3C"/>
    <w:multiLevelType w:val="multilevel"/>
    <w:tmpl w:val="6AB07692"/>
    <w:lvl w:ilvl="0">
      <w:start w:val="1"/>
      <w:numFmt w:val="decimal"/>
      <w:lvlText w:val="%1."/>
      <w:lvlJc w:val="left"/>
      <w:pPr>
        <w:ind w:left="928" w:hanging="360"/>
      </w:pPr>
      <w:rPr>
        <w:rFonts w:ascii="Times New Roman" w:eastAsiaTheme="minorHAnsi" w:hAnsi="Times New Roman" w:cs="Times New Roman"/>
        <w:b w:val="0"/>
        <w:color w:val="auto"/>
      </w:rPr>
    </w:lvl>
    <w:lvl w:ilvl="1">
      <w:start w:val="3"/>
      <w:numFmt w:val="decimal"/>
      <w:isLgl/>
      <w:lvlText w:val="%1.%2."/>
      <w:lvlJc w:val="left"/>
      <w:pPr>
        <w:ind w:left="1855" w:hanging="720"/>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629"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403" w:hanging="1440"/>
      </w:pPr>
      <w:rPr>
        <w:rFonts w:hint="default"/>
      </w:rPr>
    </w:lvl>
    <w:lvl w:ilvl="6">
      <w:start w:val="1"/>
      <w:numFmt w:val="decimal"/>
      <w:isLgl/>
      <w:lvlText w:val="%1.%2.%3.%4.%5.%6.%7."/>
      <w:lvlJc w:val="left"/>
      <w:pPr>
        <w:ind w:left="3970" w:hanging="1800"/>
      </w:pPr>
      <w:rPr>
        <w:rFonts w:hint="default"/>
      </w:rPr>
    </w:lvl>
    <w:lvl w:ilvl="7">
      <w:start w:val="1"/>
      <w:numFmt w:val="decimal"/>
      <w:isLgl/>
      <w:lvlText w:val="%1.%2.%3.%4.%5.%6.%7.%8."/>
      <w:lvlJc w:val="left"/>
      <w:pPr>
        <w:ind w:left="4177" w:hanging="1800"/>
      </w:pPr>
      <w:rPr>
        <w:rFonts w:hint="default"/>
      </w:rPr>
    </w:lvl>
    <w:lvl w:ilvl="8">
      <w:start w:val="1"/>
      <w:numFmt w:val="decimal"/>
      <w:isLgl/>
      <w:lvlText w:val="%1.%2.%3.%4.%5.%6.%7.%8.%9."/>
      <w:lvlJc w:val="left"/>
      <w:pPr>
        <w:ind w:left="4744" w:hanging="2160"/>
      </w:pPr>
      <w:rPr>
        <w:rFonts w:hint="default"/>
      </w:rPr>
    </w:lvl>
  </w:abstractNum>
  <w:abstractNum w:abstractNumId="11">
    <w:nsid w:val="17EB584B"/>
    <w:multiLevelType w:val="multilevel"/>
    <w:tmpl w:val="EFE6E2DC"/>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nsid w:val="181504E6"/>
    <w:multiLevelType w:val="hybridMultilevel"/>
    <w:tmpl w:val="4888F84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ABB38EB"/>
    <w:multiLevelType w:val="hybridMultilevel"/>
    <w:tmpl w:val="C47206E4"/>
    <w:lvl w:ilvl="0" w:tplc="D56E849A">
      <w:start w:val="1"/>
      <w:numFmt w:val="bullet"/>
      <w:lvlText w:val=""/>
      <w:lvlJc w:val="left"/>
      <w:pPr>
        <w:ind w:left="720" w:hanging="360"/>
      </w:pPr>
      <w:rPr>
        <w:rFonts w:ascii="Symbol" w:hAnsi="Symbol" w:hint="default"/>
        <w:color w:val="auto"/>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4">
    <w:nsid w:val="21C426B1"/>
    <w:multiLevelType w:val="hybridMultilevel"/>
    <w:tmpl w:val="369203B4"/>
    <w:lvl w:ilvl="0" w:tplc="EC3EB51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245F0044"/>
    <w:multiLevelType w:val="hybridMultilevel"/>
    <w:tmpl w:val="4B322A18"/>
    <w:lvl w:ilvl="0" w:tplc="236EA736">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27995E59"/>
    <w:multiLevelType w:val="hybridMultilevel"/>
    <w:tmpl w:val="754A38D0"/>
    <w:lvl w:ilvl="0" w:tplc="EC3EB51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2A5421A7"/>
    <w:multiLevelType w:val="hybridMultilevel"/>
    <w:tmpl w:val="7EB466CA"/>
    <w:lvl w:ilvl="0" w:tplc="A83ECC32">
      <w:numFmt w:val="bullet"/>
      <w:lvlText w:val="-"/>
      <w:lvlJc w:val="left"/>
      <w:pPr>
        <w:ind w:left="720" w:hanging="360"/>
      </w:pPr>
      <w:rPr>
        <w:rFonts w:ascii="Times New Roman" w:eastAsia="Times New Roman" w:hAnsi="Times New Roman" w:hint="default"/>
        <w:i/>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8">
    <w:nsid w:val="2AE54BD8"/>
    <w:multiLevelType w:val="multilevel"/>
    <w:tmpl w:val="DED4F1B4"/>
    <w:lvl w:ilvl="0">
      <w:start w:val="1"/>
      <w:numFmt w:val="decimal"/>
      <w:lvlText w:val="%1."/>
      <w:lvlJc w:val="left"/>
      <w:pPr>
        <w:ind w:left="495" w:hanging="49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nsid w:val="2EE07979"/>
    <w:multiLevelType w:val="hybridMultilevel"/>
    <w:tmpl w:val="E9143074"/>
    <w:lvl w:ilvl="0" w:tplc="554A4D90">
      <w:numFmt w:val="bullet"/>
      <w:lvlText w:val="-"/>
      <w:lvlJc w:val="left"/>
      <w:pPr>
        <w:ind w:left="720" w:hanging="360"/>
      </w:pPr>
      <w:rPr>
        <w:rFonts w:ascii="Times New Roman" w:eastAsiaTheme="minorHAns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0">
    <w:nsid w:val="314C626E"/>
    <w:multiLevelType w:val="hybridMultilevel"/>
    <w:tmpl w:val="B66A844C"/>
    <w:lvl w:ilvl="0" w:tplc="554A4D90">
      <w:numFmt w:val="bullet"/>
      <w:lvlText w:val="-"/>
      <w:lvlJc w:val="left"/>
      <w:pPr>
        <w:ind w:left="720" w:hanging="360"/>
      </w:pPr>
      <w:rPr>
        <w:rFonts w:ascii="Times New Roman" w:eastAsiaTheme="minorHAns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1">
    <w:nsid w:val="32F2281F"/>
    <w:multiLevelType w:val="hybridMultilevel"/>
    <w:tmpl w:val="A8BE0644"/>
    <w:lvl w:ilvl="0" w:tplc="554A4D90">
      <w:numFmt w:val="bullet"/>
      <w:lvlText w:val="-"/>
      <w:lvlJc w:val="left"/>
      <w:pPr>
        <w:ind w:left="720" w:hanging="360"/>
      </w:pPr>
      <w:rPr>
        <w:rFonts w:ascii="Times New Roman" w:eastAsiaTheme="minorHAns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2">
    <w:nsid w:val="330C03AA"/>
    <w:multiLevelType w:val="multilevel"/>
    <w:tmpl w:val="96221E3A"/>
    <w:lvl w:ilvl="0">
      <w:start w:val="1"/>
      <w:numFmt w:val="decimal"/>
      <w:lvlText w:val="%1."/>
      <w:lvlJc w:val="left"/>
      <w:pPr>
        <w:ind w:left="360" w:hanging="360"/>
      </w:pPr>
    </w:lvl>
    <w:lvl w:ilvl="1">
      <w:start w:val="1"/>
      <w:numFmt w:val="lowerLetter"/>
      <w:lvlText w:val="%2."/>
      <w:lvlJc w:val="left"/>
      <w:pPr>
        <w:ind w:left="1575" w:hanging="360"/>
      </w:pPr>
    </w:lvl>
    <w:lvl w:ilvl="2">
      <w:start w:val="1"/>
      <w:numFmt w:val="lowerRoman"/>
      <w:lvlText w:val="%3."/>
      <w:lvlJc w:val="right"/>
      <w:pPr>
        <w:ind w:left="2295" w:hanging="180"/>
      </w:pPr>
    </w:lvl>
    <w:lvl w:ilvl="3">
      <w:start w:val="1"/>
      <w:numFmt w:val="decimal"/>
      <w:lvlText w:val="%4."/>
      <w:lvlJc w:val="left"/>
      <w:pPr>
        <w:ind w:left="3015" w:hanging="360"/>
      </w:pPr>
    </w:lvl>
    <w:lvl w:ilvl="4">
      <w:start w:val="1"/>
      <w:numFmt w:val="lowerLetter"/>
      <w:lvlText w:val="%5."/>
      <w:lvlJc w:val="left"/>
      <w:pPr>
        <w:ind w:left="3735" w:hanging="360"/>
      </w:pPr>
    </w:lvl>
    <w:lvl w:ilvl="5">
      <w:start w:val="1"/>
      <w:numFmt w:val="lowerRoman"/>
      <w:lvlText w:val="%6."/>
      <w:lvlJc w:val="right"/>
      <w:pPr>
        <w:ind w:left="4455" w:hanging="180"/>
      </w:pPr>
    </w:lvl>
    <w:lvl w:ilvl="6">
      <w:start w:val="1"/>
      <w:numFmt w:val="decimal"/>
      <w:lvlText w:val="%7."/>
      <w:lvlJc w:val="left"/>
      <w:pPr>
        <w:ind w:left="5175" w:hanging="360"/>
      </w:pPr>
    </w:lvl>
    <w:lvl w:ilvl="7">
      <w:start w:val="1"/>
      <w:numFmt w:val="lowerLetter"/>
      <w:lvlText w:val="%8."/>
      <w:lvlJc w:val="left"/>
      <w:pPr>
        <w:ind w:left="5895" w:hanging="360"/>
      </w:pPr>
    </w:lvl>
    <w:lvl w:ilvl="8">
      <w:start w:val="1"/>
      <w:numFmt w:val="lowerRoman"/>
      <w:lvlText w:val="%9."/>
      <w:lvlJc w:val="right"/>
      <w:pPr>
        <w:ind w:left="6615" w:hanging="180"/>
      </w:pPr>
    </w:lvl>
  </w:abstractNum>
  <w:abstractNum w:abstractNumId="23">
    <w:nsid w:val="34850A54"/>
    <w:multiLevelType w:val="multilevel"/>
    <w:tmpl w:val="CE3C501C"/>
    <w:lvl w:ilvl="0">
      <w:start w:val="1"/>
      <w:numFmt w:val="bullet"/>
      <w:lvlText w:val="–"/>
      <w:lvlJc w:val="left"/>
      <w:rPr>
        <w:rFonts w:ascii="Times New Roman" w:hAnsi="Times New Roman" w:cs="Times New Roman"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37C257F6"/>
    <w:multiLevelType w:val="multilevel"/>
    <w:tmpl w:val="8A94BA98"/>
    <w:lvl w:ilvl="0">
      <w:start w:val="1"/>
      <w:numFmt w:val="bullet"/>
      <w:lvlText w:val="–"/>
      <w:lvlJc w:val="left"/>
      <w:rPr>
        <w:rFonts w:ascii="Times New Roman" w:hAnsi="Times New Roman" w:cs="Times New Roman" w:hint="default"/>
        <w:color w:va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3D3E3BF5"/>
    <w:multiLevelType w:val="hybridMultilevel"/>
    <w:tmpl w:val="D5EE8D68"/>
    <w:lvl w:ilvl="0" w:tplc="EC3EB51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459F356F"/>
    <w:multiLevelType w:val="hybridMultilevel"/>
    <w:tmpl w:val="2AE88FC0"/>
    <w:lvl w:ilvl="0" w:tplc="EC3EB51E">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
    <w:nsid w:val="466E24B1"/>
    <w:multiLevelType w:val="hybridMultilevel"/>
    <w:tmpl w:val="9FEEF0F8"/>
    <w:lvl w:ilvl="0" w:tplc="71901B1E">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8">
    <w:nsid w:val="475B41B3"/>
    <w:multiLevelType w:val="hybridMultilevel"/>
    <w:tmpl w:val="4DFAD566"/>
    <w:lvl w:ilvl="0" w:tplc="4B3C9F6E">
      <w:start w:val="1"/>
      <w:numFmt w:val="decimal"/>
      <w:lvlText w:val="%1."/>
      <w:lvlJc w:val="left"/>
      <w:pPr>
        <w:ind w:left="360" w:hanging="360"/>
      </w:pPr>
      <w:rPr>
        <w:rFonts w:ascii="Times New Roman" w:eastAsiaTheme="minorEastAsia" w:hAnsi="Times New Roman" w:cs="Times New Roman"/>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9">
    <w:nsid w:val="48A22416"/>
    <w:multiLevelType w:val="hybridMultilevel"/>
    <w:tmpl w:val="E4E6CFA0"/>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0">
    <w:nsid w:val="4A18484E"/>
    <w:multiLevelType w:val="hybridMultilevel"/>
    <w:tmpl w:val="BE821FAE"/>
    <w:lvl w:ilvl="0" w:tplc="126ABE56">
      <w:start w:val="1"/>
      <w:numFmt w:val="decimal"/>
      <w:lvlText w:val="%1)"/>
      <w:lvlJc w:val="left"/>
      <w:pPr>
        <w:ind w:left="1482" w:hanging="915"/>
      </w:pPr>
      <w:rPr>
        <w:rFonts w:hint="default"/>
      </w:rPr>
    </w:lvl>
    <w:lvl w:ilvl="1" w:tplc="04220019" w:tentative="1">
      <w:start w:val="1"/>
      <w:numFmt w:val="lowerLetter"/>
      <w:lvlText w:val="%2."/>
      <w:lvlJc w:val="left"/>
      <w:pPr>
        <w:ind w:left="1647" w:hanging="360"/>
      </w:pPr>
    </w:lvl>
    <w:lvl w:ilvl="2" w:tplc="0422001B" w:tentative="1">
      <w:start w:val="1"/>
      <w:numFmt w:val="lowerRoman"/>
      <w:lvlText w:val="%3."/>
      <w:lvlJc w:val="right"/>
      <w:pPr>
        <w:ind w:left="2367" w:hanging="180"/>
      </w:pPr>
    </w:lvl>
    <w:lvl w:ilvl="3" w:tplc="0422000F" w:tentative="1">
      <w:start w:val="1"/>
      <w:numFmt w:val="decimal"/>
      <w:lvlText w:val="%4."/>
      <w:lvlJc w:val="left"/>
      <w:pPr>
        <w:ind w:left="3087" w:hanging="360"/>
      </w:pPr>
    </w:lvl>
    <w:lvl w:ilvl="4" w:tplc="04220019" w:tentative="1">
      <w:start w:val="1"/>
      <w:numFmt w:val="lowerLetter"/>
      <w:lvlText w:val="%5."/>
      <w:lvlJc w:val="left"/>
      <w:pPr>
        <w:ind w:left="3807" w:hanging="360"/>
      </w:pPr>
    </w:lvl>
    <w:lvl w:ilvl="5" w:tplc="0422001B" w:tentative="1">
      <w:start w:val="1"/>
      <w:numFmt w:val="lowerRoman"/>
      <w:lvlText w:val="%6."/>
      <w:lvlJc w:val="right"/>
      <w:pPr>
        <w:ind w:left="4527" w:hanging="180"/>
      </w:pPr>
    </w:lvl>
    <w:lvl w:ilvl="6" w:tplc="0422000F" w:tentative="1">
      <w:start w:val="1"/>
      <w:numFmt w:val="decimal"/>
      <w:lvlText w:val="%7."/>
      <w:lvlJc w:val="left"/>
      <w:pPr>
        <w:ind w:left="5247" w:hanging="360"/>
      </w:pPr>
    </w:lvl>
    <w:lvl w:ilvl="7" w:tplc="04220019" w:tentative="1">
      <w:start w:val="1"/>
      <w:numFmt w:val="lowerLetter"/>
      <w:lvlText w:val="%8."/>
      <w:lvlJc w:val="left"/>
      <w:pPr>
        <w:ind w:left="5967" w:hanging="360"/>
      </w:pPr>
    </w:lvl>
    <w:lvl w:ilvl="8" w:tplc="0422001B" w:tentative="1">
      <w:start w:val="1"/>
      <w:numFmt w:val="lowerRoman"/>
      <w:lvlText w:val="%9."/>
      <w:lvlJc w:val="right"/>
      <w:pPr>
        <w:ind w:left="6687" w:hanging="180"/>
      </w:pPr>
    </w:lvl>
  </w:abstractNum>
  <w:abstractNum w:abstractNumId="31">
    <w:nsid w:val="4B681CB0"/>
    <w:multiLevelType w:val="hybridMultilevel"/>
    <w:tmpl w:val="FA5E6E7C"/>
    <w:lvl w:ilvl="0" w:tplc="04190011">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2">
    <w:nsid w:val="4C784A63"/>
    <w:multiLevelType w:val="hybridMultilevel"/>
    <w:tmpl w:val="93B88196"/>
    <w:lvl w:ilvl="0" w:tplc="4AD4F61C">
      <w:start w:val="1"/>
      <w:numFmt w:val="decimal"/>
      <w:lvlText w:val="%1."/>
      <w:lvlJc w:val="left"/>
      <w:pPr>
        <w:ind w:left="927" w:hanging="360"/>
      </w:pPr>
      <w:rPr>
        <w:rFonts w:hint="default"/>
        <w:i w:val="0"/>
        <w:iCs/>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3">
    <w:nsid w:val="4D7F55D8"/>
    <w:multiLevelType w:val="hybridMultilevel"/>
    <w:tmpl w:val="027A762C"/>
    <w:lvl w:ilvl="0" w:tplc="EC3EB51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4E0D204B"/>
    <w:multiLevelType w:val="hybridMultilevel"/>
    <w:tmpl w:val="20FE2D9E"/>
    <w:lvl w:ilvl="0" w:tplc="421472F4">
      <w:numFmt w:val="bullet"/>
      <w:lvlText w:val="-"/>
      <w:lvlJc w:val="left"/>
      <w:pPr>
        <w:ind w:left="720" w:hanging="360"/>
      </w:pPr>
      <w:rPr>
        <w:rFonts w:ascii="Times New Roman" w:eastAsia="Calibr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5">
    <w:nsid w:val="4EAF505A"/>
    <w:multiLevelType w:val="hybridMultilevel"/>
    <w:tmpl w:val="14E022E2"/>
    <w:lvl w:ilvl="0" w:tplc="FC0AC272">
      <w:numFmt w:val="bullet"/>
      <w:lvlText w:val="-"/>
      <w:lvlJc w:val="left"/>
      <w:pPr>
        <w:ind w:left="927" w:hanging="360"/>
      </w:pPr>
      <w:rPr>
        <w:rFonts w:ascii="Times New Roman" w:eastAsia="Times New Roman" w:hAnsi="Times New Roman" w:hint="default"/>
      </w:rPr>
    </w:lvl>
    <w:lvl w:ilvl="1" w:tplc="04190003">
      <w:start w:val="1"/>
      <w:numFmt w:val="bullet"/>
      <w:lvlText w:val="o"/>
      <w:lvlJc w:val="left"/>
      <w:pPr>
        <w:ind w:left="1647" w:hanging="360"/>
      </w:pPr>
      <w:rPr>
        <w:rFonts w:ascii="Courier New" w:hAnsi="Courier New" w:hint="default"/>
      </w:rPr>
    </w:lvl>
    <w:lvl w:ilvl="2" w:tplc="04190005">
      <w:start w:val="1"/>
      <w:numFmt w:val="bullet"/>
      <w:lvlText w:val=""/>
      <w:lvlJc w:val="left"/>
      <w:pPr>
        <w:ind w:left="2367" w:hanging="360"/>
      </w:pPr>
      <w:rPr>
        <w:rFonts w:ascii="Wingdings" w:hAnsi="Wingdings" w:hint="default"/>
      </w:rPr>
    </w:lvl>
    <w:lvl w:ilvl="3" w:tplc="04190001">
      <w:start w:val="1"/>
      <w:numFmt w:val="bullet"/>
      <w:lvlText w:val=""/>
      <w:lvlJc w:val="left"/>
      <w:pPr>
        <w:ind w:left="3087" w:hanging="360"/>
      </w:pPr>
      <w:rPr>
        <w:rFonts w:ascii="Symbol" w:hAnsi="Symbol" w:hint="default"/>
      </w:rPr>
    </w:lvl>
    <w:lvl w:ilvl="4" w:tplc="04190003">
      <w:start w:val="1"/>
      <w:numFmt w:val="bullet"/>
      <w:lvlText w:val="o"/>
      <w:lvlJc w:val="left"/>
      <w:pPr>
        <w:ind w:left="3807" w:hanging="360"/>
      </w:pPr>
      <w:rPr>
        <w:rFonts w:ascii="Courier New" w:hAnsi="Courier New" w:hint="default"/>
      </w:rPr>
    </w:lvl>
    <w:lvl w:ilvl="5" w:tplc="04190005">
      <w:start w:val="1"/>
      <w:numFmt w:val="bullet"/>
      <w:lvlText w:val=""/>
      <w:lvlJc w:val="left"/>
      <w:pPr>
        <w:ind w:left="4527" w:hanging="360"/>
      </w:pPr>
      <w:rPr>
        <w:rFonts w:ascii="Wingdings" w:hAnsi="Wingdings" w:hint="default"/>
      </w:rPr>
    </w:lvl>
    <w:lvl w:ilvl="6" w:tplc="04190001">
      <w:start w:val="1"/>
      <w:numFmt w:val="bullet"/>
      <w:lvlText w:val=""/>
      <w:lvlJc w:val="left"/>
      <w:pPr>
        <w:ind w:left="5247" w:hanging="360"/>
      </w:pPr>
      <w:rPr>
        <w:rFonts w:ascii="Symbol" w:hAnsi="Symbol" w:hint="default"/>
      </w:rPr>
    </w:lvl>
    <w:lvl w:ilvl="7" w:tplc="04190003">
      <w:start w:val="1"/>
      <w:numFmt w:val="bullet"/>
      <w:lvlText w:val="o"/>
      <w:lvlJc w:val="left"/>
      <w:pPr>
        <w:ind w:left="5967" w:hanging="360"/>
      </w:pPr>
      <w:rPr>
        <w:rFonts w:ascii="Courier New" w:hAnsi="Courier New" w:hint="default"/>
      </w:rPr>
    </w:lvl>
    <w:lvl w:ilvl="8" w:tplc="04190005">
      <w:start w:val="1"/>
      <w:numFmt w:val="bullet"/>
      <w:lvlText w:val=""/>
      <w:lvlJc w:val="left"/>
      <w:pPr>
        <w:ind w:left="6687" w:hanging="360"/>
      </w:pPr>
      <w:rPr>
        <w:rFonts w:ascii="Wingdings" w:hAnsi="Wingdings" w:hint="default"/>
      </w:rPr>
    </w:lvl>
  </w:abstractNum>
  <w:abstractNum w:abstractNumId="36">
    <w:nsid w:val="4FDC764B"/>
    <w:multiLevelType w:val="hybridMultilevel"/>
    <w:tmpl w:val="F77633CA"/>
    <w:lvl w:ilvl="0" w:tplc="A83ECC32">
      <w:numFmt w:val="bullet"/>
      <w:lvlText w:val="-"/>
      <w:lvlJc w:val="left"/>
      <w:pPr>
        <w:ind w:left="720" w:hanging="360"/>
      </w:pPr>
      <w:rPr>
        <w:rFonts w:ascii="Times New Roman" w:eastAsia="Times New Roman" w:hAnsi="Times New Roman" w:hint="default"/>
        <w:i/>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7">
    <w:nsid w:val="5A292EBD"/>
    <w:multiLevelType w:val="hybridMultilevel"/>
    <w:tmpl w:val="4426D196"/>
    <w:lvl w:ilvl="0" w:tplc="4B0EAEE6">
      <w:start w:val="1"/>
      <w:numFmt w:val="decimal"/>
      <w:lvlText w:val="%1."/>
      <w:lvlJc w:val="left"/>
      <w:pPr>
        <w:ind w:left="1065" w:hanging="360"/>
      </w:pPr>
      <w:rPr>
        <w:rFonts w:hint="default"/>
      </w:rPr>
    </w:lvl>
    <w:lvl w:ilvl="1" w:tplc="04220019" w:tentative="1">
      <w:start w:val="1"/>
      <w:numFmt w:val="lowerLetter"/>
      <w:lvlText w:val="%2."/>
      <w:lvlJc w:val="left"/>
      <w:pPr>
        <w:ind w:left="1785" w:hanging="360"/>
      </w:pPr>
    </w:lvl>
    <w:lvl w:ilvl="2" w:tplc="0422001B" w:tentative="1">
      <w:start w:val="1"/>
      <w:numFmt w:val="lowerRoman"/>
      <w:lvlText w:val="%3."/>
      <w:lvlJc w:val="right"/>
      <w:pPr>
        <w:ind w:left="2505" w:hanging="180"/>
      </w:pPr>
    </w:lvl>
    <w:lvl w:ilvl="3" w:tplc="0422000F" w:tentative="1">
      <w:start w:val="1"/>
      <w:numFmt w:val="decimal"/>
      <w:lvlText w:val="%4."/>
      <w:lvlJc w:val="left"/>
      <w:pPr>
        <w:ind w:left="3225" w:hanging="360"/>
      </w:pPr>
    </w:lvl>
    <w:lvl w:ilvl="4" w:tplc="04220019" w:tentative="1">
      <w:start w:val="1"/>
      <w:numFmt w:val="lowerLetter"/>
      <w:lvlText w:val="%5."/>
      <w:lvlJc w:val="left"/>
      <w:pPr>
        <w:ind w:left="3945" w:hanging="360"/>
      </w:pPr>
    </w:lvl>
    <w:lvl w:ilvl="5" w:tplc="0422001B" w:tentative="1">
      <w:start w:val="1"/>
      <w:numFmt w:val="lowerRoman"/>
      <w:lvlText w:val="%6."/>
      <w:lvlJc w:val="right"/>
      <w:pPr>
        <w:ind w:left="4665" w:hanging="180"/>
      </w:pPr>
    </w:lvl>
    <w:lvl w:ilvl="6" w:tplc="0422000F" w:tentative="1">
      <w:start w:val="1"/>
      <w:numFmt w:val="decimal"/>
      <w:lvlText w:val="%7."/>
      <w:lvlJc w:val="left"/>
      <w:pPr>
        <w:ind w:left="5385" w:hanging="360"/>
      </w:pPr>
    </w:lvl>
    <w:lvl w:ilvl="7" w:tplc="04220019" w:tentative="1">
      <w:start w:val="1"/>
      <w:numFmt w:val="lowerLetter"/>
      <w:lvlText w:val="%8."/>
      <w:lvlJc w:val="left"/>
      <w:pPr>
        <w:ind w:left="6105" w:hanging="360"/>
      </w:pPr>
    </w:lvl>
    <w:lvl w:ilvl="8" w:tplc="0422001B" w:tentative="1">
      <w:start w:val="1"/>
      <w:numFmt w:val="lowerRoman"/>
      <w:lvlText w:val="%9."/>
      <w:lvlJc w:val="right"/>
      <w:pPr>
        <w:ind w:left="6825" w:hanging="180"/>
      </w:pPr>
    </w:lvl>
  </w:abstractNum>
  <w:abstractNum w:abstractNumId="38">
    <w:nsid w:val="5D0A2340"/>
    <w:multiLevelType w:val="hybridMultilevel"/>
    <w:tmpl w:val="F69C634C"/>
    <w:lvl w:ilvl="0" w:tplc="68B208D4">
      <w:start w:val="1"/>
      <w:numFmt w:val="decimal"/>
      <w:lvlText w:val="%1."/>
      <w:lvlJc w:val="left"/>
      <w:pPr>
        <w:ind w:left="1065" w:hanging="360"/>
      </w:pPr>
      <w:rPr>
        <w:rFonts w:hint="default"/>
      </w:rPr>
    </w:lvl>
    <w:lvl w:ilvl="1" w:tplc="04220019" w:tentative="1">
      <w:start w:val="1"/>
      <w:numFmt w:val="lowerLetter"/>
      <w:lvlText w:val="%2."/>
      <w:lvlJc w:val="left"/>
      <w:pPr>
        <w:ind w:left="1785" w:hanging="360"/>
      </w:pPr>
    </w:lvl>
    <w:lvl w:ilvl="2" w:tplc="0422001B" w:tentative="1">
      <w:start w:val="1"/>
      <w:numFmt w:val="lowerRoman"/>
      <w:lvlText w:val="%3."/>
      <w:lvlJc w:val="right"/>
      <w:pPr>
        <w:ind w:left="2505" w:hanging="180"/>
      </w:pPr>
    </w:lvl>
    <w:lvl w:ilvl="3" w:tplc="0422000F" w:tentative="1">
      <w:start w:val="1"/>
      <w:numFmt w:val="decimal"/>
      <w:lvlText w:val="%4."/>
      <w:lvlJc w:val="left"/>
      <w:pPr>
        <w:ind w:left="3225" w:hanging="360"/>
      </w:pPr>
    </w:lvl>
    <w:lvl w:ilvl="4" w:tplc="04220019" w:tentative="1">
      <w:start w:val="1"/>
      <w:numFmt w:val="lowerLetter"/>
      <w:lvlText w:val="%5."/>
      <w:lvlJc w:val="left"/>
      <w:pPr>
        <w:ind w:left="3945" w:hanging="360"/>
      </w:pPr>
    </w:lvl>
    <w:lvl w:ilvl="5" w:tplc="0422001B" w:tentative="1">
      <w:start w:val="1"/>
      <w:numFmt w:val="lowerRoman"/>
      <w:lvlText w:val="%6."/>
      <w:lvlJc w:val="right"/>
      <w:pPr>
        <w:ind w:left="4665" w:hanging="180"/>
      </w:pPr>
    </w:lvl>
    <w:lvl w:ilvl="6" w:tplc="0422000F" w:tentative="1">
      <w:start w:val="1"/>
      <w:numFmt w:val="decimal"/>
      <w:lvlText w:val="%7."/>
      <w:lvlJc w:val="left"/>
      <w:pPr>
        <w:ind w:left="5385" w:hanging="360"/>
      </w:pPr>
    </w:lvl>
    <w:lvl w:ilvl="7" w:tplc="04220019" w:tentative="1">
      <w:start w:val="1"/>
      <w:numFmt w:val="lowerLetter"/>
      <w:lvlText w:val="%8."/>
      <w:lvlJc w:val="left"/>
      <w:pPr>
        <w:ind w:left="6105" w:hanging="360"/>
      </w:pPr>
    </w:lvl>
    <w:lvl w:ilvl="8" w:tplc="0422001B" w:tentative="1">
      <w:start w:val="1"/>
      <w:numFmt w:val="lowerRoman"/>
      <w:lvlText w:val="%9."/>
      <w:lvlJc w:val="right"/>
      <w:pPr>
        <w:ind w:left="6825" w:hanging="180"/>
      </w:pPr>
    </w:lvl>
  </w:abstractNum>
  <w:abstractNum w:abstractNumId="39">
    <w:nsid w:val="5F494ED7"/>
    <w:multiLevelType w:val="hybridMultilevel"/>
    <w:tmpl w:val="34B0CA04"/>
    <w:lvl w:ilvl="0" w:tplc="902EABA4">
      <w:start w:val="1"/>
      <w:numFmt w:val="decimal"/>
      <w:lvlText w:val="%1."/>
      <w:lvlJc w:val="left"/>
      <w:pPr>
        <w:ind w:left="786" w:hanging="360"/>
      </w:pPr>
      <w:rPr>
        <w:b w:val="0"/>
        <w:color w:val="auto"/>
      </w:rPr>
    </w:lvl>
    <w:lvl w:ilvl="1" w:tplc="04220019" w:tentative="1">
      <w:start w:val="1"/>
      <w:numFmt w:val="lowerLetter"/>
      <w:lvlText w:val="%2."/>
      <w:lvlJc w:val="left"/>
      <w:pPr>
        <w:ind w:left="1800" w:hanging="360"/>
      </w:pPr>
    </w:lvl>
    <w:lvl w:ilvl="2" w:tplc="0422001B" w:tentative="1">
      <w:start w:val="1"/>
      <w:numFmt w:val="lowerRoman"/>
      <w:lvlText w:val="%3."/>
      <w:lvlJc w:val="right"/>
      <w:pPr>
        <w:ind w:left="2520" w:hanging="180"/>
      </w:pPr>
    </w:lvl>
    <w:lvl w:ilvl="3" w:tplc="0422000F" w:tentative="1">
      <w:start w:val="1"/>
      <w:numFmt w:val="decimal"/>
      <w:lvlText w:val="%4."/>
      <w:lvlJc w:val="left"/>
      <w:pPr>
        <w:ind w:left="3240" w:hanging="360"/>
      </w:pPr>
    </w:lvl>
    <w:lvl w:ilvl="4" w:tplc="04220019" w:tentative="1">
      <w:start w:val="1"/>
      <w:numFmt w:val="lowerLetter"/>
      <w:lvlText w:val="%5."/>
      <w:lvlJc w:val="left"/>
      <w:pPr>
        <w:ind w:left="3960" w:hanging="360"/>
      </w:pPr>
    </w:lvl>
    <w:lvl w:ilvl="5" w:tplc="0422001B" w:tentative="1">
      <w:start w:val="1"/>
      <w:numFmt w:val="lowerRoman"/>
      <w:lvlText w:val="%6."/>
      <w:lvlJc w:val="right"/>
      <w:pPr>
        <w:ind w:left="4680" w:hanging="180"/>
      </w:pPr>
    </w:lvl>
    <w:lvl w:ilvl="6" w:tplc="0422000F" w:tentative="1">
      <w:start w:val="1"/>
      <w:numFmt w:val="decimal"/>
      <w:lvlText w:val="%7."/>
      <w:lvlJc w:val="left"/>
      <w:pPr>
        <w:ind w:left="5400" w:hanging="360"/>
      </w:pPr>
    </w:lvl>
    <w:lvl w:ilvl="7" w:tplc="04220019" w:tentative="1">
      <w:start w:val="1"/>
      <w:numFmt w:val="lowerLetter"/>
      <w:lvlText w:val="%8."/>
      <w:lvlJc w:val="left"/>
      <w:pPr>
        <w:ind w:left="6120" w:hanging="360"/>
      </w:pPr>
    </w:lvl>
    <w:lvl w:ilvl="8" w:tplc="0422001B" w:tentative="1">
      <w:start w:val="1"/>
      <w:numFmt w:val="lowerRoman"/>
      <w:lvlText w:val="%9."/>
      <w:lvlJc w:val="right"/>
      <w:pPr>
        <w:ind w:left="6840" w:hanging="180"/>
      </w:pPr>
    </w:lvl>
  </w:abstractNum>
  <w:abstractNum w:abstractNumId="40">
    <w:nsid w:val="61314FB1"/>
    <w:multiLevelType w:val="multilevel"/>
    <w:tmpl w:val="218C457A"/>
    <w:lvl w:ilvl="0">
      <w:start w:val="3"/>
      <w:numFmt w:val="decimal"/>
      <w:lvlText w:val="%1."/>
      <w:lvlJc w:val="left"/>
      <w:pPr>
        <w:ind w:left="435" w:hanging="435"/>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41">
    <w:nsid w:val="63AA2ACC"/>
    <w:multiLevelType w:val="multilevel"/>
    <w:tmpl w:val="3BFCA6C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nsid w:val="6503752E"/>
    <w:multiLevelType w:val="multilevel"/>
    <w:tmpl w:val="7B56F4B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nsid w:val="66A75724"/>
    <w:multiLevelType w:val="hybridMultilevel"/>
    <w:tmpl w:val="901287CA"/>
    <w:lvl w:ilvl="0" w:tplc="4B4ADC42">
      <w:numFmt w:val="bullet"/>
      <w:lvlText w:val="-"/>
      <w:lvlJc w:val="left"/>
      <w:pPr>
        <w:ind w:left="927" w:hanging="360"/>
      </w:pPr>
      <w:rPr>
        <w:rFonts w:ascii="Times New Roman" w:eastAsiaTheme="minorHAns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44">
    <w:nsid w:val="67A024DD"/>
    <w:multiLevelType w:val="hybridMultilevel"/>
    <w:tmpl w:val="F4CE420A"/>
    <w:lvl w:ilvl="0" w:tplc="554A4D90">
      <w:numFmt w:val="bullet"/>
      <w:lvlText w:val="-"/>
      <w:lvlJc w:val="left"/>
      <w:pPr>
        <w:ind w:left="720" w:hanging="360"/>
      </w:pPr>
      <w:rPr>
        <w:rFonts w:ascii="Times New Roman" w:eastAsiaTheme="minorHAns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5">
    <w:nsid w:val="69813B1E"/>
    <w:multiLevelType w:val="hybridMultilevel"/>
    <w:tmpl w:val="AAEC9C02"/>
    <w:lvl w:ilvl="0" w:tplc="554A4D90">
      <w:numFmt w:val="bullet"/>
      <w:lvlText w:val="-"/>
      <w:lvlJc w:val="left"/>
      <w:pPr>
        <w:ind w:left="1287" w:hanging="360"/>
      </w:pPr>
      <w:rPr>
        <w:rFonts w:ascii="Times New Roman" w:eastAsiaTheme="minorHAnsi"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6">
    <w:nsid w:val="6FDE6591"/>
    <w:multiLevelType w:val="hybridMultilevel"/>
    <w:tmpl w:val="8D5A594C"/>
    <w:lvl w:ilvl="0" w:tplc="81701150">
      <w:numFmt w:val="bullet"/>
      <w:lvlText w:val="-"/>
      <w:lvlJc w:val="left"/>
      <w:pPr>
        <w:ind w:left="720" w:hanging="360"/>
      </w:pPr>
      <w:rPr>
        <w:rFonts w:ascii="Times New Roman" w:eastAsiaTheme="minorEastAsia"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7">
    <w:nsid w:val="72445F0C"/>
    <w:multiLevelType w:val="hybridMultilevel"/>
    <w:tmpl w:val="30349268"/>
    <w:lvl w:ilvl="0" w:tplc="8E805050">
      <w:numFmt w:val="bullet"/>
      <w:lvlText w:val="-"/>
      <w:lvlJc w:val="left"/>
      <w:pPr>
        <w:ind w:left="720" w:hanging="360"/>
      </w:pPr>
      <w:rPr>
        <w:rFonts w:ascii="Times New Roman" w:eastAsia="Times New Roman" w:hAnsi="Times New Roman" w:cs="Times New Roman" w:hint="default"/>
        <w:w w:val="100"/>
        <w:sz w:val="28"/>
        <w:szCs w:val="28"/>
        <w:lang w:val="uk-UA" w:eastAsia="en-US" w:bidi="ar-SA"/>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8">
    <w:nsid w:val="75B74CE3"/>
    <w:multiLevelType w:val="hybridMultilevel"/>
    <w:tmpl w:val="D2627BC0"/>
    <w:lvl w:ilvl="0" w:tplc="EC3EB51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7B3F6148"/>
    <w:multiLevelType w:val="hybridMultilevel"/>
    <w:tmpl w:val="4AC6FF0E"/>
    <w:lvl w:ilvl="0" w:tplc="0986D83C">
      <w:numFmt w:val="bullet"/>
      <w:lvlText w:val="–"/>
      <w:lvlJc w:val="left"/>
      <w:pPr>
        <w:ind w:left="360" w:hanging="360"/>
      </w:pPr>
      <w:rPr>
        <w:rFonts w:ascii="Times New Roman" w:eastAsia="Times New Roman" w:hAnsi="Times New Roman" w:cs="Times New Roman" w:hint="default"/>
        <w:b w:val="0"/>
        <w:color w:val="auto"/>
      </w:rPr>
    </w:lvl>
    <w:lvl w:ilvl="1" w:tplc="7DA47130">
      <w:numFmt w:val="bullet"/>
      <w:lvlText w:val="-"/>
      <w:lvlJc w:val="left"/>
      <w:pPr>
        <w:ind w:left="2149" w:hanging="360"/>
      </w:pPr>
      <w:rPr>
        <w:rFonts w:ascii="Times New Roman" w:eastAsiaTheme="minorHAnsi" w:hAnsi="Times New Roman" w:cs="Times New Roman"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nsid w:val="7F6E7D2C"/>
    <w:multiLevelType w:val="hybridMultilevel"/>
    <w:tmpl w:val="BBEA7660"/>
    <w:lvl w:ilvl="0" w:tplc="19C6332E">
      <w:start w:val="2"/>
      <w:numFmt w:val="bullet"/>
      <w:lvlText w:val="-"/>
      <w:lvlJc w:val="left"/>
      <w:pPr>
        <w:ind w:left="720" w:hanging="360"/>
      </w:pPr>
      <w:rPr>
        <w:rFonts w:ascii="Times New Roman" w:eastAsiaTheme="minorEastAsia"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num w:numId="1">
    <w:abstractNumId w:val="4"/>
  </w:num>
  <w:num w:numId="2">
    <w:abstractNumId w:val="15"/>
  </w:num>
  <w:num w:numId="3">
    <w:abstractNumId w:val="7"/>
  </w:num>
  <w:num w:numId="4">
    <w:abstractNumId w:val="20"/>
  </w:num>
  <w:num w:numId="5">
    <w:abstractNumId w:val="10"/>
  </w:num>
  <w:num w:numId="6">
    <w:abstractNumId w:val="11"/>
  </w:num>
  <w:num w:numId="7">
    <w:abstractNumId w:val="18"/>
  </w:num>
  <w:num w:numId="8">
    <w:abstractNumId w:val="49"/>
  </w:num>
  <w:num w:numId="9">
    <w:abstractNumId w:val="39"/>
  </w:num>
  <w:num w:numId="10">
    <w:abstractNumId w:val="2"/>
  </w:num>
  <w:num w:numId="11">
    <w:abstractNumId w:val="31"/>
  </w:num>
  <w:num w:numId="12">
    <w:abstractNumId w:val="9"/>
  </w:num>
  <w:num w:numId="13">
    <w:abstractNumId w:val="44"/>
  </w:num>
  <w:num w:numId="14">
    <w:abstractNumId w:val="26"/>
  </w:num>
  <w:num w:numId="15">
    <w:abstractNumId w:val="45"/>
  </w:num>
  <w:num w:numId="16">
    <w:abstractNumId w:val="30"/>
  </w:num>
  <w:num w:numId="17">
    <w:abstractNumId w:val="35"/>
  </w:num>
  <w:num w:numId="18">
    <w:abstractNumId w:val="43"/>
  </w:num>
  <w:num w:numId="19">
    <w:abstractNumId w:val="32"/>
  </w:num>
  <w:num w:numId="20">
    <w:abstractNumId w:val="42"/>
  </w:num>
  <w:num w:numId="21">
    <w:abstractNumId w:val="41"/>
  </w:num>
  <w:num w:numId="22">
    <w:abstractNumId w:val="27"/>
  </w:num>
  <w:num w:numId="23">
    <w:abstractNumId w:val="33"/>
  </w:num>
  <w:num w:numId="24">
    <w:abstractNumId w:val="40"/>
  </w:num>
  <w:num w:numId="25">
    <w:abstractNumId w:val="28"/>
  </w:num>
  <w:num w:numId="26">
    <w:abstractNumId w:val="29"/>
  </w:num>
  <w:num w:numId="27">
    <w:abstractNumId w:val="17"/>
  </w:num>
  <w:num w:numId="28">
    <w:abstractNumId w:val="36"/>
  </w:num>
  <w:num w:numId="29">
    <w:abstractNumId w:val="21"/>
  </w:num>
  <w:num w:numId="30">
    <w:abstractNumId w:val="37"/>
  </w:num>
  <w:num w:numId="31">
    <w:abstractNumId w:val="19"/>
  </w:num>
  <w:num w:numId="32">
    <w:abstractNumId w:val="47"/>
  </w:num>
  <w:num w:numId="33">
    <w:abstractNumId w:val="5"/>
  </w:num>
  <w:num w:numId="34">
    <w:abstractNumId w:val="38"/>
  </w:num>
  <w:num w:numId="35">
    <w:abstractNumId w:val="12"/>
  </w:num>
  <w:num w:numId="36">
    <w:abstractNumId w:val="13"/>
  </w:num>
  <w:num w:numId="37">
    <w:abstractNumId w:val="34"/>
  </w:num>
  <w:num w:numId="38">
    <w:abstractNumId w:val="3"/>
  </w:num>
  <w:num w:numId="39">
    <w:abstractNumId w:val="50"/>
  </w:num>
  <w:num w:numId="40">
    <w:abstractNumId w:val="22"/>
  </w:num>
  <w:num w:numId="41">
    <w:abstractNumId w:val="0"/>
  </w:num>
  <w:num w:numId="42">
    <w:abstractNumId w:val="46"/>
  </w:num>
  <w:num w:numId="43">
    <w:abstractNumId w:val="16"/>
  </w:num>
  <w:num w:numId="44">
    <w:abstractNumId w:val="24"/>
  </w:num>
  <w:num w:numId="45">
    <w:abstractNumId w:val="1"/>
  </w:num>
  <w:num w:numId="46">
    <w:abstractNumId w:val="14"/>
  </w:num>
  <w:num w:numId="47">
    <w:abstractNumId w:val="25"/>
  </w:num>
  <w:num w:numId="48">
    <w:abstractNumId w:val="48"/>
  </w:num>
  <w:num w:numId="49">
    <w:abstractNumId w:val="23"/>
  </w:num>
  <w:num w:numId="50">
    <w:abstractNumId w:val="6"/>
  </w:num>
  <w:num w:numId="51">
    <w:abstractNumId w:val="8"/>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hideSpellingErrors/>
  <w:hideGrammaticalErrors/>
  <w:proofState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353A"/>
    <w:rsid w:val="00000247"/>
    <w:rsid w:val="000004DC"/>
    <w:rsid w:val="00000574"/>
    <w:rsid w:val="0000162B"/>
    <w:rsid w:val="0000271B"/>
    <w:rsid w:val="00002D93"/>
    <w:rsid w:val="00006AD5"/>
    <w:rsid w:val="00006DF7"/>
    <w:rsid w:val="0000725A"/>
    <w:rsid w:val="00010915"/>
    <w:rsid w:val="00010BD9"/>
    <w:rsid w:val="0001199F"/>
    <w:rsid w:val="00013EBE"/>
    <w:rsid w:val="000170C6"/>
    <w:rsid w:val="000174A9"/>
    <w:rsid w:val="000178F8"/>
    <w:rsid w:val="00020114"/>
    <w:rsid w:val="000201F9"/>
    <w:rsid w:val="00020C63"/>
    <w:rsid w:val="000215CC"/>
    <w:rsid w:val="00022A4B"/>
    <w:rsid w:val="00025C39"/>
    <w:rsid w:val="00027628"/>
    <w:rsid w:val="00030018"/>
    <w:rsid w:val="00030772"/>
    <w:rsid w:val="00031D96"/>
    <w:rsid w:val="00032298"/>
    <w:rsid w:val="00034095"/>
    <w:rsid w:val="00034DAF"/>
    <w:rsid w:val="0003614D"/>
    <w:rsid w:val="000364BE"/>
    <w:rsid w:val="00036629"/>
    <w:rsid w:val="0003756E"/>
    <w:rsid w:val="000409BB"/>
    <w:rsid w:val="00042684"/>
    <w:rsid w:val="00042BCE"/>
    <w:rsid w:val="0004325D"/>
    <w:rsid w:val="00046BBB"/>
    <w:rsid w:val="00047489"/>
    <w:rsid w:val="00051880"/>
    <w:rsid w:val="00051D67"/>
    <w:rsid w:val="00052098"/>
    <w:rsid w:val="000521AF"/>
    <w:rsid w:val="0005275E"/>
    <w:rsid w:val="00053553"/>
    <w:rsid w:val="000539F6"/>
    <w:rsid w:val="00063D44"/>
    <w:rsid w:val="00064498"/>
    <w:rsid w:val="00065F91"/>
    <w:rsid w:val="00067942"/>
    <w:rsid w:val="00070B74"/>
    <w:rsid w:val="00071E63"/>
    <w:rsid w:val="00072B26"/>
    <w:rsid w:val="00075490"/>
    <w:rsid w:val="00076B53"/>
    <w:rsid w:val="00076E35"/>
    <w:rsid w:val="0007710E"/>
    <w:rsid w:val="00077E8F"/>
    <w:rsid w:val="000805CA"/>
    <w:rsid w:val="000819D1"/>
    <w:rsid w:val="00082C17"/>
    <w:rsid w:val="00082D13"/>
    <w:rsid w:val="00083373"/>
    <w:rsid w:val="00083D42"/>
    <w:rsid w:val="00085F63"/>
    <w:rsid w:val="00086BA3"/>
    <w:rsid w:val="00087C90"/>
    <w:rsid w:val="00090B71"/>
    <w:rsid w:val="00091AC4"/>
    <w:rsid w:val="000927C1"/>
    <w:rsid w:val="00094229"/>
    <w:rsid w:val="00094EB6"/>
    <w:rsid w:val="000951DB"/>
    <w:rsid w:val="0009560E"/>
    <w:rsid w:val="000972F4"/>
    <w:rsid w:val="000A1A9D"/>
    <w:rsid w:val="000A57D0"/>
    <w:rsid w:val="000A655D"/>
    <w:rsid w:val="000B0E3F"/>
    <w:rsid w:val="000B1618"/>
    <w:rsid w:val="000B1F7D"/>
    <w:rsid w:val="000B2A29"/>
    <w:rsid w:val="000B3822"/>
    <w:rsid w:val="000B4512"/>
    <w:rsid w:val="000B4711"/>
    <w:rsid w:val="000B49A1"/>
    <w:rsid w:val="000B4CB9"/>
    <w:rsid w:val="000B7203"/>
    <w:rsid w:val="000B7D02"/>
    <w:rsid w:val="000C2858"/>
    <w:rsid w:val="000C362A"/>
    <w:rsid w:val="000C3D37"/>
    <w:rsid w:val="000C3F0F"/>
    <w:rsid w:val="000C4B70"/>
    <w:rsid w:val="000C5459"/>
    <w:rsid w:val="000C61FD"/>
    <w:rsid w:val="000C7DA1"/>
    <w:rsid w:val="000D0B8B"/>
    <w:rsid w:val="000D2567"/>
    <w:rsid w:val="000D2E7C"/>
    <w:rsid w:val="000D37DD"/>
    <w:rsid w:val="000D4AB9"/>
    <w:rsid w:val="000D4BD7"/>
    <w:rsid w:val="000D5847"/>
    <w:rsid w:val="000D720B"/>
    <w:rsid w:val="000D7C57"/>
    <w:rsid w:val="000E3EF5"/>
    <w:rsid w:val="000E6901"/>
    <w:rsid w:val="000E7016"/>
    <w:rsid w:val="000E7555"/>
    <w:rsid w:val="000F000B"/>
    <w:rsid w:val="000F0A21"/>
    <w:rsid w:val="000F16AD"/>
    <w:rsid w:val="000F191A"/>
    <w:rsid w:val="000F2035"/>
    <w:rsid w:val="000F3206"/>
    <w:rsid w:val="000F3405"/>
    <w:rsid w:val="000F34A1"/>
    <w:rsid w:val="000F44ED"/>
    <w:rsid w:val="000F466D"/>
    <w:rsid w:val="000F59D4"/>
    <w:rsid w:val="000F6818"/>
    <w:rsid w:val="000F7BEC"/>
    <w:rsid w:val="00102610"/>
    <w:rsid w:val="00105479"/>
    <w:rsid w:val="00105947"/>
    <w:rsid w:val="00106815"/>
    <w:rsid w:val="00107523"/>
    <w:rsid w:val="00107A07"/>
    <w:rsid w:val="00107E2C"/>
    <w:rsid w:val="00110D36"/>
    <w:rsid w:val="00113754"/>
    <w:rsid w:val="00113FE3"/>
    <w:rsid w:val="00116D52"/>
    <w:rsid w:val="00116FBD"/>
    <w:rsid w:val="0011751B"/>
    <w:rsid w:val="00117BC7"/>
    <w:rsid w:val="00120C06"/>
    <w:rsid w:val="00120DBA"/>
    <w:rsid w:val="001218AE"/>
    <w:rsid w:val="00122604"/>
    <w:rsid w:val="00122E0A"/>
    <w:rsid w:val="00124096"/>
    <w:rsid w:val="001269EF"/>
    <w:rsid w:val="0012759D"/>
    <w:rsid w:val="00131BB0"/>
    <w:rsid w:val="0013215A"/>
    <w:rsid w:val="00133382"/>
    <w:rsid w:val="00134777"/>
    <w:rsid w:val="001355B4"/>
    <w:rsid w:val="001368C1"/>
    <w:rsid w:val="00136986"/>
    <w:rsid w:val="00136E94"/>
    <w:rsid w:val="00141E9D"/>
    <w:rsid w:val="0014336C"/>
    <w:rsid w:val="001440E0"/>
    <w:rsid w:val="0014659A"/>
    <w:rsid w:val="00147575"/>
    <w:rsid w:val="00151095"/>
    <w:rsid w:val="0015184A"/>
    <w:rsid w:val="001519F6"/>
    <w:rsid w:val="0015259E"/>
    <w:rsid w:val="001530BA"/>
    <w:rsid w:val="00153BF8"/>
    <w:rsid w:val="00155113"/>
    <w:rsid w:val="00157FC3"/>
    <w:rsid w:val="00160498"/>
    <w:rsid w:val="00163BF5"/>
    <w:rsid w:val="00165FB0"/>
    <w:rsid w:val="001674FA"/>
    <w:rsid w:val="00170A30"/>
    <w:rsid w:val="0017120B"/>
    <w:rsid w:val="00171BEC"/>
    <w:rsid w:val="00172505"/>
    <w:rsid w:val="001747DA"/>
    <w:rsid w:val="0017650C"/>
    <w:rsid w:val="00176B6B"/>
    <w:rsid w:val="00177685"/>
    <w:rsid w:val="00177E38"/>
    <w:rsid w:val="00177FB4"/>
    <w:rsid w:val="00180888"/>
    <w:rsid w:val="00182BC3"/>
    <w:rsid w:val="00183FB4"/>
    <w:rsid w:val="00184B8A"/>
    <w:rsid w:val="001857A9"/>
    <w:rsid w:val="00186B8E"/>
    <w:rsid w:val="00191742"/>
    <w:rsid w:val="00193182"/>
    <w:rsid w:val="00193186"/>
    <w:rsid w:val="00195581"/>
    <w:rsid w:val="00197287"/>
    <w:rsid w:val="00197D24"/>
    <w:rsid w:val="001A10D2"/>
    <w:rsid w:val="001A1218"/>
    <w:rsid w:val="001A1B55"/>
    <w:rsid w:val="001A1BCE"/>
    <w:rsid w:val="001A2F6A"/>
    <w:rsid w:val="001A510B"/>
    <w:rsid w:val="001A6991"/>
    <w:rsid w:val="001B3FAD"/>
    <w:rsid w:val="001B7159"/>
    <w:rsid w:val="001B773B"/>
    <w:rsid w:val="001C0303"/>
    <w:rsid w:val="001C0DB9"/>
    <w:rsid w:val="001C1039"/>
    <w:rsid w:val="001C1475"/>
    <w:rsid w:val="001C1920"/>
    <w:rsid w:val="001C1BC4"/>
    <w:rsid w:val="001C2557"/>
    <w:rsid w:val="001C2820"/>
    <w:rsid w:val="001C3DFD"/>
    <w:rsid w:val="001C424F"/>
    <w:rsid w:val="001C7EBB"/>
    <w:rsid w:val="001D03D0"/>
    <w:rsid w:val="001D06A9"/>
    <w:rsid w:val="001D0923"/>
    <w:rsid w:val="001D0958"/>
    <w:rsid w:val="001D0A76"/>
    <w:rsid w:val="001D79F2"/>
    <w:rsid w:val="001E2E2B"/>
    <w:rsid w:val="001E56D6"/>
    <w:rsid w:val="001E5A21"/>
    <w:rsid w:val="001E5E13"/>
    <w:rsid w:val="001E6EDC"/>
    <w:rsid w:val="001F0D1F"/>
    <w:rsid w:val="001F32D2"/>
    <w:rsid w:val="001F32F3"/>
    <w:rsid w:val="001F507E"/>
    <w:rsid w:val="00202D07"/>
    <w:rsid w:val="00205174"/>
    <w:rsid w:val="00205457"/>
    <w:rsid w:val="002074D5"/>
    <w:rsid w:val="002128DA"/>
    <w:rsid w:val="002133FE"/>
    <w:rsid w:val="002136E6"/>
    <w:rsid w:val="00216864"/>
    <w:rsid w:val="00224556"/>
    <w:rsid w:val="002267F4"/>
    <w:rsid w:val="002270DF"/>
    <w:rsid w:val="0023230E"/>
    <w:rsid w:val="00232595"/>
    <w:rsid w:val="00232651"/>
    <w:rsid w:val="00233B56"/>
    <w:rsid w:val="00234C95"/>
    <w:rsid w:val="00236BA8"/>
    <w:rsid w:val="002407EB"/>
    <w:rsid w:val="00241982"/>
    <w:rsid w:val="00241C9B"/>
    <w:rsid w:val="002438DD"/>
    <w:rsid w:val="00251B03"/>
    <w:rsid w:val="002521D4"/>
    <w:rsid w:val="00252AE1"/>
    <w:rsid w:val="002542A0"/>
    <w:rsid w:val="00254EE1"/>
    <w:rsid w:val="0025515B"/>
    <w:rsid w:val="00256E56"/>
    <w:rsid w:val="00261BBD"/>
    <w:rsid w:val="002638B0"/>
    <w:rsid w:val="002647D7"/>
    <w:rsid w:val="00266A95"/>
    <w:rsid w:val="00271450"/>
    <w:rsid w:val="00271B52"/>
    <w:rsid w:val="0027564D"/>
    <w:rsid w:val="00275CFB"/>
    <w:rsid w:val="002824A9"/>
    <w:rsid w:val="0028299B"/>
    <w:rsid w:val="00282C19"/>
    <w:rsid w:val="00283738"/>
    <w:rsid w:val="002842E8"/>
    <w:rsid w:val="00286ECF"/>
    <w:rsid w:val="00290317"/>
    <w:rsid w:val="00292631"/>
    <w:rsid w:val="00293D2E"/>
    <w:rsid w:val="002950FF"/>
    <w:rsid w:val="002951B1"/>
    <w:rsid w:val="002972FA"/>
    <w:rsid w:val="002A12FD"/>
    <w:rsid w:val="002A34DF"/>
    <w:rsid w:val="002A42E8"/>
    <w:rsid w:val="002A5866"/>
    <w:rsid w:val="002A5C0A"/>
    <w:rsid w:val="002A6865"/>
    <w:rsid w:val="002A6E8C"/>
    <w:rsid w:val="002A6FDE"/>
    <w:rsid w:val="002A7767"/>
    <w:rsid w:val="002B16CA"/>
    <w:rsid w:val="002B6486"/>
    <w:rsid w:val="002B75C2"/>
    <w:rsid w:val="002B789E"/>
    <w:rsid w:val="002C0914"/>
    <w:rsid w:val="002C1266"/>
    <w:rsid w:val="002C3140"/>
    <w:rsid w:val="002C4B00"/>
    <w:rsid w:val="002C4C02"/>
    <w:rsid w:val="002C5F32"/>
    <w:rsid w:val="002C6A6F"/>
    <w:rsid w:val="002C6D8F"/>
    <w:rsid w:val="002C79EE"/>
    <w:rsid w:val="002D0941"/>
    <w:rsid w:val="002D20A6"/>
    <w:rsid w:val="002D2F2D"/>
    <w:rsid w:val="002D38DF"/>
    <w:rsid w:val="002D3D89"/>
    <w:rsid w:val="002D59C2"/>
    <w:rsid w:val="002D5FF8"/>
    <w:rsid w:val="002D7EB4"/>
    <w:rsid w:val="002E007B"/>
    <w:rsid w:val="002E0154"/>
    <w:rsid w:val="002E1290"/>
    <w:rsid w:val="002E1D5D"/>
    <w:rsid w:val="002E63E1"/>
    <w:rsid w:val="002E64B3"/>
    <w:rsid w:val="002E71A5"/>
    <w:rsid w:val="002E7D72"/>
    <w:rsid w:val="002F100A"/>
    <w:rsid w:val="002F15A9"/>
    <w:rsid w:val="002F23A5"/>
    <w:rsid w:val="002F57D6"/>
    <w:rsid w:val="002F599F"/>
    <w:rsid w:val="002F6C39"/>
    <w:rsid w:val="003006AF"/>
    <w:rsid w:val="00300D9C"/>
    <w:rsid w:val="00301189"/>
    <w:rsid w:val="0030330C"/>
    <w:rsid w:val="00305B2F"/>
    <w:rsid w:val="00306490"/>
    <w:rsid w:val="003071DE"/>
    <w:rsid w:val="00310A08"/>
    <w:rsid w:val="00312547"/>
    <w:rsid w:val="0031376B"/>
    <w:rsid w:val="00315C98"/>
    <w:rsid w:val="00316787"/>
    <w:rsid w:val="00317389"/>
    <w:rsid w:val="0032084E"/>
    <w:rsid w:val="00322A94"/>
    <w:rsid w:val="00322BCB"/>
    <w:rsid w:val="00323BBA"/>
    <w:rsid w:val="003260E2"/>
    <w:rsid w:val="00326585"/>
    <w:rsid w:val="00327647"/>
    <w:rsid w:val="003306E6"/>
    <w:rsid w:val="0033520D"/>
    <w:rsid w:val="00336AB1"/>
    <w:rsid w:val="00340B2D"/>
    <w:rsid w:val="0034165E"/>
    <w:rsid w:val="00341DD5"/>
    <w:rsid w:val="003432A9"/>
    <w:rsid w:val="003460C1"/>
    <w:rsid w:val="0034616E"/>
    <w:rsid w:val="003472B1"/>
    <w:rsid w:val="00347837"/>
    <w:rsid w:val="00351380"/>
    <w:rsid w:val="0035221D"/>
    <w:rsid w:val="00353E36"/>
    <w:rsid w:val="0035512A"/>
    <w:rsid w:val="00356D50"/>
    <w:rsid w:val="00356F1C"/>
    <w:rsid w:val="00356F3F"/>
    <w:rsid w:val="00362681"/>
    <w:rsid w:val="00362F67"/>
    <w:rsid w:val="00364535"/>
    <w:rsid w:val="0036549B"/>
    <w:rsid w:val="00366E80"/>
    <w:rsid w:val="0036770B"/>
    <w:rsid w:val="00367FAA"/>
    <w:rsid w:val="00370866"/>
    <w:rsid w:val="0037241A"/>
    <w:rsid w:val="003735E0"/>
    <w:rsid w:val="00374A8E"/>
    <w:rsid w:val="003811B2"/>
    <w:rsid w:val="0038167D"/>
    <w:rsid w:val="00382A0A"/>
    <w:rsid w:val="00382A63"/>
    <w:rsid w:val="00385164"/>
    <w:rsid w:val="00386E23"/>
    <w:rsid w:val="0038755A"/>
    <w:rsid w:val="003912FA"/>
    <w:rsid w:val="003933B3"/>
    <w:rsid w:val="00393F17"/>
    <w:rsid w:val="00394764"/>
    <w:rsid w:val="00395572"/>
    <w:rsid w:val="00396D97"/>
    <w:rsid w:val="0039764B"/>
    <w:rsid w:val="003979AA"/>
    <w:rsid w:val="003A3E69"/>
    <w:rsid w:val="003A4193"/>
    <w:rsid w:val="003A43F7"/>
    <w:rsid w:val="003A6455"/>
    <w:rsid w:val="003A7659"/>
    <w:rsid w:val="003B1B85"/>
    <w:rsid w:val="003B4154"/>
    <w:rsid w:val="003B4EE5"/>
    <w:rsid w:val="003B53B4"/>
    <w:rsid w:val="003B57F7"/>
    <w:rsid w:val="003B5E2A"/>
    <w:rsid w:val="003B7802"/>
    <w:rsid w:val="003C1FE9"/>
    <w:rsid w:val="003C3D86"/>
    <w:rsid w:val="003C4EF6"/>
    <w:rsid w:val="003C78ED"/>
    <w:rsid w:val="003D0BCD"/>
    <w:rsid w:val="003D2A97"/>
    <w:rsid w:val="003D5E09"/>
    <w:rsid w:val="003D6960"/>
    <w:rsid w:val="003D6E20"/>
    <w:rsid w:val="003D796F"/>
    <w:rsid w:val="003E164E"/>
    <w:rsid w:val="003E2396"/>
    <w:rsid w:val="003E2E9E"/>
    <w:rsid w:val="003E33BF"/>
    <w:rsid w:val="003E6E79"/>
    <w:rsid w:val="003F16D2"/>
    <w:rsid w:val="003F396E"/>
    <w:rsid w:val="003F3DA8"/>
    <w:rsid w:val="003F4E81"/>
    <w:rsid w:val="003F5328"/>
    <w:rsid w:val="004006C3"/>
    <w:rsid w:val="00401943"/>
    <w:rsid w:val="004021C9"/>
    <w:rsid w:val="00402A79"/>
    <w:rsid w:val="0040482F"/>
    <w:rsid w:val="00404F04"/>
    <w:rsid w:val="00406404"/>
    <w:rsid w:val="00406CDC"/>
    <w:rsid w:val="0040743F"/>
    <w:rsid w:val="00407F83"/>
    <w:rsid w:val="004127E9"/>
    <w:rsid w:val="0041384D"/>
    <w:rsid w:val="00415D91"/>
    <w:rsid w:val="00417552"/>
    <w:rsid w:val="00417E5F"/>
    <w:rsid w:val="0042049F"/>
    <w:rsid w:val="0042088F"/>
    <w:rsid w:val="00420C26"/>
    <w:rsid w:val="00420CC5"/>
    <w:rsid w:val="004212E9"/>
    <w:rsid w:val="00422062"/>
    <w:rsid w:val="00422514"/>
    <w:rsid w:val="00422F99"/>
    <w:rsid w:val="00423480"/>
    <w:rsid w:val="0042428E"/>
    <w:rsid w:val="004243C7"/>
    <w:rsid w:val="004261D6"/>
    <w:rsid w:val="0042639D"/>
    <w:rsid w:val="004314D4"/>
    <w:rsid w:val="00432089"/>
    <w:rsid w:val="00432E93"/>
    <w:rsid w:val="00432EA2"/>
    <w:rsid w:val="004333D0"/>
    <w:rsid w:val="004337E2"/>
    <w:rsid w:val="004415B1"/>
    <w:rsid w:val="004427D2"/>
    <w:rsid w:val="00442B3A"/>
    <w:rsid w:val="00442FDB"/>
    <w:rsid w:val="00443537"/>
    <w:rsid w:val="0044386A"/>
    <w:rsid w:val="00443A7A"/>
    <w:rsid w:val="00443C1E"/>
    <w:rsid w:val="00443D6D"/>
    <w:rsid w:val="004459A9"/>
    <w:rsid w:val="004460E1"/>
    <w:rsid w:val="0044655E"/>
    <w:rsid w:val="00446E99"/>
    <w:rsid w:val="004471BA"/>
    <w:rsid w:val="0044752B"/>
    <w:rsid w:val="00447F66"/>
    <w:rsid w:val="004534D7"/>
    <w:rsid w:val="004547AE"/>
    <w:rsid w:val="004551BE"/>
    <w:rsid w:val="00460122"/>
    <w:rsid w:val="004601F8"/>
    <w:rsid w:val="00460EFC"/>
    <w:rsid w:val="004619FE"/>
    <w:rsid w:val="004624AE"/>
    <w:rsid w:val="0046259F"/>
    <w:rsid w:val="004628B3"/>
    <w:rsid w:val="00462A73"/>
    <w:rsid w:val="00463E8B"/>
    <w:rsid w:val="004648DC"/>
    <w:rsid w:val="00464A4A"/>
    <w:rsid w:val="004663FD"/>
    <w:rsid w:val="00467073"/>
    <w:rsid w:val="00467352"/>
    <w:rsid w:val="00470A37"/>
    <w:rsid w:val="0047196F"/>
    <w:rsid w:val="00473659"/>
    <w:rsid w:val="00475685"/>
    <w:rsid w:val="00475E9C"/>
    <w:rsid w:val="004765C7"/>
    <w:rsid w:val="00477FC9"/>
    <w:rsid w:val="00481761"/>
    <w:rsid w:val="00481EB1"/>
    <w:rsid w:val="00482543"/>
    <w:rsid w:val="00482ECE"/>
    <w:rsid w:val="00482F7C"/>
    <w:rsid w:val="0048605B"/>
    <w:rsid w:val="00486265"/>
    <w:rsid w:val="00486D63"/>
    <w:rsid w:val="004877F6"/>
    <w:rsid w:val="0049133D"/>
    <w:rsid w:val="0049538B"/>
    <w:rsid w:val="004959BC"/>
    <w:rsid w:val="004A2E41"/>
    <w:rsid w:val="004A4B13"/>
    <w:rsid w:val="004A6746"/>
    <w:rsid w:val="004A7EC4"/>
    <w:rsid w:val="004B0294"/>
    <w:rsid w:val="004B057D"/>
    <w:rsid w:val="004B0AB1"/>
    <w:rsid w:val="004B168F"/>
    <w:rsid w:val="004B25FF"/>
    <w:rsid w:val="004B2BC6"/>
    <w:rsid w:val="004B6F29"/>
    <w:rsid w:val="004B732D"/>
    <w:rsid w:val="004C0164"/>
    <w:rsid w:val="004C1228"/>
    <w:rsid w:val="004C15D4"/>
    <w:rsid w:val="004C2858"/>
    <w:rsid w:val="004C5EB4"/>
    <w:rsid w:val="004C6113"/>
    <w:rsid w:val="004C76AB"/>
    <w:rsid w:val="004D02A2"/>
    <w:rsid w:val="004D0947"/>
    <w:rsid w:val="004D31F4"/>
    <w:rsid w:val="004D473B"/>
    <w:rsid w:val="004D4E0B"/>
    <w:rsid w:val="004D685D"/>
    <w:rsid w:val="004D788C"/>
    <w:rsid w:val="004E0CE5"/>
    <w:rsid w:val="004E2434"/>
    <w:rsid w:val="004E39C5"/>
    <w:rsid w:val="004E4304"/>
    <w:rsid w:val="004E5244"/>
    <w:rsid w:val="004E5361"/>
    <w:rsid w:val="004F180C"/>
    <w:rsid w:val="004F1CA3"/>
    <w:rsid w:val="004F3B5E"/>
    <w:rsid w:val="004F799E"/>
    <w:rsid w:val="004F7EEA"/>
    <w:rsid w:val="00502BF4"/>
    <w:rsid w:val="0050382A"/>
    <w:rsid w:val="00503CA2"/>
    <w:rsid w:val="0050490B"/>
    <w:rsid w:val="005056C2"/>
    <w:rsid w:val="00505944"/>
    <w:rsid w:val="00505C76"/>
    <w:rsid w:val="00506509"/>
    <w:rsid w:val="005074A4"/>
    <w:rsid w:val="00507D8E"/>
    <w:rsid w:val="00510051"/>
    <w:rsid w:val="0051146C"/>
    <w:rsid w:val="00512458"/>
    <w:rsid w:val="005134E2"/>
    <w:rsid w:val="00514830"/>
    <w:rsid w:val="00516B0D"/>
    <w:rsid w:val="00516D4A"/>
    <w:rsid w:val="0051779B"/>
    <w:rsid w:val="0052083B"/>
    <w:rsid w:val="00522FE4"/>
    <w:rsid w:val="0052440B"/>
    <w:rsid w:val="00525367"/>
    <w:rsid w:val="00525D65"/>
    <w:rsid w:val="00526116"/>
    <w:rsid w:val="005309FD"/>
    <w:rsid w:val="005321B2"/>
    <w:rsid w:val="005355A5"/>
    <w:rsid w:val="005403FC"/>
    <w:rsid w:val="005412BE"/>
    <w:rsid w:val="005467CC"/>
    <w:rsid w:val="005508E2"/>
    <w:rsid w:val="00553D77"/>
    <w:rsid w:val="00554C1C"/>
    <w:rsid w:val="0055666E"/>
    <w:rsid w:val="0055668F"/>
    <w:rsid w:val="00556C9E"/>
    <w:rsid w:val="005615C8"/>
    <w:rsid w:val="00562DA7"/>
    <w:rsid w:val="00563599"/>
    <w:rsid w:val="00564213"/>
    <w:rsid w:val="00564B42"/>
    <w:rsid w:val="0056757D"/>
    <w:rsid w:val="005711A6"/>
    <w:rsid w:val="00573FBE"/>
    <w:rsid w:val="00576447"/>
    <w:rsid w:val="005767D8"/>
    <w:rsid w:val="00576DB6"/>
    <w:rsid w:val="00580C9B"/>
    <w:rsid w:val="00583FFE"/>
    <w:rsid w:val="00586E88"/>
    <w:rsid w:val="00590F47"/>
    <w:rsid w:val="00591A88"/>
    <w:rsid w:val="00592FE6"/>
    <w:rsid w:val="005A15E2"/>
    <w:rsid w:val="005A1B57"/>
    <w:rsid w:val="005A23EB"/>
    <w:rsid w:val="005A2C50"/>
    <w:rsid w:val="005A3C2E"/>
    <w:rsid w:val="005A40CC"/>
    <w:rsid w:val="005A4BFF"/>
    <w:rsid w:val="005A4FAB"/>
    <w:rsid w:val="005A5FEE"/>
    <w:rsid w:val="005A6DBE"/>
    <w:rsid w:val="005B03F6"/>
    <w:rsid w:val="005B3094"/>
    <w:rsid w:val="005B3BD1"/>
    <w:rsid w:val="005B436F"/>
    <w:rsid w:val="005B4AFE"/>
    <w:rsid w:val="005B59CC"/>
    <w:rsid w:val="005C0DE7"/>
    <w:rsid w:val="005C60F6"/>
    <w:rsid w:val="005C6CAC"/>
    <w:rsid w:val="005C6EE3"/>
    <w:rsid w:val="005C75EB"/>
    <w:rsid w:val="005C79A4"/>
    <w:rsid w:val="005C79DB"/>
    <w:rsid w:val="005D021C"/>
    <w:rsid w:val="005D0397"/>
    <w:rsid w:val="005D03DF"/>
    <w:rsid w:val="005D0B2F"/>
    <w:rsid w:val="005D1541"/>
    <w:rsid w:val="005D20C9"/>
    <w:rsid w:val="005D4D5F"/>
    <w:rsid w:val="005D4FF7"/>
    <w:rsid w:val="005E1035"/>
    <w:rsid w:val="005E185B"/>
    <w:rsid w:val="005E2256"/>
    <w:rsid w:val="005E251D"/>
    <w:rsid w:val="005E2A9E"/>
    <w:rsid w:val="005E40B0"/>
    <w:rsid w:val="005E55C5"/>
    <w:rsid w:val="005E69DC"/>
    <w:rsid w:val="005E7B1D"/>
    <w:rsid w:val="005F1E1C"/>
    <w:rsid w:val="005F581C"/>
    <w:rsid w:val="005F7D98"/>
    <w:rsid w:val="0060066B"/>
    <w:rsid w:val="00600C40"/>
    <w:rsid w:val="00600FE2"/>
    <w:rsid w:val="006013AE"/>
    <w:rsid w:val="00602583"/>
    <w:rsid w:val="006038EC"/>
    <w:rsid w:val="006073A1"/>
    <w:rsid w:val="0061237B"/>
    <w:rsid w:val="0061278B"/>
    <w:rsid w:val="006127C2"/>
    <w:rsid w:val="006131DA"/>
    <w:rsid w:val="0061541B"/>
    <w:rsid w:val="0061547C"/>
    <w:rsid w:val="006200E6"/>
    <w:rsid w:val="00623064"/>
    <w:rsid w:val="00625E15"/>
    <w:rsid w:val="00632451"/>
    <w:rsid w:val="006343A2"/>
    <w:rsid w:val="00635A59"/>
    <w:rsid w:val="00635C53"/>
    <w:rsid w:val="0063659D"/>
    <w:rsid w:val="00636F7D"/>
    <w:rsid w:val="00637186"/>
    <w:rsid w:val="00637CBF"/>
    <w:rsid w:val="00637FCF"/>
    <w:rsid w:val="00641FDE"/>
    <w:rsid w:val="006448A6"/>
    <w:rsid w:val="006458C4"/>
    <w:rsid w:val="0064609D"/>
    <w:rsid w:val="00650E1D"/>
    <w:rsid w:val="00651510"/>
    <w:rsid w:val="00651565"/>
    <w:rsid w:val="00652C15"/>
    <w:rsid w:val="00653679"/>
    <w:rsid w:val="0065416E"/>
    <w:rsid w:val="00654D70"/>
    <w:rsid w:val="006553E6"/>
    <w:rsid w:val="00655EDB"/>
    <w:rsid w:val="006560C0"/>
    <w:rsid w:val="00657588"/>
    <w:rsid w:val="006608D9"/>
    <w:rsid w:val="00661226"/>
    <w:rsid w:val="00661431"/>
    <w:rsid w:val="006629F0"/>
    <w:rsid w:val="006666C9"/>
    <w:rsid w:val="006667BD"/>
    <w:rsid w:val="006678B9"/>
    <w:rsid w:val="006752BC"/>
    <w:rsid w:val="00680641"/>
    <w:rsid w:val="00684616"/>
    <w:rsid w:val="00685FB8"/>
    <w:rsid w:val="0068637B"/>
    <w:rsid w:val="00691A8B"/>
    <w:rsid w:val="006921CF"/>
    <w:rsid w:val="00693BB6"/>
    <w:rsid w:val="00694DB8"/>
    <w:rsid w:val="0069606F"/>
    <w:rsid w:val="00697AC9"/>
    <w:rsid w:val="00697E0B"/>
    <w:rsid w:val="006A1599"/>
    <w:rsid w:val="006A1DE8"/>
    <w:rsid w:val="006A1E54"/>
    <w:rsid w:val="006A31D0"/>
    <w:rsid w:val="006A341E"/>
    <w:rsid w:val="006A411B"/>
    <w:rsid w:val="006A5A11"/>
    <w:rsid w:val="006A5E3E"/>
    <w:rsid w:val="006A7683"/>
    <w:rsid w:val="006B28F8"/>
    <w:rsid w:val="006B2B5A"/>
    <w:rsid w:val="006B315B"/>
    <w:rsid w:val="006B38C1"/>
    <w:rsid w:val="006B3B40"/>
    <w:rsid w:val="006B46EE"/>
    <w:rsid w:val="006B54F1"/>
    <w:rsid w:val="006B5D48"/>
    <w:rsid w:val="006B63F5"/>
    <w:rsid w:val="006B6EDA"/>
    <w:rsid w:val="006B75A2"/>
    <w:rsid w:val="006C1B1C"/>
    <w:rsid w:val="006C2565"/>
    <w:rsid w:val="006C2B7B"/>
    <w:rsid w:val="006C38AE"/>
    <w:rsid w:val="006C5B29"/>
    <w:rsid w:val="006C6F38"/>
    <w:rsid w:val="006C74D4"/>
    <w:rsid w:val="006C79A1"/>
    <w:rsid w:val="006C79D1"/>
    <w:rsid w:val="006D06AF"/>
    <w:rsid w:val="006D4288"/>
    <w:rsid w:val="006D4F74"/>
    <w:rsid w:val="006E2577"/>
    <w:rsid w:val="006E3344"/>
    <w:rsid w:val="006E53BE"/>
    <w:rsid w:val="006E61AF"/>
    <w:rsid w:val="006E6E80"/>
    <w:rsid w:val="006E7F7D"/>
    <w:rsid w:val="006F0944"/>
    <w:rsid w:val="006F1315"/>
    <w:rsid w:val="006F158A"/>
    <w:rsid w:val="006F33D4"/>
    <w:rsid w:val="006F50B3"/>
    <w:rsid w:val="006F64A5"/>
    <w:rsid w:val="006F6B76"/>
    <w:rsid w:val="006F7EF7"/>
    <w:rsid w:val="007009EA"/>
    <w:rsid w:val="0070116F"/>
    <w:rsid w:val="00701C8E"/>
    <w:rsid w:val="00702BEF"/>
    <w:rsid w:val="00703D8F"/>
    <w:rsid w:val="00704346"/>
    <w:rsid w:val="007065DC"/>
    <w:rsid w:val="0070666C"/>
    <w:rsid w:val="007066BB"/>
    <w:rsid w:val="00706DF3"/>
    <w:rsid w:val="0070792D"/>
    <w:rsid w:val="00707A76"/>
    <w:rsid w:val="00707D85"/>
    <w:rsid w:val="00707E74"/>
    <w:rsid w:val="00711557"/>
    <w:rsid w:val="007118FC"/>
    <w:rsid w:val="00712395"/>
    <w:rsid w:val="00712405"/>
    <w:rsid w:val="00712CA5"/>
    <w:rsid w:val="0071431F"/>
    <w:rsid w:val="0071479F"/>
    <w:rsid w:val="007149C3"/>
    <w:rsid w:val="00715410"/>
    <w:rsid w:val="00715816"/>
    <w:rsid w:val="00716CD5"/>
    <w:rsid w:val="00717F12"/>
    <w:rsid w:val="007200B3"/>
    <w:rsid w:val="007208B2"/>
    <w:rsid w:val="00720AE8"/>
    <w:rsid w:val="00721BF0"/>
    <w:rsid w:val="0072299C"/>
    <w:rsid w:val="00724892"/>
    <w:rsid w:val="00725D76"/>
    <w:rsid w:val="007308C0"/>
    <w:rsid w:val="00731495"/>
    <w:rsid w:val="00731778"/>
    <w:rsid w:val="00733359"/>
    <w:rsid w:val="0073351A"/>
    <w:rsid w:val="007362C9"/>
    <w:rsid w:val="007434A9"/>
    <w:rsid w:val="0074481B"/>
    <w:rsid w:val="00744867"/>
    <w:rsid w:val="00744B86"/>
    <w:rsid w:val="007450C5"/>
    <w:rsid w:val="0074587F"/>
    <w:rsid w:val="00747283"/>
    <w:rsid w:val="0075195B"/>
    <w:rsid w:val="00752617"/>
    <w:rsid w:val="00753452"/>
    <w:rsid w:val="00754970"/>
    <w:rsid w:val="007549C9"/>
    <w:rsid w:val="007561B8"/>
    <w:rsid w:val="00760BB7"/>
    <w:rsid w:val="00763828"/>
    <w:rsid w:val="00767871"/>
    <w:rsid w:val="00767DF2"/>
    <w:rsid w:val="00767E08"/>
    <w:rsid w:val="007727BB"/>
    <w:rsid w:val="00772A6F"/>
    <w:rsid w:val="0077371D"/>
    <w:rsid w:val="00773B21"/>
    <w:rsid w:val="007759CC"/>
    <w:rsid w:val="00776FA3"/>
    <w:rsid w:val="00777B77"/>
    <w:rsid w:val="007809ED"/>
    <w:rsid w:val="007823DD"/>
    <w:rsid w:val="0078347D"/>
    <w:rsid w:val="007867D4"/>
    <w:rsid w:val="007875A3"/>
    <w:rsid w:val="00787FEB"/>
    <w:rsid w:val="0079048D"/>
    <w:rsid w:val="00794A27"/>
    <w:rsid w:val="007963AC"/>
    <w:rsid w:val="007A0FC8"/>
    <w:rsid w:val="007A3235"/>
    <w:rsid w:val="007A32F7"/>
    <w:rsid w:val="007A3A65"/>
    <w:rsid w:val="007A73A8"/>
    <w:rsid w:val="007B196A"/>
    <w:rsid w:val="007B267A"/>
    <w:rsid w:val="007B6090"/>
    <w:rsid w:val="007C1AB1"/>
    <w:rsid w:val="007C1C56"/>
    <w:rsid w:val="007C2388"/>
    <w:rsid w:val="007C5BE1"/>
    <w:rsid w:val="007C63FC"/>
    <w:rsid w:val="007C7D72"/>
    <w:rsid w:val="007D017D"/>
    <w:rsid w:val="007D1571"/>
    <w:rsid w:val="007D1DC9"/>
    <w:rsid w:val="007D3476"/>
    <w:rsid w:val="007D5322"/>
    <w:rsid w:val="007D63F0"/>
    <w:rsid w:val="007D66EA"/>
    <w:rsid w:val="007D738C"/>
    <w:rsid w:val="007E23EE"/>
    <w:rsid w:val="007E324F"/>
    <w:rsid w:val="007E62B7"/>
    <w:rsid w:val="007E78FA"/>
    <w:rsid w:val="007F2F36"/>
    <w:rsid w:val="007F459A"/>
    <w:rsid w:val="007F51AB"/>
    <w:rsid w:val="007F5F4A"/>
    <w:rsid w:val="007F663E"/>
    <w:rsid w:val="007F6D95"/>
    <w:rsid w:val="007F7E6D"/>
    <w:rsid w:val="00803BAB"/>
    <w:rsid w:val="0080452E"/>
    <w:rsid w:val="008052D7"/>
    <w:rsid w:val="008107B9"/>
    <w:rsid w:val="00810995"/>
    <w:rsid w:val="008132EF"/>
    <w:rsid w:val="00813A9D"/>
    <w:rsid w:val="00813E46"/>
    <w:rsid w:val="00815DE3"/>
    <w:rsid w:val="00817428"/>
    <w:rsid w:val="00820407"/>
    <w:rsid w:val="0082195B"/>
    <w:rsid w:val="00821A99"/>
    <w:rsid w:val="00824ECF"/>
    <w:rsid w:val="00824F62"/>
    <w:rsid w:val="008270D0"/>
    <w:rsid w:val="00831596"/>
    <w:rsid w:val="008328CA"/>
    <w:rsid w:val="00833701"/>
    <w:rsid w:val="0083405B"/>
    <w:rsid w:val="008353F0"/>
    <w:rsid w:val="00835BF1"/>
    <w:rsid w:val="00836D8D"/>
    <w:rsid w:val="008378EA"/>
    <w:rsid w:val="00837C40"/>
    <w:rsid w:val="0084059B"/>
    <w:rsid w:val="00841B1B"/>
    <w:rsid w:val="00841BB9"/>
    <w:rsid w:val="008421B0"/>
    <w:rsid w:val="0084422F"/>
    <w:rsid w:val="00851F00"/>
    <w:rsid w:val="00853BA6"/>
    <w:rsid w:val="0085502E"/>
    <w:rsid w:val="00855648"/>
    <w:rsid w:val="00856E22"/>
    <w:rsid w:val="008579D9"/>
    <w:rsid w:val="00860825"/>
    <w:rsid w:val="00860B77"/>
    <w:rsid w:val="0086163A"/>
    <w:rsid w:val="00862315"/>
    <w:rsid w:val="00862DB7"/>
    <w:rsid w:val="00863211"/>
    <w:rsid w:val="0086537A"/>
    <w:rsid w:val="00865B55"/>
    <w:rsid w:val="00866A3C"/>
    <w:rsid w:val="0086711A"/>
    <w:rsid w:val="00867FE7"/>
    <w:rsid w:val="00872445"/>
    <w:rsid w:val="00872A5C"/>
    <w:rsid w:val="00873C16"/>
    <w:rsid w:val="00874DF4"/>
    <w:rsid w:val="008753B6"/>
    <w:rsid w:val="0087554C"/>
    <w:rsid w:val="00875600"/>
    <w:rsid w:val="00880A59"/>
    <w:rsid w:val="0088132A"/>
    <w:rsid w:val="00881988"/>
    <w:rsid w:val="0088230A"/>
    <w:rsid w:val="00884E28"/>
    <w:rsid w:val="008876C3"/>
    <w:rsid w:val="00892643"/>
    <w:rsid w:val="00893FF3"/>
    <w:rsid w:val="0089613A"/>
    <w:rsid w:val="00897493"/>
    <w:rsid w:val="008979DC"/>
    <w:rsid w:val="008A2A7F"/>
    <w:rsid w:val="008A3204"/>
    <w:rsid w:val="008A34D2"/>
    <w:rsid w:val="008A4E03"/>
    <w:rsid w:val="008A51A0"/>
    <w:rsid w:val="008A63CC"/>
    <w:rsid w:val="008A6502"/>
    <w:rsid w:val="008A6717"/>
    <w:rsid w:val="008A692D"/>
    <w:rsid w:val="008A7021"/>
    <w:rsid w:val="008A7C0F"/>
    <w:rsid w:val="008B0A45"/>
    <w:rsid w:val="008B0ED8"/>
    <w:rsid w:val="008B1C2B"/>
    <w:rsid w:val="008B47B3"/>
    <w:rsid w:val="008B5446"/>
    <w:rsid w:val="008B5EEF"/>
    <w:rsid w:val="008B7222"/>
    <w:rsid w:val="008B76A5"/>
    <w:rsid w:val="008C17B0"/>
    <w:rsid w:val="008C2CFF"/>
    <w:rsid w:val="008C2D70"/>
    <w:rsid w:val="008C3338"/>
    <w:rsid w:val="008C39FE"/>
    <w:rsid w:val="008C56F5"/>
    <w:rsid w:val="008C5A72"/>
    <w:rsid w:val="008C5BD3"/>
    <w:rsid w:val="008C71AA"/>
    <w:rsid w:val="008C7947"/>
    <w:rsid w:val="008D073A"/>
    <w:rsid w:val="008D23B9"/>
    <w:rsid w:val="008D3D14"/>
    <w:rsid w:val="008D510F"/>
    <w:rsid w:val="008D595C"/>
    <w:rsid w:val="008D5EB1"/>
    <w:rsid w:val="008D65EB"/>
    <w:rsid w:val="008D74DF"/>
    <w:rsid w:val="008D751D"/>
    <w:rsid w:val="008E5771"/>
    <w:rsid w:val="008E5E07"/>
    <w:rsid w:val="008E5F14"/>
    <w:rsid w:val="008E6D01"/>
    <w:rsid w:val="008F2055"/>
    <w:rsid w:val="008F4B22"/>
    <w:rsid w:val="008F5439"/>
    <w:rsid w:val="008F55E3"/>
    <w:rsid w:val="008F58C4"/>
    <w:rsid w:val="008F6A39"/>
    <w:rsid w:val="00900F98"/>
    <w:rsid w:val="00901D1E"/>
    <w:rsid w:val="00903536"/>
    <w:rsid w:val="00903B07"/>
    <w:rsid w:val="009056E6"/>
    <w:rsid w:val="00910083"/>
    <w:rsid w:val="00910565"/>
    <w:rsid w:val="00912468"/>
    <w:rsid w:val="00912FCF"/>
    <w:rsid w:val="009130F8"/>
    <w:rsid w:val="00916046"/>
    <w:rsid w:val="00916FB4"/>
    <w:rsid w:val="00917B07"/>
    <w:rsid w:val="00917BBF"/>
    <w:rsid w:val="00920135"/>
    <w:rsid w:val="00921CC5"/>
    <w:rsid w:val="00922263"/>
    <w:rsid w:val="00922622"/>
    <w:rsid w:val="00923171"/>
    <w:rsid w:val="00924529"/>
    <w:rsid w:val="00925D57"/>
    <w:rsid w:val="009263A9"/>
    <w:rsid w:val="00926478"/>
    <w:rsid w:val="00926A89"/>
    <w:rsid w:val="00926D24"/>
    <w:rsid w:val="0092760D"/>
    <w:rsid w:val="00927A42"/>
    <w:rsid w:val="00933B0D"/>
    <w:rsid w:val="00933F81"/>
    <w:rsid w:val="00934002"/>
    <w:rsid w:val="009346A0"/>
    <w:rsid w:val="009357BA"/>
    <w:rsid w:val="00941D30"/>
    <w:rsid w:val="00942774"/>
    <w:rsid w:val="00943423"/>
    <w:rsid w:val="00943BB7"/>
    <w:rsid w:val="00944D16"/>
    <w:rsid w:val="00944DE7"/>
    <w:rsid w:val="00946F20"/>
    <w:rsid w:val="00947813"/>
    <w:rsid w:val="00947B7D"/>
    <w:rsid w:val="00952489"/>
    <w:rsid w:val="0095295C"/>
    <w:rsid w:val="00961EEF"/>
    <w:rsid w:val="00963739"/>
    <w:rsid w:val="0096569E"/>
    <w:rsid w:val="00966620"/>
    <w:rsid w:val="00967943"/>
    <w:rsid w:val="00970E3F"/>
    <w:rsid w:val="00973CAE"/>
    <w:rsid w:val="009746EE"/>
    <w:rsid w:val="009757D1"/>
    <w:rsid w:val="00975F0C"/>
    <w:rsid w:val="00976464"/>
    <w:rsid w:val="00976670"/>
    <w:rsid w:val="009778FC"/>
    <w:rsid w:val="00982BCC"/>
    <w:rsid w:val="0098310A"/>
    <w:rsid w:val="0098374F"/>
    <w:rsid w:val="00983C12"/>
    <w:rsid w:val="00983D75"/>
    <w:rsid w:val="00984328"/>
    <w:rsid w:val="009859FE"/>
    <w:rsid w:val="00985FC1"/>
    <w:rsid w:val="0098619B"/>
    <w:rsid w:val="00986752"/>
    <w:rsid w:val="00987DC1"/>
    <w:rsid w:val="00990068"/>
    <w:rsid w:val="0099178A"/>
    <w:rsid w:val="00991C74"/>
    <w:rsid w:val="009963DE"/>
    <w:rsid w:val="00997347"/>
    <w:rsid w:val="009A006E"/>
    <w:rsid w:val="009A2202"/>
    <w:rsid w:val="009A38DA"/>
    <w:rsid w:val="009A3C3B"/>
    <w:rsid w:val="009A3E59"/>
    <w:rsid w:val="009A4791"/>
    <w:rsid w:val="009A4C3A"/>
    <w:rsid w:val="009A4E66"/>
    <w:rsid w:val="009A5846"/>
    <w:rsid w:val="009A63DA"/>
    <w:rsid w:val="009A6789"/>
    <w:rsid w:val="009A7DB6"/>
    <w:rsid w:val="009B1289"/>
    <w:rsid w:val="009B38D9"/>
    <w:rsid w:val="009B4E94"/>
    <w:rsid w:val="009B5596"/>
    <w:rsid w:val="009B5904"/>
    <w:rsid w:val="009B6A73"/>
    <w:rsid w:val="009B753A"/>
    <w:rsid w:val="009B783F"/>
    <w:rsid w:val="009B7D34"/>
    <w:rsid w:val="009C0B69"/>
    <w:rsid w:val="009C1C92"/>
    <w:rsid w:val="009C556D"/>
    <w:rsid w:val="009C569D"/>
    <w:rsid w:val="009C6D4F"/>
    <w:rsid w:val="009C76E1"/>
    <w:rsid w:val="009D09FD"/>
    <w:rsid w:val="009D0E6E"/>
    <w:rsid w:val="009D3513"/>
    <w:rsid w:val="009D3E64"/>
    <w:rsid w:val="009D5728"/>
    <w:rsid w:val="009D6560"/>
    <w:rsid w:val="009D737C"/>
    <w:rsid w:val="009E26CB"/>
    <w:rsid w:val="009E2A40"/>
    <w:rsid w:val="009E4DF6"/>
    <w:rsid w:val="009F1AC4"/>
    <w:rsid w:val="009F44F6"/>
    <w:rsid w:val="009F5AD1"/>
    <w:rsid w:val="009F617F"/>
    <w:rsid w:val="009F67BD"/>
    <w:rsid w:val="00A07D58"/>
    <w:rsid w:val="00A1050A"/>
    <w:rsid w:val="00A10A4D"/>
    <w:rsid w:val="00A118B1"/>
    <w:rsid w:val="00A129E6"/>
    <w:rsid w:val="00A12AB3"/>
    <w:rsid w:val="00A13AE6"/>
    <w:rsid w:val="00A13E9F"/>
    <w:rsid w:val="00A231A9"/>
    <w:rsid w:val="00A245A0"/>
    <w:rsid w:val="00A3228A"/>
    <w:rsid w:val="00A32438"/>
    <w:rsid w:val="00A36291"/>
    <w:rsid w:val="00A3651B"/>
    <w:rsid w:val="00A37316"/>
    <w:rsid w:val="00A404CF"/>
    <w:rsid w:val="00A42B4C"/>
    <w:rsid w:val="00A442BB"/>
    <w:rsid w:val="00A44B09"/>
    <w:rsid w:val="00A44D51"/>
    <w:rsid w:val="00A45FFC"/>
    <w:rsid w:val="00A47A40"/>
    <w:rsid w:val="00A52CEA"/>
    <w:rsid w:val="00A53F1D"/>
    <w:rsid w:val="00A54A95"/>
    <w:rsid w:val="00A5548C"/>
    <w:rsid w:val="00A55A00"/>
    <w:rsid w:val="00A60AA8"/>
    <w:rsid w:val="00A60FAD"/>
    <w:rsid w:val="00A61EA4"/>
    <w:rsid w:val="00A620B3"/>
    <w:rsid w:val="00A6441B"/>
    <w:rsid w:val="00A70AAC"/>
    <w:rsid w:val="00A70B3B"/>
    <w:rsid w:val="00A71A28"/>
    <w:rsid w:val="00A723A7"/>
    <w:rsid w:val="00A72D82"/>
    <w:rsid w:val="00A73D92"/>
    <w:rsid w:val="00A74F04"/>
    <w:rsid w:val="00A84E6C"/>
    <w:rsid w:val="00A86043"/>
    <w:rsid w:val="00A86E1B"/>
    <w:rsid w:val="00A918F5"/>
    <w:rsid w:val="00A92BA9"/>
    <w:rsid w:val="00A95878"/>
    <w:rsid w:val="00A96057"/>
    <w:rsid w:val="00AA177E"/>
    <w:rsid w:val="00AA2483"/>
    <w:rsid w:val="00AA63D0"/>
    <w:rsid w:val="00AA6EBD"/>
    <w:rsid w:val="00AB6F2D"/>
    <w:rsid w:val="00AC0DD5"/>
    <w:rsid w:val="00AC165C"/>
    <w:rsid w:val="00AC1741"/>
    <w:rsid w:val="00AC4640"/>
    <w:rsid w:val="00AC5114"/>
    <w:rsid w:val="00AC5982"/>
    <w:rsid w:val="00AC6077"/>
    <w:rsid w:val="00AD0436"/>
    <w:rsid w:val="00AD3929"/>
    <w:rsid w:val="00AD3DA5"/>
    <w:rsid w:val="00AD4496"/>
    <w:rsid w:val="00AD4EEC"/>
    <w:rsid w:val="00AD55ED"/>
    <w:rsid w:val="00AD5C26"/>
    <w:rsid w:val="00AD6C02"/>
    <w:rsid w:val="00AD77C6"/>
    <w:rsid w:val="00AD77E5"/>
    <w:rsid w:val="00AE0076"/>
    <w:rsid w:val="00AE049A"/>
    <w:rsid w:val="00AE1F34"/>
    <w:rsid w:val="00AE40E5"/>
    <w:rsid w:val="00AE4643"/>
    <w:rsid w:val="00AE4DD4"/>
    <w:rsid w:val="00AE4F22"/>
    <w:rsid w:val="00AE63A4"/>
    <w:rsid w:val="00AE6974"/>
    <w:rsid w:val="00AE7AD0"/>
    <w:rsid w:val="00AF1DF1"/>
    <w:rsid w:val="00AF5BE3"/>
    <w:rsid w:val="00AF6100"/>
    <w:rsid w:val="00B00134"/>
    <w:rsid w:val="00B02175"/>
    <w:rsid w:val="00B02C27"/>
    <w:rsid w:val="00B04C53"/>
    <w:rsid w:val="00B06CA4"/>
    <w:rsid w:val="00B107E0"/>
    <w:rsid w:val="00B10F11"/>
    <w:rsid w:val="00B115B5"/>
    <w:rsid w:val="00B12CA7"/>
    <w:rsid w:val="00B14BE3"/>
    <w:rsid w:val="00B1570E"/>
    <w:rsid w:val="00B15AF4"/>
    <w:rsid w:val="00B15B7D"/>
    <w:rsid w:val="00B20000"/>
    <w:rsid w:val="00B21C80"/>
    <w:rsid w:val="00B21CF0"/>
    <w:rsid w:val="00B247B9"/>
    <w:rsid w:val="00B25201"/>
    <w:rsid w:val="00B30F1B"/>
    <w:rsid w:val="00B3194E"/>
    <w:rsid w:val="00B31BAA"/>
    <w:rsid w:val="00B32137"/>
    <w:rsid w:val="00B332A3"/>
    <w:rsid w:val="00B34028"/>
    <w:rsid w:val="00B3711F"/>
    <w:rsid w:val="00B43390"/>
    <w:rsid w:val="00B4356E"/>
    <w:rsid w:val="00B4465D"/>
    <w:rsid w:val="00B451BA"/>
    <w:rsid w:val="00B4720C"/>
    <w:rsid w:val="00B5055D"/>
    <w:rsid w:val="00B51188"/>
    <w:rsid w:val="00B53119"/>
    <w:rsid w:val="00B536F9"/>
    <w:rsid w:val="00B5440D"/>
    <w:rsid w:val="00B5510B"/>
    <w:rsid w:val="00B55253"/>
    <w:rsid w:val="00B610AE"/>
    <w:rsid w:val="00B622EE"/>
    <w:rsid w:val="00B63821"/>
    <w:rsid w:val="00B640AC"/>
    <w:rsid w:val="00B6752B"/>
    <w:rsid w:val="00B702F3"/>
    <w:rsid w:val="00B70645"/>
    <w:rsid w:val="00B743D0"/>
    <w:rsid w:val="00B753B6"/>
    <w:rsid w:val="00B75845"/>
    <w:rsid w:val="00B76643"/>
    <w:rsid w:val="00B81807"/>
    <w:rsid w:val="00B82BBA"/>
    <w:rsid w:val="00B864B5"/>
    <w:rsid w:val="00B86757"/>
    <w:rsid w:val="00B91474"/>
    <w:rsid w:val="00B95993"/>
    <w:rsid w:val="00B9633D"/>
    <w:rsid w:val="00B977C5"/>
    <w:rsid w:val="00BA22FA"/>
    <w:rsid w:val="00BA2BE9"/>
    <w:rsid w:val="00BA3814"/>
    <w:rsid w:val="00BA594F"/>
    <w:rsid w:val="00BA597E"/>
    <w:rsid w:val="00BB01D7"/>
    <w:rsid w:val="00BB06B7"/>
    <w:rsid w:val="00BB2FED"/>
    <w:rsid w:val="00BB359A"/>
    <w:rsid w:val="00BB5254"/>
    <w:rsid w:val="00BB714B"/>
    <w:rsid w:val="00BC11D0"/>
    <w:rsid w:val="00BC19A0"/>
    <w:rsid w:val="00BC1DDA"/>
    <w:rsid w:val="00BC24CF"/>
    <w:rsid w:val="00BC4375"/>
    <w:rsid w:val="00BC486A"/>
    <w:rsid w:val="00BC4C29"/>
    <w:rsid w:val="00BC650A"/>
    <w:rsid w:val="00BD0092"/>
    <w:rsid w:val="00BD0A7E"/>
    <w:rsid w:val="00BD104A"/>
    <w:rsid w:val="00BD1128"/>
    <w:rsid w:val="00BE0F55"/>
    <w:rsid w:val="00BE155B"/>
    <w:rsid w:val="00BE1F84"/>
    <w:rsid w:val="00BE25EB"/>
    <w:rsid w:val="00BE29DE"/>
    <w:rsid w:val="00BE36D7"/>
    <w:rsid w:val="00BE52F8"/>
    <w:rsid w:val="00BE73C8"/>
    <w:rsid w:val="00BF00BF"/>
    <w:rsid w:val="00BF0AE7"/>
    <w:rsid w:val="00BF283D"/>
    <w:rsid w:val="00BF353A"/>
    <w:rsid w:val="00BF3879"/>
    <w:rsid w:val="00BF7AC2"/>
    <w:rsid w:val="00C02167"/>
    <w:rsid w:val="00C02539"/>
    <w:rsid w:val="00C067F0"/>
    <w:rsid w:val="00C06B5D"/>
    <w:rsid w:val="00C10986"/>
    <w:rsid w:val="00C11DA4"/>
    <w:rsid w:val="00C13B87"/>
    <w:rsid w:val="00C15C17"/>
    <w:rsid w:val="00C163CF"/>
    <w:rsid w:val="00C214DE"/>
    <w:rsid w:val="00C23E98"/>
    <w:rsid w:val="00C26EE3"/>
    <w:rsid w:val="00C27165"/>
    <w:rsid w:val="00C2753F"/>
    <w:rsid w:val="00C3194C"/>
    <w:rsid w:val="00C36164"/>
    <w:rsid w:val="00C368C7"/>
    <w:rsid w:val="00C405A1"/>
    <w:rsid w:val="00C4078D"/>
    <w:rsid w:val="00C4146B"/>
    <w:rsid w:val="00C426FD"/>
    <w:rsid w:val="00C43461"/>
    <w:rsid w:val="00C4370B"/>
    <w:rsid w:val="00C4669E"/>
    <w:rsid w:val="00C468DD"/>
    <w:rsid w:val="00C47C29"/>
    <w:rsid w:val="00C51005"/>
    <w:rsid w:val="00C52760"/>
    <w:rsid w:val="00C548D8"/>
    <w:rsid w:val="00C55249"/>
    <w:rsid w:val="00C57C18"/>
    <w:rsid w:val="00C60D32"/>
    <w:rsid w:val="00C61288"/>
    <w:rsid w:val="00C63609"/>
    <w:rsid w:val="00C63B63"/>
    <w:rsid w:val="00C63BB7"/>
    <w:rsid w:val="00C640AE"/>
    <w:rsid w:val="00C645CF"/>
    <w:rsid w:val="00C65832"/>
    <w:rsid w:val="00C67BD6"/>
    <w:rsid w:val="00C71A17"/>
    <w:rsid w:val="00C72E36"/>
    <w:rsid w:val="00C732F0"/>
    <w:rsid w:val="00C74DD0"/>
    <w:rsid w:val="00C763D0"/>
    <w:rsid w:val="00C81769"/>
    <w:rsid w:val="00C81C3B"/>
    <w:rsid w:val="00C870BA"/>
    <w:rsid w:val="00C921EE"/>
    <w:rsid w:val="00C9237B"/>
    <w:rsid w:val="00C931B0"/>
    <w:rsid w:val="00C94705"/>
    <w:rsid w:val="00C94878"/>
    <w:rsid w:val="00C94FE9"/>
    <w:rsid w:val="00CA0CEC"/>
    <w:rsid w:val="00CA1903"/>
    <w:rsid w:val="00CA1AE3"/>
    <w:rsid w:val="00CA284B"/>
    <w:rsid w:val="00CA2E9F"/>
    <w:rsid w:val="00CA6723"/>
    <w:rsid w:val="00CA6ABA"/>
    <w:rsid w:val="00CB0ACD"/>
    <w:rsid w:val="00CB1EA6"/>
    <w:rsid w:val="00CB33A6"/>
    <w:rsid w:val="00CB7598"/>
    <w:rsid w:val="00CC3656"/>
    <w:rsid w:val="00CC536F"/>
    <w:rsid w:val="00CC5889"/>
    <w:rsid w:val="00CC5EDD"/>
    <w:rsid w:val="00CC6B3C"/>
    <w:rsid w:val="00CD069C"/>
    <w:rsid w:val="00CD06A0"/>
    <w:rsid w:val="00CD0DC1"/>
    <w:rsid w:val="00CD1E5A"/>
    <w:rsid w:val="00CD344C"/>
    <w:rsid w:val="00CD3668"/>
    <w:rsid w:val="00CD6A3A"/>
    <w:rsid w:val="00CD7626"/>
    <w:rsid w:val="00CD7AC1"/>
    <w:rsid w:val="00CE2037"/>
    <w:rsid w:val="00CE2487"/>
    <w:rsid w:val="00CE24C0"/>
    <w:rsid w:val="00CE2652"/>
    <w:rsid w:val="00CE3AF9"/>
    <w:rsid w:val="00CE3DC3"/>
    <w:rsid w:val="00CE46D5"/>
    <w:rsid w:val="00CF1938"/>
    <w:rsid w:val="00CF1CFC"/>
    <w:rsid w:val="00CF233E"/>
    <w:rsid w:val="00CF45C0"/>
    <w:rsid w:val="00CF582A"/>
    <w:rsid w:val="00D00F7E"/>
    <w:rsid w:val="00D02258"/>
    <w:rsid w:val="00D02565"/>
    <w:rsid w:val="00D027C5"/>
    <w:rsid w:val="00D034F0"/>
    <w:rsid w:val="00D0391F"/>
    <w:rsid w:val="00D0529C"/>
    <w:rsid w:val="00D1083F"/>
    <w:rsid w:val="00D163AE"/>
    <w:rsid w:val="00D212C3"/>
    <w:rsid w:val="00D2273E"/>
    <w:rsid w:val="00D24DAE"/>
    <w:rsid w:val="00D25498"/>
    <w:rsid w:val="00D302EC"/>
    <w:rsid w:val="00D31D23"/>
    <w:rsid w:val="00D325D2"/>
    <w:rsid w:val="00D34872"/>
    <w:rsid w:val="00D34F24"/>
    <w:rsid w:val="00D34F67"/>
    <w:rsid w:val="00D35C23"/>
    <w:rsid w:val="00D43673"/>
    <w:rsid w:val="00D4613E"/>
    <w:rsid w:val="00D46B47"/>
    <w:rsid w:val="00D47486"/>
    <w:rsid w:val="00D523B2"/>
    <w:rsid w:val="00D532AE"/>
    <w:rsid w:val="00D53D5F"/>
    <w:rsid w:val="00D555DB"/>
    <w:rsid w:val="00D55848"/>
    <w:rsid w:val="00D563B0"/>
    <w:rsid w:val="00D56951"/>
    <w:rsid w:val="00D570B1"/>
    <w:rsid w:val="00D5754E"/>
    <w:rsid w:val="00D600F4"/>
    <w:rsid w:val="00D61577"/>
    <w:rsid w:val="00D63089"/>
    <w:rsid w:val="00D636DD"/>
    <w:rsid w:val="00D64D8B"/>
    <w:rsid w:val="00D67834"/>
    <w:rsid w:val="00D72D21"/>
    <w:rsid w:val="00D72DC7"/>
    <w:rsid w:val="00D7309E"/>
    <w:rsid w:val="00D760A0"/>
    <w:rsid w:val="00D8003C"/>
    <w:rsid w:val="00D81115"/>
    <w:rsid w:val="00D8165E"/>
    <w:rsid w:val="00D821E7"/>
    <w:rsid w:val="00D8238A"/>
    <w:rsid w:val="00D83F9C"/>
    <w:rsid w:val="00D91354"/>
    <w:rsid w:val="00D91968"/>
    <w:rsid w:val="00D91F6D"/>
    <w:rsid w:val="00D921DD"/>
    <w:rsid w:val="00D953B8"/>
    <w:rsid w:val="00D97B01"/>
    <w:rsid w:val="00DA0A60"/>
    <w:rsid w:val="00DA1010"/>
    <w:rsid w:val="00DA1157"/>
    <w:rsid w:val="00DA200B"/>
    <w:rsid w:val="00DA468C"/>
    <w:rsid w:val="00DA4C93"/>
    <w:rsid w:val="00DA7F5A"/>
    <w:rsid w:val="00DB3323"/>
    <w:rsid w:val="00DB4AD0"/>
    <w:rsid w:val="00DB5C9B"/>
    <w:rsid w:val="00DB5DE8"/>
    <w:rsid w:val="00DB70A4"/>
    <w:rsid w:val="00DB7492"/>
    <w:rsid w:val="00DC1B4E"/>
    <w:rsid w:val="00DC48D7"/>
    <w:rsid w:val="00DC4905"/>
    <w:rsid w:val="00DC574B"/>
    <w:rsid w:val="00DC64B7"/>
    <w:rsid w:val="00DC6C13"/>
    <w:rsid w:val="00DC6E6A"/>
    <w:rsid w:val="00DC779A"/>
    <w:rsid w:val="00DC7993"/>
    <w:rsid w:val="00DD0767"/>
    <w:rsid w:val="00DD1504"/>
    <w:rsid w:val="00DD169A"/>
    <w:rsid w:val="00DD3077"/>
    <w:rsid w:val="00DD792D"/>
    <w:rsid w:val="00DD7A8D"/>
    <w:rsid w:val="00DD7BB7"/>
    <w:rsid w:val="00DE14E3"/>
    <w:rsid w:val="00DE2129"/>
    <w:rsid w:val="00DE3158"/>
    <w:rsid w:val="00DE4975"/>
    <w:rsid w:val="00DF1B72"/>
    <w:rsid w:val="00DF363C"/>
    <w:rsid w:val="00DF3DC2"/>
    <w:rsid w:val="00DF3DE2"/>
    <w:rsid w:val="00DF4489"/>
    <w:rsid w:val="00DF4A44"/>
    <w:rsid w:val="00DF4F38"/>
    <w:rsid w:val="00DF5CD3"/>
    <w:rsid w:val="00DF6000"/>
    <w:rsid w:val="00DF67A9"/>
    <w:rsid w:val="00DF6B9A"/>
    <w:rsid w:val="00E0199E"/>
    <w:rsid w:val="00E027EB"/>
    <w:rsid w:val="00E07AD2"/>
    <w:rsid w:val="00E1294A"/>
    <w:rsid w:val="00E13BE0"/>
    <w:rsid w:val="00E14959"/>
    <w:rsid w:val="00E169C1"/>
    <w:rsid w:val="00E1701A"/>
    <w:rsid w:val="00E24C57"/>
    <w:rsid w:val="00E30B54"/>
    <w:rsid w:val="00E30D0F"/>
    <w:rsid w:val="00E31422"/>
    <w:rsid w:val="00E32BE5"/>
    <w:rsid w:val="00E32D5B"/>
    <w:rsid w:val="00E3311B"/>
    <w:rsid w:val="00E346C0"/>
    <w:rsid w:val="00E3556A"/>
    <w:rsid w:val="00E372C8"/>
    <w:rsid w:val="00E37CED"/>
    <w:rsid w:val="00E4170B"/>
    <w:rsid w:val="00E44F5C"/>
    <w:rsid w:val="00E4693D"/>
    <w:rsid w:val="00E47480"/>
    <w:rsid w:val="00E47DF5"/>
    <w:rsid w:val="00E500DD"/>
    <w:rsid w:val="00E51BDA"/>
    <w:rsid w:val="00E522E7"/>
    <w:rsid w:val="00E539CE"/>
    <w:rsid w:val="00E56B47"/>
    <w:rsid w:val="00E5745D"/>
    <w:rsid w:val="00E666FB"/>
    <w:rsid w:val="00E66FB9"/>
    <w:rsid w:val="00E732E7"/>
    <w:rsid w:val="00E73EB0"/>
    <w:rsid w:val="00E7688E"/>
    <w:rsid w:val="00E835A4"/>
    <w:rsid w:val="00E85F17"/>
    <w:rsid w:val="00E90BF3"/>
    <w:rsid w:val="00E91C5A"/>
    <w:rsid w:val="00E9204F"/>
    <w:rsid w:val="00E9306E"/>
    <w:rsid w:val="00E9520D"/>
    <w:rsid w:val="00E9608F"/>
    <w:rsid w:val="00E96FD8"/>
    <w:rsid w:val="00EA3F9C"/>
    <w:rsid w:val="00EA4C43"/>
    <w:rsid w:val="00EA5B4A"/>
    <w:rsid w:val="00EA6C03"/>
    <w:rsid w:val="00EA6CCC"/>
    <w:rsid w:val="00EB41AB"/>
    <w:rsid w:val="00EB41D1"/>
    <w:rsid w:val="00EB5129"/>
    <w:rsid w:val="00EB5720"/>
    <w:rsid w:val="00EB6B37"/>
    <w:rsid w:val="00EB754E"/>
    <w:rsid w:val="00EB762C"/>
    <w:rsid w:val="00EB7A2A"/>
    <w:rsid w:val="00EC066D"/>
    <w:rsid w:val="00EC1945"/>
    <w:rsid w:val="00EC2691"/>
    <w:rsid w:val="00EC4EB0"/>
    <w:rsid w:val="00EC7B8A"/>
    <w:rsid w:val="00ED0235"/>
    <w:rsid w:val="00ED10C7"/>
    <w:rsid w:val="00ED13AE"/>
    <w:rsid w:val="00ED52C5"/>
    <w:rsid w:val="00EE0727"/>
    <w:rsid w:val="00EE0731"/>
    <w:rsid w:val="00EE08EB"/>
    <w:rsid w:val="00EE1F5F"/>
    <w:rsid w:val="00EE65B4"/>
    <w:rsid w:val="00EF0A58"/>
    <w:rsid w:val="00EF0F23"/>
    <w:rsid w:val="00EF1105"/>
    <w:rsid w:val="00EF1D54"/>
    <w:rsid w:val="00EF2720"/>
    <w:rsid w:val="00EF3105"/>
    <w:rsid w:val="00EF67C1"/>
    <w:rsid w:val="00EF67E1"/>
    <w:rsid w:val="00EF71EC"/>
    <w:rsid w:val="00EF7EFD"/>
    <w:rsid w:val="00F01170"/>
    <w:rsid w:val="00F02197"/>
    <w:rsid w:val="00F03D81"/>
    <w:rsid w:val="00F06252"/>
    <w:rsid w:val="00F06779"/>
    <w:rsid w:val="00F113AB"/>
    <w:rsid w:val="00F14595"/>
    <w:rsid w:val="00F14B93"/>
    <w:rsid w:val="00F15B6F"/>
    <w:rsid w:val="00F16499"/>
    <w:rsid w:val="00F22CD6"/>
    <w:rsid w:val="00F24165"/>
    <w:rsid w:val="00F24634"/>
    <w:rsid w:val="00F252E1"/>
    <w:rsid w:val="00F2533A"/>
    <w:rsid w:val="00F25CAE"/>
    <w:rsid w:val="00F267A4"/>
    <w:rsid w:val="00F27070"/>
    <w:rsid w:val="00F27F10"/>
    <w:rsid w:val="00F30728"/>
    <w:rsid w:val="00F31596"/>
    <w:rsid w:val="00F34960"/>
    <w:rsid w:val="00F358F2"/>
    <w:rsid w:val="00F35931"/>
    <w:rsid w:val="00F35C06"/>
    <w:rsid w:val="00F3624F"/>
    <w:rsid w:val="00F427DB"/>
    <w:rsid w:val="00F4445B"/>
    <w:rsid w:val="00F46C17"/>
    <w:rsid w:val="00F51D2B"/>
    <w:rsid w:val="00F55B57"/>
    <w:rsid w:val="00F62131"/>
    <w:rsid w:val="00F677B9"/>
    <w:rsid w:val="00F70B1B"/>
    <w:rsid w:val="00F74C22"/>
    <w:rsid w:val="00F75C8E"/>
    <w:rsid w:val="00F76D95"/>
    <w:rsid w:val="00F770E7"/>
    <w:rsid w:val="00F77A23"/>
    <w:rsid w:val="00F80D44"/>
    <w:rsid w:val="00F80D86"/>
    <w:rsid w:val="00F816F7"/>
    <w:rsid w:val="00F82E3B"/>
    <w:rsid w:val="00F85185"/>
    <w:rsid w:val="00F85653"/>
    <w:rsid w:val="00F85B97"/>
    <w:rsid w:val="00F862BB"/>
    <w:rsid w:val="00F87E52"/>
    <w:rsid w:val="00F91897"/>
    <w:rsid w:val="00F91DDE"/>
    <w:rsid w:val="00F9244E"/>
    <w:rsid w:val="00F94EB6"/>
    <w:rsid w:val="00F97503"/>
    <w:rsid w:val="00FA08E4"/>
    <w:rsid w:val="00FA2C27"/>
    <w:rsid w:val="00FA351F"/>
    <w:rsid w:val="00FA5E47"/>
    <w:rsid w:val="00FA7F28"/>
    <w:rsid w:val="00FB2027"/>
    <w:rsid w:val="00FB2F90"/>
    <w:rsid w:val="00FB4BBD"/>
    <w:rsid w:val="00FB4D1B"/>
    <w:rsid w:val="00FB68E2"/>
    <w:rsid w:val="00FB6E22"/>
    <w:rsid w:val="00FC4569"/>
    <w:rsid w:val="00FC47E7"/>
    <w:rsid w:val="00FC7487"/>
    <w:rsid w:val="00FC77FC"/>
    <w:rsid w:val="00FD0E55"/>
    <w:rsid w:val="00FD13F3"/>
    <w:rsid w:val="00FD1B55"/>
    <w:rsid w:val="00FD2B8E"/>
    <w:rsid w:val="00FD516F"/>
    <w:rsid w:val="00FD5512"/>
    <w:rsid w:val="00FD58AA"/>
    <w:rsid w:val="00FD63DC"/>
    <w:rsid w:val="00FD6B8F"/>
    <w:rsid w:val="00FD6F4C"/>
    <w:rsid w:val="00FD78B8"/>
    <w:rsid w:val="00FD7D2F"/>
    <w:rsid w:val="00FE2245"/>
    <w:rsid w:val="00FE2464"/>
    <w:rsid w:val="00FE2AE0"/>
    <w:rsid w:val="00FE2BB6"/>
    <w:rsid w:val="00FE382D"/>
    <w:rsid w:val="00FE3BBA"/>
    <w:rsid w:val="00FE3E56"/>
    <w:rsid w:val="00FE5378"/>
    <w:rsid w:val="00FE749F"/>
    <w:rsid w:val="00FF0FBE"/>
    <w:rsid w:val="00FF2801"/>
    <w:rsid w:val="00FF3A96"/>
    <w:rsid w:val="00FF3B4C"/>
    <w:rsid w:val="00FF3C1D"/>
    <w:rsid w:val="00FF6580"/>
    <w:rsid w:val="00FF7136"/>
  </w:rsids>
  <m:mathPr>
    <m:mathFont m:val="Cambria Math"/>
    <m:brkBin m:val="before"/>
    <m:brkBinSub m:val="--"/>
    <m:smallFrac m:val="0"/>
    <m:dispDef/>
    <m:lMargin m:val="0"/>
    <m:rMargin m:val="0"/>
    <m:defJc m:val="centerGroup"/>
    <m:wrapIndent m:val="1440"/>
    <m:intLim m:val="subSup"/>
    <m:naryLim m:val="undOvr"/>
  </m:mathPr>
  <w:themeFontLang w:val="uk-UA"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AFC5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870BA"/>
  </w:style>
  <w:style w:type="paragraph" w:styleId="1">
    <w:name w:val="heading 1"/>
    <w:basedOn w:val="a"/>
    <w:next w:val="a"/>
    <w:link w:val="10"/>
    <w:uiPriority w:val="9"/>
    <w:qFormat/>
    <w:rsid w:val="00C870B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C870B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C870BA"/>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C870BA"/>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C870BA"/>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C870BA"/>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C870BA"/>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C870BA"/>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9">
    <w:name w:val="heading 9"/>
    <w:basedOn w:val="a"/>
    <w:next w:val="a"/>
    <w:link w:val="90"/>
    <w:uiPriority w:val="9"/>
    <w:semiHidden/>
    <w:unhideWhenUsed/>
    <w:qFormat/>
    <w:rsid w:val="00C870BA"/>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C870BA"/>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semiHidden/>
    <w:rsid w:val="00C870BA"/>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semiHidden/>
    <w:rsid w:val="00C870BA"/>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semiHidden/>
    <w:rsid w:val="00C870BA"/>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semiHidden/>
    <w:rsid w:val="00C870BA"/>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semiHidden/>
    <w:rsid w:val="00C870BA"/>
    <w:rPr>
      <w:rFonts w:asciiTheme="majorHAnsi" w:eastAsiaTheme="majorEastAsia" w:hAnsiTheme="majorHAnsi" w:cstheme="majorBidi"/>
      <w:i/>
      <w:iCs/>
      <w:color w:val="243F60" w:themeColor="accent1" w:themeShade="7F"/>
    </w:rPr>
  </w:style>
  <w:style w:type="character" w:customStyle="1" w:styleId="70">
    <w:name w:val="Заголовок 7 Знак"/>
    <w:basedOn w:val="a0"/>
    <w:link w:val="7"/>
    <w:uiPriority w:val="9"/>
    <w:semiHidden/>
    <w:rsid w:val="00C870BA"/>
    <w:rPr>
      <w:rFonts w:asciiTheme="majorHAnsi" w:eastAsiaTheme="majorEastAsia" w:hAnsiTheme="majorHAnsi" w:cstheme="majorBidi"/>
      <w:i/>
      <w:iCs/>
      <w:color w:val="404040" w:themeColor="text1" w:themeTint="BF"/>
    </w:rPr>
  </w:style>
  <w:style w:type="character" w:customStyle="1" w:styleId="80">
    <w:name w:val="Заголовок 8 Знак"/>
    <w:basedOn w:val="a0"/>
    <w:link w:val="8"/>
    <w:uiPriority w:val="9"/>
    <w:semiHidden/>
    <w:rsid w:val="00C870BA"/>
    <w:rPr>
      <w:rFonts w:asciiTheme="majorHAnsi" w:eastAsiaTheme="majorEastAsia" w:hAnsiTheme="majorHAnsi" w:cstheme="majorBidi"/>
      <w:color w:val="4F81BD" w:themeColor="accent1"/>
      <w:sz w:val="20"/>
      <w:szCs w:val="20"/>
    </w:rPr>
  </w:style>
  <w:style w:type="character" w:customStyle="1" w:styleId="90">
    <w:name w:val="Заголовок 9 Знак"/>
    <w:basedOn w:val="a0"/>
    <w:link w:val="9"/>
    <w:uiPriority w:val="9"/>
    <w:semiHidden/>
    <w:rsid w:val="00C870BA"/>
    <w:rPr>
      <w:rFonts w:asciiTheme="majorHAnsi" w:eastAsiaTheme="majorEastAsia" w:hAnsiTheme="majorHAnsi" w:cstheme="majorBidi"/>
      <w:i/>
      <w:iCs/>
      <w:color w:val="404040" w:themeColor="text1" w:themeTint="BF"/>
      <w:sz w:val="20"/>
      <w:szCs w:val="20"/>
    </w:rPr>
  </w:style>
  <w:style w:type="paragraph" w:styleId="a3">
    <w:name w:val="caption"/>
    <w:basedOn w:val="a"/>
    <w:next w:val="a"/>
    <w:uiPriority w:val="35"/>
    <w:semiHidden/>
    <w:unhideWhenUsed/>
    <w:qFormat/>
    <w:rsid w:val="00C870BA"/>
    <w:pPr>
      <w:spacing w:line="240" w:lineRule="auto"/>
    </w:pPr>
    <w:rPr>
      <w:b/>
      <w:bCs/>
      <w:color w:val="4F81BD" w:themeColor="accent1"/>
      <w:sz w:val="18"/>
      <w:szCs w:val="18"/>
    </w:rPr>
  </w:style>
  <w:style w:type="paragraph" w:styleId="a4">
    <w:name w:val="Title"/>
    <w:basedOn w:val="a"/>
    <w:next w:val="a"/>
    <w:link w:val="a5"/>
    <w:uiPriority w:val="10"/>
    <w:qFormat/>
    <w:rsid w:val="00C870BA"/>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5">
    <w:name w:val="Название Знак"/>
    <w:basedOn w:val="a0"/>
    <w:link w:val="a4"/>
    <w:uiPriority w:val="10"/>
    <w:rsid w:val="00C870BA"/>
    <w:rPr>
      <w:rFonts w:asciiTheme="majorHAnsi" w:eastAsiaTheme="majorEastAsia" w:hAnsiTheme="majorHAnsi" w:cstheme="majorBidi"/>
      <w:color w:val="17365D" w:themeColor="text2" w:themeShade="BF"/>
      <w:spacing w:val="5"/>
      <w:kern w:val="28"/>
      <w:sz w:val="52"/>
      <w:szCs w:val="52"/>
    </w:rPr>
  </w:style>
  <w:style w:type="paragraph" w:styleId="a6">
    <w:name w:val="Subtitle"/>
    <w:basedOn w:val="a"/>
    <w:next w:val="a"/>
    <w:link w:val="a7"/>
    <w:uiPriority w:val="11"/>
    <w:qFormat/>
    <w:rsid w:val="00C870BA"/>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C870BA"/>
    <w:rPr>
      <w:rFonts w:asciiTheme="majorHAnsi" w:eastAsiaTheme="majorEastAsia" w:hAnsiTheme="majorHAnsi" w:cstheme="majorBidi"/>
      <w:i/>
      <w:iCs/>
      <w:color w:val="4F81BD" w:themeColor="accent1"/>
      <w:spacing w:val="15"/>
      <w:sz w:val="24"/>
      <w:szCs w:val="24"/>
    </w:rPr>
  </w:style>
  <w:style w:type="character" w:styleId="a8">
    <w:name w:val="Strong"/>
    <w:basedOn w:val="a0"/>
    <w:uiPriority w:val="22"/>
    <w:qFormat/>
    <w:rsid w:val="00C870BA"/>
    <w:rPr>
      <w:b/>
      <w:bCs/>
    </w:rPr>
  </w:style>
  <w:style w:type="character" w:styleId="a9">
    <w:name w:val="Emphasis"/>
    <w:basedOn w:val="a0"/>
    <w:uiPriority w:val="20"/>
    <w:qFormat/>
    <w:rsid w:val="00C870BA"/>
    <w:rPr>
      <w:i/>
      <w:iCs/>
    </w:rPr>
  </w:style>
  <w:style w:type="paragraph" w:styleId="aa">
    <w:name w:val="No Spacing"/>
    <w:uiPriority w:val="1"/>
    <w:qFormat/>
    <w:rsid w:val="00C870BA"/>
    <w:pPr>
      <w:spacing w:after="0" w:line="240" w:lineRule="auto"/>
    </w:pPr>
  </w:style>
  <w:style w:type="paragraph" w:styleId="ab">
    <w:name w:val="List Paragraph"/>
    <w:aliases w:val="АВТОР,для моей работы,14 роман,Список_абв,ГОЛОВНИЙ СТИЛЬ"/>
    <w:basedOn w:val="a"/>
    <w:link w:val="ac"/>
    <w:uiPriority w:val="34"/>
    <w:qFormat/>
    <w:rsid w:val="00C870BA"/>
    <w:pPr>
      <w:ind w:left="720"/>
      <w:contextualSpacing/>
    </w:pPr>
  </w:style>
  <w:style w:type="paragraph" w:styleId="21">
    <w:name w:val="Quote"/>
    <w:basedOn w:val="a"/>
    <w:next w:val="a"/>
    <w:link w:val="22"/>
    <w:uiPriority w:val="29"/>
    <w:qFormat/>
    <w:rsid w:val="00C870BA"/>
    <w:rPr>
      <w:i/>
      <w:iCs/>
      <w:color w:val="000000" w:themeColor="text1"/>
    </w:rPr>
  </w:style>
  <w:style w:type="character" w:customStyle="1" w:styleId="22">
    <w:name w:val="Цитата 2 Знак"/>
    <w:basedOn w:val="a0"/>
    <w:link w:val="21"/>
    <w:uiPriority w:val="29"/>
    <w:rsid w:val="00C870BA"/>
    <w:rPr>
      <w:i/>
      <w:iCs/>
      <w:color w:val="000000" w:themeColor="text1"/>
    </w:rPr>
  </w:style>
  <w:style w:type="paragraph" w:styleId="ad">
    <w:name w:val="Intense Quote"/>
    <w:basedOn w:val="a"/>
    <w:next w:val="a"/>
    <w:link w:val="ae"/>
    <w:uiPriority w:val="30"/>
    <w:qFormat/>
    <w:rsid w:val="00C870BA"/>
    <w:pPr>
      <w:pBdr>
        <w:bottom w:val="single" w:sz="4" w:space="4" w:color="4F81BD" w:themeColor="accent1"/>
      </w:pBdr>
      <w:spacing w:before="200" w:after="280"/>
      <w:ind w:left="936" w:right="936"/>
    </w:pPr>
    <w:rPr>
      <w:b/>
      <w:bCs/>
      <w:i/>
      <w:iCs/>
      <w:color w:val="4F81BD" w:themeColor="accent1"/>
    </w:rPr>
  </w:style>
  <w:style w:type="character" w:customStyle="1" w:styleId="ae">
    <w:name w:val="Выделенная цитата Знак"/>
    <w:basedOn w:val="a0"/>
    <w:link w:val="ad"/>
    <w:uiPriority w:val="30"/>
    <w:rsid w:val="00C870BA"/>
    <w:rPr>
      <w:b/>
      <w:bCs/>
      <w:i/>
      <w:iCs/>
      <w:color w:val="4F81BD" w:themeColor="accent1"/>
    </w:rPr>
  </w:style>
  <w:style w:type="character" w:styleId="af">
    <w:name w:val="Subtle Emphasis"/>
    <w:basedOn w:val="a0"/>
    <w:uiPriority w:val="19"/>
    <w:qFormat/>
    <w:rsid w:val="00C870BA"/>
    <w:rPr>
      <w:i/>
      <w:iCs/>
      <w:color w:val="808080" w:themeColor="text1" w:themeTint="7F"/>
    </w:rPr>
  </w:style>
  <w:style w:type="character" w:styleId="af0">
    <w:name w:val="Intense Emphasis"/>
    <w:basedOn w:val="a0"/>
    <w:uiPriority w:val="21"/>
    <w:qFormat/>
    <w:rsid w:val="00C870BA"/>
    <w:rPr>
      <w:b/>
      <w:bCs/>
      <w:i/>
      <w:iCs/>
      <w:color w:val="4F81BD" w:themeColor="accent1"/>
    </w:rPr>
  </w:style>
  <w:style w:type="character" w:styleId="af1">
    <w:name w:val="Subtle Reference"/>
    <w:basedOn w:val="a0"/>
    <w:uiPriority w:val="31"/>
    <w:qFormat/>
    <w:rsid w:val="00C870BA"/>
    <w:rPr>
      <w:smallCaps/>
      <w:color w:val="C0504D" w:themeColor="accent2"/>
      <w:u w:val="single"/>
    </w:rPr>
  </w:style>
  <w:style w:type="character" w:styleId="af2">
    <w:name w:val="Intense Reference"/>
    <w:basedOn w:val="a0"/>
    <w:uiPriority w:val="32"/>
    <w:qFormat/>
    <w:rsid w:val="00C870BA"/>
    <w:rPr>
      <w:b/>
      <w:bCs/>
      <w:smallCaps/>
      <w:color w:val="C0504D" w:themeColor="accent2"/>
      <w:spacing w:val="5"/>
      <w:u w:val="single"/>
    </w:rPr>
  </w:style>
  <w:style w:type="character" w:styleId="af3">
    <w:name w:val="Book Title"/>
    <w:basedOn w:val="a0"/>
    <w:uiPriority w:val="33"/>
    <w:qFormat/>
    <w:rsid w:val="00C870BA"/>
    <w:rPr>
      <w:b/>
      <w:bCs/>
      <w:smallCaps/>
      <w:spacing w:val="5"/>
    </w:rPr>
  </w:style>
  <w:style w:type="paragraph" w:styleId="af4">
    <w:name w:val="TOC Heading"/>
    <w:basedOn w:val="1"/>
    <w:next w:val="a"/>
    <w:uiPriority w:val="39"/>
    <w:semiHidden/>
    <w:unhideWhenUsed/>
    <w:qFormat/>
    <w:rsid w:val="00C870BA"/>
    <w:pPr>
      <w:outlineLvl w:val="9"/>
    </w:pPr>
  </w:style>
  <w:style w:type="numbering" w:customStyle="1" w:styleId="11">
    <w:name w:val="Нет списка1"/>
    <w:next w:val="a2"/>
    <w:uiPriority w:val="99"/>
    <w:semiHidden/>
    <w:unhideWhenUsed/>
    <w:rsid w:val="00EB5720"/>
  </w:style>
  <w:style w:type="paragraph" w:styleId="af5">
    <w:name w:val="footnote text"/>
    <w:basedOn w:val="a"/>
    <w:link w:val="af6"/>
    <w:uiPriority w:val="99"/>
    <w:semiHidden/>
    <w:unhideWhenUsed/>
    <w:rsid w:val="00EB5720"/>
    <w:pPr>
      <w:spacing w:after="0" w:line="240" w:lineRule="auto"/>
    </w:pPr>
    <w:rPr>
      <w:rFonts w:eastAsiaTheme="minorHAnsi"/>
      <w:sz w:val="20"/>
      <w:szCs w:val="20"/>
    </w:rPr>
  </w:style>
  <w:style w:type="character" w:customStyle="1" w:styleId="af6">
    <w:name w:val="Текст сноски Знак"/>
    <w:basedOn w:val="a0"/>
    <w:link w:val="af5"/>
    <w:uiPriority w:val="99"/>
    <w:semiHidden/>
    <w:rsid w:val="00EB5720"/>
    <w:rPr>
      <w:rFonts w:eastAsiaTheme="minorHAnsi"/>
      <w:sz w:val="20"/>
      <w:szCs w:val="20"/>
    </w:rPr>
  </w:style>
  <w:style w:type="character" w:styleId="af7">
    <w:name w:val="footnote reference"/>
    <w:basedOn w:val="a0"/>
    <w:uiPriority w:val="99"/>
    <w:semiHidden/>
    <w:unhideWhenUsed/>
    <w:rsid w:val="00EB5720"/>
    <w:rPr>
      <w:vertAlign w:val="superscript"/>
    </w:rPr>
  </w:style>
  <w:style w:type="character" w:styleId="af8">
    <w:name w:val="Hyperlink"/>
    <w:basedOn w:val="a0"/>
    <w:uiPriority w:val="99"/>
    <w:unhideWhenUsed/>
    <w:rsid w:val="00EB5720"/>
    <w:rPr>
      <w:color w:val="0000FF" w:themeColor="hyperlink"/>
      <w:u w:val="single"/>
    </w:rPr>
  </w:style>
  <w:style w:type="paragraph" w:styleId="af9">
    <w:name w:val="header"/>
    <w:basedOn w:val="a"/>
    <w:link w:val="afa"/>
    <w:uiPriority w:val="99"/>
    <w:unhideWhenUsed/>
    <w:rsid w:val="00EB5720"/>
    <w:pPr>
      <w:tabs>
        <w:tab w:val="center" w:pos="4819"/>
        <w:tab w:val="right" w:pos="9639"/>
      </w:tabs>
      <w:spacing w:after="0" w:line="240" w:lineRule="auto"/>
    </w:pPr>
    <w:rPr>
      <w:rFonts w:eastAsiaTheme="minorHAnsi"/>
    </w:rPr>
  </w:style>
  <w:style w:type="character" w:customStyle="1" w:styleId="afa">
    <w:name w:val="Верхний колонтитул Знак"/>
    <w:basedOn w:val="a0"/>
    <w:link w:val="af9"/>
    <w:uiPriority w:val="99"/>
    <w:rsid w:val="00EB5720"/>
    <w:rPr>
      <w:rFonts w:eastAsiaTheme="minorHAnsi"/>
    </w:rPr>
  </w:style>
  <w:style w:type="paragraph" w:styleId="afb">
    <w:name w:val="footer"/>
    <w:basedOn w:val="a"/>
    <w:link w:val="afc"/>
    <w:uiPriority w:val="99"/>
    <w:unhideWhenUsed/>
    <w:rsid w:val="00EB5720"/>
    <w:pPr>
      <w:tabs>
        <w:tab w:val="center" w:pos="4819"/>
        <w:tab w:val="right" w:pos="9639"/>
      </w:tabs>
      <w:spacing w:after="0" w:line="240" w:lineRule="auto"/>
    </w:pPr>
    <w:rPr>
      <w:rFonts w:eastAsiaTheme="minorHAnsi"/>
    </w:rPr>
  </w:style>
  <w:style w:type="character" w:customStyle="1" w:styleId="afc">
    <w:name w:val="Нижний колонтитул Знак"/>
    <w:basedOn w:val="a0"/>
    <w:link w:val="afb"/>
    <w:uiPriority w:val="99"/>
    <w:rsid w:val="00EB5720"/>
    <w:rPr>
      <w:rFonts w:eastAsiaTheme="minorHAnsi"/>
    </w:rPr>
  </w:style>
  <w:style w:type="table" w:styleId="afd">
    <w:name w:val="Table Grid"/>
    <w:basedOn w:val="a1"/>
    <w:uiPriority w:val="59"/>
    <w:rsid w:val="00EB5720"/>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
    <w:name w:val="Сетка таблицы1"/>
    <w:basedOn w:val="a1"/>
    <w:next w:val="afd"/>
    <w:uiPriority w:val="59"/>
    <w:rsid w:val="00EB5720"/>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e">
    <w:name w:val="Balloon Text"/>
    <w:basedOn w:val="a"/>
    <w:link w:val="aff"/>
    <w:uiPriority w:val="99"/>
    <w:semiHidden/>
    <w:unhideWhenUsed/>
    <w:rsid w:val="00EB5720"/>
    <w:pPr>
      <w:spacing w:after="0" w:line="240" w:lineRule="auto"/>
    </w:pPr>
    <w:rPr>
      <w:rFonts w:ascii="Tahoma" w:eastAsiaTheme="minorHAnsi" w:hAnsi="Tahoma" w:cs="Tahoma"/>
      <w:sz w:val="16"/>
      <w:szCs w:val="16"/>
    </w:rPr>
  </w:style>
  <w:style w:type="character" w:customStyle="1" w:styleId="aff">
    <w:name w:val="Текст выноски Знак"/>
    <w:basedOn w:val="a0"/>
    <w:link w:val="afe"/>
    <w:uiPriority w:val="99"/>
    <w:semiHidden/>
    <w:rsid w:val="00EB5720"/>
    <w:rPr>
      <w:rFonts w:ascii="Tahoma" w:eastAsiaTheme="minorHAnsi" w:hAnsi="Tahoma" w:cs="Tahoma"/>
      <w:sz w:val="16"/>
      <w:szCs w:val="16"/>
    </w:rPr>
  </w:style>
  <w:style w:type="paragraph" w:styleId="aff0">
    <w:name w:val="Normal (Web)"/>
    <w:aliases w:val="Обычный (Web)1"/>
    <w:basedOn w:val="a"/>
    <w:link w:val="aff1"/>
    <w:uiPriority w:val="99"/>
    <w:unhideWhenUsed/>
    <w:rsid w:val="00B21CF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ff1">
    <w:name w:val="Обычный (веб) Знак"/>
    <w:aliases w:val="Обычный (Web)1 Знак"/>
    <w:link w:val="aff0"/>
    <w:uiPriority w:val="99"/>
    <w:locked/>
    <w:rsid w:val="00B21CF0"/>
    <w:rPr>
      <w:rFonts w:ascii="Times New Roman" w:eastAsia="Times New Roman" w:hAnsi="Times New Roman" w:cs="Times New Roman"/>
      <w:sz w:val="24"/>
      <w:szCs w:val="24"/>
      <w:lang w:eastAsia="ru-RU"/>
    </w:rPr>
  </w:style>
  <w:style w:type="character" w:customStyle="1" w:styleId="ac">
    <w:name w:val="Абзац списка Знак"/>
    <w:aliases w:val="АВТОР Знак,для моей работы Знак,14 роман Знак,Список_абв Знак,ГОЛОВНИЙ СТИЛЬ Знак"/>
    <w:link w:val="ab"/>
    <w:uiPriority w:val="34"/>
    <w:locked/>
    <w:rsid w:val="00576447"/>
  </w:style>
  <w:style w:type="paragraph" w:customStyle="1" w:styleId="Default">
    <w:name w:val="Default"/>
    <w:rsid w:val="004E5361"/>
    <w:pPr>
      <w:autoSpaceDE w:val="0"/>
      <w:autoSpaceDN w:val="0"/>
      <w:adjustRightInd w:val="0"/>
      <w:spacing w:after="0" w:line="240" w:lineRule="auto"/>
    </w:pPr>
    <w:rPr>
      <w:rFonts w:ascii="UkrainianJournal" w:eastAsiaTheme="minorHAnsi" w:hAnsi="UkrainianJournal" w:cs="UkrainianJournal"/>
      <w:color w:val="000000"/>
      <w:sz w:val="24"/>
      <w:szCs w:val="24"/>
      <w:lang w:val="ru-RU"/>
    </w:rPr>
  </w:style>
  <w:style w:type="paragraph" w:customStyle="1" w:styleId="text">
    <w:name w:val="text"/>
    <w:basedOn w:val="a"/>
    <w:uiPriority w:val="99"/>
    <w:rsid w:val="00F34960"/>
    <w:pPr>
      <w:spacing w:before="75" w:after="75" w:line="240" w:lineRule="auto"/>
      <w:ind w:firstLine="375"/>
      <w:jc w:val="both"/>
    </w:pPr>
    <w:rPr>
      <w:rFonts w:ascii="Times New Roman" w:eastAsia="Times New Roman" w:hAnsi="Times New Roman" w:cs="Times New Roman"/>
      <w:color w:val="000000"/>
      <w:sz w:val="24"/>
      <w:szCs w:val="24"/>
      <w:lang w:val="ru-RU" w:eastAsia="ru-RU"/>
    </w:rPr>
  </w:style>
  <w:style w:type="character" w:customStyle="1" w:styleId="13">
    <w:name w:val="Неразрешенное упоминание1"/>
    <w:basedOn w:val="a0"/>
    <w:uiPriority w:val="99"/>
    <w:semiHidden/>
    <w:unhideWhenUsed/>
    <w:rsid w:val="00042684"/>
    <w:rPr>
      <w:color w:val="605E5C"/>
      <w:shd w:val="clear" w:color="auto" w:fill="E1DFDD"/>
    </w:rPr>
  </w:style>
  <w:style w:type="character" w:styleId="aff2">
    <w:name w:val="Placeholder Text"/>
    <w:basedOn w:val="a0"/>
    <w:uiPriority w:val="99"/>
    <w:semiHidden/>
    <w:rsid w:val="00E346C0"/>
    <w:rPr>
      <w:color w:val="666666"/>
    </w:rPr>
  </w:style>
  <w:style w:type="paragraph" w:customStyle="1" w:styleId="210">
    <w:name w:val="Основной текст с отступом 21"/>
    <w:basedOn w:val="a"/>
    <w:uiPriority w:val="99"/>
    <w:rsid w:val="00086BA3"/>
    <w:pPr>
      <w:suppressAutoHyphens/>
      <w:spacing w:after="120" w:line="480" w:lineRule="auto"/>
      <w:ind w:left="283"/>
    </w:pPr>
    <w:rPr>
      <w:rFonts w:ascii="Times New Roman" w:eastAsia="Times New Roman" w:hAnsi="Times New Roman" w:cs="Times New Roman"/>
      <w:sz w:val="24"/>
      <w:szCs w:val="24"/>
      <w:lang w:val="ru-RU" w:eastAsia="zh-CN"/>
    </w:rPr>
  </w:style>
  <w:style w:type="paragraph" w:styleId="aff3">
    <w:name w:val="endnote text"/>
    <w:basedOn w:val="a"/>
    <w:link w:val="aff4"/>
    <w:uiPriority w:val="99"/>
    <w:unhideWhenUsed/>
    <w:rsid w:val="00157FC3"/>
    <w:pPr>
      <w:spacing w:after="0" w:line="240" w:lineRule="auto"/>
    </w:pPr>
    <w:rPr>
      <w:sz w:val="20"/>
      <w:szCs w:val="20"/>
    </w:rPr>
  </w:style>
  <w:style w:type="character" w:customStyle="1" w:styleId="aff4">
    <w:name w:val="Текст концевой сноски Знак"/>
    <w:basedOn w:val="a0"/>
    <w:link w:val="aff3"/>
    <w:uiPriority w:val="99"/>
    <w:rsid w:val="00157FC3"/>
    <w:rPr>
      <w:sz w:val="20"/>
      <w:szCs w:val="20"/>
    </w:rPr>
  </w:style>
  <w:style w:type="character" w:styleId="aff5">
    <w:name w:val="endnote reference"/>
    <w:basedOn w:val="a0"/>
    <w:uiPriority w:val="99"/>
    <w:semiHidden/>
    <w:unhideWhenUsed/>
    <w:rsid w:val="00157FC3"/>
    <w:rPr>
      <w:vertAlign w:val="superscript"/>
    </w:rPr>
  </w:style>
  <w:style w:type="character" w:customStyle="1" w:styleId="docdata">
    <w:name w:val="docdata"/>
    <w:aliases w:val="docy,v5,3704,baiaagaaboqcaaadrgwaaaw8daaaaaaaaaaaaaaaaaaaaaaaaaaaaaaaaaaaaaaaaaaaaaaaaaaaaaaaaaaaaaaaaaaaaaaaaaaaaaaaaaaaaaaaaaaaaaaaaaaaaaaaaaaaaaaaaaaaaaaaaaaaaaaaaaaaaaaaaaaaaaaaaaaaaaaaaaaaaaaaaaaaaaaaaaaaaaaaaaaaaaaaaaaaaaaaaaaaaaaaaaaaaaaa"/>
    <w:basedOn w:val="a0"/>
    <w:rsid w:val="00576DB6"/>
  </w:style>
  <w:style w:type="character" w:customStyle="1" w:styleId="23">
    <w:name w:val="Неразрешенное упоминание2"/>
    <w:basedOn w:val="a0"/>
    <w:uiPriority w:val="99"/>
    <w:semiHidden/>
    <w:unhideWhenUsed/>
    <w:rsid w:val="00386E23"/>
    <w:rPr>
      <w:color w:val="605E5C"/>
      <w:shd w:val="clear" w:color="auto" w:fill="E1DFDD"/>
    </w:rPr>
  </w:style>
  <w:style w:type="character" w:styleId="aff6">
    <w:name w:val="FollowedHyperlink"/>
    <w:basedOn w:val="a0"/>
    <w:uiPriority w:val="99"/>
    <w:semiHidden/>
    <w:unhideWhenUsed/>
    <w:rsid w:val="004B168F"/>
    <w:rPr>
      <w:color w:val="800080" w:themeColor="followedHyperlink"/>
      <w:u w:val="single"/>
    </w:rPr>
  </w:style>
  <w:style w:type="character" w:customStyle="1" w:styleId="24">
    <w:name w:val="Основной текст (2)_"/>
    <w:basedOn w:val="a0"/>
    <w:link w:val="25"/>
    <w:rsid w:val="000D2E7C"/>
    <w:rPr>
      <w:rFonts w:ascii="Times New Roman" w:eastAsia="Times New Roman" w:hAnsi="Times New Roman" w:cs="Times New Roman"/>
      <w:sz w:val="26"/>
      <w:szCs w:val="26"/>
      <w:shd w:val="clear" w:color="auto" w:fill="FFFFFF"/>
    </w:rPr>
  </w:style>
  <w:style w:type="paragraph" w:customStyle="1" w:styleId="25">
    <w:name w:val="Основной текст (2)"/>
    <w:basedOn w:val="a"/>
    <w:link w:val="24"/>
    <w:rsid w:val="000D2E7C"/>
    <w:pPr>
      <w:widowControl w:val="0"/>
      <w:shd w:val="clear" w:color="auto" w:fill="FFFFFF"/>
      <w:spacing w:after="0" w:line="302" w:lineRule="exact"/>
      <w:jc w:val="both"/>
    </w:pPr>
    <w:rPr>
      <w:rFonts w:ascii="Times New Roman" w:eastAsia="Times New Roman" w:hAnsi="Times New Roman" w:cs="Times New Roman"/>
      <w:sz w:val="26"/>
      <w:szCs w:val="26"/>
    </w:rPr>
  </w:style>
  <w:style w:type="character" w:customStyle="1" w:styleId="hgkelc">
    <w:name w:val="hgkelc"/>
    <w:basedOn w:val="a0"/>
    <w:rsid w:val="000D2E7C"/>
  </w:style>
  <w:style w:type="character" w:customStyle="1" w:styleId="kx21rb">
    <w:name w:val="kx21rb"/>
    <w:basedOn w:val="a0"/>
    <w:rsid w:val="000D2E7C"/>
  </w:style>
  <w:style w:type="numbering" w:customStyle="1" w:styleId="26">
    <w:name w:val="Нет списка2"/>
    <w:next w:val="a2"/>
    <w:uiPriority w:val="99"/>
    <w:semiHidden/>
    <w:unhideWhenUsed/>
    <w:rsid w:val="000D2E7C"/>
  </w:style>
  <w:style w:type="numbering" w:customStyle="1" w:styleId="110">
    <w:name w:val="Нет списка11"/>
    <w:next w:val="a2"/>
    <w:uiPriority w:val="99"/>
    <w:semiHidden/>
    <w:unhideWhenUsed/>
    <w:rsid w:val="000D2E7C"/>
  </w:style>
  <w:style w:type="table" w:customStyle="1" w:styleId="27">
    <w:name w:val="Сетка таблицы2"/>
    <w:basedOn w:val="a1"/>
    <w:next w:val="afd"/>
    <w:uiPriority w:val="59"/>
    <w:rsid w:val="000D2E7C"/>
    <w:pPr>
      <w:spacing w:after="0" w:line="240" w:lineRule="auto"/>
      <w:jc w:val="both"/>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Сетка таблицы11"/>
    <w:basedOn w:val="a1"/>
    <w:next w:val="afd"/>
    <w:uiPriority w:val="59"/>
    <w:rsid w:val="000D2E7C"/>
    <w:pPr>
      <w:spacing w:after="0" w:line="240" w:lineRule="auto"/>
      <w:jc w:val="both"/>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7">
    <w:name w:val="List Bullet"/>
    <w:basedOn w:val="a"/>
    <w:autoRedefine/>
    <w:rsid w:val="000D2E7C"/>
    <w:pPr>
      <w:spacing w:after="0" w:line="360" w:lineRule="auto"/>
      <w:ind w:right="-6" w:firstLine="708"/>
      <w:jc w:val="both"/>
    </w:pPr>
    <w:rPr>
      <w:rFonts w:ascii="Times New Roman" w:eastAsia="SimSun" w:hAnsi="Times New Roman" w:cs="Times New Roman"/>
      <w:sz w:val="28"/>
      <w:szCs w:val="28"/>
      <w:lang w:eastAsia="ru-RU"/>
    </w:rPr>
  </w:style>
  <w:style w:type="numbering" w:customStyle="1" w:styleId="31">
    <w:name w:val="Нет списка3"/>
    <w:next w:val="a2"/>
    <w:uiPriority w:val="99"/>
    <w:semiHidden/>
    <w:unhideWhenUsed/>
    <w:rsid w:val="000D2E7C"/>
  </w:style>
  <w:style w:type="numbering" w:customStyle="1" w:styleId="120">
    <w:name w:val="Нет списка12"/>
    <w:next w:val="a2"/>
    <w:uiPriority w:val="99"/>
    <w:semiHidden/>
    <w:unhideWhenUsed/>
    <w:rsid w:val="000D2E7C"/>
  </w:style>
  <w:style w:type="table" w:customStyle="1" w:styleId="32">
    <w:name w:val="Сетка таблицы3"/>
    <w:basedOn w:val="a1"/>
    <w:next w:val="afd"/>
    <w:uiPriority w:val="59"/>
    <w:rsid w:val="000D2E7C"/>
    <w:pPr>
      <w:spacing w:after="0" w:line="240" w:lineRule="auto"/>
      <w:jc w:val="both"/>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
    <w:name w:val="Сетка таблицы12"/>
    <w:basedOn w:val="a1"/>
    <w:next w:val="afd"/>
    <w:uiPriority w:val="59"/>
    <w:rsid w:val="000D2E7C"/>
    <w:pPr>
      <w:spacing w:after="0" w:line="240" w:lineRule="auto"/>
      <w:jc w:val="both"/>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4">
    <w:name w:val="Абзац списка1"/>
    <w:basedOn w:val="a"/>
    <w:rsid w:val="000D2E7C"/>
    <w:pPr>
      <w:spacing w:after="0" w:line="240" w:lineRule="auto"/>
      <w:ind w:left="720"/>
    </w:pPr>
    <w:rPr>
      <w:rFonts w:ascii="Times New Roman" w:eastAsia="Calibri" w:hAnsi="Times New Roman" w:cs="Times New Roman"/>
      <w:sz w:val="24"/>
      <w:szCs w:val="24"/>
      <w:lang w:eastAsia="ru-RU"/>
    </w:rPr>
  </w:style>
  <w:style w:type="table" w:customStyle="1" w:styleId="41">
    <w:name w:val="Сетка таблицы4"/>
    <w:basedOn w:val="a1"/>
    <w:next w:val="afd"/>
    <w:uiPriority w:val="39"/>
    <w:rsid w:val="009346A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basedOn w:val="a1"/>
    <w:next w:val="afd"/>
    <w:uiPriority w:val="59"/>
    <w:rsid w:val="009346A0"/>
    <w:pPr>
      <w:spacing w:after="0" w:line="240" w:lineRule="auto"/>
      <w:jc w:val="both"/>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
    <w:name w:val="Сетка таблицы41"/>
    <w:basedOn w:val="a1"/>
    <w:next w:val="afd"/>
    <w:uiPriority w:val="59"/>
    <w:rsid w:val="009346A0"/>
    <w:pPr>
      <w:spacing w:after="0" w:line="240" w:lineRule="auto"/>
      <w:jc w:val="both"/>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
    <w:name w:val="Сетка таблицы5"/>
    <w:basedOn w:val="a1"/>
    <w:next w:val="afd"/>
    <w:uiPriority w:val="59"/>
    <w:rsid w:val="009346A0"/>
    <w:pPr>
      <w:spacing w:after="0" w:line="240" w:lineRule="auto"/>
    </w:pPr>
    <w:rPr>
      <w:rFonts w:ascii="Calibri" w:eastAsia="Calibri" w:hAnsi="Calibri" w:cs="Calibri"/>
      <w:lang w:eastAsia="uk-U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8">
    <w:name w:val="Основной текст (2) + Полужирный"/>
    <w:basedOn w:val="a0"/>
    <w:rsid w:val="009346A0"/>
    <w:rPr>
      <w:rFonts w:ascii="Times New Roman" w:eastAsia="Times New Roman" w:hAnsi="Times New Roman" w:cs="Times New Roman"/>
      <w:b/>
      <w:bCs/>
      <w:i w:val="0"/>
      <w:iCs w:val="0"/>
      <w:smallCaps w:val="0"/>
      <w:strike w:val="0"/>
      <w:color w:val="000000"/>
      <w:spacing w:val="0"/>
      <w:w w:val="100"/>
      <w:position w:val="0"/>
      <w:sz w:val="20"/>
      <w:szCs w:val="20"/>
      <w:u w:val="none"/>
      <w:lang w:val="uk-UA" w:eastAsia="uk-UA" w:bidi="uk-UA"/>
    </w:rPr>
  </w:style>
  <w:style w:type="table" w:customStyle="1" w:styleId="140">
    <w:name w:val="Сетка таблицы14"/>
    <w:basedOn w:val="a1"/>
    <w:next w:val="afd"/>
    <w:uiPriority w:val="59"/>
    <w:rsid w:val="008F58C4"/>
    <w:pPr>
      <w:spacing w:after="0" w:line="240" w:lineRule="auto"/>
    </w:pPr>
    <w:rPr>
      <w:rFonts w:eastAsia="Calibri"/>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Сетка таблицы6"/>
    <w:basedOn w:val="a1"/>
    <w:next w:val="afd"/>
    <w:uiPriority w:val="59"/>
    <w:rsid w:val="008F58C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3">
    <w:name w:val="Неразрешенное упоминание3"/>
    <w:basedOn w:val="a0"/>
    <w:uiPriority w:val="99"/>
    <w:semiHidden/>
    <w:unhideWhenUsed/>
    <w:rsid w:val="00420CC5"/>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870BA"/>
  </w:style>
  <w:style w:type="paragraph" w:styleId="1">
    <w:name w:val="heading 1"/>
    <w:basedOn w:val="a"/>
    <w:next w:val="a"/>
    <w:link w:val="10"/>
    <w:uiPriority w:val="9"/>
    <w:qFormat/>
    <w:rsid w:val="00C870B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C870B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C870BA"/>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C870BA"/>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C870BA"/>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C870BA"/>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C870BA"/>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C870BA"/>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9">
    <w:name w:val="heading 9"/>
    <w:basedOn w:val="a"/>
    <w:next w:val="a"/>
    <w:link w:val="90"/>
    <w:uiPriority w:val="9"/>
    <w:semiHidden/>
    <w:unhideWhenUsed/>
    <w:qFormat/>
    <w:rsid w:val="00C870BA"/>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C870BA"/>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semiHidden/>
    <w:rsid w:val="00C870BA"/>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semiHidden/>
    <w:rsid w:val="00C870BA"/>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semiHidden/>
    <w:rsid w:val="00C870BA"/>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semiHidden/>
    <w:rsid w:val="00C870BA"/>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semiHidden/>
    <w:rsid w:val="00C870BA"/>
    <w:rPr>
      <w:rFonts w:asciiTheme="majorHAnsi" w:eastAsiaTheme="majorEastAsia" w:hAnsiTheme="majorHAnsi" w:cstheme="majorBidi"/>
      <w:i/>
      <w:iCs/>
      <w:color w:val="243F60" w:themeColor="accent1" w:themeShade="7F"/>
    </w:rPr>
  </w:style>
  <w:style w:type="character" w:customStyle="1" w:styleId="70">
    <w:name w:val="Заголовок 7 Знак"/>
    <w:basedOn w:val="a0"/>
    <w:link w:val="7"/>
    <w:uiPriority w:val="9"/>
    <w:semiHidden/>
    <w:rsid w:val="00C870BA"/>
    <w:rPr>
      <w:rFonts w:asciiTheme="majorHAnsi" w:eastAsiaTheme="majorEastAsia" w:hAnsiTheme="majorHAnsi" w:cstheme="majorBidi"/>
      <w:i/>
      <w:iCs/>
      <w:color w:val="404040" w:themeColor="text1" w:themeTint="BF"/>
    </w:rPr>
  </w:style>
  <w:style w:type="character" w:customStyle="1" w:styleId="80">
    <w:name w:val="Заголовок 8 Знак"/>
    <w:basedOn w:val="a0"/>
    <w:link w:val="8"/>
    <w:uiPriority w:val="9"/>
    <w:semiHidden/>
    <w:rsid w:val="00C870BA"/>
    <w:rPr>
      <w:rFonts w:asciiTheme="majorHAnsi" w:eastAsiaTheme="majorEastAsia" w:hAnsiTheme="majorHAnsi" w:cstheme="majorBidi"/>
      <w:color w:val="4F81BD" w:themeColor="accent1"/>
      <w:sz w:val="20"/>
      <w:szCs w:val="20"/>
    </w:rPr>
  </w:style>
  <w:style w:type="character" w:customStyle="1" w:styleId="90">
    <w:name w:val="Заголовок 9 Знак"/>
    <w:basedOn w:val="a0"/>
    <w:link w:val="9"/>
    <w:uiPriority w:val="9"/>
    <w:semiHidden/>
    <w:rsid w:val="00C870BA"/>
    <w:rPr>
      <w:rFonts w:asciiTheme="majorHAnsi" w:eastAsiaTheme="majorEastAsia" w:hAnsiTheme="majorHAnsi" w:cstheme="majorBidi"/>
      <w:i/>
      <w:iCs/>
      <w:color w:val="404040" w:themeColor="text1" w:themeTint="BF"/>
      <w:sz w:val="20"/>
      <w:szCs w:val="20"/>
    </w:rPr>
  </w:style>
  <w:style w:type="paragraph" w:styleId="a3">
    <w:name w:val="caption"/>
    <w:basedOn w:val="a"/>
    <w:next w:val="a"/>
    <w:uiPriority w:val="35"/>
    <w:semiHidden/>
    <w:unhideWhenUsed/>
    <w:qFormat/>
    <w:rsid w:val="00C870BA"/>
    <w:pPr>
      <w:spacing w:line="240" w:lineRule="auto"/>
    </w:pPr>
    <w:rPr>
      <w:b/>
      <w:bCs/>
      <w:color w:val="4F81BD" w:themeColor="accent1"/>
      <w:sz w:val="18"/>
      <w:szCs w:val="18"/>
    </w:rPr>
  </w:style>
  <w:style w:type="paragraph" w:styleId="a4">
    <w:name w:val="Title"/>
    <w:basedOn w:val="a"/>
    <w:next w:val="a"/>
    <w:link w:val="a5"/>
    <w:uiPriority w:val="10"/>
    <w:qFormat/>
    <w:rsid w:val="00C870BA"/>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5">
    <w:name w:val="Название Знак"/>
    <w:basedOn w:val="a0"/>
    <w:link w:val="a4"/>
    <w:uiPriority w:val="10"/>
    <w:rsid w:val="00C870BA"/>
    <w:rPr>
      <w:rFonts w:asciiTheme="majorHAnsi" w:eastAsiaTheme="majorEastAsia" w:hAnsiTheme="majorHAnsi" w:cstheme="majorBidi"/>
      <w:color w:val="17365D" w:themeColor="text2" w:themeShade="BF"/>
      <w:spacing w:val="5"/>
      <w:kern w:val="28"/>
      <w:sz w:val="52"/>
      <w:szCs w:val="52"/>
    </w:rPr>
  </w:style>
  <w:style w:type="paragraph" w:styleId="a6">
    <w:name w:val="Subtitle"/>
    <w:basedOn w:val="a"/>
    <w:next w:val="a"/>
    <w:link w:val="a7"/>
    <w:uiPriority w:val="11"/>
    <w:qFormat/>
    <w:rsid w:val="00C870BA"/>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C870BA"/>
    <w:rPr>
      <w:rFonts w:asciiTheme="majorHAnsi" w:eastAsiaTheme="majorEastAsia" w:hAnsiTheme="majorHAnsi" w:cstheme="majorBidi"/>
      <w:i/>
      <w:iCs/>
      <w:color w:val="4F81BD" w:themeColor="accent1"/>
      <w:spacing w:val="15"/>
      <w:sz w:val="24"/>
      <w:szCs w:val="24"/>
    </w:rPr>
  </w:style>
  <w:style w:type="character" w:styleId="a8">
    <w:name w:val="Strong"/>
    <w:basedOn w:val="a0"/>
    <w:uiPriority w:val="22"/>
    <w:qFormat/>
    <w:rsid w:val="00C870BA"/>
    <w:rPr>
      <w:b/>
      <w:bCs/>
    </w:rPr>
  </w:style>
  <w:style w:type="character" w:styleId="a9">
    <w:name w:val="Emphasis"/>
    <w:basedOn w:val="a0"/>
    <w:uiPriority w:val="20"/>
    <w:qFormat/>
    <w:rsid w:val="00C870BA"/>
    <w:rPr>
      <w:i/>
      <w:iCs/>
    </w:rPr>
  </w:style>
  <w:style w:type="paragraph" w:styleId="aa">
    <w:name w:val="No Spacing"/>
    <w:uiPriority w:val="1"/>
    <w:qFormat/>
    <w:rsid w:val="00C870BA"/>
    <w:pPr>
      <w:spacing w:after="0" w:line="240" w:lineRule="auto"/>
    </w:pPr>
  </w:style>
  <w:style w:type="paragraph" w:styleId="ab">
    <w:name w:val="List Paragraph"/>
    <w:aliases w:val="АВТОР,для моей работы,14 роман,Список_абв,ГОЛОВНИЙ СТИЛЬ"/>
    <w:basedOn w:val="a"/>
    <w:link w:val="ac"/>
    <w:uiPriority w:val="34"/>
    <w:qFormat/>
    <w:rsid w:val="00C870BA"/>
    <w:pPr>
      <w:ind w:left="720"/>
      <w:contextualSpacing/>
    </w:pPr>
  </w:style>
  <w:style w:type="paragraph" w:styleId="21">
    <w:name w:val="Quote"/>
    <w:basedOn w:val="a"/>
    <w:next w:val="a"/>
    <w:link w:val="22"/>
    <w:uiPriority w:val="29"/>
    <w:qFormat/>
    <w:rsid w:val="00C870BA"/>
    <w:rPr>
      <w:i/>
      <w:iCs/>
      <w:color w:val="000000" w:themeColor="text1"/>
    </w:rPr>
  </w:style>
  <w:style w:type="character" w:customStyle="1" w:styleId="22">
    <w:name w:val="Цитата 2 Знак"/>
    <w:basedOn w:val="a0"/>
    <w:link w:val="21"/>
    <w:uiPriority w:val="29"/>
    <w:rsid w:val="00C870BA"/>
    <w:rPr>
      <w:i/>
      <w:iCs/>
      <w:color w:val="000000" w:themeColor="text1"/>
    </w:rPr>
  </w:style>
  <w:style w:type="paragraph" w:styleId="ad">
    <w:name w:val="Intense Quote"/>
    <w:basedOn w:val="a"/>
    <w:next w:val="a"/>
    <w:link w:val="ae"/>
    <w:uiPriority w:val="30"/>
    <w:qFormat/>
    <w:rsid w:val="00C870BA"/>
    <w:pPr>
      <w:pBdr>
        <w:bottom w:val="single" w:sz="4" w:space="4" w:color="4F81BD" w:themeColor="accent1"/>
      </w:pBdr>
      <w:spacing w:before="200" w:after="280"/>
      <w:ind w:left="936" w:right="936"/>
    </w:pPr>
    <w:rPr>
      <w:b/>
      <w:bCs/>
      <w:i/>
      <w:iCs/>
      <w:color w:val="4F81BD" w:themeColor="accent1"/>
    </w:rPr>
  </w:style>
  <w:style w:type="character" w:customStyle="1" w:styleId="ae">
    <w:name w:val="Выделенная цитата Знак"/>
    <w:basedOn w:val="a0"/>
    <w:link w:val="ad"/>
    <w:uiPriority w:val="30"/>
    <w:rsid w:val="00C870BA"/>
    <w:rPr>
      <w:b/>
      <w:bCs/>
      <w:i/>
      <w:iCs/>
      <w:color w:val="4F81BD" w:themeColor="accent1"/>
    </w:rPr>
  </w:style>
  <w:style w:type="character" w:styleId="af">
    <w:name w:val="Subtle Emphasis"/>
    <w:basedOn w:val="a0"/>
    <w:uiPriority w:val="19"/>
    <w:qFormat/>
    <w:rsid w:val="00C870BA"/>
    <w:rPr>
      <w:i/>
      <w:iCs/>
      <w:color w:val="808080" w:themeColor="text1" w:themeTint="7F"/>
    </w:rPr>
  </w:style>
  <w:style w:type="character" w:styleId="af0">
    <w:name w:val="Intense Emphasis"/>
    <w:basedOn w:val="a0"/>
    <w:uiPriority w:val="21"/>
    <w:qFormat/>
    <w:rsid w:val="00C870BA"/>
    <w:rPr>
      <w:b/>
      <w:bCs/>
      <w:i/>
      <w:iCs/>
      <w:color w:val="4F81BD" w:themeColor="accent1"/>
    </w:rPr>
  </w:style>
  <w:style w:type="character" w:styleId="af1">
    <w:name w:val="Subtle Reference"/>
    <w:basedOn w:val="a0"/>
    <w:uiPriority w:val="31"/>
    <w:qFormat/>
    <w:rsid w:val="00C870BA"/>
    <w:rPr>
      <w:smallCaps/>
      <w:color w:val="C0504D" w:themeColor="accent2"/>
      <w:u w:val="single"/>
    </w:rPr>
  </w:style>
  <w:style w:type="character" w:styleId="af2">
    <w:name w:val="Intense Reference"/>
    <w:basedOn w:val="a0"/>
    <w:uiPriority w:val="32"/>
    <w:qFormat/>
    <w:rsid w:val="00C870BA"/>
    <w:rPr>
      <w:b/>
      <w:bCs/>
      <w:smallCaps/>
      <w:color w:val="C0504D" w:themeColor="accent2"/>
      <w:spacing w:val="5"/>
      <w:u w:val="single"/>
    </w:rPr>
  </w:style>
  <w:style w:type="character" w:styleId="af3">
    <w:name w:val="Book Title"/>
    <w:basedOn w:val="a0"/>
    <w:uiPriority w:val="33"/>
    <w:qFormat/>
    <w:rsid w:val="00C870BA"/>
    <w:rPr>
      <w:b/>
      <w:bCs/>
      <w:smallCaps/>
      <w:spacing w:val="5"/>
    </w:rPr>
  </w:style>
  <w:style w:type="paragraph" w:styleId="af4">
    <w:name w:val="TOC Heading"/>
    <w:basedOn w:val="1"/>
    <w:next w:val="a"/>
    <w:uiPriority w:val="39"/>
    <w:semiHidden/>
    <w:unhideWhenUsed/>
    <w:qFormat/>
    <w:rsid w:val="00C870BA"/>
    <w:pPr>
      <w:outlineLvl w:val="9"/>
    </w:pPr>
  </w:style>
  <w:style w:type="numbering" w:customStyle="1" w:styleId="11">
    <w:name w:val="Нет списка1"/>
    <w:next w:val="a2"/>
    <w:uiPriority w:val="99"/>
    <w:semiHidden/>
    <w:unhideWhenUsed/>
    <w:rsid w:val="00EB5720"/>
  </w:style>
  <w:style w:type="paragraph" w:styleId="af5">
    <w:name w:val="footnote text"/>
    <w:basedOn w:val="a"/>
    <w:link w:val="af6"/>
    <w:uiPriority w:val="99"/>
    <w:semiHidden/>
    <w:unhideWhenUsed/>
    <w:rsid w:val="00EB5720"/>
    <w:pPr>
      <w:spacing w:after="0" w:line="240" w:lineRule="auto"/>
    </w:pPr>
    <w:rPr>
      <w:rFonts w:eastAsiaTheme="minorHAnsi"/>
      <w:sz w:val="20"/>
      <w:szCs w:val="20"/>
    </w:rPr>
  </w:style>
  <w:style w:type="character" w:customStyle="1" w:styleId="af6">
    <w:name w:val="Текст сноски Знак"/>
    <w:basedOn w:val="a0"/>
    <w:link w:val="af5"/>
    <w:uiPriority w:val="99"/>
    <w:semiHidden/>
    <w:rsid w:val="00EB5720"/>
    <w:rPr>
      <w:rFonts w:eastAsiaTheme="minorHAnsi"/>
      <w:sz w:val="20"/>
      <w:szCs w:val="20"/>
    </w:rPr>
  </w:style>
  <w:style w:type="character" w:styleId="af7">
    <w:name w:val="footnote reference"/>
    <w:basedOn w:val="a0"/>
    <w:uiPriority w:val="99"/>
    <w:semiHidden/>
    <w:unhideWhenUsed/>
    <w:rsid w:val="00EB5720"/>
    <w:rPr>
      <w:vertAlign w:val="superscript"/>
    </w:rPr>
  </w:style>
  <w:style w:type="character" w:styleId="af8">
    <w:name w:val="Hyperlink"/>
    <w:basedOn w:val="a0"/>
    <w:uiPriority w:val="99"/>
    <w:unhideWhenUsed/>
    <w:rsid w:val="00EB5720"/>
    <w:rPr>
      <w:color w:val="0000FF" w:themeColor="hyperlink"/>
      <w:u w:val="single"/>
    </w:rPr>
  </w:style>
  <w:style w:type="paragraph" w:styleId="af9">
    <w:name w:val="header"/>
    <w:basedOn w:val="a"/>
    <w:link w:val="afa"/>
    <w:uiPriority w:val="99"/>
    <w:unhideWhenUsed/>
    <w:rsid w:val="00EB5720"/>
    <w:pPr>
      <w:tabs>
        <w:tab w:val="center" w:pos="4819"/>
        <w:tab w:val="right" w:pos="9639"/>
      </w:tabs>
      <w:spacing w:after="0" w:line="240" w:lineRule="auto"/>
    </w:pPr>
    <w:rPr>
      <w:rFonts w:eastAsiaTheme="minorHAnsi"/>
    </w:rPr>
  </w:style>
  <w:style w:type="character" w:customStyle="1" w:styleId="afa">
    <w:name w:val="Верхний колонтитул Знак"/>
    <w:basedOn w:val="a0"/>
    <w:link w:val="af9"/>
    <w:uiPriority w:val="99"/>
    <w:rsid w:val="00EB5720"/>
    <w:rPr>
      <w:rFonts w:eastAsiaTheme="minorHAnsi"/>
    </w:rPr>
  </w:style>
  <w:style w:type="paragraph" w:styleId="afb">
    <w:name w:val="footer"/>
    <w:basedOn w:val="a"/>
    <w:link w:val="afc"/>
    <w:uiPriority w:val="99"/>
    <w:unhideWhenUsed/>
    <w:rsid w:val="00EB5720"/>
    <w:pPr>
      <w:tabs>
        <w:tab w:val="center" w:pos="4819"/>
        <w:tab w:val="right" w:pos="9639"/>
      </w:tabs>
      <w:spacing w:after="0" w:line="240" w:lineRule="auto"/>
    </w:pPr>
    <w:rPr>
      <w:rFonts w:eastAsiaTheme="minorHAnsi"/>
    </w:rPr>
  </w:style>
  <w:style w:type="character" w:customStyle="1" w:styleId="afc">
    <w:name w:val="Нижний колонтитул Знак"/>
    <w:basedOn w:val="a0"/>
    <w:link w:val="afb"/>
    <w:uiPriority w:val="99"/>
    <w:rsid w:val="00EB5720"/>
    <w:rPr>
      <w:rFonts w:eastAsiaTheme="minorHAnsi"/>
    </w:rPr>
  </w:style>
  <w:style w:type="table" w:styleId="afd">
    <w:name w:val="Table Grid"/>
    <w:basedOn w:val="a1"/>
    <w:uiPriority w:val="59"/>
    <w:rsid w:val="00EB5720"/>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
    <w:name w:val="Сетка таблицы1"/>
    <w:basedOn w:val="a1"/>
    <w:next w:val="afd"/>
    <w:uiPriority w:val="59"/>
    <w:rsid w:val="00EB5720"/>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e">
    <w:name w:val="Balloon Text"/>
    <w:basedOn w:val="a"/>
    <w:link w:val="aff"/>
    <w:uiPriority w:val="99"/>
    <w:semiHidden/>
    <w:unhideWhenUsed/>
    <w:rsid w:val="00EB5720"/>
    <w:pPr>
      <w:spacing w:after="0" w:line="240" w:lineRule="auto"/>
    </w:pPr>
    <w:rPr>
      <w:rFonts w:ascii="Tahoma" w:eastAsiaTheme="minorHAnsi" w:hAnsi="Tahoma" w:cs="Tahoma"/>
      <w:sz w:val="16"/>
      <w:szCs w:val="16"/>
    </w:rPr>
  </w:style>
  <w:style w:type="character" w:customStyle="1" w:styleId="aff">
    <w:name w:val="Текст выноски Знак"/>
    <w:basedOn w:val="a0"/>
    <w:link w:val="afe"/>
    <w:uiPriority w:val="99"/>
    <w:semiHidden/>
    <w:rsid w:val="00EB5720"/>
    <w:rPr>
      <w:rFonts w:ascii="Tahoma" w:eastAsiaTheme="minorHAnsi" w:hAnsi="Tahoma" w:cs="Tahoma"/>
      <w:sz w:val="16"/>
      <w:szCs w:val="16"/>
    </w:rPr>
  </w:style>
  <w:style w:type="paragraph" w:styleId="aff0">
    <w:name w:val="Normal (Web)"/>
    <w:aliases w:val="Обычный (Web)1"/>
    <w:basedOn w:val="a"/>
    <w:link w:val="aff1"/>
    <w:uiPriority w:val="99"/>
    <w:unhideWhenUsed/>
    <w:rsid w:val="00B21CF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ff1">
    <w:name w:val="Обычный (веб) Знак"/>
    <w:aliases w:val="Обычный (Web)1 Знак"/>
    <w:link w:val="aff0"/>
    <w:uiPriority w:val="99"/>
    <w:locked/>
    <w:rsid w:val="00B21CF0"/>
    <w:rPr>
      <w:rFonts w:ascii="Times New Roman" w:eastAsia="Times New Roman" w:hAnsi="Times New Roman" w:cs="Times New Roman"/>
      <w:sz w:val="24"/>
      <w:szCs w:val="24"/>
      <w:lang w:eastAsia="ru-RU"/>
    </w:rPr>
  </w:style>
  <w:style w:type="character" w:customStyle="1" w:styleId="ac">
    <w:name w:val="Абзац списка Знак"/>
    <w:aliases w:val="АВТОР Знак,для моей работы Знак,14 роман Знак,Список_абв Знак,ГОЛОВНИЙ СТИЛЬ Знак"/>
    <w:link w:val="ab"/>
    <w:uiPriority w:val="34"/>
    <w:locked/>
    <w:rsid w:val="00576447"/>
  </w:style>
  <w:style w:type="paragraph" w:customStyle="1" w:styleId="Default">
    <w:name w:val="Default"/>
    <w:rsid w:val="004E5361"/>
    <w:pPr>
      <w:autoSpaceDE w:val="0"/>
      <w:autoSpaceDN w:val="0"/>
      <w:adjustRightInd w:val="0"/>
      <w:spacing w:after="0" w:line="240" w:lineRule="auto"/>
    </w:pPr>
    <w:rPr>
      <w:rFonts w:ascii="UkrainianJournal" w:eastAsiaTheme="minorHAnsi" w:hAnsi="UkrainianJournal" w:cs="UkrainianJournal"/>
      <w:color w:val="000000"/>
      <w:sz w:val="24"/>
      <w:szCs w:val="24"/>
      <w:lang w:val="ru-RU"/>
    </w:rPr>
  </w:style>
  <w:style w:type="paragraph" w:customStyle="1" w:styleId="text">
    <w:name w:val="text"/>
    <w:basedOn w:val="a"/>
    <w:uiPriority w:val="99"/>
    <w:rsid w:val="00F34960"/>
    <w:pPr>
      <w:spacing w:before="75" w:after="75" w:line="240" w:lineRule="auto"/>
      <w:ind w:firstLine="375"/>
      <w:jc w:val="both"/>
    </w:pPr>
    <w:rPr>
      <w:rFonts w:ascii="Times New Roman" w:eastAsia="Times New Roman" w:hAnsi="Times New Roman" w:cs="Times New Roman"/>
      <w:color w:val="000000"/>
      <w:sz w:val="24"/>
      <w:szCs w:val="24"/>
      <w:lang w:val="ru-RU" w:eastAsia="ru-RU"/>
    </w:rPr>
  </w:style>
  <w:style w:type="character" w:customStyle="1" w:styleId="13">
    <w:name w:val="Неразрешенное упоминание1"/>
    <w:basedOn w:val="a0"/>
    <w:uiPriority w:val="99"/>
    <w:semiHidden/>
    <w:unhideWhenUsed/>
    <w:rsid w:val="00042684"/>
    <w:rPr>
      <w:color w:val="605E5C"/>
      <w:shd w:val="clear" w:color="auto" w:fill="E1DFDD"/>
    </w:rPr>
  </w:style>
  <w:style w:type="character" w:styleId="aff2">
    <w:name w:val="Placeholder Text"/>
    <w:basedOn w:val="a0"/>
    <w:uiPriority w:val="99"/>
    <w:semiHidden/>
    <w:rsid w:val="00E346C0"/>
    <w:rPr>
      <w:color w:val="666666"/>
    </w:rPr>
  </w:style>
  <w:style w:type="paragraph" w:customStyle="1" w:styleId="210">
    <w:name w:val="Основной текст с отступом 21"/>
    <w:basedOn w:val="a"/>
    <w:uiPriority w:val="99"/>
    <w:rsid w:val="00086BA3"/>
    <w:pPr>
      <w:suppressAutoHyphens/>
      <w:spacing w:after="120" w:line="480" w:lineRule="auto"/>
      <w:ind w:left="283"/>
    </w:pPr>
    <w:rPr>
      <w:rFonts w:ascii="Times New Roman" w:eastAsia="Times New Roman" w:hAnsi="Times New Roman" w:cs="Times New Roman"/>
      <w:sz w:val="24"/>
      <w:szCs w:val="24"/>
      <w:lang w:val="ru-RU" w:eastAsia="zh-CN"/>
    </w:rPr>
  </w:style>
  <w:style w:type="paragraph" w:styleId="aff3">
    <w:name w:val="endnote text"/>
    <w:basedOn w:val="a"/>
    <w:link w:val="aff4"/>
    <w:uiPriority w:val="99"/>
    <w:unhideWhenUsed/>
    <w:rsid w:val="00157FC3"/>
    <w:pPr>
      <w:spacing w:after="0" w:line="240" w:lineRule="auto"/>
    </w:pPr>
    <w:rPr>
      <w:sz w:val="20"/>
      <w:szCs w:val="20"/>
    </w:rPr>
  </w:style>
  <w:style w:type="character" w:customStyle="1" w:styleId="aff4">
    <w:name w:val="Текст концевой сноски Знак"/>
    <w:basedOn w:val="a0"/>
    <w:link w:val="aff3"/>
    <w:uiPriority w:val="99"/>
    <w:rsid w:val="00157FC3"/>
    <w:rPr>
      <w:sz w:val="20"/>
      <w:szCs w:val="20"/>
    </w:rPr>
  </w:style>
  <w:style w:type="character" w:styleId="aff5">
    <w:name w:val="endnote reference"/>
    <w:basedOn w:val="a0"/>
    <w:uiPriority w:val="99"/>
    <w:semiHidden/>
    <w:unhideWhenUsed/>
    <w:rsid w:val="00157FC3"/>
    <w:rPr>
      <w:vertAlign w:val="superscript"/>
    </w:rPr>
  </w:style>
  <w:style w:type="character" w:customStyle="1" w:styleId="docdata">
    <w:name w:val="docdata"/>
    <w:aliases w:val="docy,v5,3704,baiaagaaboqcaaadrgwaaaw8daaaaaaaaaaaaaaaaaaaaaaaaaaaaaaaaaaaaaaaaaaaaaaaaaaaaaaaaaaaaaaaaaaaaaaaaaaaaaaaaaaaaaaaaaaaaaaaaaaaaaaaaaaaaaaaaaaaaaaaaaaaaaaaaaaaaaaaaaaaaaaaaaaaaaaaaaaaaaaaaaaaaaaaaaaaaaaaaaaaaaaaaaaaaaaaaaaaaaaaaaaaaaaa"/>
    <w:basedOn w:val="a0"/>
    <w:rsid w:val="00576DB6"/>
  </w:style>
  <w:style w:type="character" w:customStyle="1" w:styleId="23">
    <w:name w:val="Неразрешенное упоминание2"/>
    <w:basedOn w:val="a0"/>
    <w:uiPriority w:val="99"/>
    <w:semiHidden/>
    <w:unhideWhenUsed/>
    <w:rsid w:val="00386E23"/>
    <w:rPr>
      <w:color w:val="605E5C"/>
      <w:shd w:val="clear" w:color="auto" w:fill="E1DFDD"/>
    </w:rPr>
  </w:style>
  <w:style w:type="character" w:styleId="aff6">
    <w:name w:val="FollowedHyperlink"/>
    <w:basedOn w:val="a0"/>
    <w:uiPriority w:val="99"/>
    <w:semiHidden/>
    <w:unhideWhenUsed/>
    <w:rsid w:val="004B168F"/>
    <w:rPr>
      <w:color w:val="800080" w:themeColor="followedHyperlink"/>
      <w:u w:val="single"/>
    </w:rPr>
  </w:style>
  <w:style w:type="character" w:customStyle="1" w:styleId="24">
    <w:name w:val="Основной текст (2)_"/>
    <w:basedOn w:val="a0"/>
    <w:link w:val="25"/>
    <w:rsid w:val="000D2E7C"/>
    <w:rPr>
      <w:rFonts w:ascii="Times New Roman" w:eastAsia="Times New Roman" w:hAnsi="Times New Roman" w:cs="Times New Roman"/>
      <w:sz w:val="26"/>
      <w:szCs w:val="26"/>
      <w:shd w:val="clear" w:color="auto" w:fill="FFFFFF"/>
    </w:rPr>
  </w:style>
  <w:style w:type="paragraph" w:customStyle="1" w:styleId="25">
    <w:name w:val="Основной текст (2)"/>
    <w:basedOn w:val="a"/>
    <w:link w:val="24"/>
    <w:rsid w:val="000D2E7C"/>
    <w:pPr>
      <w:widowControl w:val="0"/>
      <w:shd w:val="clear" w:color="auto" w:fill="FFFFFF"/>
      <w:spacing w:after="0" w:line="302" w:lineRule="exact"/>
      <w:jc w:val="both"/>
    </w:pPr>
    <w:rPr>
      <w:rFonts w:ascii="Times New Roman" w:eastAsia="Times New Roman" w:hAnsi="Times New Roman" w:cs="Times New Roman"/>
      <w:sz w:val="26"/>
      <w:szCs w:val="26"/>
    </w:rPr>
  </w:style>
  <w:style w:type="character" w:customStyle="1" w:styleId="hgkelc">
    <w:name w:val="hgkelc"/>
    <w:basedOn w:val="a0"/>
    <w:rsid w:val="000D2E7C"/>
  </w:style>
  <w:style w:type="character" w:customStyle="1" w:styleId="kx21rb">
    <w:name w:val="kx21rb"/>
    <w:basedOn w:val="a0"/>
    <w:rsid w:val="000D2E7C"/>
  </w:style>
  <w:style w:type="numbering" w:customStyle="1" w:styleId="26">
    <w:name w:val="Нет списка2"/>
    <w:next w:val="a2"/>
    <w:uiPriority w:val="99"/>
    <w:semiHidden/>
    <w:unhideWhenUsed/>
    <w:rsid w:val="000D2E7C"/>
  </w:style>
  <w:style w:type="numbering" w:customStyle="1" w:styleId="110">
    <w:name w:val="Нет списка11"/>
    <w:next w:val="a2"/>
    <w:uiPriority w:val="99"/>
    <w:semiHidden/>
    <w:unhideWhenUsed/>
    <w:rsid w:val="000D2E7C"/>
  </w:style>
  <w:style w:type="table" w:customStyle="1" w:styleId="27">
    <w:name w:val="Сетка таблицы2"/>
    <w:basedOn w:val="a1"/>
    <w:next w:val="afd"/>
    <w:uiPriority w:val="59"/>
    <w:rsid w:val="000D2E7C"/>
    <w:pPr>
      <w:spacing w:after="0" w:line="240" w:lineRule="auto"/>
      <w:jc w:val="both"/>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Сетка таблицы11"/>
    <w:basedOn w:val="a1"/>
    <w:next w:val="afd"/>
    <w:uiPriority w:val="59"/>
    <w:rsid w:val="000D2E7C"/>
    <w:pPr>
      <w:spacing w:after="0" w:line="240" w:lineRule="auto"/>
      <w:jc w:val="both"/>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7">
    <w:name w:val="List Bullet"/>
    <w:basedOn w:val="a"/>
    <w:autoRedefine/>
    <w:rsid w:val="000D2E7C"/>
    <w:pPr>
      <w:spacing w:after="0" w:line="360" w:lineRule="auto"/>
      <w:ind w:right="-6" w:firstLine="708"/>
      <w:jc w:val="both"/>
    </w:pPr>
    <w:rPr>
      <w:rFonts w:ascii="Times New Roman" w:eastAsia="SimSun" w:hAnsi="Times New Roman" w:cs="Times New Roman"/>
      <w:sz w:val="28"/>
      <w:szCs w:val="28"/>
      <w:lang w:eastAsia="ru-RU"/>
    </w:rPr>
  </w:style>
  <w:style w:type="numbering" w:customStyle="1" w:styleId="31">
    <w:name w:val="Нет списка3"/>
    <w:next w:val="a2"/>
    <w:uiPriority w:val="99"/>
    <w:semiHidden/>
    <w:unhideWhenUsed/>
    <w:rsid w:val="000D2E7C"/>
  </w:style>
  <w:style w:type="numbering" w:customStyle="1" w:styleId="120">
    <w:name w:val="Нет списка12"/>
    <w:next w:val="a2"/>
    <w:uiPriority w:val="99"/>
    <w:semiHidden/>
    <w:unhideWhenUsed/>
    <w:rsid w:val="000D2E7C"/>
  </w:style>
  <w:style w:type="table" w:customStyle="1" w:styleId="32">
    <w:name w:val="Сетка таблицы3"/>
    <w:basedOn w:val="a1"/>
    <w:next w:val="afd"/>
    <w:uiPriority w:val="59"/>
    <w:rsid w:val="000D2E7C"/>
    <w:pPr>
      <w:spacing w:after="0" w:line="240" w:lineRule="auto"/>
      <w:jc w:val="both"/>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
    <w:name w:val="Сетка таблицы12"/>
    <w:basedOn w:val="a1"/>
    <w:next w:val="afd"/>
    <w:uiPriority w:val="59"/>
    <w:rsid w:val="000D2E7C"/>
    <w:pPr>
      <w:spacing w:after="0" w:line="240" w:lineRule="auto"/>
      <w:jc w:val="both"/>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4">
    <w:name w:val="Абзац списка1"/>
    <w:basedOn w:val="a"/>
    <w:rsid w:val="000D2E7C"/>
    <w:pPr>
      <w:spacing w:after="0" w:line="240" w:lineRule="auto"/>
      <w:ind w:left="720"/>
    </w:pPr>
    <w:rPr>
      <w:rFonts w:ascii="Times New Roman" w:eastAsia="Calibri" w:hAnsi="Times New Roman" w:cs="Times New Roman"/>
      <w:sz w:val="24"/>
      <w:szCs w:val="24"/>
      <w:lang w:eastAsia="ru-RU"/>
    </w:rPr>
  </w:style>
  <w:style w:type="table" w:customStyle="1" w:styleId="41">
    <w:name w:val="Сетка таблицы4"/>
    <w:basedOn w:val="a1"/>
    <w:next w:val="afd"/>
    <w:uiPriority w:val="39"/>
    <w:rsid w:val="009346A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basedOn w:val="a1"/>
    <w:next w:val="afd"/>
    <w:uiPriority w:val="59"/>
    <w:rsid w:val="009346A0"/>
    <w:pPr>
      <w:spacing w:after="0" w:line="240" w:lineRule="auto"/>
      <w:jc w:val="both"/>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
    <w:name w:val="Сетка таблицы41"/>
    <w:basedOn w:val="a1"/>
    <w:next w:val="afd"/>
    <w:uiPriority w:val="59"/>
    <w:rsid w:val="009346A0"/>
    <w:pPr>
      <w:spacing w:after="0" w:line="240" w:lineRule="auto"/>
      <w:jc w:val="both"/>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
    <w:name w:val="Сетка таблицы5"/>
    <w:basedOn w:val="a1"/>
    <w:next w:val="afd"/>
    <w:uiPriority w:val="59"/>
    <w:rsid w:val="009346A0"/>
    <w:pPr>
      <w:spacing w:after="0" w:line="240" w:lineRule="auto"/>
    </w:pPr>
    <w:rPr>
      <w:rFonts w:ascii="Calibri" w:eastAsia="Calibri" w:hAnsi="Calibri" w:cs="Calibri"/>
      <w:lang w:eastAsia="uk-U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8">
    <w:name w:val="Основной текст (2) + Полужирный"/>
    <w:basedOn w:val="a0"/>
    <w:rsid w:val="009346A0"/>
    <w:rPr>
      <w:rFonts w:ascii="Times New Roman" w:eastAsia="Times New Roman" w:hAnsi="Times New Roman" w:cs="Times New Roman"/>
      <w:b/>
      <w:bCs/>
      <w:i w:val="0"/>
      <w:iCs w:val="0"/>
      <w:smallCaps w:val="0"/>
      <w:strike w:val="0"/>
      <w:color w:val="000000"/>
      <w:spacing w:val="0"/>
      <w:w w:val="100"/>
      <w:position w:val="0"/>
      <w:sz w:val="20"/>
      <w:szCs w:val="20"/>
      <w:u w:val="none"/>
      <w:lang w:val="uk-UA" w:eastAsia="uk-UA" w:bidi="uk-UA"/>
    </w:rPr>
  </w:style>
  <w:style w:type="table" w:customStyle="1" w:styleId="140">
    <w:name w:val="Сетка таблицы14"/>
    <w:basedOn w:val="a1"/>
    <w:next w:val="afd"/>
    <w:uiPriority w:val="59"/>
    <w:rsid w:val="008F58C4"/>
    <w:pPr>
      <w:spacing w:after="0" w:line="240" w:lineRule="auto"/>
    </w:pPr>
    <w:rPr>
      <w:rFonts w:eastAsia="Calibri"/>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Сетка таблицы6"/>
    <w:basedOn w:val="a1"/>
    <w:next w:val="afd"/>
    <w:uiPriority w:val="59"/>
    <w:rsid w:val="008F58C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3">
    <w:name w:val="Неразрешенное упоминание3"/>
    <w:basedOn w:val="a0"/>
    <w:uiPriority w:val="99"/>
    <w:semiHidden/>
    <w:unhideWhenUsed/>
    <w:rsid w:val="00420CC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50094512">
      <w:bodyDiv w:val="1"/>
      <w:marLeft w:val="0"/>
      <w:marRight w:val="0"/>
      <w:marTop w:val="0"/>
      <w:marBottom w:val="0"/>
      <w:divBdr>
        <w:top w:val="none" w:sz="0" w:space="0" w:color="auto"/>
        <w:left w:val="none" w:sz="0" w:space="0" w:color="auto"/>
        <w:bottom w:val="none" w:sz="0" w:space="0" w:color="auto"/>
        <w:right w:val="none" w:sz="0" w:space="0" w:color="auto"/>
      </w:divBdr>
      <w:divsChild>
        <w:div w:id="1134714131">
          <w:marLeft w:val="0"/>
          <w:marRight w:val="0"/>
          <w:marTop w:val="0"/>
          <w:marBottom w:val="0"/>
          <w:divBdr>
            <w:top w:val="none" w:sz="0" w:space="0" w:color="auto"/>
            <w:left w:val="none" w:sz="0" w:space="0" w:color="auto"/>
            <w:bottom w:val="none" w:sz="0" w:space="0" w:color="auto"/>
            <w:right w:val="none" w:sz="0" w:space="0" w:color="auto"/>
          </w:divBdr>
        </w:div>
        <w:div w:id="1274357741">
          <w:marLeft w:val="0"/>
          <w:marRight w:val="0"/>
          <w:marTop w:val="0"/>
          <w:marBottom w:val="0"/>
          <w:divBdr>
            <w:top w:val="none" w:sz="0" w:space="0" w:color="auto"/>
            <w:left w:val="none" w:sz="0" w:space="0" w:color="auto"/>
            <w:bottom w:val="none" w:sz="0" w:space="0" w:color="auto"/>
            <w:right w:val="none" w:sz="0" w:space="0" w:color="auto"/>
          </w:divBdr>
        </w:div>
        <w:div w:id="945308441">
          <w:marLeft w:val="0"/>
          <w:marRight w:val="0"/>
          <w:marTop w:val="0"/>
          <w:marBottom w:val="0"/>
          <w:divBdr>
            <w:top w:val="none" w:sz="0" w:space="0" w:color="auto"/>
            <w:left w:val="none" w:sz="0" w:space="0" w:color="auto"/>
            <w:bottom w:val="none" w:sz="0" w:space="0" w:color="auto"/>
            <w:right w:val="none" w:sz="0" w:space="0" w:color="auto"/>
          </w:divBdr>
        </w:div>
      </w:divsChild>
    </w:div>
    <w:div w:id="1963880013">
      <w:bodyDiv w:val="1"/>
      <w:marLeft w:val="0"/>
      <w:marRight w:val="0"/>
      <w:marTop w:val="0"/>
      <w:marBottom w:val="0"/>
      <w:divBdr>
        <w:top w:val="none" w:sz="0" w:space="0" w:color="auto"/>
        <w:left w:val="none" w:sz="0" w:space="0" w:color="auto"/>
        <w:bottom w:val="none" w:sz="0" w:space="0" w:color="auto"/>
        <w:right w:val="none" w:sz="0" w:space="0" w:color="auto"/>
      </w:divBdr>
    </w:div>
    <w:div w:id="1982221976">
      <w:bodyDiv w:val="1"/>
      <w:marLeft w:val="0"/>
      <w:marRight w:val="0"/>
      <w:marTop w:val="0"/>
      <w:marBottom w:val="0"/>
      <w:divBdr>
        <w:top w:val="none" w:sz="0" w:space="0" w:color="auto"/>
        <w:left w:val="none" w:sz="0" w:space="0" w:color="auto"/>
        <w:bottom w:val="none" w:sz="0" w:space="0" w:color="auto"/>
        <w:right w:val="none" w:sz="0" w:space="0" w:color="auto"/>
      </w:divBdr>
      <w:divsChild>
        <w:div w:id="878083502">
          <w:marLeft w:val="0"/>
          <w:marRight w:val="0"/>
          <w:marTop w:val="0"/>
          <w:marBottom w:val="0"/>
          <w:divBdr>
            <w:top w:val="none" w:sz="0" w:space="0" w:color="auto"/>
            <w:left w:val="none" w:sz="0" w:space="0" w:color="auto"/>
            <w:bottom w:val="none" w:sz="0" w:space="0" w:color="auto"/>
            <w:right w:val="none" w:sz="0" w:space="0" w:color="auto"/>
          </w:divBdr>
        </w:div>
        <w:div w:id="387342450">
          <w:marLeft w:val="0"/>
          <w:marRight w:val="0"/>
          <w:marTop w:val="0"/>
          <w:marBottom w:val="0"/>
          <w:divBdr>
            <w:top w:val="none" w:sz="0" w:space="0" w:color="auto"/>
            <w:left w:val="none" w:sz="0" w:space="0" w:color="auto"/>
            <w:bottom w:val="none" w:sz="0" w:space="0" w:color="auto"/>
            <w:right w:val="none" w:sz="0" w:space="0" w:color="auto"/>
          </w:divBdr>
        </w:div>
        <w:div w:id="382485591">
          <w:marLeft w:val="0"/>
          <w:marRight w:val="0"/>
          <w:marTop w:val="0"/>
          <w:marBottom w:val="0"/>
          <w:divBdr>
            <w:top w:val="none" w:sz="0" w:space="0" w:color="auto"/>
            <w:left w:val="none" w:sz="0" w:space="0" w:color="auto"/>
            <w:bottom w:val="none" w:sz="0" w:space="0" w:color="auto"/>
            <w:right w:val="none" w:sz="0" w:space="0" w:color="auto"/>
          </w:divBdr>
        </w:div>
        <w:div w:id="1498036611">
          <w:marLeft w:val="0"/>
          <w:marRight w:val="0"/>
          <w:marTop w:val="0"/>
          <w:marBottom w:val="0"/>
          <w:divBdr>
            <w:top w:val="none" w:sz="0" w:space="0" w:color="auto"/>
            <w:left w:val="none" w:sz="0" w:space="0" w:color="auto"/>
            <w:bottom w:val="none" w:sz="0" w:space="0" w:color="auto"/>
            <w:right w:val="none" w:sz="0" w:space="0" w:color="auto"/>
          </w:divBdr>
        </w:div>
        <w:div w:id="181070282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newroute.org.ua/wp-content/uploads/nsn_22.pdf" TargetMode="External"/><Relationship Id="rId21" Type="http://schemas.openxmlformats.org/officeDocument/2006/relationships/hyperlink" Target="https://enpuir.npu.edu.ua/bitstream/handle/123456789/45249/materialy%20konferentsii.pdf?sequence=1&amp;isAllowed=y" TargetMode="External"/><Relationship Id="rId34" Type="http://schemas.openxmlformats.org/officeDocument/2006/relationships/hyperlink" Target="https://doi.org/10.52058/2786-4952-2023-15(33)-120-132" TargetMode="External"/><Relationship Id="rId42" Type="http://schemas.openxmlformats.org/officeDocument/2006/relationships/hyperlink" Target="https://mon.gov.ua/static-objects/mon/sites/1/zagalna%20serednya/nova-ukrainska-shkola-compressed.pdf" TargetMode="External"/><Relationship Id="rId47" Type="http://schemas.openxmlformats.org/officeDocument/2006/relationships/hyperlink" Target="http://dspace.luguniv.edu.ua/jspui/bitstream/123456789/7783/1/1.%20Chernysh.pdf" TargetMode="External"/><Relationship Id="rId50" Type="http://schemas.openxmlformats.org/officeDocument/2006/relationships/hyperlink" Target="https://data.europa.eu/doi/10.2766/569540" TargetMode="External"/><Relationship Id="rId55" Type="http://schemas.openxmlformats.org/officeDocument/2006/relationships/image" Target="media/image1.jpeg"/><Relationship Id="rId63" Type="http://schemas.openxmlformats.org/officeDocument/2006/relationships/image" Target="media/image9.jpeg"/><Relationship Id="rId68" Type="http://schemas.openxmlformats.org/officeDocument/2006/relationships/image" Target="media/image14.jpeg"/><Relationship Id="rId76" Type="http://schemas.openxmlformats.org/officeDocument/2006/relationships/image" Target="media/image22.png"/><Relationship Id="rId84" Type="http://schemas.openxmlformats.org/officeDocument/2006/relationships/image" Target="media/image29.png"/><Relationship Id="rId89" Type="http://schemas.openxmlformats.org/officeDocument/2006/relationships/oleObject" Target="embeddings/oleObject3.bin"/><Relationship Id="rId97" Type="http://schemas.openxmlformats.org/officeDocument/2006/relationships/oleObject" Target="embeddings/oleObject4.bin"/><Relationship Id="rId7" Type="http://schemas.openxmlformats.org/officeDocument/2006/relationships/footnotes" Target="footnotes.xml"/><Relationship Id="rId71" Type="http://schemas.openxmlformats.org/officeDocument/2006/relationships/image" Target="media/image17.jpeg"/><Relationship Id="rId92"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hyperlink" Target="https://doi.org/10.52058/2786-4952-2022-2(7)-356-368" TargetMode="External"/><Relationship Id="rId29" Type="http://schemas.openxmlformats.org/officeDocument/2006/relationships/hyperlink" Target="https://uk.wikipedia.org/wiki/%D0%94%D0%B6%D0%BE%D0%BD_%D0%94%D1%8C%D1%8E%D1%97" TargetMode="External"/><Relationship Id="rId11" Type="http://schemas.openxmlformats.org/officeDocument/2006/relationships/hyperlink" Target="http://journals.vnu.volyn.ua/index.php/pedagogy/homepage" TargetMode="External"/><Relationship Id="rId24" Type="http://schemas.openxmlformats.org/officeDocument/2006/relationships/hyperlink" Target="https://www.newroute.org.ua/wp-content/uploads/2024/12/att-4_07.12.24.pdf" TargetMode="External"/><Relationship Id="rId32" Type="http://schemas.openxmlformats.org/officeDocument/2006/relationships/hyperlink" Target="https://surli.cc/qqxkrm" TargetMode="External"/><Relationship Id="rId37" Type="http://schemas.openxmlformats.org/officeDocument/2006/relationships/hyperlink" Target="http://journals.vnu.volyn.ua/index.php/pedagogy/homepage" TargetMode="External"/><Relationship Id="rId40" Type="http://schemas.openxmlformats.org/officeDocument/2006/relationships/hyperlink" Target="https://scholar.google.com.ua/citations?view_op=view_citation&amp;hl=uk&amp;user=7NshO8QAAAAJ&amp;citation_for_view=7NshO8QAAAAJ:qUcmZB5y_30C" TargetMode="External"/><Relationship Id="rId45" Type="http://schemas.openxmlformats.org/officeDocument/2006/relationships/hyperlink" Target="https://docs.google.com/document/d/1UR-cFgofq99-06MfiiOVqu1EDjvK2ERXYW82m15OoLc/edit?tab=t.0" TargetMode="External"/><Relationship Id="rId53" Type="http://schemas.openxmlformats.org/officeDocument/2006/relationships/hyperlink" Target="https://www.researchgate.net/publication/275543508_Sustainable_Development_in_Romania_in_Pre-school_and_Primary_Education" TargetMode="External"/><Relationship Id="rId58" Type="http://schemas.openxmlformats.org/officeDocument/2006/relationships/image" Target="media/image4.jpeg"/><Relationship Id="rId66" Type="http://schemas.openxmlformats.org/officeDocument/2006/relationships/image" Target="media/image12.jpeg"/><Relationship Id="rId74" Type="http://schemas.openxmlformats.org/officeDocument/2006/relationships/image" Target="media/image20.png"/><Relationship Id="rId79" Type="http://schemas.openxmlformats.org/officeDocument/2006/relationships/image" Target="media/image25.jpeg"/><Relationship Id="rId87" Type="http://schemas.openxmlformats.org/officeDocument/2006/relationships/image" Target="media/image31.jpeg"/><Relationship Id="rId5" Type="http://schemas.openxmlformats.org/officeDocument/2006/relationships/settings" Target="settings.xml"/><Relationship Id="rId61" Type="http://schemas.openxmlformats.org/officeDocument/2006/relationships/image" Target="media/image7.jpeg"/><Relationship Id="rId82" Type="http://schemas.openxmlformats.org/officeDocument/2006/relationships/oleObject" Target="embeddings/oleObject1.bin"/><Relationship Id="rId90" Type="http://schemas.openxmlformats.org/officeDocument/2006/relationships/image" Target="media/image33.jpeg"/><Relationship Id="rId95" Type="http://schemas.openxmlformats.org/officeDocument/2006/relationships/image" Target="media/image38.png"/><Relationship Id="rId19" Type="http://schemas.openxmlformats.org/officeDocument/2006/relationships/hyperlink" Target="https://doi.org/10.30890/2709-2313.2022-14-03-011" TargetMode="External"/><Relationship Id="rId14" Type="http://schemas.openxmlformats.org/officeDocument/2006/relationships/hyperlink" Target="https://doi.org/10.52058/2786-4952-2021-5(5)-36-47" TargetMode="External"/><Relationship Id="rId22" Type="http://schemas.openxmlformats.org/officeDocument/2006/relationships/hyperlink" Target="https://iod.gov.ua/content/events/58/v-vseukrayinska-mizhgaluzeva--naukovo-praktichna-onlayn-konferenciya-nacionalna-nauka-i-osvita-v-umovah-viyni-rf-proti-ukrayini-ta-suchasnih-civilizaciynih-viklikiv_publications.pdf?1731593686.2756" TargetMode="External"/><Relationship Id="rId27" Type="http://schemas.openxmlformats.org/officeDocument/2006/relationships/hyperlink" Target="https://drive.google.com/file/d/1SSIvmjyEBhQFusr1QHJo7VRceTlGrupQ/view?fbclid=IwZXh0bgNhZW0CMTEAAR3wYpaooSBs9UQ6836fR0ARZbzDaZ1pzqTf781ZsPMJOBLxkljW1fAMTss_aem_l3aM9u4GtlFP_v5Oxu2LMg" TargetMode="External"/><Relationship Id="rId30" Type="http://schemas.openxmlformats.org/officeDocument/2006/relationships/hyperlink" Target="http://zakon2.rada.gov.ua/laws/show/2628-14" TargetMode="External"/><Relationship Id="rId35" Type="http://schemas.openxmlformats.org/officeDocument/2006/relationships/hyperlink" Target="https://doi.org/10.30525/978-9934-26-335-4-3" TargetMode="External"/><Relationship Id="rId43" Type="http://schemas.openxmlformats.org/officeDocument/2006/relationships/hyperlink" Target="https://doi.org/10.28925/2312-5829.2018.1-2.77621" TargetMode="External"/><Relationship Id="rId48" Type="http://schemas.openxmlformats.org/officeDocument/2006/relationships/hyperlink" Target="https://doi.org/10.26661/2786-5622-2023-4-20" TargetMode="External"/><Relationship Id="rId56" Type="http://schemas.openxmlformats.org/officeDocument/2006/relationships/image" Target="media/image2.jpeg"/><Relationship Id="rId64" Type="http://schemas.openxmlformats.org/officeDocument/2006/relationships/image" Target="media/image10.jpeg"/><Relationship Id="rId69" Type="http://schemas.openxmlformats.org/officeDocument/2006/relationships/image" Target="media/image15.jpeg"/><Relationship Id="rId77" Type="http://schemas.openxmlformats.org/officeDocument/2006/relationships/image" Target="media/image23.jpeg"/><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https://events.bank.gov.ua/gmw2025/" TargetMode="External"/><Relationship Id="rId72" Type="http://schemas.openxmlformats.org/officeDocument/2006/relationships/image" Target="media/image18.jpeg"/><Relationship Id="rId80" Type="http://schemas.openxmlformats.org/officeDocument/2006/relationships/image" Target="media/image26.png"/><Relationship Id="rId85" Type="http://schemas.openxmlformats.org/officeDocument/2006/relationships/image" Target="media/image30.emf"/><Relationship Id="rId93" Type="http://schemas.openxmlformats.org/officeDocument/2006/relationships/image" Target="media/image36.jpeg"/><Relationship Id="rId98"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https://www.magnanimitas.cz/14-01-xlii" TargetMode="External"/><Relationship Id="rId17" Type="http://schemas.openxmlformats.org/officeDocument/2006/relationships/hyperlink" Target="http://perspectives.pp.ua/index.php/pis/index" TargetMode="External"/><Relationship Id="rId25" Type="http://schemas.openxmlformats.org/officeDocument/2006/relationships/hyperlink" Target="https://www.newroute.org.ua/wp-content/uploads/nsn_22.pdf" TargetMode="External"/><Relationship Id="rId33" Type="http://schemas.openxmlformats.org/officeDocument/2006/relationships/hyperlink" Target="https://doi.org/10.30890/2709-2313.2022-15-02-00" TargetMode="External"/><Relationship Id="rId38" Type="http://schemas.openxmlformats.org/officeDocument/2006/relationships/hyperlink" Target="http://journals.vnu.volyn.ua/index.php/pedagogy/homepage" TargetMode="External"/><Relationship Id="rId46" Type="http://schemas.openxmlformats.org/officeDocument/2006/relationships/hyperlink" Target="https://doi.org/10.52058/2786-6165-2024-5(23)-1563-1576" TargetMode="External"/><Relationship Id="rId59" Type="http://schemas.openxmlformats.org/officeDocument/2006/relationships/image" Target="media/image5.png"/><Relationship Id="rId67" Type="http://schemas.openxmlformats.org/officeDocument/2006/relationships/image" Target="media/image13.jpeg"/><Relationship Id="rId20" Type="http://schemas.openxmlformats.org/officeDocument/2006/relationships/hyperlink" Target="https://cutt.ly/fwDdfDf6" TargetMode="External"/><Relationship Id="rId41" Type="http://schemas.openxmlformats.org/officeDocument/2006/relationships/hyperlink" Target="https://doi.org/10.26661/2786-5622-2022-1-32" TargetMode="External"/><Relationship Id="rId54" Type="http://schemas.openxmlformats.org/officeDocument/2006/relationships/header" Target="header1.xml"/><Relationship Id="rId62" Type="http://schemas.openxmlformats.org/officeDocument/2006/relationships/image" Target="media/image8.jpeg"/><Relationship Id="rId70" Type="http://schemas.openxmlformats.org/officeDocument/2006/relationships/image" Target="media/image16.png"/><Relationship Id="rId75" Type="http://schemas.openxmlformats.org/officeDocument/2006/relationships/image" Target="media/image21.jpeg"/><Relationship Id="rId83" Type="http://schemas.openxmlformats.org/officeDocument/2006/relationships/image" Target="media/image28.png"/><Relationship Id="rId88" Type="http://schemas.openxmlformats.org/officeDocument/2006/relationships/image" Target="media/image32.emf"/><Relationship Id="rId91" Type="http://schemas.openxmlformats.org/officeDocument/2006/relationships/image" Target="media/image34.jpeg"/><Relationship Id="rId96" Type="http://schemas.openxmlformats.org/officeDocument/2006/relationships/image" Target="media/image39.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perspectives.pp.ua/index.php/pis/index" TargetMode="External"/><Relationship Id="rId23" Type="http://schemas.openxmlformats.org/officeDocument/2006/relationships/hyperlink" Target="http://www.newroute.org.ua/" TargetMode="External"/><Relationship Id="rId28" Type="http://schemas.openxmlformats.org/officeDocument/2006/relationships/hyperlink" Target="https://drive.google.com/file/d/1SSIvmjyEBhQFusr1QHJo7VRceTlGrupQ/view?fbclid=IwZXh0bgNhZW0CMTEAAR3wYpaooSBs9UQ6836fR0ARZbzDaZ1pzqTf781ZsPMJOBLxkljW1fAMTss_aem_l3aM9u4GtlFP_v5Oxu2LMg" TargetMode="External"/><Relationship Id="rId36" Type="http://schemas.openxmlformats.org/officeDocument/2006/relationships/hyperlink" Target="https://doi.org/10.28925/2312-5829.2017.3-4.2351" TargetMode="External"/><Relationship Id="rId49" Type="http://schemas.openxmlformats.org/officeDocument/2006/relationships/hyperlink" Target="http://dx.doi.org/10.14689/ejer.2016.66" TargetMode="External"/><Relationship Id="rId57" Type="http://schemas.openxmlformats.org/officeDocument/2006/relationships/image" Target="media/image3.png"/><Relationship Id="rId10" Type="http://schemas.openxmlformats.org/officeDocument/2006/relationships/hyperlink" Target="https://doi.org/10.32782/apv/2025.1.9" TargetMode="External"/><Relationship Id="rId31" Type="http://schemas.openxmlformats.org/officeDocument/2006/relationships/hyperlink" Target="https://mon.gov.ua/storage/app/media/programy-rozvytku-ditey/programa-vpevnenii-start-2017.rar" TargetMode="External"/><Relationship Id="rId44" Type="http://schemas.openxmlformats.org/officeDocument/2006/relationships/hyperlink" Target="https://zakon.rada.gov.ua/laws/show/2145-19" TargetMode="External"/><Relationship Id="rId52" Type="http://schemas.openxmlformats.org/officeDocument/2006/relationships/hyperlink" Target="http://www.edpsycinteractive.org/papers/socdev.pdf" TargetMode="External"/><Relationship Id="rId60" Type="http://schemas.openxmlformats.org/officeDocument/2006/relationships/image" Target="media/image6.png"/><Relationship Id="rId65" Type="http://schemas.openxmlformats.org/officeDocument/2006/relationships/image" Target="media/image11.jpeg"/><Relationship Id="rId73" Type="http://schemas.openxmlformats.org/officeDocument/2006/relationships/image" Target="media/image19.png"/><Relationship Id="rId78" Type="http://schemas.openxmlformats.org/officeDocument/2006/relationships/image" Target="media/image24.jpeg"/><Relationship Id="rId81" Type="http://schemas.openxmlformats.org/officeDocument/2006/relationships/image" Target="media/image27.emf"/><Relationship Id="rId86" Type="http://schemas.openxmlformats.org/officeDocument/2006/relationships/oleObject" Target="embeddings/oleObject2.bin"/><Relationship Id="rId94" Type="http://schemas.openxmlformats.org/officeDocument/2006/relationships/image" Target="media/image37.jpeg"/><Relationship Id="rId9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s://doi.org/10.24919/2308-4863/80-1-45" TargetMode="External"/><Relationship Id="rId13" Type="http://schemas.openxmlformats.org/officeDocument/2006/relationships/hyperlink" Target="https://elibrary.kubg.edu.ua/id/eprint/39914/1/L_Kozak_FCGKDSDVvKD.pdf" TargetMode="External"/><Relationship Id="rId18" Type="http://schemas.openxmlformats.org/officeDocument/2006/relationships/hyperlink" Target="http://perspectives.pp.ua/index.php/vno/index" TargetMode="External"/><Relationship Id="rId39" Type="http://schemas.openxmlformats.org/officeDocument/2006/relationships/hyperlink" Target="https://doi.org/10.52058/2786-4952-2022-2(7)-356-368"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B8C91B-F778-4A98-853E-FA1DF8D90C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330</Pages>
  <Words>376561</Words>
  <Characters>214640</Characters>
  <Application>Microsoft Office Word</Application>
  <DocSecurity>0</DocSecurity>
  <Lines>1788</Lines>
  <Paragraphs>1180</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590021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pylypko</dc:creator>
  <cp:keywords/>
  <dc:description/>
  <cp:lastModifiedBy>pylypko</cp:lastModifiedBy>
  <cp:revision>4</cp:revision>
  <cp:lastPrinted>2025-05-08T10:04:00Z</cp:lastPrinted>
  <dcterms:created xsi:type="dcterms:W3CDTF">2025-05-09T11:12:00Z</dcterms:created>
  <dcterms:modified xsi:type="dcterms:W3CDTF">2025-05-09T11:58:00Z</dcterms:modified>
</cp:coreProperties>
</file>