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44C" w:rsidRPr="00A2544C" w:rsidRDefault="00A2544C" w:rsidP="00A2544C">
      <w:pPr>
        <w:shd w:val="clear" w:color="auto" w:fill="FFFFFF"/>
        <w:tabs>
          <w:tab w:val="left" w:pos="399"/>
          <w:tab w:val="num" w:pos="780"/>
          <w:tab w:val="num" w:pos="900"/>
          <w:tab w:val="num" w:pos="1080"/>
        </w:tabs>
        <w:spacing w:after="0"/>
        <w:ind w:firstLine="340"/>
        <w:jc w:val="right"/>
        <w:rPr>
          <w:rFonts w:ascii="Times New Roman" w:hAnsi="Times New Roman"/>
          <w:b/>
          <w:i/>
          <w:color w:val="000000"/>
          <w:sz w:val="28"/>
          <w:szCs w:val="28"/>
          <w:lang w:val="uk-UA"/>
        </w:rPr>
      </w:pPr>
      <w:r>
        <w:rPr>
          <w:rFonts w:ascii="Times New Roman" w:hAnsi="Times New Roman"/>
          <w:b/>
          <w:i/>
          <w:color w:val="000000"/>
          <w:sz w:val="28"/>
          <w:szCs w:val="28"/>
          <w:lang w:val="uk-UA"/>
        </w:rPr>
        <w:t>Давидова Наталія Олександрівна</w:t>
      </w:r>
    </w:p>
    <w:p w:rsidR="00A2544C" w:rsidRPr="00A2544C" w:rsidRDefault="00A2544C" w:rsidP="00A2544C">
      <w:pPr>
        <w:spacing w:after="0" w:line="360" w:lineRule="auto"/>
        <w:ind w:firstLine="425"/>
        <w:jc w:val="right"/>
        <w:rPr>
          <w:rFonts w:ascii="Times New Roman" w:eastAsiaTheme="minorHAnsi" w:hAnsi="Times New Roman"/>
          <w:sz w:val="28"/>
          <w:szCs w:val="28"/>
          <w:lang w:eastAsia="en-US"/>
        </w:rPr>
      </w:pPr>
      <w:r w:rsidRPr="00A2544C">
        <w:rPr>
          <w:rFonts w:ascii="Times New Roman" w:eastAsiaTheme="minorHAnsi" w:hAnsi="Times New Roman"/>
          <w:sz w:val="28"/>
          <w:szCs w:val="28"/>
          <w:lang w:val="uk-UA" w:eastAsia="en-US"/>
        </w:rPr>
        <w:t>кандидат юридичних наук, доцент,</w:t>
      </w:r>
      <w:r w:rsidRPr="00A2544C">
        <w:rPr>
          <w:rFonts w:ascii="Times New Roman" w:eastAsiaTheme="minorHAnsi" w:hAnsi="Times New Roman"/>
          <w:sz w:val="28"/>
          <w:szCs w:val="28"/>
          <w:lang w:val="uk-UA" w:eastAsia="en-US"/>
        </w:rPr>
        <w:br/>
        <w:t xml:space="preserve">доцент кафедри приватноправових дисциплін </w:t>
      </w:r>
    </w:p>
    <w:p w:rsidR="00A2544C" w:rsidRPr="00A2544C" w:rsidRDefault="00A2544C" w:rsidP="00A2544C">
      <w:pPr>
        <w:spacing w:after="0" w:line="360" w:lineRule="auto"/>
        <w:ind w:firstLine="425"/>
        <w:jc w:val="right"/>
        <w:rPr>
          <w:rFonts w:ascii="Times New Roman" w:eastAsiaTheme="minorHAnsi" w:hAnsi="Times New Roman"/>
          <w:sz w:val="28"/>
          <w:szCs w:val="28"/>
          <w:lang w:val="uk-UA" w:eastAsia="en-US"/>
        </w:rPr>
      </w:pPr>
      <w:r w:rsidRPr="00A2544C">
        <w:rPr>
          <w:rFonts w:ascii="Times New Roman" w:eastAsiaTheme="minorHAnsi" w:hAnsi="Times New Roman"/>
          <w:sz w:val="28"/>
          <w:szCs w:val="28"/>
          <w:lang w:val="uk-UA" w:eastAsia="en-US"/>
        </w:rPr>
        <w:t>Університет сучасних знань</w:t>
      </w:r>
      <w:r>
        <w:rPr>
          <w:rFonts w:ascii="Times New Roman" w:eastAsiaTheme="minorHAnsi" w:hAnsi="Times New Roman"/>
          <w:sz w:val="28"/>
          <w:szCs w:val="28"/>
          <w:lang w:val="uk-UA" w:eastAsia="en-US"/>
        </w:rPr>
        <w:t>, м. Київ</w:t>
      </w:r>
    </w:p>
    <w:p w:rsidR="00A2544C" w:rsidRPr="00A2544C" w:rsidRDefault="00A2544C" w:rsidP="00A2544C">
      <w:pPr>
        <w:shd w:val="clear" w:color="auto" w:fill="FFFFFF"/>
        <w:tabs>
          <w:tab w:val="left" w:pos="399"/>
          <w:tab w:val="num" w:pos="780"/>
          <w:tab w:val="num" w:pos="900"/>
          <w:tab w:val="num" w:pos="1080"/>
        </w:tabs>
        <w:spacing w:after="0"/>
        <w:ind w:firstLine="340"/>
        <w:jc w:val="right"/>
        <w:rPr>
          <w:rFonts w:ascii="Times New Roman" w:hAnsi="Times New Roman"/>
          <w:color w:val="000000"/>
          <w:sz w:val="28"/>
          <w:szCs w:val="28"/>
          <w:lang w:val="uk-UA"/>
        </w:rPr>
      </w:pPr>
    </w:p>
    <w:p w:rsidR="00A2544C" w:rsidRPr="00A2544C" w:rsidRDefault="00783DDA" w:rsidP="001204FE">
      <w:pPr>
        <w:shd w:val="clear" w:color="auto" w:fill="FFFFFF"/>
        <w:tabs>
          <w:tab w:val="left" w:pos="399"/>
          <w:tab w:val="num" w:pos="780"/>
          <w:tab w:val="num" w:pos="900"/>
          <w:tab w:val="num" w:pos="1080"/>
        </w:tabs>
        <w:spacing w:after="0" w:line="360" w:lineRule="auto"/>
        <w:jc w:val="center"/>
        <w:rPr>
          <w:rFonts w:ascii="Times New Roman" w:hAnsi="Times New Roman"/>
          <w:b/>
          <w:color w:val="000000"/>
          <w:sz w:val="28"/>
          <w:szCs w:val="28"/>
          <w:lang w:val="uk-UA"/>
        </w:rPr>
      </w:pPr>
      <w:r w:rsidRPr="00783DDA">
        <w:rPr>
          <w:rFonts w:ascii="Times New Roman" w:hAnsi="Times New Roman"/>
          <w:b/>
          <w:color w:val="000000"/>
          <w:sz w:val="28"/>
          <w:szCs w:val="28"/>
          <w:lang w:val="uk-UA"/>
        </w:rPr>
        <w:t>Правове регулювання відносин у сфері освіти в США на федеральному рівні</w:t>
      </w:r>
      <w:r>
        <w:rPr>
          <w:rFonts w:ascii="Times New Roman" w:hAnsi="Times New Roman"/>
          <w:b/>
          <w:color w:val="000000"/>
          <w:sz w:val="28"/>
          <w:szCs w:val="28"/>
          <w:lang w:val="uk-UA"/>
        </w:rPr>
        <w:t xml:space="preserve"> </w:t>
      </w:r>
    </w:p>
    <w:p w:rsidR="004C226D" w:rsidRDefault="004C226D" w:rsidP="004C226D">
      <w:pPr>
        <w:spacing w:after="0" w:line="360" w:lineRule="auto"/>
        <w:ind w:firstLine="425"/>
        <w:jc w:val="both"/>
        <w:rPr>
          <w:rFonts w:ascii="Times New Roman" w:hAnsi="Times New Roman"/>
          <w:sz w:val="28"/>
          <w:szCs w:val="28"/>
          <w:lang w:val="uk-UA"/>
        </w:rPr>
      </w:pPr>
      <w:r>
        <w:rPr>
          <w:rFonts w:ascii="Times New Roman" w:hAnsi="Times New Roman"/>
          <w:sz w:val="28"/>
          <w:szCs w:val="28"/>
          <w:lang w:val="uk-UA"/>
        </w:rPr>
        <w:t>Конституція США делегує частину повноважень федеральному уряду та зберігає інші за урядом штату чи за народом</w:t>
      </w:r>
      <w:r>
        <w:rPr>
          <w:rStyle w:val="a6"/>
          <w:rFonts w:ascii="Times New Roman" w:hAnsi="Times New Roman"/>
          <w:sz w:val="28"/>
          <w:szCs w:val="28"/>
          <w:lang w:val="uk-UA"/>
        </w:rPr>
        <w:footnoteReference w:id="1"/>
      </w:r>
      <w:r>
        <w:rPr>
          <w:rFonts w:ascii="Times New Roman" w:hAnsi="Times New Roman"/>
          <w:sz w:val="28"/>
          <w:szCs w:val="28"/>
          <w:lang w:val="uk-UA"/>
        </w:rPr>
        <w:t xml:space="preserve">. Цей принцип залишкових повноважень проявляється в тому, що регулювання відносин у сфері </w:t>
      </w:r>
      <w:r w:rsidR="008C202F">
        <w:rPr>
          <w:rFonts w:ascii="Times New Roman" w:hAnsi="Times New Roman"/>
          <w:sz w:val="28"/>
          <w:szCs w:val="28"/>
          <w:lang w:val="uk-UA"/>
        </w:rPr>
        <w:t xml:space="preserve">американської </w:t>
      </w:r>
      <w:r>
        <w:rPr>
          <w:rFonts w:ascii="Times New Roman" w:hAnsi="Times New Roman"/>
          <w:sz w:val="28"/>
          <w:szCs w:val="28"/>
          <w:lang w:val="uk-UA"/>
        </w:rPr>
        <w:t xml:space="preserve">освіти в основному не належить до компетенції федерального уряду: державні інституції залишаються під юрисдикцією уряду штату, а приватні – під впливом приватних фізичних осіб або корпорацій. </w:t>
      </w:r>
      <w:r w:rsidR="00FC0D4A" w:rsidRPr="00FC0D4A">
        <w:rPr>
          <w:rFonts w:ascii="Times New Roman" w:hAnsi="Times New Roman"/>
          <w:sz w:val="28"/>
          <w:szCs w:val="28"/>
          <w:lang w:val="uk-UA"/>
        </w:rPr>
        <w:t>І Верховний Суд США, і суди штатів послідовно визнавали, що регулювання відносин у сфері освіти відноситься до компетенції штату</w:t>
      </w:r>
      <w:r w:rsidR="00FC0D4A" w:rsidRPr="00FC0D4A">
        <w:rPr>
          <w:rFonts w:ascii="Times New Roman" w:hAnsi="Times New Roman"/>
          <w:sz w:val="28"/>
          <w:szCs w:val="28"/>
        </w:rPr>
        <w:t xml:space="preserve"> [</w:t>
      </w:r>
      <w:r w:rsidR="00FC0D4A">
        <w:rPr>
          <w:rFonts w:ascii="Times New Roman" w:hAnsi="Times New Roman"/>
          <w:sz w:val="28"/>
          <w:szCs w:val="28"/>
          <w:lang w:val="uk-UA"/>
        </w:rPr>
        <w:t>1, с. 49</w:t>
      </w:r>
      <w:r w:rsidR="00FC0D4A" w:rsidRPr="00FC0D4A">
        <w:rPr>
          <w:rFonts w:ascii="Times New Roman" w:hAnsi="Times New Roman"/>
          <w:sz w:val="28"/>
          <w:szCs w:val="28"/>
        </w:rPr>
        <w:t>]</w:t>
      </w:r>
      <w:r w:rsidR="00204519">
        <w:rPr>
          <w:rFonts w:ascii="Times New Roman" w:hAnsi="Times New Roman"/>
          <w:sz w:val="28"/>
          <w:szCs w:val="28"/>
          <w:lang w:val="uk-UA"/>
        </w:rPr>
        <w:t>.</w:t>
      </w:r>
      <w:bookmarkStart w:id="0" w:name="_GoBack"/>
      <w:bookmarkEnd w:id="0"/>
      <w:r w:rsidR="00FC0D4A" w:rsidRPr="00FC0D4A">
        <w:rPr>
          <w:rFonts w:ascii="Times New Roman" w:hAnsi="Times New Roman"/>
          <w:sz w:val="28"/>
          <w:szCs w:val="28"/>
          <w:lang w:val="uk-UA"/>
        </w:rPr>
        <w:t xml:space="preserve"> </w:t>
      </w:r>
      <w:r>
        <w:rPr>
          <w:rFonts w:ascii="Times New Roman" w:hAnsi="Times New Roman"/>
          <w:sz w:val="28"/>
          <w:szCs w:val="28"/>
          <w:lang w:val="uk-UA"/>
        </w:rPr>
        <w:t>Тим не менше джерела права федерального рівня відчутно впливають на регулювання відносин між учасниками навчально-виховного процесу.</w:t>
      </w:r>
    </w:p>
    <w:p w:rsidR="001204FE" w:rsidRDefault="001204FE" w:rsidP="001204FE">
      <w:pPr>
        <w:spacing w:after="0" w:line="360" w:lineRule="auto"/>
        <w:ind w:firstLine="425"/>
        <w:jc w:val="both"/>
        <w:rPr>
          <w:rFonts w:ascii="Times New Roman" w:hAnsi="Times New Roman"/>
          <w:sz w:val="28"/>
          <w:szCs w:val="28"/>
          <w:lang w:val="uk-UA"/>
        </w:rPr>
      </w:pPr>
      <w:r>
        <w:rPr>
          <w:rFonts w:ascii="Times New Roman" w:hAnsi="Times New Roman"/>
          <w:sz w:val="28"/>
          <w:szCs w:val="28"/>
          <w:lang w:val="uk-UA"/>
        </w:rPr>
        <w:t xml:space="preserve">Федеральна Конституція США </w:t>
      </w:r>
      <w:r w:rsidR="004C226D">
        <w:rPr>
          <w:rFonts w:ascii="Times New Roman" w:hAnsi="Times New Roman"/>
          <w:sz w:val="28"/>
          <w:szCs w:val="28"/>
          <w:lang w:val="uk-UA"/>
        </w:rPr>
        <w:t>та Білль про права не містять</w:t>
      </w:r>
      <w:r>
        <w:rPr>
          <w:rFonts w:ascii="Times New Roman" w:hAnsi="Times New Roman"/>
          <w:sz w:val="28"/>
          <w:szCs w:val="28"/>
          <w:lang w:val="uk-UA"/>
        </w:rPr>
        <w:t xml:space="preserve"> положень, що прямо регулюють освітні відносини, але </w:t>
      </w:r>
      <w:r w:rsidR="00E03D8B">
        <w:rPr>
          <w:rFonts w:ascii="Times New Roman" w:hAnsi="Times New Roman"/>
          <w:sz w:val="28"/>
          <w:szCs w:val="28"/>
          <w:lang w:val="uk-UA"/>
        </w:rPr>
        <w:t xml:space="preserve">їх </w:t>
      </w:r>
      <w:r>
        <w:rPr>
          <w:rFonts w:ascii="Times New Roman" w:hAnsi="Times New Roman"/>
          <w:sz w:val="28"/>
          <w:szCs w:val="28"/>
          <w:lang w:val="uk-UA"/>
        </w:rPr>
        <w:t>положення часто застосовується судами при вирішенні спорів у сфері освіти, зокрема,</w:t>
      </w:r>
      <w:r w:rsidRPr="00830A97">
        <w:rPr>
          <w:rFonts w:ascii="Times New Roman" w:hAnsi="Times New Roman"/>
          <w:sz w:val="28"/>
          <w:szCs w:val="28"/>
          <w:lang w:val="uk-UA"/>
        </w:rPr>
        <w:t xml:space="preserve"> Перша </w:t>
      </w:r>
      <w:r w:rsidR="004667DB">
        <w:rPr>
          <w:rFonts w:ascii="Times New Roman" w:hAnsi="Times New Roman"/>
          <w:sz w:val="28"/>
          <w:szCs w:val="28"/>
          <w:lang w:val="uk-UA"/>
        </w:rPr>
        <w:t>п</w:t>
      </w:r>
      <w:r w:rsidRPr="00830A97">
        <w:rPr>
          <w:rFonts w:ascii="Times New Roman" w:hAnsi="Times New Roman"/>
          <w:sz w:val="28"/>
          <w:szCs w:val="28"/>
          <w:lang w:val="uk-UA"/>
        </w:rPr>
        <w:t xml:space="preserve">оправка про </w:t>
      </w:r>
      <w:r>
        <w:rPr>
          <w:rFonts w:ascii="Times New Roman" w:hAnsi="Times New Roman"/>
          <w:sz w:val="28"/>
          <w:szCs w:val="28"/>
          <w:lang w:val="uk-UA"/>
        </w:rPr>
        <w:t>громадянські та релігійні права,</w:t>
      </w:r>
      <w:r w:rsidRPr="00830A97">
        <w:rPr>
          <w:rFonts w:ascii="Times New Roman" w:hAnsi="Times New Roman"/>
          <w:sz w:val="28"/>
          <w:szCs w:val="28"/>
          <w:lang w:val="uk-UA"/>
        </w:rPr>
        <w:t xml:space="preserve"> </w:t>
      </w:r>
      <w:r>
        <w:rPr>
          <w:rFonts w:ascii="Times New Roman" w:hAnsi="Times New Roman"/>
          <w:sz w:val="28"/>
          <w:szCs w:val="28"/>
          <w:lang w:val="uk-UA"/>
        </w:rPr>
        <w:t>Четверта</w:t>
      </w:r>
      <w:r w:rsidR="004667DB">
        <w:rPr>
          <w:rFonts w:ascii="Times New Roman" w:hAnsi="Times New Roman"/>
          <w:sz w:val="28"/>
          <w:szCs w:val="28"/>
          <w:lang w:val="uk-UA"/>
        </w:rPr>
        <w:t xml:space="preserve"> поправка про захист від обшуків,</w:t>
      </w:r>
      <w:r>
        <w:rPr>
          <w:rFonts w:ascii="Times New Roman" w:hAnsi="Times New Roman"/>
          <w:sz w:val="28"/>
          <w:szCs w:val="28"/>
          <w:lang w:val="uk-UA"/>
        </w:rPr>
        <w:t xml:space="preserve"> </w:t>
      </w:r>
      <w:r w:rsidRPr="00830A97">
        <w:rPr>
          <w:rFonts w:ascii="Times New Roman" w:hAnsi="Times New Roman"/>
          <w:sz w:val="28"/>
          <w:szCs w:val="28"/>
          <w:lang w:val="uk-UA"/>
        </w:rPr>
        <w:t xml:space="preserve">П'ята та Чотирнадцята </w:t>
      </w:r>
      <w:r w:rsidR="004667DB">
        <w:rPr>
          <w:rFonts w:ascii="Times New Roman" w:hAnsi="Times New Roman"/>
          <w:sz w:val="28"/>
          <w:szCs w:val="28"/>
          <w:lang w:val="uk-UA"/>
        </w:rPr>
        <w:t>п</w:t>
      </w:r>
      <w:r w:rsidRPr="00830A97">
        <w:rPr>
          <w:rFonts w:ascii="Times New Roman" w:hAnsi="Times New Roman"/>
          <w:sz w:val="28"/>
          <w:szCs w:val="28"/>
          <w:lang w:val="uk-UA"/>
        </w:rPr>
        <w:t>оправка про належну правову процедуру та рівний захист законом.</w:t>
      </w:r>
    </w:p>
    <w:p w:rsidR="004667DB" w:rsidRDefault="001204FE" w:rsidP="001204FE">
      <w:pPr>
        <w:spacing w:after="0" w:line="360" w:lineRule="auto"/>
        <w:ind w:firstLine="425"/>
        <w:jc w:val="both"/>
        <w:rPr>
          <w:rFonts w:ascii="Times New Roman" w:hAnsi="Times New Roman"/>
          <w:sz w:val="28"/>
          <w:szCs w:val="28"/>
          <w:lang w:val="uk-UA"/>
        </w:rPr>
      </w:pPr>
      <w:r>
        <w:rPr>
          <w:rFonts w:ascii="Times New Roman" w:hAnsi="Times New Roman"/>
          <w:sz w:val="28"/>
          <w:szCs w:val="28"/>
          <w:lang w:val="uk-UA"/>
        </w:rPr>
        <w:t xml:space="preserve">Перша поправка містить декілька положень, що стосуються сфери освіти, зокрема, право на свободу слова та право на свободу віросповідання. Всі учасники навчально-виховного процесу (студенти, викладачі та адміністратори освітньої інституції) мають право на свободу слова. На це право також посилаються при обґрунтуванні права на академічну свободу, яке прямо не закріплено в Конституції, але </w:t>
      </w:r>
      <w:r w:rsidR="004667DB">
        <w:rPr>
          <w:rFonts w:ascii="Times New Roman" w:hAnsi="Times New Roman"/>
          <w:sz w:val="28"/>
          <w:szCs w:val="28"/>
          <w:lang w:val="uk-UA"/>
        </w:rPr>
        <w:t>має конституційно-правове підґрунтя</w:t>
      </w:r>
      <w:r>
        <w:rPr>
          <w:rFonts w:ascii="Times New Roman" w:hAnsi="Times New Roman"/>
          <w:sz w:val="28"/>
          <w:szCs w:val="28"/>
          <w:lang w:val="uk-UA"/>
        </w:rPr>
        <w:t xml:space="preserve">. </w:t>
      </w:r>
    </w:p>
    <w:p w:rsidR="001204FE" w:rsidRDefault="001204FE" w:rsidP="001204FE">
      <w:pPr>
        <w:spacing w:after="0" w:line="360" w:lineRule="auto"/>
        <w:ind w:firstLine="425"/>
        <w:jc w:val="both"/>
        <w:rPr>
          <w:rFonts w:ascii="Times New Roman" w:hAnsi="Times New Roman"/>
          <w:sz w:val="28"/>
          <w:szCs w:val="28"/>
          <w:lang w:val="uk-UA"/>
        </w:rPr>
      </w:pPr>
      <w:r w:rsidRPr="001204FE">
        <w:rPr>
          <w:rFonts w:ascii="Times New Roman" w:hAnsi="Times New Roman"/>
          <w:sz w:val="28"/>
          <w:szCs w:val="28"/>
          <w:lang w:val="uk-UA"/>
        </w:rPr>
        <w:t>Четверт</w:t>
      </w:r>
      <w:r w:rsidR="004667DB">
        <w:rPr>
          <w:rFonts w:ascii="Times New Roman" w:hAnsi="Times New Roman"/>
          <w:sz w:val="28"/>
          <w:szCs w:val="28"/>
          <w:lang w:val="uk-UA"/>
        </w:rPr>
        <w:t>а</w:t>
      </w:r>
      <w:r w:rsidRPr="001204FE">
        <w:rPr>
          <w:rFonts w:ascii="Times New Roman" w:hAnsi="Times New Roman"/>
          <w:sz w:val="28"/>
          <w:szCs w:val="28"/>
          <w:lang w:val="uk-UA"/>
        </w:rPr>
        <w:t xml:space="preserve"> </w:t>
      </w:r>
      <w:r w:rsidR="004667DB">
        <w:rPr>
          <w:rFonts w:ascii="Times New Roman" w:hAnsi="Times New Roman"/>
          <w:sz w:val="28"/>
          <w:szCs w:val="28"/>
          <w:lang w:val="uk-UA"/>
        </w:rPr>
        <w:t>п</w:t>
      </w:r>
      <w:r w:rsidRPr="001204FE">
        <w:rPr>
          <w:rFonts w:ascii="Times New Roman" w:hAnsi="Times New Roman"/>
          <w:sz w:val="28"/>
          <w:szCs w:val="28"/>
          <w:lang w:val="uk-UA"/>
        </w:rPr>
        <w:t>оправк</w:t>
      </w:r>
      <w:r w:rsidR="004667DB">
        <w:rPr>
          <w:rFonts w:ascii="Times New Roman" w:hAnsi="Times New Roman"/>
          <w:sz w:val="28"/>
          <w:szCs w:val="28"/>
          <w:lang w:val="uk-UA"/>
        </w:rPr>
        <w:t>а</w:t>
      </w:r>
      <w:r w:rsidRPr="001204FE">
        <w:rPr>
          <w:rFonts w:ascii="Times New Roman" w:hAnsi="Times New Roman"/>
          <w:sz w:val="28"/>
          <w:szCs w:val="28"/>
          <w:lang w:val="uk-UA"/>
        </w:rPr>
        <w:t xml:space="preserve"> теж має певне значення у формуванні </w:t>
      </w:r>
      <w:r w:rsidR="004667DB">
        <w:rPr>
          <w:rFonts w:ascii="Times New Roman" w:hAnsi="Times New Roman"/>
          <w:sz w:val="28"/>
          <w:szCs w:val="28"/>
          <w:lang w:val="uk-UA"/>
        </w:rPr>
        <w:t xml:space="preserve">освітнього </w:t>
      </w:r>
      <w:r w:rsidRPr="001204FE">
        <w:rPr>
          <w:rFonts w:ascii="Times New Roman" w:hAnsi="Times New Roman"/>
          <w:sz w:val="28"/>
          <w:szCs w:val="28"/>
          <w:lang w:val="uk-UA"/>
        </w:rPr>
        <w:t xml:space="preserve">правового поля. Наприклад, справи про оскарження обшуку особистих шаф студентів в університеті, обшуку кімнат в гуртожитку, обшуку автомобіля на стоянці </w:t>
      </w:r>
      <w:r w:rsidRPr="001204FE">
        <w:rPr>
          <w:rFonts w:ascii="Times New Roman" w:hAnsi="Times New Roman"/>
          <w:sz w:val="28"/>
          <w:szCs w:val="28"/>
          <w:lang w:val="uk-UA"/>
        </w:rPr>
        <w:lastRenderedPageBreak/>
        <w:t>університету, перевірка крові чи урини на наявність наркотичних речовин  та інші інциденти, що пов’яза</w:t>
      </w:r>
      <w:r>
        <w:rPr>
          <w:rFonts w:ascii="Times New Roman" w:hAnsi="Times New Roman"/>
          <w:sz w:val="28"/>
          <w:szCs w:val="28"/>
          <w:lang w:val="uk-UA"/>
        </w:rPr>
        <w:t>ні із приватністю та її межами.</w:t>
      </w:r>
    </w:p>
    <w:p w:rsidR="001204FE" w:rsidRDefault="001204FE" w:rsidP="001204FE">
      <w:pPr>
        <w:spacing w:after="0" w:line="360" w:lineRule="auto"/>
        <w:ind w:firstLine="425"/>
        <w:jc w:val="both"/>
        <w:rPr>
          <w:rFonts w:ascii="Times New Roman" w:hAnsi="Times New Roman"/>
          <w:sz w:val="28"/>
          <w:szCs w:val="28"/>
          <w:lang w:val="uk-UA"/>
        </w:rPr>
      </w:pPr>
      <w:r>
        <w:rPr>
          <w:rFonts w:ascii="Times New Roman" w:hAnsi="Times New Roman"/>
          <w:sz w:val="28"/>
          <w:szCs w:val="28"/>
          <w:lang w:val="uk-UA"/>
        </w:rPr>
        <w:t>Чотирнадцята поправка, містить клаузулу про "належну правову процедуру", основний акцент робиться не на забороні позбавлення особи життя, свободи чи власності, а на дотриманні процесуального порядку такого позбавлення. В сфер</w:t>
      </w:r>
      <w:r w:rsidR="008C202F">
        <w:rPr>
          <w:rFonts w:ascii="Times New Roman" w:hAnsi="Times New Roman"/>
          <w:sz w:val="28"/>
          <w:szCs w:val="28"/>
          <w:lang w:val="uk-UA"/>
        </w:rPr>
        <w:t>і вищої освіти це положення най</w:t>
      </w:r>
      <w:r>
        <w:rPr>
          <w:rFonts w:ascii="Times New Roman" w:hAnsi="Times New Roman"/>
          <w:sz w:val="28"/>
          <w:szCs w:val="28"/>
          <w:lang w:val="uk-UA"/>
        </w:rPr>
        <w:t>частіше застосовується для оскарження застосування дисциплінарних санкцій до студента та для оскарження звільнення чи відсутності просування по службі викладача.</w:t>
      </w:r>
      <w:r w:rsidRPr="00730EB7">
        <w:rPr>
          <w:rFonts w:ascii="Times New Roman" w:hAnsi="Times New Roman"/>
          <w:sz w:val="28"/>
          <w:szCs w:val="28"/>
        </w:rPr>
        <w:t xml:space="preserve"> </w:t>
      </w:r>
      <w:r>
        <w:rPr>
          <w:rFonts w:ascii="Times New Roman" w:hAnsi="Times New Roman"/>
          <w:sz w:val="28"/>
          <w:szCs w:val="28"/>
          <w:lang w:val="uk-UA"/>
        </w:rPr>
        <w:t>Сучасна судова практика відносить до змісту "належної правової процедури" і матеріальний компонент. У сфері освіти це права, пов</w:t>
      </w:r>
      <w:r w:rsidRPr="008B6FF3">
        <w:rPr>
          <w:rFonts w:ascii="Times New Roman" w:hAnsi="Times New Roman"/>
          <w:sz w:val="28"/>
          <w:szCs w:val="28"/>
          <w:lang w:val="uk-UA"/>
        </w:rPr>
        <w:t>'</w:t>
      </w:r>
      <w:r>
        <w:rPr>
          <w:rFonts w:ascii="Times New Roman" w:hAnsi="Times New Roman"/>
          <w:sz w:val="28"/>
          <w:szCs w:val="28"/>
          <w:lang w:val="uk-UA"/>
        </w:rPr>
        <w:t>язані із проживанням у гуртожитку (право на одруження, право спільного проживання членів сім</w:t>
      </w:r>
      <w:r w:rsidRPr="008B6FF3">
        <w:rPr>
          <w:rFonts w:ascii="Times New Roman" w:hAnsi="Times New Roman"/>
          <w:sz w:val="28"/>
          <w:szCs w:val="28"/>
          <w:lang w:val="uk-UA"/>
        </w:rPr>
        <w:t>'</w:t>
      </w:r>
      <w:r>
        <w:rPr>
          <w:rFonts w:ascii="Times New Roman" w:hAnsi="Times New Roman"/>
          <w:sz w:val="28"/>
          <w:szCs w:val="28"/>
          <w:lang w:val="uk-UA"/>
        </w:rPr>
        <w:t>ї другого і далі ступеня споріднення, створення сім</w:t>
      </w:r>
      <w:r w:rsidRPr="008B6FF3">
        <w:rPr>
          <w:rFonts w:ascii="Times New Roman" w:hAnsi="Times New Roman"/>
          <w:sz w:val="28"/>
          <w:szCs w:val="28"/>
          <w:lang w:val="uk-UA"/>
        </w:rPr>
        <w:t>'</w:t>
      </w:r>
      <w:r>
        <w:rPr>
          <w:rFonts w:ascii="Times New Roman" w:hAnsi="Times New Roman"/>
          <w:sz w:val="28"/>
          <w:szCs w:val="28"/>
          <w:lang w:val="uk-UA"/>
        </w:rPr>
        <w:t>ї особами однієї статі), студентською програмою захисту здоров</w:t>
      </w:r>
      <w:r w:rsidRPr="008B6FF3">
        <w:rPr>
          <w:rFonts w:ascii="Times New Roman" w:hAnsi="Times New Roman"/>
          <w:sz w:val="28"/>
          <w:szCs w:val="28"/>
          <w:lang w:val="uk-UA"/>
        </w:rPr>
        <w:t>'</w:t>
      </w:r>
      <w:r>
        <w:rPr>
          <w:rFonts w:ascii="Times New Roman" w:hAnsi="Times New Roman"/>
          <w:sz w:val="28"/>
          <w:szCs w:val="28"/>
          <w:lang w:val="uk-UA"/>
        </w:rPr>
        <w:t>я (доступ до контрацептивів та право на аборт).</w:t>
      </w:r>
    </w:p>
    <w:p w:rsidR="001204FE" w:rsidRDefault="001204FE" w:rsidP="001204FE">
      <w:pPr>
        <w:spacing w:after="0" w:line="360" w:lineRule="auto"/>
        <w:ind w:firstLine="425"/>
        <w:jc w:val="both"/>
        <w:rPr>
          <w:rFonts w:ascii="Times New Roman" w:hAnsi="Times New Roman"/>
          <w:sz w:val="28"/>
          <w:szCs w:val="28"/>
          <w:lang w:val="uk-UA"/>
        </w:rPr>
      </w:pPr>
      <w:r>
        <w:rPr>
          <w:rFonts w:ascii="Times New Roman" w:hAnsi="Times New Roman"/>
          <w:sz w:val="28"/>
          <w:szCs w:val="28"/>
          <w:lang w:val="uk-UA"/>
        </w:rPr>
        <w:t xml:space="preserve">Інший важливий аспект Чотирнадцятої поправки забезпечення "рівного захисту законом". Ці спори виникають, коли освітня інституція надає переваги певним соціальним групам у вступі на навчання, при наданні позик </w:t>
      </w:r>
      <w:r w:rsidR="00FD22AF">
        <w:rPr>
          <w:rFonts w:ascii="Times New Roman" w:hAnsi="Times New Roman"/>
          <w:sz w:val="28"/>
          <w:szCs w:val="28"/>
          <w:lang w:val="uk-UA"/>
        </w:rPr>
        <w:t>для</w:t>
      </w:r>
      <w:r>
        <w:rPr>
          <w:rFonts w:ascii="Times New Roman" w:hAnsi="Times New Roman"/>
          <w:sz w:val="28"/>
          <w:szCs w:val="28"/>
          <w:lang w:val="uk-UA"/>
        </w:rPr>
        <w:t xml:space="preserve"> оплат</w:t>
      </w:r>
      <w:r w:rsidR="00FD22AF">
        <w:rPr>
          <w:rFonts w:ascii="Times New Roman" w:hAnsi="Times New Roman"/>
          <w:sz w:val="28"/>
          <w:szCs w:val="28"/>
          <w:lang w:val="uk-UA"/>
        </w:rPr>
        <w:t>и</w:t>
      </w:r>
      <w:r>
        <w:rPr>
          <w:rFonts w:ascii="Times New Roman" w:hAnsi="Times New Roman"/>
          <w:sz w:val="28"/>
          <w:szCs w:val="28"/>
          <w:lang w:val="uk-UA"/>
        </w:rPr>
        <w:t xml:space="preserve"> навчання, при прийнятті викладача на роботу, використовуючи при цьому такі дискримінаційні ознаки, як раса, етнічне походження, стать, релігійні переконання, час резидентства в Сполучених Штатах чи в окремому штаті. Поширеним випадком застосування клаузули про рівний захист законом у сфері освіти є програми компенсаційної дискримінації, тобто дії, спрямовані на підтримку раніше дискримінованих груп шляхом надання їм пільг і переваг. </w:t>
      </w:r>
    </w:p>
    <w:p w:rsidR="001204FE" w:rsidRDefault="001204FE" w:rsidP="001204FE">
      <w:pPr>
        <w:spacing w:after="0" w:line="360" w:lineRule="auto"/>
        <w:ind w:firstLine="425"/>
        <w:jc w:val="both"/>
        <w:rPr>
          <w:rFonts w:ascii="Times New Roman" w:hAnsi="Times New Roman"/>
          <w:sz w:val="28"/>
          <w:szCs w:val="28"/>
          <w:lang w:val="uk-UA"/>
        </w:rPr>
      </w:pPr>
      <w:r>
        <w:rPr>
          <w:rFonts w:ascii="Times New Roman" w:hAnsi="Times New Roman"/>
          <w:sz w:val="28"/>
          <w:szCs w:val="28"/>
          <w:lang w:val="uk-UA"/>
        </w:rPr>
        <w:t>Аналізуючи положення федеральної Конституції в контексті її застосування в сфері освіти, слід звернути увагу на коло суб</w:t>
      </w:r>
      <w:r w:rsidRPr="003F653C">
        <w:rPr>
          <w:rFonts w:ascii="Times New Roman" w:hAnsi="Times New Roman"/>
          <w:sz w:val="28"/>
          <w:szCs w:val="28"/>
          <w:lang w:val="uk-UA"/>
        </w:rPr>
        <w:t>'</w:t>
      </w:r>
      <w:r>
        <w:rPr>
          <w:rFonts w:ascii="Times New Roman" w:hAnsi="Times New Roman"/>
          <w:sz w:val="28"/>
          <w:szCs w:val="28"/>
          <w:lang w:val="uk-UA"/>
        </w:rPr>
        <w:t xml:space="preserve">єктів права, від дій яких цей документ захищає. </w:t>
      </w:r>
      <w:r w:rsidRPr="00276466">
        <w:rPr>
          <w:rFonts w:ascii="Times New Roman" w:hAnsi="Times New Roman"/>
          <w:sz w:val="28"/>
          <w:szCs w:val="28"/>
          <w:lang w:val="uk-UA"/>
        </w:rPr>
        <w:t xml:space="preserve">Конституція США </w:t>
      </w:r>
      <w:r>
        <w:rPr>
          <w:rFonts w:ascii="Times New Roman" w:hAnsi="Times New Roman"/>
          <w:sz w:val="28"/>
          <w:szCs w:val="28"/>
          <w:lang w:val="uk-UA"/>
        </w:rPr>
        <w:t xml:space="preserve">прямо </w:t>
      </w:r>
      <w:r w:rsidRPr="00276466">
        <w:rPr>
          <w:rFonts w:ascii="Times New Roman" w:hAnsi="Times New Roman"/>
          <w:sz w:val="28"/>
          <w:szCs w:val="28"/>
          <w:lang w:val="uk-UA"/>
        </w:rPr>
        <w:t>забезпечує захист громадян тільки від дій держави,</w:t>
      </w:r>
      <w:r>
        <w:rPr>
          <w:rFonts w:ascii="Times New Roman" w:hAnsi="Times New Roman"/>
          <w:sz w:val="28"/>
          <w:szCs w:val="28"/>
          <w:lang w:val="uk-UA"/>
        </w:rPr>
        <w:t xml:space="preserve"> </w:t>
      </w:r>
      <w:r w:rsidRPr="00276466">
        <w:rPr>
          <w:rFonts w:ascii="Times New Roman" w:hAnsi="Times New Roman"/>
          <w:sz w:val="28"/>
          <w:szCs w:val="28"/>
          <w:lang w:val="uk-UA"/>
        </w:rPr>
        <w:t>що представлена федеральною владою</w:t>
      </w:r>
      <w:r>
        <w:rPr>
          <w:rFonts w:ascii="Times New Roman" w:hAnsi="Times New Roman"/>
          <w:sz w:val="28"/>
          <w:szCs w:val="28"/>
          <w:lang w:val="uk-UA"/>
        </w:rPr>
        <w:t xml:space="preserve"> </w:t>
      </w:r>
      <w:r w:rsidRPr="00276466">
        <w:rPr>
          <w:rFonts w:ascii="Times New Roman" w:hAnsi="Times New Roman"/>
          <w:sz w:val="28"/>
          <w:szCs w:val="28"/>
          <w:lang w:val="uk-UA"/>
        </w:rPr>
        <w:t xml:space="preserve">або владою штату. </w:t>
      </w:r>
      <w:r w:rsidRPr="0030754E">
        <w:rPr>
          <w:rFonts w:ascii="Times New Roman" w:hAnsi="Times New Roman"/>
          <w:sz w:val="28"/>
          <w:szCs w:val="28"/>
        </w:rPr>
        <w:t>Отже, головне питання у кожній справі, яка стосується конституційних прав осіб, полягає у тому, чи може</w:t>
      </w:r>
      <w:r>
        <w:rPr>
          <w:rFonts w:ascii="Times New Roman" w:hAnsi="Times New Roman"/>
          <w:sz w:val="28"/>
          <w:szCs w:val="28"/>
          <w:lang w:val="uk-UA"/>
        </w:rPr>
        <w:t xml:space="preserve"> особу, що порушила право вважати "представником штату", а поведінку "</w:t>
      </w:r>
      <w:r w:rsidRPr="0030754E">
        <w:rPr>
          <w:rFonts w:ascii="Times New Roman" w:hAnsi="Times New Roman"/>
          <w:sz w:val="28"/>
          <w:szCs w:val="28"/>
        </w:rPr>
        <w:t>ді</w:t>
      </w:r>
      <w:r>
        <w:rPr>
          <w:rFonts w:ascii="Times New Roman" w:hAnsi="Times New Roman"/>
          <w:sz w:val="28"/>
          <w:szCs w:val="28"/>
          <w:lang w:val="uk-UA"/>
        </w:rPr>
        <w:t>ями</w:t>
      </w:r>
      <w:r w:rsidRPr="0030754E">
        <w:rPr>
          <w:rFonts w:ascii="Times New Roman" w:hAnsi="Times New Roman"/>
          <w:sz w:val="28"/>
          <w:szCs w:val="28"/>
        </w:rPr>
        <w:t xml:space="preserve"> штату</w:t>
      </w:r>
      <w:r>
        <w:rPr>
          <w:rFonts w:ascii="Times New Roman" w:hAnsi="Times New Roman"/>
          <w:sz w:val="28"/>
          <w:szCs w:val="28"/>
          <w:lang w:val="uk-UA"/>
        </w:rPr>
        <w:t>". Також викликає інтерес</w:t>
      </w:r>
      <w:r w:rsidRPr="00276466">
        <w:rPr>
          <w:rFonts w:ascii="Times New Roman" w:hAnsi="Times New Roman"/>
          <w:sz w:val="28"/>
          <w:szCs w:val="28"/>
          <w:lang w:val="uk-UA"/>
        </w:rPr>
        <w:t>,</w:t>
      </w:r>
      <w:r>
        <w:rPr>
          <w:rFonts w:ascii="Times New Roman" w:hAnsi="Times New Roman"/>
          <w:sz w:val="28"/>
          <w:szCs w:val="28"/>
          <w:lang w:val="uk-UA"/>
        </w:rPr>
        <w:t xml:space="preserve"> </w:t>
      </w:r>
      <w:r w:rsidRPr="00276466">
        <w:rPr>
          <w:rFonts w:ascii="Times New Roman" w:hAnsi="Times New Roman"/>
          <w:sz w:val="28"/>
          <w:szCs w:val="28"/>
          <w:lang w:val="uk-UA"/>
        </w:rPr>
        <w:t>як бути з порушенням конституційних</w:t>
      </w:r>
      <w:r>
        <w:rPr>
          <w:rFonts w:ascii="Times New Roman" w:hAnsi="Times New Roman"/>
          <w:sz w:val="28"/>
          <w:szCs w:val="28"/>
          <w:lang w:val="uk-UA"/>
        </w:rPr>
        <w:t xml:space="preserve"> </w:t>
      </w:r>
      <w:r w:rsidRPr="00276466">
        <w:rPr>
          <w:rFonts w:ascii="Times New Roman" w:hAnsi="Times New Roman"/>
          <w:sz w:val="28"/>
          <w:szCs w:val="28"/>
          <w:lang w:val="uk-UA"/>
        </w:rPr>
        <w:t xml:space="preserve">прав </w:t>
      </w:r>
      <w:r>
        <w:rPr>
          <w:rFonts w:ascii="Times New Roman" w:hAnsi="Times New Roman"/>
          <w:sz w:val="28"/>
          <w:szCs w:val="28"/>
          <w:lang w:val="uk-UA"/>
        </w:rPr>
        <w:t xml:space="preserve">(на свободу слова, вільне віросповідання, належну правову процедуру, рівний захист </w:t>
      </w:r>
      <w:r>
        <w:rPr>
          <w:rFonts w:ascii="Times New Roman" w:hAnsi="Times New Roman"/>
          <w:sz w:val="28"/>
          <w:szCs w:val="28"/>
          <w:lang w:val="uk-UA"/>
        </w:rPr>
        <w:lastRenderedPageBreak/>
        <w:t xml:space="preserve">законом) </w:t>
      </w:r>
      <w:r w:rsidRPr="00276466">
        <w:rPr>
          <w:rFonts w:ascii="Times New Roman" w:hAnsi="Times New Roman"/>
          <w:sz w:val="28"/>
          <w:szCs w:val="28"/>
          <w:lang w:val="uk-UA"/>
        </w:rPr>
        <w:t xml:space="preserve">з боку приватних </w:t>
      </w:r>
      <w:r>
        <w:rPr>
          <w:rFonts w:ascii="Times New Roman" w:hAnsi="Times New Roman"/>
          <w:sz w:val="28"/>
          <w:szCs w:val="28"/>
          <w:lang w:val="uk-UA"/>
        </w:rPr>
        <w:t xml:space="preserve">фізичних та юридичних </w:t>
      </w:r>
      <w:r w:rsidRPr="00276466">
        <w:rPr>
          <w:rFonts w:ascii="Times New Roman" w:hAnsi="Times New Roman"/>
          <w:sz w:val="28"/>
          <w:szCs w:val="28"/>
          <w:lang w:val="uk-UA"/>
        </w:rPr>
        <w:t>осіб, які не представляють</w:t>
      </w:r>
      <w:r>
        <w:rPr>
          <w:rFonts w:ascii="Times New Roman" w:hAnsi="Times New Roman"/>
          <w:sz w:val="28"/>
          <w:szCs w:val="28"/>
          <w:lang w:val="uk-UA"/>
        </w:rPr>
        <w:t xml:space="preserve"> </w:t>
      </w:r>
      <w:r w:rsidRPr="00276466">
        <w:rPr>
          <w:rFonts w:ascii="Times New Roman" w:hAnsi="Times New Roman"/>
          <w:sz w:val="28"/>
          <w:szCs w:val="28"/>
          <w:lang w:val="uk-UA"/>
        </w:rPr>
        <w:t>владу?</w:t>
      </w:r>
      <w:r>
        <w:rPr>
          <w:rFonts w:ascii="Times New Roman" w:hAnsi="Times New Roman"/>
          <w:sz w:val="28"/>
          <w:szCs w:val="28"/>
          <w:lang w:val="uk-UA"/>
        </w:rPr>
        <w:t xml:space="preserve"> Чи повинен приватний університет надавати своїм викладачам та студентам такі ж права,  що передбачені Конституцією для викладачів та студентів державних освітніх інституцій?</w:t>
      </w:r>
      <w:r w:rsidRPr="00276466">
        <w:rPr>
          <w:rFonts w:ascii="Times New Roman" w:hAnsi="Times New Roman"/>
          <w:sz w:val="28"/>
          <w:szCs w:val="28"/>
          <w:lang w:val="uk-UA"/>
        </w:rPr>
        <w:t xml:space="preserve"> Для вирішення ц</w:t>
      </w:r>
      <w:r>
        <w:rPr>
          <w:rFonts w:ascii="Times New Roman" w:hAnsi="Times New Roman"/>
          <w:sz w:val="28"/>
          <w:szCs w:val="28"/>
          <w:lang w:val="uk-UA"/>
        </w:rPr>
        <w:t>их</w:t>
      </w:r>
      <w:r w:rsidRPr="00276466">
        <w:rPr>
          <w:rFonts w:ascii="Times New Roman" w:hAnsi="Times New Roman"/>
          <w:sz w:val="28"/>
          <w:szCs w:val="28"/>
          <w:lang w:val="uk-UA"/>
        </w:rPr>
        <w:t xml:space="preserve"> питан</w:t>
      </w:r>
      <w:r>
        <w:rPr>
          <w:rFonts w:ascii="Times New Roman" w:hAnsi="Times New Roman"/>
          <w:sz w:val="28"/>
          <w:szCs w:val="28"/>
          <w:lang w:val="uk-UA"/>
        </w:rPr>
        <w:t xml:space="preserve">ь </w:t>
      </w:r>
      <w:r w:rsidRPr="00276466">
        <w:rPr>
          <w:rFonts w:ascii="Times New Roman" w:hAnsi="Times New Roman"/>
          <w:sz w:val="28"/>
          <w:szCs w:val="28"/>
          <w:lang w:val="uk-UA"/>
        </w:rPr>
        <w:t xml:space="preserve">необхідно звернутись до </w:t>
      </w:r>
      <w:r>
        <w:rPr>
          <w:rFonts w:ascii="Times New Roman" w:hAnsi="Times New Roman"/>
          <w:sz w:val="28"/>
          <w:szCs w:val="28"/>
          <w:lang w:val="uk-UA"/>
        </w:rPr>
        <w:t>конституційно-правової концепції "державні дії". Її зміст не є чітко визначеним ані на рівні Конституції</w:t>
      </w:r>
      <w:r w:rsidR="00FD22AF">
        <w:rPr>
          <w:rFonts w:ascii="Times New Roman" w:hAnsi="Times New Roman"/>
          <w:sz w:val="28"/>
          <w:szCs w:val="28"/>
          <w:lang w:val="uk-UA"/>
        </w:rPr>
        <w:t xml:space="preserve"> США</w:t>
      </w:r>
      <w:r>
        <w:rPr>
          <w:rFonts w:ascii="Times New Roman" w:hAnsi="Times New Roman"/>
          <w:sz w:val="28"/>
          <w:szCs w:val="28"/>
          <w:lang w:val="uk-UA"/>
        </w:rPr>
        <w:t xml:space="preserve">, ані на рівні судових прецедентів. Якщо звузити тлумачення поняття "державні дії" лише до сфери освіти, то увагу слід звернути на справу </w:t>
      </w:r>
      <w:r w:rsidRPr="003F653C">
        <w:rPr>
          <w:rFonts w:ascii="Times New Roman" w:hAnsi="Times New Roman"/>
          <w:i/>
          <w:sz w:val="28"/>
          <w:szCs w:val="28"/>
          <w:lang w:val="en-US"/>
        </w:rPr>
        <w:t>K</w:t>
      </w:r>
      <w:r w:rsidRPr="003F653C">
        <w:rPr>
          <w:rFonts w:ascii="Times New Roman" w:hAnsi="Times New Roman"/>
          <w:i/>
          <w:sz w:val="28"/>
          <w:szCs w:val="28"/>
          <w:lang w:val="uk-UA"/>
        </w:rPr>
        <w:t xml:space="preserve">rynicky v. </w:t>
      </w:r>
      <w:r w:rsidRPr="003F653C">
        <w:rPr>
          <w:rFonts w:ascii="Times New Roman" w:hAnsi="Times New Roman"/>
          <w:i/>
          <w:sz w:val="28"/>
          <w:szCs w:val="28"/>
          <w:lang w:val="en-US"/>
        </w:rPr>
        <w:t>U</w:t>
      </w:r>
      <w:r w:rsidRPr="003F653C">
        <w:rPr>
          <w:rFonts w:ascii="Times New Roman" w:hAnsi="Times New Roman"/>
          <w:i/>
          <w:sz w:val="28"/>
          <w:szCs w:val="28"/>
          <w:lang w:val="uk-UA"/>
        </w:rPr>
        <w:t xml:space="preserve">niversity of </w:t>
      </w:r>
      <w:r w:rsidRPr="003F653C">
        <w:rPr>
          <w:rFonts w:ascii="Times New Roman" w:hAnsi="Times New Roman"/>
          <w:i/>
          <w:sz w:val="28"/>
          <w:szCs w:val="28"/>
          <w:lang w:val="en-US"/>
        </w:rPr>
        <w:t>P</w:t>
      </w:r>
      <w:r w:rsidRPr="003F653C">
        <w:rPr>
          <w:rFonts w:ascii="Times New Roman" w:hAnsi="Times New Roman"/>
          <w:i/>
          <w:sz w:val="28"/>
          <w:szCs w:val="28"/>
          <w:lang w:val="uk-UA"/>
        </w:rPr>
        <w:t>ittsburgh</w:t>
      </w:r>
      <w:r>
        <w:rPr>
          <w:rFonts w:ascii="Times New Roman" w:hAnsi="Times New Roman"/>
          <w:sz w:val="28"/>
          <w:szCs w:val="28"/>
          <w:lang w:val="uk-UA"/>
        </w:rPr>
        <w:t>, в якій Апеляційний суд третього округу визнав, що уряд штату Пенсільванія був настільки взаємопов</w:t>
      </w:r>
      <w:r w:rsidRPr="00B033BB">
        <w:rPr>
          <w:rFonts w:ascii="Times New Roman" w:hAnsi="Times New Roman"/>
          <w:sz w:val="28"/>
          <w:szCs w:val="28"/>
          <w:lang w:val="uk-UA"/>
        </w:rPr>
        <w:t>'</w:t>
      </w:r>
      <w:r>
        <w:rPr>
          <w:rFonts w:ascii="Times New Roman" w:hAnsi="Times New Roman"/>
          <w:sz w:val="28"/>
          <w:szCs w:val="28"/>
          <w:lang w:val="uk-UA"/>
        </w:rPr>
        <w:t>язаний із університетом Пітсбурга, що освітня інституція стала тотожна державі. Аргументом суду був той, що уряд призначав третину складу правління університету, а також той, що "приватні університети в Пенсільванії це не тільки приватні підрядники, що виконують роботу для уряду;… вони не тільки отримують фінансування та підпорядковуються законодавству штату, вони є також посередницьким агентством штату"</w:t>
      </w:r>
      <w:r w:rsidR="009C7C4B">
        <w:rPr>
          <w:rFonts w:ascii="Times New Roman" w:hAnsi="Times New Roman"/>
          <w:sz w:val="28"/>
          <w:szCs w:val="28"/>
          <w:lang w:val="uk-UA"/>
        </w:rPr>
        <w:t xml:space="preserve"> </w:t>
      </w:r>
      <w:r w:rsidR="009C7C4B" w:rsidRPr="009C7C4B">
        <w:rPr>
          <w:rFonts w:ascii="Times New Roman" w:hAnsi="Times New Roman"/>
          <w:sz w:val="28"/>
          <w:szCs w:val="28"/>
        </w:rPr>
        <w:t>[</w:t>
      </w:r>
      <w:r w:rsidR="00FC0D4A">
        <w:rPr>
          <w:rFonts w:ascii="Times New Roman" w:hAnsi="Times New Roman"/>
          <w:sz w:val="28"/>
          <w:szCs w:val="28"/>
          <w:lang w:val="uk-UA"/>
        </w:rPr>
        <w:t>2</w:t>
      </w:r>
      <w:r w:rsidR="009C7C4B">
        <w:rPr>
          <w:rFonts w:ascii="Times New Roman" w:hAnsi="Times New Roman"/>
          <w:sz w:val="28"/>
          <w:szCs w:val="28"/>
        </w:rPr>
        <w:t>, с. 101-103</w:t>
      </w:r>
      <w:r w:rsidR="009C7C4B" w:rsidRPr="009C7C4B">
        <w:rPr>
          <w:rFonts w:ascii="Times New Roman" w:hAnsi="Times New Roman"/>
          <w:sz w:val="28"/>
          <w:szCs w:val="28"/>
        </w:rPr>
        <w:t>]</w:t>
      </w:r>
      <w:r>
        <w:rPr>
          <w:rFonts w:ascii="Times New Roman" w:hAnsi="Times New Roman"/>
          <w:sz w:val="28"/>
          <w:szCs w:val="28"/>
          <w:lang w:val="uk-UA"/>
        </w:rPr>
        <w:t>.</w:t>
      </w:r>
    </w:p>
    <w:p w:rsidR="001204FE" w:rsidRDefault="00B82275" w:rsidP="001204FE">
      <w:pPr>
        <w:spacing w:after="0" w:line="360" w:lineRule="auto"/>
        <w:ind w:firstLine="425"/>
        <w:jc w:val="both"/>
        <w:rPr>
          <w:rFonts w:ascii="Times New Roman" w:hAnsi="Times New Roman"/>
          <w:sz w:val="28"/>
          <w:szCs w:val="28"/>
          <w:lang w:val="uk-UA"/>
        </w:rPr>
      </w:pPr>
      <w:r>
        <w:rPr>
          <w:rFonts w:ascii="Times New Roman" w:hAnsi="Times New Roman"/>
          <w:sz w:val="28"/>
          <w:szCs w:val="28"/>
          <w:lang w:val="uk-UA"/>
        </w:rPr>
        <w:t>У</w:t>
      </w:r>
      <w:r w:rsidR="001204FE">
        <w:rPr>
          <w:rFonts w:ascii="Times New Roman" w:hAnsi="Times New Roman"/>
          <w:sz w:val="28"/>
          <w:szCs w:val="28"/>
          <w:lang w:val="uk-UA"/>
        </w:rPr>
        <w:t xml:space="preserve"> зв’язку із </w:t>
      </w:r>
      <w:r>
        <w:rPr>
          <w:rFonts w:ascii="Times New Roman" w:hAnsi="Times New Roman"/>
          <w:sz w:val="28"/>
          <w:szCs w:val="28"/>
          <w:lang w:val="uk-UA"/>
        </w:rPr>
        <w:t xml:space="preserve">відсутністю </w:t>
      </w:r>
      <w:r w:rsidR="001204FE">
        <w:rPr>
          <w:rFonts w:ascii="Times New Roman" w:hAnsi="Times New Roman"/>
          <w:sz w:val="28"/>
          <w:szCs w:val="28"/>
          <w:lang w:val="uk-UA"/>
        </w:rPr>
        <w:t>стало</w:t>
      </w:r>
      <w:r>
        <w:rPr>
          <w:rFonts w:ascii="Times New Roman" w:hAnsi="Times New Roman"/>
          <w:sz w:val="28"/>
          <w:szCs w:val="28"/>
          <w:lang w:val="uk-UA"/>
        </w:rPr>
        <w:t>ї</w:t>
      </w:r>
      <w:r w:rsidR="001204FE">
        <w:rPr>
          <w:rFonts w:ascii="Times New Roman" w:hAnsi="Times New Roman"/>
          <w:sz w:val="28"/>
          <w:szCs w:val="28"/>
          <w:lang w:val="uk-UA"/>
        </w:rPr>
        <w:t xml:space="preserve"> судово</w:t>
      </w:r>
      <w:r>
        <w:rPr>
          <w:rFonts w:ascii="Times New Roman" w:hAnsi="Times New Roman"/>
          <w:sz w:val="28"/>
          <w:szCs w:val="28"/>
          <w:lang w:val="uk-UA"/>
        </w:rPr>
        <w:t>ї</w:t>
      </w:r>
      <w:r w:rsidR="001204FE">
        <w:rPr>
          <w:rFonts w:ascii="Times New Roman" w:hAnsi="Times New Roman"/>
          <w:sz w:val="28"/>
          <w:szCs w:val="28"/>
          <w:lang w:val="uk-UA"/>
        </w:rPr>
        <w:t xml:space="preserve"> практик</w:t>
      </w:r>
      <w:r>
        <w:rPr>
          <w:rFonts w:ascii="Times New Roman" w:hAnsi="Times New Roman"/>
          <w:sz w:val="28"/>
          <w:szCs w:val="28"/>
          <w:lang w:val="uk-UA"/>
        </w:rPr>
        <w:t>и у питанні відмежування</w:t>
      </w:r>
      <w:r w:rsidR="001204FE">
        <w:rPr>
          <w:rFonts w:ascii="Times New Roman" w:hAnsi="Times New Roman"/>
          <w:sz w:val="28"/>
          <w:szCs w:val="28"/>
          <w:lang w:val="uk-UA"/>
        </w:rPr>
        <w:t xml:space="preserve"> приватної та публічної поведінки приватної особи складно передбачити, хто з приватних осіб буде визнаний таким, що діє від імені штату. Можна лише </w:t>
      </w:r>
      <w:r w:rsidR="00085EDD">
        <w:rPr>
          <w:rFonts w:ascii="Times New Roman" w:hAnsi="Times New Roman"/>
          <w:sz w:val="28"/>
          <w:szCs w:val="28"/>
          <w:lang w:val="uk-UA"/>
        </w:rPr>
        <w:t>спрогнозувати</w:t>
      </w:r>
      <w:r w:rsidR="001204FE">
        <w:rPr>
          <w:rFonts w:ascii="Times New Roman" w:hAnsi="Times New Roman"/>
          <w:sz w:val="28"/>
          <w:szCs w:val="28"/>
          <w:lang w:val="uk-UA"/>
        </w:rPr>
        <w:t>, що дії  державних навчальних закладів є однозначно державними, а щодо приватних освітніх установ, то з великим ступенем вірогідності можна припустити, що вони також діють від імені штату.</w:t>
      </w:r>
    </w:p>
    <w:p w:rsidR="001204FE" w:rsidRDefault="001204FE" w:rsidP="001204FE">
      <w:pPr>
        <w:spacing w:after="0" w:line="360" w:lineRule="auto"/>
        <w:ind w:firstLine="425"/>
        <w:jc w:val="both"/>
        <w:rPr>
          <w:rFonts w:ascii="Times New Roman" w:hAnsi="Times New Roman"/>
          <w:sz w:val="28"/>
          <w:szCs w:val="28"/>
          <w:lang w:val="uk-UA"/>
        </w:rPr>
      </w:pPr>
      <w:r>
        <w:rPr>
          <w:rFonts w:ascii="Times New Roman" w:hAnsi="Times New Roman"/>
          <w:sz w:val="28"/>
          <w:szCs w:val="28"/>
          <w:lang w:val="uk-UA"/>
        </w:rPr>
        <w:t>Чисельні федеральні статути продовжують регулювати відносини у сфері вищої освіти. Їх можна поділити на дві групи: (1) статути, що регулюють загальні питання без конкретизації сфери їх застосування, зокрема, про федеральні податки, про громадянські права, про мінімальну заробітну плату, максимальну тривалість робочого часу, про заборону дискримінації на робочому місці, про соціальні виплати на випадок безробіття, про зонування земель та чимало інших загальних норм</w:t>
      </w:r>
      <w:r w:rsidR="00FD22AF">
        <w:rPr>
          <w:rFonts w:ascii="Times New Roman" w:hAnsi="Times New Roman"/>
          <w:sz w:val="28"/>
          <w:szCs w:val="28"/>
          <w:lang w:val="uk-UA"/>
        </w:rPr>
        <w:t>;</w:t>
      </w:r>
      <w:r>
        <w:rPr>
          <w:rFonts w:ascii="Times New Roman" w:hAnsi="Times New Roman"/>
          <w:sz w:val="28"/>
          <w:szCs w:val="28"/>
          <w:lang w:val="uk-UA"/>
        </w:rPr>
        <w:t xml:space="preserve"> (2) статути, що спеціально прийняті для врегулювання відносин у сфері освіти, наприклад, </w:t>
      </w:r>
      <w:r w:rsidRPr="00C96BB5">
        <w:rPr>
          <w:rFonts w:ascii="Times New Roman" w:hAnsi="Times New Roman"/>
          <w:sz w:val="28"/>
          <w:szCs w:val="28"/>
          <w:lang w:val="uk-UA"/>
        </w:rPr>
        <w:t>Акт про сімейні освітні права та приватність</w:t>
      </w:r>
      <w:r>
        <w:rPr>
          <w:rFonts w:ascii="Times New Roman" w:hAnsi="Times New Roman"/>
          <w:sz w:val="28"/>
          <w:szCs w:val="28"/>
          <w:lang w:val="uk-UA"/>
        </w:rPr>
        <w:t xml:space="preserve"> 1974 року</w:t>
      </w:r>
      <w:r w:rsidR="00214158">
        <w:rPr>
          <w:rFonts w:ascii="Times New Roman" w:hAnsi="Times New Roman"/>
          <w:sz w:val="28"/>
          <w:szCs w:val="28"/>
          <w:lang w:val="uk-UA"/>
        </w:rPr>
        <w:t xml:space="preserve"> </w:t>
      </w:r>
      <w:r w:rsidR="00214158" w:rsidRPr="00214158">
        <w:rPr>
          <w:rFonts w:ascii="Times New Roman" w:hAnsi="Times New Roman"/>
          <w:sz w:val="28"/>
          <w:szCs w:val="28"/>
          <w:lang w:val="uk-UA"/>
        </w:rPr>
        <w:t>[</w:t>
      </w:r>
      <w:r w:rsidR="00FC0D4A">
        <w:rPr>
          <w:rFonts w:ascii="Times New Roman" w:hAnsi="Times New Roman"/>
          <w:sz w:val="28"/>
          <w:szCs w:val="28"/>
          <w:lang w:val="uk-UA"/>
        </w:rPr>
        <w:t>3</w:t>
      </w:r>
      <w:r w:rsidR="00214158" w:rsidRPr="00214158">
        <w:rPr>
          <w:rFonts w:ascii="Times New Roman" w:hAnsi="Times New Roman"/>
          <w:sz w:val="28"/>
          <w:szCs w:val="28"/>
          <w:lang w:val="uk-UA"/>
        </w:rPr>
        <w:t>]</w:t>
      </w:r>
      <w:r>
        <w:rPr>
          <w:rFonts w:ascii="Times New Roman" w:hAnsi="Times New Roman"/>
          <w:sz w:val="28"/>
          <w:szCs w:val="28"/>
          <w:lang w:val="uk-UA"/>
        </w:rPr>
        <w:t>, Акт про вищу освіту 1965 року</w:t>
      </w:r>
      <w:r w:rsidR="00214158" w:rsidRPr="00214158">
        <w:rPr>
          <w:rFonts w:ascii="Times New Roman" w:hAnsi="Times New Roman"/>
          <w:sz w:val="28"/>
          <w:szCs w:val="28"/>
          <w:lang w:val="uk-UA"/>
        </w:rPr>
        <w:t xml:space="preserve"> [</w:t>
      </w:r>
      <w:r w:rsidR="00FC0D4A">
        <w:rPr>
          <w:rFonts w:ascii="Times New Roman" w:hAnsi="Times New Roman"/>
          <w:sz w:val="28"/>
          <w:szCs w:val="28"/>
          <w:lang w:val="uk-UA"/>
        </w:rPr>
        <w:t>4</w:t>
      </w:r>
      <w:r w:rsidR="00214158" w:rsidRPr="00214158">
        <w:rPr>
          <w:rFonts w:ascii="Times New Roman" w:hAnsi="Times New Roman"/>
          <w:sz w:val="28"/>
          <w:szCs w:val="28"/>
          <w:lang w:val="uk-UA"/>
        </w:rPr>
        <w:t>]</w:t>
      </w:r>
      <w:r>
        <w:rPr>
          <w:rFonts w:ascii="Times New Roman" w:hAnsi="Times New Roman"/>
          <w:sz w:val="28"/>
          <w:szCs w:val="28"/>
          <w:lang w:val="uk-UA"/>
        </w:rPr>
        <w:t xml:space="preserve">. Федеральні статути збираються та піддаються кодифікації в </w:t>
      </w:r>
      <w:r>
        <w:rPr>
          <w:rFonts w:ascii="Times New Roman" w:hAnsi="Times New Roman"/>
          <w:sz w:val="28"/>
          <w:szCs w:val="28"/>
          <w:lang w:val="uk-UA"/>
        </w:rPr>
        <w:lastRenderedPageBreak/>
        <w:t>Кодексі Сполучених Штатів (</w:t>
      </w:r>
      <w:r>
        <w:rPr>
          <w:rFonts w:ascii="Times New Roman" w:hAnsi="Times New Roman"/>
          <w:sz w:val="28"/>
          <w:szCs w:val="28"/>
          <w:lang w:val="en-US"/>
        </w:rPr>
        <w:t>United</w:t>
      </w:r>
      <w:r w:rsidRPr="0071305D">
        <w:rPr>
          <w:rFonts w:ascii="Times New Roman" w:hAnsi="Times New Roman"/>
          <w:sz w:val="28"/>
          <w:szCs w:val="28"/>
          <w:lang w:val="uk-UA"/>
        </w:rPr>
        <w:t xml:space="preserve"> </w:t>
      </w:r>
      <w:r>
        <w:rPr>
          <w:rFonts w:ascii="Times New Roman" w:hAnsi="Times New Roman"/>
          <w:sz w:val="28"/>
          <w:szCs w:val="28"/>
          <w:lang w:val="en-US"/>
        </w:rPr>
        <w:t>States</w:t>
      </w:r>
      <w:r w:rsidRPr="0071305D">
        <w:rPr>
          <w:rFonts w:ascii="Times New Roman" w:hAnsi="Times New Roman"/>
          <w:sz w:val="28"/>
          <w:szCs w:val="28"/>
          <w:lang w:val="uk-UA"/>
        </w:rPr>
        <w:t xml:space="preserve"> </w:t>
      </w:r>
      <w:r>
        <w:rPr>
          <w:rFonts w:ascii="Times New Roman" w:hAnsi="Times New Roman"/>
          <w:sz w:val="28"/>
          <w:szCs w:val="28"/>
          <w:lang w:val="en-US"/>
        </w:rPr>
        <w:t>Code</w:t>
      </w:r>
      <w:r>
        <w:rPr>
          <w:rFonts w:ascii="Times New Roman" w:hAnsi="Times New Roman"/>
          <w:sz w:val="28"/>
          <w:szCs w:val="28"/>
          <w:lang w:val="uk-UA"/>
        </w:rPr>
        <w:t>)</w:t>
      </w:r>
      <w:r w:rsidRPr="0071305D">
        <w:rPr>
          <w:rFonts w:ascii="Times New Roman" w:hAnsi="Times New Roman"/>
          <w:sz w:val="28"/>
          <w:szCs w:val="28"/>
          <w:lang w:val="uk-UA"/>
        </w:rPr>
        <w:t xml:space="preserve"> </w:t>
      </w:r>
      <w:r>
        <w:rPr>
          <w:rFonts w:ascii="Times New Roman" w:hAnsi="Times New Roman"/>
          <w:sz w:val="28"/>
          <w:szCs w:val="28"/>
          <w:lang w:val="uk-UA"/>
        </w:rPr>
        <w:t xml:space="preserve">або в Анотованому кодексі Сполучених Штатів </w:t>
      </w:r>
      <w:r w:rsidRPr="0071305D">
        <w:rPr>
          <w:rFonts w:ascii="Times New Roman" w:hAnsi="Times New Roman"/>
          <w:sz w:val="28"/>
          <w:szCs w:val="28"/>
          <w:lang w:val="uk-UA"/>
        </w:rPr>
        <w:t>(</w:t>
      </w:r>
      <w:r>
        <w:rPr>
          <w:rFonts w:ascii="Times New Roman" w:hAnsi="Times New Roman"/>
          <w:sz w:val="28"/>
          <w:szCs w:val="28"/>
          <w:lang w:val="en-US"/>
        </w:rPr>
        <w:t>United</w:t>
      </w:r>
      <w:r w:rsidRPr="0071305D">
        <w:rPr>
          <w:rFonts w:ascii="Times New Roman" w:hAnsi="Times New Roman"/>
          <w:sz w:val="28"/>
          <w:szCs w:val="28"/>
          <w:lang w:val="uk-UA"/>
        </w:rPr>
        <w:t xml:space="preserve"> </w:t>
      </w:r>
      <w:r>
        <w:rPr>
          <w:rFonts w:ascii="Times New Roman" w:hAnsi="Times New Roman"/>
          <w:sz w:val="28"/>
          <w:szCs w:val="28"/>
          <w:lang w:val="en-US"/>
        </w:rPr>
        <w:t>States</w:t>
      </w:r>
      <w:r w:rsidRPr="0071305D">
        <w:rPr>
          <w:rFonts w:ascii="Times New Roman" w:hAnsi="Times New Roman"/>
          <w:sz w:val="28"/>
          <w:szCs w:val="28"/>
          <w:lang w:val="uk-UA"/>
        </w:rPr>
        <w:t xml:space="preserve"> </w:t>
      </w:r>
      <w:r>
        <w:rPr>
          <w:rFonts w:ascii="Times New Roman" w:hAnsi="Times New Roman"/>
          <w:sz w:val="28"/>
          <w:szCs w:val="28"/>
          <w:lang w:val="en-US"/>
        </w:rPr>
        <w:t>Code</w:t>
      </w:r>
      <w:r w:rsidRPr="0071305D">
        <w:rPr>
          <w:rFonts w:ascii="Times New Roman" w:hAnsi="Times New Roman"/>
          <w:sz w:val="28"/>
          <w:szCs w:val="28"/>
          <w:lang w:val="uk-UA"/>
        </w:rPr>
        <w:t xml:space="preserve"> </w:t>
      </w:r>
      <w:r>
        <w:rPr>
          <w:rFonts w:ascii="Times New Roman" w:hAnsi="Times New Roman"/>
          <w:sz w:val="28"/>
          <w:szCs w:val="28"/>
          <w:lang w:val="en-US"/>
        </w:rPr>
        <w:t>Annotated</w:t>
      </w:r>
      <w:r w:rsidRPr="0071305D">
        <w:rPr>
          <w:rFonts w:ascii="Times New Roman" w:hAnsi="Times New Roman"/>
          <w:sz w:val="28"/>
          <w:szCs w:val="28"/>
          <w:lang w:val="uk-UA"/>
        </w:rPr>
        <w:t>)</w:t>
      </w:r>
      <w:r>
        <w:rPr>
          <w:rFonts w:ascii="Times New Roman" w:hAnsi="Times New Roman"/>
          <w:sz w:val="28"/>
          <w:szCs w:val="28"/>
          <w:lang w:val="uk-UA"/>
        </w:rPr>
        <w:t xml:space="preserve">. </w:t>
      </w:r>
    </w:p>
    <w:p w:rsidR="001204FE" w:rsidRDefault="001204FE" w:rsidP="001204FE">
      <w:pPr>
        <w:spacing w:after="0" w:line="360" w:lineRule="auto"/>
        <w:ind w:firstLine="425"/>
        <w:jc w:val="both"/>
        <w:rPr>
          <w:rFonts w:ascii="Times New Roman" w:hAnsi="Times New Roman"/>
          <w:sz w:val="28"/>
          <w:szCs w:val="28"/>
          <w:lang w:val="uk-UA"/>
        </w:rPr>
      </w:pPr>
      <w:r w:rsidRPr="0071305D">
        <w:rPr>
          <w:rFonts w:ascii="Times New Roman" w:hAnsi="Times New Roman"/>
          <w:sz w:val="28"/>
          <w:szCs w:val="28"/>
          <w:lang w:val="uk-UA"/>
        </w:rPr>
        <w:t>Адміністративні агенції (органи виконавчої влади) конкретизують та тлумачать норми актів конгресу</w:t>
      </w:r>
      <w:r w:rsidR="00296F34">
        <w:rPr>
          <w:rFonts w:ascii="Times New Roman" w:hAnsi="Times New Roman"/>
          <w:sz w:val="28"/>
          <w:szCs w:val="28"/>
          <w:lang w:val="uk-UA"/>
        </w:rPr>
        <w:t>, створюючи при цьому широкий пласт підзаконних актів</w:t>
      </w:r>
      <w:r w:rsidRPr="0071305D">
        <w:rPr>
          <w:rFonts w:ascii="Times New Roman" w:hAnsi="Times New Roman"/>
          <w:sz w:val="28"/>
          <w:szCs w:val="28"/>
          <w:lang w:val="uk-UA"/>
        </w:rPr>
        <w:t>.</w:t>
      </w:r>
      <w:r>
        <w:rPr>
          <w:rFonts w:ascii="Times New Roman" w:hAnsi="Times New Roman"/>
          <w:sz w:val="28"/>
          <w:szCs w:val="28"/>
          <w:lang w:val="uk-UA"/>
        </w:rPr>
        <w:t xml:space="preserve"> Акти адміністративних агенцій повинні прийматись в межах повноважень, в протилежному разі такий акт можна оскаржити в суді. Федеральні адміністративні агенції видають розпорядження </w:t>
      </w:r>
      <w:r w:rsidR="004C226D">
        <w:rPr>
          <w:rFonts w:ascii="Times New Roman" w:hAnsi="Times New Roman"/>
          <w:sz w:val="28"/>
          <w:szCs w:val="28"/>
          <w:lang w:val="uk-UA"/>
        </w:rPr>
        <w:t xml:space="preserve">двох видів: (1) </w:t>
      </w:r>
      <w:r>
        <w:rPr>
          <w:rFonts w:ascii="Times New Roman" w:hAnsi="Times New Roman"/>
          <w:sz w:val="28"/>
          <w:szCs w:val="28"/>
          <w:lang w:val="uk-UA"/>
        </w:rPr>
        <w:t xml:space="preserve">для публічного обговорення та </w:t>
      </w:r>
      <w:r w:rsidR="004C226D">
        <w:rPr>
          <w:rFonts w:ascii="Times New Roman" w:hAnsi="Times New Roman"/>
          <w:sz w:val="28"/>
          <w:szCs w:val="28"/>
          <w:lang w:val="uk-UA"/>
        </w:rPr>
        <w:t xml:space="preserve">(2) </w:t>
      </w:r>
      <w:r>
        <w:rPr>
          <w:rFonts w:ascii="Times New Roman" w:hAnsi="Times New Roman"/>
          <w:sz w:val="28"/>
          <w:szCs w:val="28"/>
          <w:lang w:val="uk-UA"/>
        </w:rPr>
        <w:t>кінцеві розпорядження та постанови, що мають статус закону. Вони також публікують інші види документів, наприклад, тлумачення статутів та розпоряджень, повідомлення про засідання, запрошення подати пропозиції на гранти. Кожен документ потрапляє до</w:t>
      </w:r>
      <w:r w:rsidRPr="00DD76EA">
        <w:rPr>
          <w:rFonts w:ascii="Times New Roman" w:hAnsi="Times New Roman"/>
          <w:sz w:val="28"/>
          <w:szCs w:val="28"/>
        </w:rPr>
        <w:t xml:space="preserve"> </w:t>
      </w:r>
      <w:r>
        <w:rPr>
          <w:rFonts w:ascii="Times New Roman" w:hAnsi="Times New Roman"/>
          <w:sz w:val="28"/>
          <w:szCs w:val="28"/>
          <w:lang w:val="uk-UA"/>
        </w:rPr>
        <w:t>Федерального реєстру (</w:t>
      </w:r>
      <w:r>
        <w:rPr>
          <w:rFonts w:ascii="Times New Roman" w:hAnsi="Times New Roman"/>
          <w:sz w:val="28"/>
          <w:szCs w:val="28"/>
          <w:lang w:val="en-US"/>
        </w:rPr>
        <w:t>Federal</w:t>
      </w:r>
      <w:r w:rsidRPr="00DD76EA">
        <w:rPr>
          <w:rFonts w:ascii="Times New Roman" w:hAnsi="Times New Roman"/>
          <w:sz w:val="28"/>
          <w:szCs w:val="28"/>
        </w:rPr>
        <w:t xml:space="preserve"> </w:t>
      </w:r>
      <w:r>
        <w:rPr>
          <w:rFonts w:ascii="Times New Roman" w:hAnsi="Times New Roman"/>
          <w:sz w:val="28"/>
          <w:szCs w:val="28"/>
          <w:lang w:val="en-US"/>
        </w:rPr>
        <w:t>Register</w:t>
      </w:r>
      <w:r>
        <w:rPr>
          <w:rFonts w:ascii="Times New Roman" w:hAnsi="Times New Roman"/>
          <w:sz w:val="28"/>
          <w:szCs w:val="28"/>
          <w:lang w:val="uk-UA"/>
        </w:rPr>
        <w:t xml:space="preserve">), </w:t>
      </w:r>
      <w:r w:rsidR="004C226D">
        <w:rPr>
          <w:rFonts w:ascii="Times New Roman" w:hAnsi="Times New Roman"/>
          <w:sz w:val="28"/>
          <w:szCs w:val="28"/>
          <w:lang w:val="uk-UA"/>
        </w:rPr>
        <w:t>що с</w:t>
      </w:r>
      <w:r>
        <w:rPr>
          <w:rFonts w:ascii="Times New Roman" w:hAnsi="Times New Roman"/>
          <w:sz w:val="28"/>
          <w:szCs w:val="28"/>
          <w:lang w:val="uk-UA"/>
        </w:rPr>
        <w:t>творено в 1935 р.</w:t>
      </w:r>
      <w:r w:rsidR="004C226D">
        <w:rPr>
          <w:rFonts w:ascii="Times New Roman" w:hAnsi="Times New Roman"/>
          <w:sz w:val="28"/>
          <w:szCs w:val="28"/>
          <w:lang w:val="uk-UA"/>
        </w:rPr>
        <w:t xml:space="preserve"> та</w:t>
      </w:r>
      <w:r>
        <w:rPr>
          <w:rFonts w:ascii="Times New Roman" w:hAnsi="Times New Roman"/>
          <w:sz w:val="28"/>
          <w:szCs w:val="28"/>
          <w:lang w:val="uk-UA"/>
        </w:rPr>
        <w:t xml:space="preserve"> видається кожного робочого дня Управлінням федерального реєстру. Кінцеві розпорядження та постанови також публікуються в Зведенні федеральних постанов США (</w:t>
      </w:r>
      <w:r w:rsidRPr="00DD76EA">
        <w:rPr>
          <w:rFonts w:ascii="Times New Roman" w:hAnsi="Times New Roman"/>
          <w:sz w:val="28"/>
          <w:szCs w:val="28"/>
          <w:lang w:val="uk-UA"/>
        </w:rPr>
        <w:t>Code of Federal Regulations</w:t>
      </w:r>
      <w:r w:rsidR="004C226D">
        <w:rPr>
          <w:rFonts w:ascii="Times New Roman" w:hAnsi="Times New Roman"/>
          <w:sz w:val="28"/>
          <w:szCs w:val="28"/>
          <w:lang w:val="uk-UA"/>
        </w:rPr>
        <w:t>)</w:t>
      </w:r>
      <w:r>
        <w:rPr>
          <w:rFonts w:ascii="Times New Roman" w:hAnsi="Times New Roman"/>
          <w:sz w:val="28"/>
          <w:szCs w:val="28"/>
          <w:lang w:val="uk-UA"/>
        </w:rPr>
        <w:t>; складається з 50 розділів, кожен з яких присвячений окремій галузі права або інституту права, наприклад розділ 32 "Національна безпека", розділ 34 "Освіта". Розділи згруповані в 4 томи, кожен з яких щороку оновлюється, кожна законодавча норма може бути ідентифікована по номеру, що складається з номера розділу та номеру частини. Наприклад, Акт про освітні права та приватність міститься в розділі 34, частина 99 (</w:t>
      </w:r>
      <w:r w:rsidRPr="00DD76EA">
        <w:rPr>
          <w:rFonts w:ascii="Times New Roman" w:hAnsi="Times New Roman"/>
          <w:sz w:val="28"/>
          <w:szCs w:val="28"/>
          <w:lang w:val="uk-UA"/>
        </w:rPr>
        <w:t>34 C.F.R. 99</w:t>
      </w:r>
      <w:r>
        <w:rPr>
          <w:rFonts w:ascii="Times New Roman" w:hAnsi="Times New Roman"/>
          <w:sz w:val="28"/>
          <w:szCs w:val="28"/>
          <w:lang w:val="uk-UA"/>
        </w:rPr>
        <w:t>). По своїй якості Зведення є неоднорідним, що природно для американської правової системи з елементами кодифікації; деякі розділи являють собою просто зібрання близьких по змісту актів, що було видано в різний час та мало пов’язаних між собою; інші напроти включають кодекси законів, що відповідають одній і тій галузі права. Приймаючи новий закон, Конгрес вказує, яке місце він повинен зайняти у Зведенні законів і які зміни у зв’язку із цим повинно бути внесено в розділи, глави та параграфи.</w:t>
      </w:r>
    </w:p>
    <w:p w:rsidR="001204FE" w:rsidRDefault="001204FE" w:rsidP="001204FE">
      <w:pPr>
        <w:spacing w:after="0" w:line="360" w:lineRule="auto"/>
        <w:ind w:firstLine="425"/>
        <w:jc w:val="both"/>
        <w:rPr>
          <w:rFonts w:ascii="Times New Roman" w:hAnsi="Times New Roman"/>
          <w:sz w:val="28"/>
          <w:szCs w:val="28"/>
          <w:lang w:val="uk-UA"/>
        </w:rPr>
      </w:pPr>
      <w:r>
        <w:rPr>
          <w:rFonts w:ascii="Times New Roman" w:hAnsi="Times New Roman"/>
          <w:sz w:val="28"/>
          <w:szCs w:val="28"/>
          <w:lang w:val="uk-UA"/>
        </w:rPr>
        <w:t xml:space="preserve">Значну роль у правовому регулюванні освіти відіграють судові прецеденти. Суди приймають рішення, що не тлумачать ані статут, ані адміністративну інструкцію, </w:t>
      </w:r>
      <w:r w:rsidR="00FD22AF">
        <w:rPr>
          <w:rFonts w:ascii="Times New Roman" w:hAnsi="Times New Roman"/>
          <w:sz w:val="28"/>
          <w:szCs w:val="28"/>
          <w:lang w:val="uk-UA"/>
        </w:rPr>
        <w:t>ані</w:t>
      </w:r>
      <w:r>
        <w:rPr>
          <w:rFonts w:ascii="Times New Roman" w:hAnsi="Times New Roman"/>
          <w:sz w:val="28"/>
          <w:szCs w:val="28"/>
          <w:lang w:val="uk-UA"/>
        </w:rPr>
        <w:t xml:space="preserve"> положення Конституції, а самі створюють право. В Сполучених Штатах, як країні загального права, прецедентне право розвинуто набагато краще, ніж статутне право. </w:t>
      </w:r>
    </w:p>
    <w:p w:rsidR="00A2544C" w:rsidRPr="00A2544C" w:rsidRDefault="004C226D" w:rsidP="00FC0D4A">
      <w:pPr>
        <w:spacing w:after="0" w:line="360" w:lineRule="auto"/>
        <w:ind w:firstLine="425"/>
        <w:jc w:val="both"/>
        <w:rPr>
          <w:rFonts w:ascii="Times New Roman" w:hAnsi="Times New Roman"/>
          <w:spacing w:val="-4"/>
          <w:sz w:val="28"/>
          <w:szCs w:val="28"/>
          <w:lang w:val="uk-UA"/>
        </w:rPr>
      </w:pPr>
      <w:r>
        <w:rPr>
          <w:rFonts w:ascii="Times New Roman" w:hAnsi="Times New Roman"/>
          <w:sz w:val="28"/>
          <w:szCs w:val="28"/>
          <w:lang w:val="uk-UA"/>
        </w:rPr>
        <w:lastRenderedPageBreak/>
        <w:t xml:space="preserve">На підставі викладеного можна зробити висновок, що </w:t>
      </w:r>
      <w:r w:rsidR="0092686F" w:rsidRPr="0092686F">
        <w:rPr>
          <w:rFonts w:ascii="Times New Roman" w:eastAsiaTheme="minorHAnsi" w:hAnsi="Times New Roman"/>
          <w:sz w:val="28"/>
          <w:szCs w:val="28"/>
          <w:lang w:val="uk-UA" w:eastAsia="en-US"/>
        </w:rPr>
        <w:t xml:space="preserve">Конгрес має обмежені законодавчі повноваження (лише ті, що прямо зазначені в Конституції), а регулювання відносин у сфері </w:t>
      </w:r>
      <w:r w:rsidR="00DC1C76">
        <w:rPr>
          <w:rFonts w:ascii="Times New Roman" w:eastAsiaTheme="minorHAnsi" w:hAnsi="Times New Roman"/>
          <w:sz w:val="28"/>
          <w:szCs w:val="28"/>
          <w:lang w:val="uk-UA" w:eastAsia="en-US"/>
        </w:rPr>
        <w:t xml:space="preserve">американської </w:t>
      </w:r>
      <w:r w:rsidR="0092686F" w:rsidRPr="0092686F">
        <w:rPr>
          <w:rFonts w:ascii="Times New Roman" w:eastAsiaTheme="minorHAnsi" w:hAnsi="Times New Roman"/>
          <w:sz w:val="28"/>
          <w:szCs w:val="28"/>
          <w:lang w:val="uk-UA" w:eastAsia="en-US"/>
        </w:rPr>
        <w:t>освіти за залишковим принципом віднесено до компетенції штатів.</w:t>
      </w:r>
      <w:r w:rsidR="0092686F">
        <w:rPr>
          <w:rFonts w:ascii="Times New Roman" w:eastAsiaTheme="minorHAnsi" w:hAnsi="Times New Roman"/>
          <w:sz w:val="28"/>
          <w:szCs w:val="28"/>
          <w:lang w:val="uk-UA" w:eastAsia="en-US"/>
        </w:rPr>
        <w:t xml:space="preserve"> До джерел освітнього права на федеральному рівні належать Конституція США</w:t>
      </w:r>
      <w:r w:rsidR="00FD22AF" w:rsidRPr="00FD22AF">
        <w:rPr>
          <w:rFonts w:ascii="Times New Roman" w:eastAsiaTheme="minorHAnsi" w:hAnsi="Times New Roman"/>
          <w:sz w:val="28"/>
          <w:szCs w:val="28"/>
          <w:lang w:val="uk-UA" w:eastAsia="en-US"/>
        </w:rPr>
        <w:t xml:space="preserve"> </w:t>
      </w:r>
      <w:r w:rsidR="00FD22AF">
        <w:rPr>
          <w:rFonts w:ascii="Times New Roman" w:eastAsiaTheme="minorHAnsi" w:hAnsi="Times New Roman"/>
          <w:sz w:val="28"/>
          <w:szCs w:val="28"/>
          <w:lang w:val="uk-UA" w:eastAsia="en-US"/>
        </w:rPr>
        <w:t>(зокрема,</w:t>
      </w:r>
      <w:r w:rsidR="00FD22AF" w:rsidRPr="0092686F">
        <w:rPr>
          <w:rFonts w:ascii="Times New Roman" w:eastAsiaTheme="minorHAnsi" w:hAnsi="Times New Roman"/>
          <w:color w:val="FF0000"/>
          <w:sz w:val="28"/>
          <w:szCs w:val="28"/>
          <w:lang w:val="uk-UA" w:eastAsia="en-US"/>
        </w:rPr>
        <w:t xml:space="preserve"> </w:t>
      </w:r>
      <w:r w:rsidR="00FD22AF" w:rsidRPr="0092686F">
        <w:rPr>
          <w:rFonts w:ascii="Times New Roman" w:eastAsiaTheme="minorHAnsi" w:hAnsi="Times New Roman"/>
          <w:sz w:val="28"/>
          <w:szCs w:val="28"/>
          <w:lang w:val="uk-UA" w:eastAsia="en-US"/>
        </w:rPr>
        <w:t>Перша, Четверта, П'ята та Чотирнадцята поправки Білля</w:t>
      </w:r>
      <w:r w:rsidR="00FD22AF">
        <w:rPr>
          <w:rFonts w:ascii="Times New Roman" w:eastAsiaTheme="minorHAnsi" w:hAnsi="Times New Roman"/>
          <w:sz w:val="28"/>
          <w:szCs w:val="28"/>
          <w:lang w:val="uk-UA" w:eastAsia="en-US"/>
        </w:rPr>
        <w:t xml:space="preserve"> про права)</w:t>
      </w:r>
      <w:r w:rsidR="0092686F">
        <w:rPr>
          <w:rFonts w:ascii="Times New Roman" w:eastAsiaTheme="minorHAnsi" w:hAnsi="Times New Roman"/>
          <w:sz w:val="28"/>
          <w:szCs w:val="28"/>
          <w:lang w:val="uk-UA" w:eastAsia="en-US"/>
        </w:rPr>
        <w:t xml:space="preserve">, статути Конгресу, розпорядження адміністративних агенцій, судові прецеденти федеральних судів. </w:t>
      </w:r>
    </w:p>
    <w:p w:rsidR="00A2544C" w:rsidRPr="00A2544C" w:rsidRDefault="00A2544C" w:rsidP="00A2544C">
      <w:pPr>
        <w:spacing w:after="0" w:line="240" w:lineRule="auto"/>
        <w:jc w:val="center"/>
        <w:rPr>
          <w:rFonts w:ascii="Times New Roman" w:hAnsi="Times New Roman"/>
          <w:b/>
          <w:i/>
          <w:sz w:val="28"/>
          <w:szCs w:val="28"/>
          <w:lang w:val="uk-UA"/>
        </w:rPr>
      </w:pPr>
      <w:r w:rsidRPr="00A2544C">
        <w:rPr>
          <w:rFonts w:ascii="Times New Roman" w:hAnsi="Times New Roman"/>
          <w:b/>
          <w:sz w:val="28"/>
          <w:szCs w:val="28"/>
          <w:lang w:val="uk-UA"/>
        </w:rPr>
        <w:t>СПИСОК ВИКОРИСТАНИХ ДЖЕРЕЛ</w:t>
      </w:r>
    </w:p>
    <w:p w:rsidR="00FC0D4A" w:rsidRPr="00FC0D4A" w:rsidRDefault="00FC0D4A" w:rsidP="00FC0D4A">
      <w:pPr>
        <w:pStyle w:val="a3"/>
        <w:numPr>
          <w:ilvl w:val="0"/>
          <w:numId w:val="1"/>
        </w:numPr>
        <w:jc w:val="both"/>
        <w:rPr>
          <w:rFonts w:ascii="Times New Roman" w:hAnsi="Times New Roman"/>
          <w:sz w:val="28"/>
          <w:szCs w:val="28"/>
          <w:lang w:val="uk-UA"/>
        </w:rPr>
      </w:pPr>
      <w:r w:rsidRPr="00FC0D4A">
        <w:rPr>
          <w:rFonts w:ascii="Times New Roman" w:hAnsi="Times New Roman"/>
          <w:sz w:val="28"/>
          <w:szCs w:val="28"/>
          <w:lang w:val="uk-UA"/>
        </w:rPr>
        <w:t>Federal Control of Public Education: A Critical Appraisal / by Dawson W. Hales:  Literary Licensing, LLC, 2012. –160 p.</w:t>
      </w:r>
    </w:p>
    <w:p w:rsidR="00A2544C" w:rsidRPr="00214158" w:rsidRDefault="009C7C4B" w:rsidP="00FC0D4A">
      <w:pPr>
        <w:pStyle w:val="a3"/>
        <w:numPr>
          <w:ilvl w:val="0"/>
          <w:numId w:val="1"/>
        </w:num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Рішення Апеляційного суду третього округу у справі </w:t>
      </w:r>
      <w:r w:rsidR="00A2544C" w:rsidRPr="00A2544C">
        <w:rPr>
          <w:rFonts w:ascii="Times New Roman" w:hAnsi="Times New Roman"/>
          <w:sz w:val="28"/>
          <w:szCs w:val="28"/>
          <w:lang w:val="uk-UA"/>
        </w:rPr>
        <w:t xml:space="preserve"> </w:t>
      </w:r>
      <w:r w:rsidRPr="009C7C4B">
        <w:rPr>
          <w:rFonts w:ascii="Times New Roman" w:hAnsi="Times New Roman"/>
          <w:sz w:val="28"/>
          <w:szCs w:val="28"/>
          <w:lang w:val="uk-UA"/>
        </w:rPr>
        <w:t>Krynicky v. University of Pittsburgh, 742 F.2d 94 (3rd Cir. 1984)</w:t>
      </w:r>
    </w:p>
    <w:p w:rsidR="00214158" w:rsidRPr="00214158" w:rsidRDefault="00214158" w:rsidP="00FC0D4A">
      <w:pPr>
        <w:pStyle w:val="a3"/>
        <w:numPr>
          <w:ilvl w:val="0"/>
          <w:numId w:val="1"/>
        </w:numPr>
        <w:spacing w:after="0" w:line="240" w:lineRule="auto"/>
        <w:jc w:val="both"/>
        <w:rPr>
          <w:rFonts w:ascii="Times New Roman" w:hAnsi="Times New Roman"/>
          <w:sz w:val="28"/>
          <w:szCs w:val="28"/>
          <w:lang w:val="uk-UA"/>
        </w:rPr>
      </w:pPr>
      <w:r w:rsidRPr="00214158">
        <w:rPr>
          <w:rFonts w:ascii="Times New Roman" w:hAnsi="Times New Roman"/>
          <w:sz w:val="28"/>
          <w:szCs w:val="28"/>
          <w:lang w:val="uk-UA"/>
        </w:rPr>
        <w:t>Family Educational Rights and Privacy Act 20 U.S.C. § 1232g</w:t>
      </w:r>
    </w:p>
    <w:p w:rsidR="00214158" w:rsidRPr="00A2544C" w:rsidRDefault="00214158" w:rsidP="00214158">
      <w:pPr>
        <w:pStyle w:val="a3"/>
        <w:numPr>
          <w:ilvl w:val="0"/>
          <w:numId w:val="1"/>
        </w:numPr>
        <w:spacing w:after="0" w:line="240" w:lineRule="auto"/>
        <w:jc w:val="both"/>
        <w:rPr>
          <w:rFonts w:ascii="Times New Roman" w:hAnsi="Times New Roman"/>
          <w:sz w:val="28"/>
          <w:szCs w:val="28"/>
          <w:lang w:val="uk-UA"/>
        </w:rPr>
      </w:pPr>
      <w:r w:rsidRPr="00214158">
        <w:rPr>
          <w:rFonts w:ascii="Times New Roman" w:hAnsi="Times New Roman"/>
          <w:sz w:val="28"/>
          <w:szCs w:val="28"/>
          <w:lang w:val="uk-UA"/>
        </w:rPr>
        <w:t>The Higher Education Act of 1965 (Pub. L. No. 89-329)</w:t>
      </w:r>
    </w:p>
    <w:p w:rsidR="00A2544C" w:rsidRPr="00A2544C" w:rsidRDefault="00A2544C" w:rsidP="00A2544C">
      <w:pPr>
        <w:spacing w:after="0" w:line="240" w:lineRule="auto"/>
        <w:jc w:val="both"/>
        <w:rPr>
          <w:rFonts w:ascii="Times New Roman" w:hAnsi="Times New Roman"/>
          <w:b/>
          <w:i/>
          <w:sz w:val="28"/>
          <w:szCs w:val="28"/>
          <w:lang w:val="uk-UA"/>
        </w:rPr>
      </w:pPr>
    </w:p>
    <w:p w:rsidR="00A2544C" w:rsidRPr="00A2544C" w:rsidRDefault="00A2544C" w:rsidP="00A2544C">
      <w:pPr>
        <w:spacing w:after="0" w:line="240" w:lineRule="auto"/>
        <w:jc w:val="both"/>
        <w:rPr>
          <w:rFonts w:ascii="Times New Roman" w:hAnsi="Times New Roman"/>
          <w:b/>
          <w:i/>
          <w:sz w:val="28"/>
          <w:szCs w:val="28"/>
          <w:lang w:val="uk-UA"/>
        </w:rPr>
      </w:pPr>
    </w:p>
    <w:p w:rsidR="00EE0EA6" w:rsidRPr="00A2544C" w:rsidRDefault="00EE0EA6">
      <w:pPr>
        <w:rPr>
          <w:sz w:val="28"/>
          <w:szCs w:val="28"/>
          <w:lang w:val="uk-UA"/>
        </w:rPr>
      </w:pPr>
    </w:p>
    <w:sectPr w:rsidR="00EE0EA6" w:rsidRPr="00A2544C" w:rsidSect="00A2544C">
      <w:pgSz w:w="11906" w:h="16838"/>
      <w:pgMar w:top="1134" w:right="707"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767" w:rsidRDefault="001F0767" w:rsidP="001204FE">
      <w:pPr>
        <w:spacing w:after="0" w:line="240" w:lineRule="auto"/>
      </w:pPr>
      <w:r>
        <w:separator/>
      </w:r>
    </w:p>
  </w:endnote>
  <w:endnote w:type="continuationSeparator" w:id="0">
    <w:p w:rsidR="001F0767" w:rsidRDefault="001F0767" w:rsidP="001204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767" w:rsidRDefault="001F0767" w:rsidP="001204FE">
      <w:pPr>
        <w:spacing w:after="0" w:line="240" w:lineRule="auto"/>
      </w:pPr>
      <w:r>
        <w:separator/>
      </w:r>
    </w:p>
  </w:footnote>
  <w:footnote w:type="continuationSeparator" w:id="0">
    <w:p w:rsidR="001F0767" w:rsidRDefault="001F0767" w:rsidP="001204FE">
      <w:pPr>
        <w:spacing w:after="0" w:line="240" w:lineRule="auto"/>
      </w:pPr>
      <w:r>
        <w:continuationSeparator/>
      </w:r>
    </w:p>
  </w:footnote>
  <w:footnote w:id="1">
    <w:p w:rsidR="004C226D" w:rsidRPr="0043242B" w:rsidRDefault="004C226D" w:rsidP="004C226D">
      <w:pPr>
        <w:pStyle w:val="a4"/>
        <w:jc w:val="both"/>
        <w:rPr>
          <w:lang w:val="uk-UA"/>
        </w:rPr>
      </w:pPr>
      <w:r>
        <w:rPr>
          <w:rStyle w:val="a6"/>
        </w:rPr>
        <w:footnoteRef/>
      </w:r>
      <w:r>
        <w:t xml:space="preserve"> Поправка Х. </w:t>
      </w:r>
      <w:r>
        <w:rPr>
          <w:lang w:val="uk-UA"/>
        </w:rPr>
        <w:t>П</w:t>
      </w:r>
      <w:r>
        <w:t>овноваження, не передані цією Конституцією Сполученим Штатам, ані не</w:t>
      </w:r>
      <w:r>
        <w:rPr>
          <w:lang w:val="uk-UA"/>
        </w:rPr>
        <w:t xml:space="preserve"> </w:t>
      </w:r>
      <w:r>
        <w:t>заборонені нею штатам, зберігаються відповідно за штатами чи за народом.</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F01FD2"/>
    <w:multiLevelType w:val="hybridMultilevel"/>
    <w:tmpl w:val="860AC9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A2544C"/>
    <w:rsid w:val="0007535B"/>
    <w:rsid w:val="00085EDD"/>
    <w:rsid w:val="001204FE"/>
    <w:rsid w:val="001F0767"/>
    <w:rsid w:val="00204519"/>
    <w:rsid w:val="00214158"/>
    <w:rsid w:val="00296F34"/>
    <w:rsid w:val="00373F7C"/>
    <w:rsid w:val="004208C7"/>
    <w:rsid w:val="004667DB"/>
    <w:rsid w:val="004C226D"/>
    <w:rsid w:val="00783DDA"/>
    <w:rsid w:val="008C202F"/>
    <w:rsid w:val="0092686F"/>
    <w:rsid w:val="009C7C4B"/>
    <w:rsid w:val="00A2544C"/>
    <w:rsid w:val="00B82275"/>
    <w:rsid w:val="00BE1446"/>
    <w:rsid w:val="00CB753E"/>
    <w:rsid w:val="00DC1C76"/>
    <w:rsid w:val="00E03D8B"/>
    <w:rsid w:val="00EA3CEF"/>
    <w:rsid w:val="00EE0EA6"/>
    <w:rsid w:val="00FC0D4A"/>
    <w:rsid w:val="00FD22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44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544C"/>
    <w:pPr>
      <w:ind w:left="720"/>
      <w:contextualSpacing/>
    </w:pPr>
  </w:style>
  <w:style w:type="paragraph" w:styleId="a4">
    <w:name w:val="footnote text"/>
    <w:basedOn w:val="a"/>
    <w:link w:val="a5"/>
    <w:uiPriority w:val="99"/>
    <w:semiHidden/>
    <w:unhideWhenUsed/>
    <w:rsid w:val="001204FE"/>
    <w:pPr>
      <w:spacing w:after="0" w:line="240" w:lineRule="auto"/>
    </w:pPr>
    <w:rPr>
      <w:rFonts w:asciiTheme="minorHAnsi" w:eastAsiaTheme="minorHAnsi" w:hAnsiTheme="minorHAnsi" w:cstheme="minorBidi"/>
      <w:sz w:val="20"/>
      <w:szCs w:val="20"/>
      <w:lang w:eastAsia="en-US"/>
    </w:rPr>
  </w:style>
  <w:style w:type="character" w:customStyle="1" w:styleId="a5">
    <w:name w:val="Текст сноски Знак"/>
    <w:basedOn w:val="a0"/>
    <w:link w:val="a4"/>
    <w:uiPriority w:val="99"/>
    <w:semiHidden/>
    <w:rsid w:val="001204FE"/>
    <w:rPr>
      <w:sz w:val="20"/>
      <w:szCs w:val="20"/>
    </w:rPr>
  </w:style>
  <w:style w:type="character" w:styleId="a6">
    <w:name w:val="footnote reference"/>
    <w:basedOn w:val="a0"/>
    <w:uiPriority w:val="99"/>
    <w:semiHidden/>
    <w:unhideWhenUsed/>
    <w:rsid w:val="001204F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44C"/>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44C"/>
    <w:pPr>
      <w:ind w:left="720"/>
      <w:contextualSpacing/>
    </w:pPr>
  </w:style>
  <w:style w:type="paragraph" w:styleId="FootnoteText">
    <w:name w:val="footnote text"/>
    <w:basedOn w:val="Normal"/>
    <w:link w:val="FootnoteTextChar"/>
    <w:uiPriority w:val="99"/>
    <w:semiHidden/>
    <w:unhideWhenUsed/>
    <w:rsid w:val="001204FE"/>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1204FE"/>
    <w:rPr>
      <w:sz w:val="20"/>
      <w:szCs w:val="20"/>
    </w:rPr>
  </w:style>
  <w:style w:type="character" w:styleId="FootnoteReference">
    <w:name w:val="footnote reference"/>
    <w:basedOn w:val="DefaultParagraphFont"/>
    <w:uiPriority w:val="99"/>
    <w:semiHidden/>
    <w:unhideWhenUsed/>
    <w:rsid w:val="001204FE"/>
    <w:rPr>
      <w:vertAlign w:val="superscript"/>
    </w:rPr>
  </w:style>
</w:styles>
</file>

<file path=word/webSettings.xml><?xml version="1.0" encoding="utf-8"?>
<w:webSettings xmlns:r="http://schemas.openxmlformats.org/officeDocument/2006/relationships" xmlns:w="http://schemas.openxmlformats.org/wordprocessingml/2006/main">
  <w:divs>
    <w:div w:id="66967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1421</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adm</cp:lastModifiedBy>
  <cp:revision>2</cp:revision>
  <dcterms:created xsi:type="dcterms:W3CDTF">2015-05-18T08:03:00Z</dcterms:created>
  <dcterms:modified xsi:type="dcterms:W3CDTF">2015-05-18T08:03:00Z</dcterms:modified>
</cp:coreProperties>
</file>