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F2" w:rsidRPr="00E66B1B" w:rsidRDefault="002310B4" w:rsidP="00EB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Наталія </w:t>
      </w:r>
      <w:r w:rsidR="00EB65F2" w:rsidRPr="00E66B1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Давидова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EB65F2" w:rsidRPr="00E66B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310B4" w:rsidRDefault="00EB65F2" w:rsidP="002310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</w:t>
      </w:r>
      <w:r w:rsidR="002310B4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імені Бориса Грінченка</w:t>
      </w:r>
      <w:r w:rsidR="002310B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310B4" w:rsidRPr="00E66B1B" w:rsidRDefault="002310B4" w:rsidP="002310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B1B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E66B1B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E66B1B">
        <w:rPr>
          <w:rFonts w:ascii="Times New Roman" w:hAnsi="Times New Roman" w:cs="Times New Roman"/>
          <w:sz w:val="28"/>
          <w:szCs w:val="28"/>
        </w:rPr>
        <w:t xml:space="preserve"> наук, доцент, </w:t>
      </w:r>
    </w:p>
    <w:p w:rsidR="002310B4" w:rsidRDefault="002310B4" w:rsidP="002310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державного управління та управління освітою </w:t>
      </w:r>
    </w:p>
    <w:p w:rsidR="00EB65F2" w:rsidRDefault="00EB65F2" w:rsidP="00EB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4954" w:rsidRDefault="009A3FC8" w:rsidP="00004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20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Автономія як елемент </w:t>
      </w:r>
      <w:r w:rsidR="002310B4" w:rsidRPr="00E020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цивільно-правового статусу </w:t>
      </w:r>
    </w:p>
    <w:p w:rsidR="003640B3" w:rsidRDefault="003640B3" w:rsidP="00004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20CC">
        <w:rPr>
          <w:rFonts w:ascii="Times New Roman" w:hAnsi="Times New Roman" w:cs="Times New Roman"/>
          <w:b/>
          <w:sz w:val="28"/>
          <w:szCs w:val="28"/>
          <w:lang w:val="uk-UA"/>
        </w:rPr>
        <w:t>вищого навчального закладу</w:t>
      </w:r>
      <w:r w:rsidR="00EA0BA1" w:rsidRPr="00E020CC">
        <w:rPr>
          <w:rFonts w:ascii="Times New Roman" w:hAnsi="Times New Roman" w:cs="Times New Roman"/>
          <w:b/>
          <w:sz w:val="28"/>
          <w:szCs w:val="28"/>
          <w:lang w:val="uk-UA"/>
        </w:rPr>
        <w:t>: деякі зауваження</w:t>
      </w:r>
      <w:r w:rsidRPr="00E020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4954" w:rsidRPr="00E020CC" w:rsidRDefault="00004954" w:rsidP="00004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496" w:rsidRDefault="002B756F" w:rsidP="00622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Командно-адміністративна система управління освітою, що залишилась у спадок з радянських часів, критикується не перше десятиліття, але, на</w:t>
      </w:r>
      <w:r w:rsidR="00AE42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жаль, рух в сторону автономі</w:t>
      </w:r>
      <w:r w:rsidR="00E34CE7">
        <w:rPr>
          <w:rFonts w:ascii="Times New Roman" w:hAnsi="Times New Roman" w:cs="Times New Roman"/>
          <w:sz w:val="28"/>
          <w:szCs w:val="28"/>
          <w:lang w:val="uk-UA"/>
        </w:rPr>
        <w:t>зації правового статусу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</w:t>
      </w:r>
      <w:r w:rsidR="00E34CE7">
        <w:rPr>
          <w:rFonts w:ascii="Times New Roman" w:hAnsi="Times New Roman" w:cs="Times New Roman"/>
          <w:sz w:val="28"/>
          <w:szCs w:val="28"/>
          <w:lang w:val="uk-UA"/>
        </w:rPr>
        <w:t xml:space="preserve"> закладів (надалі – НЗ)  є дуже повільним,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CE7">
        <w:rPr>
          <w:rFonts w:ascii="Times New Roman" w:hAnsi="Times New Roman" w:cs="Times New Roman"/>
          <w:sz w:val="28"/>
          <w:szCs w:val="28"/>
          <w:lang w:val="uk-UA"/>
        </w:rPr>
        <w:t xml:space="preserve">наразі публічне право має пріоритетний вплив на суспільні відносини у сфері освіти. </w:t>
      </w:r>
      <w:r w:rsidR="00763496">
        <w:rPr>
          <w:rFonts w:ascii="Times New Roman" w:hAnsi="Times New Roman" w:cs="Times New Roman"/>
          <w:sz w:val="28"/>
          <w:szCs w:val="28"/>
          <w:lang w:val="uk-UA"/>
        </w:rPr>
        <w:t xml:space="preserve">Автономізація </w:t>
      </w:r>
      <w:r w:rsidR="00E34CE7">
        <w:rPr>
          <w:rFonts w:ascii="Times New Roman" w:hAnsi="Times New Roman" w:cs="Times New Roman"/>
          <w:sz w:val="28"/>
          <w:szCs w:val="28"/>
          <w:lang w:val="uk-UA"/>
        </w:rPr>
        <w:t>НЗ</w:t>
      </w:r>
      <w:r w:rsidR="00A64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3496">
        <w:rPr>
          <w:rFonts w:ascii="Times New Roman" w:hAnsi="Times New Roman" w:cs="Times New Roman"/>
          <w:sz w:val="28"/>
          <w:szCs w:val="28"/>
          <w:lang w:val="uk-UA"/>
        </w:rPr>
        <w:t xml:space="preserve">є загальним сталим </w:t>
      </w:r>
      <w:r w:rsidR="00AE4206">
        <w:rPr>
          <w:rFonts w:ascii="Times New Roman" w:hAnsi="Times New Roman" w:cs="Times New Roman"/>
          <w:sz w:val="28"/>
          <w:szCs w:val="28"/>
          <w:lang w:val="uk-UA"/>
        </w:rPr>
        <w:t xml:space="preserve">вектором розвитку в нашій </w:t>
      </w:r>
      <w:r w:rsidR="00AE4206" w:rsidRPr="00CF0B41">
        <w:rPr>
          <w:rFonts w:ascii="Times New Roman" w:hAnsi="Times New Roman" w:cs="Times New Roman"/>
          <w:sz w:val="28"/>
          <w:szCs w:val="28"/>
          <w:lang w:val="uk-UA"/>
        </w:rPr>
        <w:t>освіті</w:t>
      </w:r>
      <w:r w:rsidR="00763496" w:rsidRPr="00CF0B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63496">
        <w:rPr>
          <w:rFonts w:ascii="Times New Roman" w:hAnsi="Times New Roman" w:cs="Times New Roman"/>
          <w:sz w:val="28"/>
          <w:szCs w:val="28"/>
          <w:lang w:val="uk-UA"/>
        </w:rPr>
        <w:t xml:space="preserve"> що закріплено в </w:t>
      </w:r>
      <w:r w:rsidR="00763496" w:rsidRPr="00763496">
        <w:rPr>
          <w:rFonts w:ascii="Times New Roman" w:hAnsi="Times New Roman" w:cs="Times New Roman"/>
          <w:sz w:val="28"/>
          <w:szCs w:val="28"/>
          <w:lang w:val="uk-UA"/>
        </w:rPr>
        <w:t>Національн</w:t>
      </w:r>
      <w:r w:rsidR="00763496">
        <w:rPr>
          <w:rFonts w:ascii="Times New Roman" w:hAnsi="Times New Roman" w:cs="Times New Roman"/>
          <w:sz w:val="28"/>
          <w:szCs w:val="28"/>
          <w:lang w:val="uk-UA"/>
        </w:rPr>
        <w:t>ій стратегії</w:t>
      </w:r>
      <w:r w:rsidR="00763496" w:rsidRPr="00763496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освіти в Україні на 201</w:t>
      </w:r>
      <w:r w:rsidR="0076349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3496" w:rsidRPr="00763496">
        <w:rPr>
          <w:rFonts w:ascii="Times New Roman" w:hAnsi="Times New Roman" w:cs="Times New Roman"/>
          <w:sz w:val="28"/>
          <w:szCs w:val="28"/>
          <w:lang w:val="uk-UA"/>
        </w:rPr>
        <w:t>–2021 р</w:t>
      </w:r>
      <w:r w:rsidR="00763496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E34CE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63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CE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07C74">
        <w:rPr>
          <w:rFonts w:ascii="Times New Roman" w:hAnsi="Times New Roman" w:cs="Times New Roman"/>
          <w:sz w:val="28"/>
          <w:szCs w:val="28"/>
          <w:lang w:val="uk-UA"/>
        </w:rPr>
        <w:t>од</w:t>
      </w:r>
      <w:r w:rsidR="00763496">
        <w:rPr>
          <w:rFonts w:ascii="Times New Roman" w:hAnsi="Times New Roman" w:cs="Times New Roman"/>
          <w:sz w:val="28"/>
          <w:szCs w:val="28"/>
          <w:lang w:val="uk-UA"/>
        </w:rPr>
        <w:t>ернізації систе</w:t>
      </w:r>
      <w:r w:rsidR="00763496" w:rsidRPr="00763496">
        <w:rPr>
          <w:rFonts w:ascii="Times New Roman" w:hAnsi="Times New Roman" w:cs="Times New Roman"/>
          <w:sz w:val="28"/>
          <w:szCs w:val="28"/>
          <w:lang w:val="uk-UA"/>
        </w:rPr>
        <w:t xml:space="preserve">ми управління освітою передбачає, зокрема, розроблення системи заходів (нормотворчих, науково-методичних, фінансово-економічних тощо) щодо впровадження </w:t>
      </w:r>
      <w:r w:rsidR="00763496">
        <w:rPr>
          <w:rFonts w:ascii="Times New Roman" w:hAnsi="Times New Roman" w:cs="Times New Roman"/>
          <w:sz w:val="28"/>
          <w:szCs w:val="28"/>
          <w:lang w:val="uk-UA"/>
        </w:rPr>
        <w:t>ідеї автономії навчальних закла</w:t>
      </w:r>
      <w:r w:rsidR="00763496" w:rsidRPr="00763496">
        <w:rPr>
          <w:rFonts w:ascii="Times New Roman" w:hAnsi="Times New Roman" w:cs="Times New Roman"/>
          <w:sz w:val="28"/>
          <w:szCs w:val="28"/>
          <w:lang w:val="uk-UA"/>
        </w:rPr>
        <w:t>дів, розширення їх</w:t>
      </w:r>
      <w:r w:rsidR="00AE4206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="00763496" w:rsidRPr="00763496">
        <w:rPr>
          <w:rFonts w:ascii="Times New Roman" w:hAnsi="Times New Roman" w:cs="Times New Roman"/>
          <w:sz w:val="28"/>
          <w:szCs w:val="28"/>
          <w:lang w:val="uk-UA"/>
        </w:rPr>
        <w:t xml:space="preserve"> прав і можливостей щодо фінансової самостійності.</w:t>
      </w:r>
    </w:p>
    <w:p w:rsidR="002B756F" w:rsidRDefault="005A5F16" w:rsidP="00622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Істотним кроком у процесі автономізації </w:t>
      </w:r>
      <w:r w:rsidR="00AB01EA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r w:rsidR="00A6442A">
        <w:rPr>
          <w:rFonts w:ascii="Times New Roman" w:hAnsi="Times New Roman" w:cs="Times New Roman"/>
          <w:sz w:val="28"/>
          <w:szCs w:val="28"/>
          <w:lang w:val="uk-UA"/>
        </w:rPr>
        <w:t>ої системи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 новий ЗУ </w:t>
      </w:r>
      <w:r w:rsidR="004F602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F6021" w:rsidRPr="004F6021">
        <w:rPr>
          <w:rFonts w:ascii="Times New Roman" w:hAnsi="Times New Roman" w:cs="Times New Roman"/>
          <w:sz w:val="28"/>
          <w:szCs w:val="28"/>
          <w:lang w:val="uk-UA"/>
        </w:rPr>
        <w:t xml:space="preserve">1 липня 2014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"Про вищу освіту", який визначив </w:t>
      </w:r>
      <w:r w:rsidRPr="005A5F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автономію </w:t>
      </w:r>
      <w:r w:rsidR="00A6442A">
        <w:rPr>
          <w:rFonts w:ascii="Times New Roman" w:hAnsi="Times New Roman" w:cs="Times New Roman"/>
          <w:i/>
          <w:sz w:val="28"/>
          <w:szCs w:val="28"/>
          <w:lang w:val="uk-UA"/>
        </w:rPr>
        <w:t>ВНЗ</w:t>
      </w:r>
      <w:r w:rsidRPr="005A5F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5A5F16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самостійність, незалежність і відповідальність вищого навчального закладу у прийнятті рішень стосовно розвитку академічних свобод, організації освітнього процесу, наукових досліджень, внутрішнього управління, економічної та іншої діяльності, самостійного добору і розстановки кадрів у межах, встановлених цим Законом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B62A3">
        <w:rPr>
          <w:rFonts w:ascii="Times New Roman" w:hAnsi="Times New Roman" w:cs="Times New Roman"/>
          <w:sz w:val="28"/>
          <w:szCs w:val="28"/>
          <w:lang w:val="uk-UA"/>
        </w:rPr>
        <w:t>Базова засада або п</w:t>
      </w:r>
      <w:r w:rsidRPr="005A5F16">
        <w:rPr>
          <w:rFonts w:ascii="Times New Roman" w:hAnsi="Times New Roman" w:cs="Times New Roman"/>
          <w:sz w:val="28"/>
          <w:szCs w:val="28"/>
          <w:lang w:val="uk-UA"/>
        </w:rPr>
        <w:t>ринцип автономії вищих навчальних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проходить червоною ниткою </w:t>
      </w:r>
      <w:r w:rsidR="00AE4206" w:rsidRPr="007A087C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4206">
        <w:rPr>
          <w:rFonts w:ascii="Times New Roman" w:hAnsi="Times New Roman" w:cs="Times New Roman"/>
          <w:sz w:val="28"/>
          <w:szCs w:val="28"/>
          <w:lang w:val="uk-UA"/>
        </w:rPr>
        <w:t>ув</w:t>
      </w:r>
      <w:r>
        <w:rPr>
          <w:rFonts w:ascii="Times New Roman" w:hAnsi="Times New Roman" w:cs="Times New Roman"/>
          <w:sz w:val="28"/>
          <w:szCs w:val="28"/>
          <w:lang w:val="uk-UA"/>
        </w:rPr>
        <w:t>есь закон, починаючи з преамбули, де зазначено, що "цей з</w:t>
      </w:r>
      <w:r w:rsidRPr="005A5F16">
        <w:rPr>
          <w:rFonts w:ascii="Times New Roman" w:hAnsi="Times New Roman" w:cs="Times New Roman"/>
          <w:sz w:val="28"/>
          <w:szCs w:val="28"/>
          <w:lang w:val="uk-UA"/>
        </w:rPr>
        <w:t>акон встановлює основні правові, організаційні, фінансові засади функціонування системи вищої осв</w:t>
      </w:r>
      <w:r>
        <w:rPr>
          <w:rFonts w:ascii="Times New Roman" w:hAnsi="Times New Roman" w:cs="Times New Roman"/>
          <w:sz w:val="28"/>
          <w:szCs w:val="28"/>
          <w:lang w:val="uk-UA"/>
        </w:rPr>
        <w:t>іти</w:t>
      </w:r>
      <w:r w:rsidRPr="005A5F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5A5F16">
        <w:rPr>
          <w:rFonts w:ascii="Times New Roman" w:hAnsi="Times New Roman" w:cs="Times New Roman"/>
          <w:sz w:val="28"/>
          <w:szCs w:val="28"/>
          <w:lang w:val="uk-UA"/>
        </w:rPr>
        <w:t xml:space="preserve"> на принципах автономії </w:t>
      </w:r>
      <w:r w:rsidR="00FB3B4C">
        <w:rPr>
          <w:rFonts w:ascii="Times New Roman" w:hAnsi="Times New Roman" w:cs="Times New Roman"/>
          <w:sz w:val="28"/>
          <w:szCs w:val="28"/>
          <w:lang w:val="uk-UA"/>
        </w:rPr>
        <w:t>ВНЗ</w:t>
      </w:r>
      <w:r>
        <w:rPr>
          <w:rFonts w:ascii="Times New Roman" w:hAnsi="Times New Roman" w:cs="Times New Roman"/>
          <w:sz w:val="28"/>
          <w:szCs w:val="28"/>
          <w:lang w:val="uk-UA"/>
        </w:rPr>
        <w:t>…"</w:t>
      </w:r>
      <w:r w:rsidR="00910C0C">
        <w:rPr>
          <w:rFonts w:ascii="Times New Roman" w:hAnsi="Times New Roman" w:cs="Times New Roman"/>
          <w:sz w:val="28"/>
          <w:szCs w:val="28"/>
          <w:lang w:val="uk-UA"/>
        </w:rPr>
        <w:t xml:space="preserve"> Принцип автономії згадується</w:t>
      </w:r>
      <w:r w:rsidR="00FB3B4C">
        <w:rPr>
          <w:rFonts w:ascii="Times New Roman" w:hAnsi="Times New Roman" w:cs="Times New Roman"/>
          <w:sz w:val="28"/>
          <w:szCs w:val="28"/>
          <w:lang w:val="uk-UA"/>
        </w:rPr>
        <w:t xml:space="preserve"> прямо</w:t>
      </w:r>
      <w:r w:rsidR="00910C0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B3B4C">
        <w:rPr>
          <w:rFonts w:ascii="Times New Roman" w:hAnsi="Times New Roman" w:cs="Times New Roman"/>
          <w:sz w:val="28"/>
          <w:szCs w:val="28"/>
          <w:lang w:val="uk-UA"/>
        </w:rPr>
        <w:t xml:space="preserve"> щонайменше</w:t>
      </w:r>
      <w:r w:rsidR="00910C0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10C0C" w:rsidRPr="00910C0C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910C0C">
        <w:rPr>
          <w:rFonts w:ascii="Times New Roman" w:hAnsi="Times New Roman" w:cs="Times New Roman"/>
          <w:sz w:val="28"/>
          <w:szCs w:val="28"/>
          <w:lang w:val="uk-UA"/>
        </w:rPr>
        <w:t xml:space="preserve">яти статтях </w:t>
      </w:r>
      <w:r w:rsidR="00562B60">
        <w:rPr>
          <w:rFonts w:ascii="Times New Roman" w:hAnsi="Times New Roman" w:cs="Times New Roman"/>
          <w:sz w:val="28"/>
          <w:szCs w:val="28"/>
          <w:lang w:val="uk-UA"/>
        </w:rPr>
        <w:t xml:space="preserve">профільного </w:t>
      </w:r>
      <w:r w:rsidR="00910C0C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D647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541A9">
        <w:rPr>
          <w:rFonts w:ascii="Times New Roman" w:hAnsi="Times New Roman" w:cs="Times New Roman"/>
          <w:sz w:val="28"/>
          <w:szCs w:val="28"/>
          <w:lang w:val="uk-UA"/>
        </w:rPr>
        <w:t>Багаторівневе н</w:t>
      </w:r>
      <w:r w:rsidR="00D647CD" w:rsidRPr="002A263E">
        <w:rPr>
          <w:rFonts w:ascii="Times New Roman" w:hAnsi="Times New Roman" w:cs="Times New Roman"/>
          <w:sz w:val="28"/>
          <w:szCs w:val="28"/>
          <w:lang w:val="uk-UA"/>
        </w:rPr>
        <w:t xml:space="preserve">ормативно-правове закріплення принципу </w:t>
      </w:r>
      <w:r w:rsidR="00D647CD">
        <w:rPr>
          <w:rFonts w:ascii="Times New Roman" w:hAnsi="Times New Roman" w:cs="Times New Roman"/>
          <w:sz w:val="28"/>
          <w:szCs w:val="28"/>
          <w:lang w:val="uk-UA"/>
        </w:rPr>
        <w:t>автономності ВНЗ</w:t>
      </w:r>
      <w:r w:rsidR="0004631D">
        <w:rPr>
          <w:rFonts w:ascii="Times New Roman" w:hAnsi="Times New Roman" w:cs="Times New Roman"/>
          <w:sz w:val="28"/>
          <w:szCs w:val="28"/>
          <w:lang w:val="uk-UA"/>
        </w:rPr>
        <w:t xml:space="preserve"> та ідеології "доброї волі"</w:t>
      </w:r>
      <w:r w:rsidR="00D647CD">
        <w:rPr>
          <w:rFonts w:ascii="Times New Roman" w:hAnsi="Times New Roman" w:cs="Times New Roman"/>
          <w:sz w:val="28"/>
          <w:szCs w:val="28"/>
          <w:lang w:val="uk-UA"/>
        </w:rPr>
        <w:t xml:space="preserve"> свідчить про тенден</w:t>
      </w:r>
      <w:r w:rsidR="00E34CE7">
        <w:rPr>
          <w:rFonts w:ascii="Times New Roman" w:hAnsi="Times New Roman" w:cs="Times New Roman"/>
          <w:sz w:val="28"/>
          <w:szCs w:val="28"/>
          <w:lang w:val="uk-UA"/>
        </w:rPr>
        <w:t>цію збільшення впливу приватного</w:t>
      </w:r>
      <w:r w:rsidR="00D647CD">
        <w:rPr>
          <w:rFonts w:ascii="Times New Roman" w:hAnsi="Times New Roman" w:cs="Times New Roman"/>
          <w:sz w:val="28"/>
          <w:szCs w:val="28"/>
          <w:lang w:val="uk-UA"/>
        </w:rPr>
        <w:t xml:space="preserve"> права на </w:t>
      </w:r>
      <w:r w:rsidR="0004631D">
        <w:rPr>
          <w:rFonts w:ascii="Times New Roman" w:hAnsi="Times New Roman" w:cs="Times New Roman"/>
          <w:sz w:val="28"/>
          <w:szCs w:val="28"/>
          <w:lang w:val="uk-UA"/>
        </w:rPr>
        <w:t xml:space="preserve">суспільні </w:t>
      </w:r>
      <w:r w:rsidR="00D647CD">
        <w:rPr>
          <w:rFonts w:ascii="Times New Roman" w:hAnsi="Times New Roman" w:cs="Times New Roman"/>
          <w:sz w:val="28"/>
          <w:szCs w:val="28"/>
          <w:lang w:val="uk-UA"/>
        </w:rPr>
        <w:t>відносини</w:t>
      </w:r>
      <w:r w:rsidR="0004631D">
        <w:rPr>
          <w:rFonts w:ascii="Times New Roman" w:hAnsi="Times New Roman" w:cs="Times New Roman"/>
          <w:sz w:val="28"/>
          <w:szCs w:val="28"/>
          <w:lang w:val="uk-UA"/>
        </w:rPr>
        <w:t xml:space="preserve"> у сфері освіти</w:t>
      </w:r>
      <w:r w:rsidR="00D647CD">
        <w:rPr>
          <w:rFonts w:ascii="Times New Roman" w:hAnsi="Times New Roman" w:cs="Times New Roman"/>
          <w:sz w:val="28"/>
          <w:szCs w:val="28"/>
          <w:lang w:val="uk-UA"/>
        </w:rPr>
        <w:t>. Притаманні цивільному праву диспозитивність</w:t>
      </w:r>
      <w:r w:rsidR="0099655C">
        <w:rPr>
          <w:rFonts w:ascii="Times New Roman" w:hAnsi="Times New Roman" w:cs="Times New Roman"/>
          <w:sz w:val="28"/>
          <w:szCs w:val="28"/>
          <w:lang w:val="uk-UA"/>
        </w:rPr>
        <w:t>, майнова самостійність</w:t>
      </w:r>
      <w:r w:rsidR="00D647C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47CD">
        <w:rPr>
          <w:rFonts w:ascii="Times New Roman" w:hAnsi="Times New Roman" w:cs="Times New Roman"/>
          <w:sz w:val="28"/>
          <w:szCs w:val="28"/>
          <w:lang w:val="uk-UA"/>
        </w:rPr>
        <w:lastRenderedPageBreak/>
        <w:t>юридична рівність сторін не можлива без автономності правового статусу</w:t>
      </w:r>
      <w:r w:rsidR="00562B60">
        <w:rPr>
          <w:rFonts w:ascii="Times New Roman" w:hAnsi="Times New Roman" w:cs="Times New Roman"/>
          <w:sz w:val="28"/>
          <w:szCs w:val="28"/>
          <w:lang w:val="uk-UA"/>
        </w:rPr>
        <w:t xml:space="preserve"> НЗ взагалі та ВНЗ зокрема</w:t>
      </w:r>
      <w:r w:rsidR="00D647C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65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3B4C" w:rsidRDefault="00184E65" w:rsidP="00E34C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компонентів </w:t>
      </w:r>
      <w:r w:rsidRPr="00184E65">
        <w:rPr>
          <w:rFonts w:ascii="Times New Roman" w:hAnsi="Times New Roman" w:cs="Times New Roman"/>
          <w:sz w:val="28"/>
          <w:szCs w:val="28"/>
          <w:lang w:val="uk-UA"/>
        </w:rPr>
        <w:t>автономії навчального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кладу можна віднести</w:t>
      </w:r>
      <w:r w:rsidRPr="00184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</w:t>
      </w:r>
      <w:r w:rsidRPr="00184E65">
        <w:rPr>
          <w:rFonts w:ascii="Times New Roman" w:hAnsi="Times New Roman" w:cs="Times New Roman"/>
          <w:sz w:val="28"/>
          <w:szCs w:val="28"/>
          <w:lang w:val="uk-UA"/>
        </w:rPr>
        <w:t>організаційн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84E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фінансово-економічну, наукову</w:t>
      </w:r>
      <w:r w:rsidRPr="00184E65">
        <w:rPr>
          <w:rFonts w:ascii="Times New Roman" w:hAnsi="Times New Roman" w:cs="Times New Roman"/>
          <w:sz w:val="28"/>
          <w:szCs w:val="28"/>
          <w:lang w:val="uk-UA"/>
        </w:rPr>
        <w:t xml:space="preserve"> та академічн</w:t>
      </w:r>
      <w:r>
        <w:rPr>
          <w:rFonts w:ascii="Times New Roman" w:hAnsi="Times New Roman" w:cs="Times New Roman"/>
          <w:sz w:val="28"/>
          <w:szCs w:val="28"/>
          <w:lang w:val="uk-UA"/>
        </w:rPr>
        <w:t>у незалежність</w:t>
      </w:r>
      <w:r w:rsidRPr="00184E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B3B4C">
        <w:rPr>
          <w:rFonts w:ascii="Times New Roman" w:hAnsi="Times New Roman" w:cs="Times New Roman"/>
          <w:sz w:val="28"/>
          <w:szCs w:val="28"/>
          <w:lang w:val="uk-UA"/>
        </w:rPr>
        <w:t xml:space="preserve">Закріплений на рівні закону принцип автономії повинен бути втілений на практиці; без реальної імплементації принципу автономності у вищій освіті України неможливе входження </w:t>
      </w:r>
      <w:r w:rsidR="00B05012">
        <w:rPr>
          <w:rFonts w:ascii="Times New Roman" w:hAnsi="Times New Roman" w:cs="Times New Roman"/>
          <w:sz w:val="28"/>
          <w:szCs w:val="28"/>
          <w:lang w:val="uk-UA"/>
        </w:rPr>
        <w:t>українських</w:t>
      </w:r>
      <w:r w:rsidR="00FB3B4C">
        <w:rPr>
          <w:rFonts w:ascii="Times New Roman" w:hAnsi="Times New Roman" w:cs="Times New Roman"/>
          <w:sz w:val="28"/>
          <w:szCs w:val="28"/>
          <w:lang w:val="uk-UA"/>
        </w:rPr>
        <w:t xml:space="preserve"> ВНЗ до європейського простору. На</w:t>
      </w:r>
      <w:r w:rsidR="00AE42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B4C">
        <w:rPr>
          <w:rFonts w:ascii="Times New Roman" w:hAnsi="Times New Roman" w:cs="Times New Roman"/>
          <w:sz w:val="28"/>
          <w:szCs w:val="28"/>
          <w:lang w:val="uk-UA"/>
        </w:rPr>
        <w:t xml:space="preserve">жаль, слід визнати </w:t>
      </w:r>
      <w:r w:rsidR="00FB3B4C" w:rsidRPr="007A087C">
        <w:rPr>
          <w:rFonts w:ascii="Times New Roman" w:hAnsi="Times New Roman" w:cs="Times New Roman"/>
          <w:sz w:val="28"/>
          <w:szCs w:val="28"/>
          <w:lang w:val="uk-UA"/>
        </w:rPr>
        <w:t>кілька</w:t>
      </w:r>
      <w:r w:rsidR="00FB3B4C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нормативних перепон та законодавчих колізій на шляху дійсної автономізації правового статусу ВНЗ. </w:t>
      </w:r>
      <w:r w:rsidR="00FC193B">
        <w:rPr>
          <w:rFonts w:ascii="Times New Roman" w:hAnsi="Times New Roman" w:cs="Times New Roman"/>
          <w:sz w:val="28"/>
          <w:szCs w:val="28"/>
          <w:lang w:val="uk-UA"/>
        </w:rPr>
        <w:t xml:space="preserve">Не ставлячи за мету критикувати новий закон, дозволимо собі </w:t>
      </w:r>
      <w:r w:rsidR="00FB3B4C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r w:rsidR="009B257F">
        <w:rPr>
          <w:rFonts w:ascii="Times New Roman" w:hAnsi="Times New Roman" w:cs="Times New Roman"/>
          <w:sz w:val="28"/>
          <w:szCs w:val="28"/>
          <w:lang w:val="uk-UA"/>
        </w:rPr>
        <w:t xml:space="preserve">деякі </w:t>
      </w:r>
      <w:r w:rsidR="00FB3B4C">
        <w:rPr>
          <w:rFonts w:ascii="Times New Roman" w:hAnsi="Times New Roman" w:cs="Times New Roman"/>
          <w:sz w:val="28"/>
          <w:szCs w:val="28"/>
          <w:lang w:val="uk-UA"/>
        </w:rPr>
        <w:t>аспекти</w:t>
      </w:r>
      <w:r w:rsidR="009B257F">
        <w:rPr>
          <w:rFonts w:ascii="Times New Roman" w:hAnsi="Times New Roman" w:cs="Times New Roman"/>
          <w:sz w:val="28"/>
          <w:szCs w:val="28"/>
          <w:lang w:val="uk-UA"/>
        </w:rPr>
        <w:t>, що потребують доопрацювання</w:t>
      </w:r>
      <w:r w:rsidR="00FB3B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C4E2B" w:rsidRDefault="00FB3B4C" w:rsidP="005C4E2B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CE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541A9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відченням процесу децентралізації, посилення самоврядування та демократизації вищої освіти є наділення ВНЗ всіх рівнів правом утворювати, реорганізовувати та ліквідовувати свої структурні підрозділи, що передбачено п. </w:t>
      </w:r>
      <w:r w:rsidR="00F42367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 w:rsidR="008541A9" w:rsidRPr="00017CE7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F42367" w:rsidRPr="00017CE7">
        <w:rPr>
          <w:rFonts w:ascii="Times New Roman" w:hAnsi="Times New Roman" w:cs="Times New Roman"/>
          <w:sz w:val="28"/>
          <w:szCs w:val="28"/>
          <w:lang w:val="uk-UA"/>
        </w:rPr>
        <w:t>. 2 ст. 32 ЗУ "Про вищу освіту"</w:t>
      </w:r>
      <w:r w:rsidR="008541A9" w:rsidRPr="00017C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6F28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295">
        <w:rPr>
          <w:rFonts w:ascii="Times New Roman" w:hAnsi="Times New Roman" w:cs="Times New Roman"/>
          <w:sz w:val="28"/>
          <w:szCs w:val="28"/>
          <w:lang w:val="uk-UA"/>
        </w:rPr>
        <w:t xml:space="preserve">Колізія </w:t>
      </w:r>
      <w:r w:rsidR="00084389">
        <w:rPr>
          <w:rFonts w:ascii="Times New Roman" w:hAnsi="Times New Roman" w:cs="Times New Roman"/>
          <w:sz w:val="28"/>
          <w:szCs w:val="28"/>
          <w:lang w:val="uk-UA"/>
        </w:rPr>
        <w:t>вбачається</w:t>
      </w:r>
      <w:r w:rsidR="008672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01A">
        <w:rPr>
          <w:rFonts w:ascii="Times New Roman" w:hAnsi="Times New Roman" w:cs="Times New Roman"/>
          <w:sz w:val="28"/>
          <w:szCs w:val="28"/>
          <w:lang w:val="uk-UA"/>
        </w:rPr>
        <w:t>у питанні правового регулювання динаміки існування навчальних закладів. Мається на увазі</w:t>
      </w:r>
      <w:r w:rsidR="00867295">
        <w:rPr>
          <w:rFonts w:ascii="Times New Roman" w:hAnsi="Times New Roman" w:cs="Times New Roman"/>
          <w:sz w:val="28"/>
          <w:szCs w:val="28"/>
          <w:lang w:val="uk-UA"/>
        </w:rPr>
        <w:t xml:space="preserve"> ситуаці</w:t>
      </w:r>
      <w:r w:rsidR="007E701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67295">
        <w:rPr>
          <w:rFonts w:ascii="Times New Roman" w:hAnsi="Times New Roman" w:cs="Times New Roman"/>
          <w:sz w:val="28"/>
          <w:szCs w:val="28"/>
          <w:lang w:val="uk-UA"/>
        </w:rPr>
        <w:t xml:space="preserve">, коли </w:t>
      </w:r>
      <w:r w:rsidR="007E701A">
        <w:rPr>
          <w:rFonts w:ascii="Times New Roman" w:hAnsi="Times New Roman" w:cs="Times New Roman"/>
          <w:sz w:val="28"/>
          <w:szCs w:val="28"/>
          <w:lang w:val="uk-UA"/>
        </w:rPr>
        <w:t xml:space="preserve">за старим </w:t>
      </w:r>
      <w:r w:rsidR="009B257F">
        <w:rPr>
          <w:rFonts w:ascii="Times New Roman" w:hAnsi="Times New Roman" w:cs="Times New Roman"/>
          <w:sz w:val="28"/>
          <w:szCs w:val="28"/>
          <w:lang w:val="uk-UA"/>
        </w:rPr>
        <w:t xml:space="preserve">ЗУ </w:t>
      </w:r>
      <w:r w:rsidR="004F6021" w:rsidRPr="004F6021">
        <w:rPr>
          <w:rFonts w:ascii="Times New Roman" w:hAnsi="Times New Roman" w:cs="Times New Roman"/>
          <w:sz w:val="28"/>
          <w:szCs w:val="28"/>
          <w:lang w:val="uk-UA"/>
        </w:rPr>
        <w:t>від 17</w:t>
      </w:r>
      <w:r w:rsidR="004F6021">
        <w:rPr>
          <w:rFonts w:ascii="Times New Roman" w:hAnsi="Times New Roman" w:cs="Times New Roman"/>
          <w:sz w:val="28"/>
          <w:szCs w:val="28"/>
          <w:lang w:val="uk-UA"/>
        </w:rPr>
        <w:t xml:space="preserve"> січня </w:t>
      </w:r>
      <w:r w:rsidR="004F6021" w:rsidRPr="004F6021">
        <w:rPr>
          <w:rFonts w:ascii="Times New Roman" w:hAnsi="Times New Roman" w:cs="Times New Roman"/>
          <w:sz w:val="28"/>
          <w:szCs w:val="28"/>
          <w:lang w:val="uk-UA"/>
        </w:rPr>
        <w:t xml:space="preserve">2002 р. </w:t>
      </w:r>
      <w:r w:rsidR="009B257F">
        <w:rPr>
          <w:rFonts w:ascii="Times New Roman" w:hAnsi="Times New Roman" w:cs="Times New Roman"/>
          <w:sz w:val="28"/>
          <w:szCs w:val="28"/>
          <w:lang w:val="uk-UA"/>
        </w:rPr>
        <w:t>"Про вищу освіту"</w:t>
      </w:r>
      <w:r w:rsidR="00022E07" w:rsidRPr="004F6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295">
        <w:rPr>
          <w:rFonts w:ascii="Times New Roman" w:hAnsi="Times New Roman" w:cs="Times New Roman"/>
          <w:sz w:val="28"/>
          <w:szCs w:val="28"/>
          <w:lang w:val="uk-UA"/>
        </w:rPr>
        <w:t>структурний підрозділ ВНЗ створював один суб</w:t>
      </w:r>
      <w:r w:rsidR="00867295" w:rsidRPr="00867295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867295">
        <w:rPr>
          <w:rFonts w:ascii="Times New Roman" w:hAnsi="Times New Roman" w:cs="Times New Roman"/>
          <w:sz w:val="28"/>
          <w:szCs w:val="28"/>
          <w:lang w:val="uk-UA"/>
        </w:rPr>
        <w:t xml:space="preserve">єкт права, а реорганізацію чи ліквідацію </w:t>
      </w:r>
      <w:r w:rsidR="007E701A">
        <w:rPr>
          <w:rFonts w:ascii="Times New Roman" w:hAnsi="Times New Roman" w:cs="Times New Roman"/>
          <w:sz w:val="28"/>
          <w:szCs w:val="28"/>
          <w:lang w:val="uk-UA"/>
        </w:rPr>
        <w:t>повинен з</w:t>
      </w:r>
      <w:r w:rsidR="00867295">
        <w:rPr>
          <w:rFonts w:ascii="Times New Roman" w:hAnsi="Times New Roman" w:cs="Times New Roman"/>
          <w:sz w:val="28"/>
          <w:szCs w:val="28"/>
          <w:lang w:val="uk-UA"/>
        </w:rPr>
        <w:t>дійсню</w:t>
      </w:r>
      <w:r w:rsidR="007E701A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8672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01A">
        <w:rPr>
          <w:rFonts w:ascii="Times New Roman" w:hAnsi="Times New Roman" w:cs="Times New Roman"/>
          <w:sz w:val="28"/>
          <w:szCs w:val="28"/>
          <w:lang w:val="uk-UA"/>
        </w:rPr>
        <w:t xml:space="preserve">за новим законом </w:t>
      </w:r>
      <w:r w:rsidR="00867295">
        <w:rPr>
          <w:rFonts w:ascii="Times New Roman" w:hAnsi="Times New Roman" w:cs="Times New Roman"/>
          <w:sz w:val="28"/>
          <w:szCs w:val="28"/>
          <w:lang w:val="uk-UA"/>
        </w:rPr>
        <w:t>інший суб</w:t>
      </w:r>
      <w:r w:rsidR="00867295" w:rsidRPr="00867295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867295">
        <w:rPr>
          <w:rFonts w:ascii="Times New Roman" w:hAnsi="Times New Roman" w:cs="Times New Roman"/>
          <w:sz w:val="28"/>
          <w:szCs w:val="28"/>
          <w:lang w:val="uk-UA"/>
        </w:rPr>
        <w:t>єкт права. Наприклад, існуючі на сьогодні</w:t>
      </w:r>
      <w:r w:rsidR="00A614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E9B">
        <w:rPr>
          <w:rFonts w:ascii="Times New Roman" w:hAnsi="Times New Roman" w:cs="Times New Roman"/>
          <w:sz w:val="28"/>
          <w:szCs w:val="28"/>
          <w:lang w:val="uk-UA"/>
        </w:rPr>
        <w:t xml:space="preserve">філії, </w:t>
      </w:r>
      <w:r w:rsidR="00A61470">
        <w:rPr>
          <w:rFonts w:ascii="Times New Roman" w:hAnsi="Times New Roman" w:cs="Times New Roman"/>
          <w:sz w:val="28"/>
          <w:szCs w:val="28"/>
          <w:lang w:val="uk-UA"/>
        </w:rPr>
        <w:t>коледжі, технікуми, училища</w:t>
      </w:r>
      <w:r w:rsidR="004B2E9B">
        <w:rPr>
          <w:rFonts w:ascii="Times New Roman" w:hAnsi="Times New Roman" w:cs="Times New Roman"/>
          <w:sz w:val="28"/>
          <w:szCs w:val="28"/>
          <w:lang w:val="uk-UA"/>
        </w:rPr>
        <w:t>, інститути, факультети (що</w:t>
      </w:r>
      <w:r w:rsidR="00A61470">
        <w:rPr>
          <w:rFonts w:ascii="Times New Roman" w:hAnsi="Times New Roman" w:cs="Times New Roman"/>
          <w:sz w:val="28"/>
          <w:szCs w:val="28"/>
          <w:lang w:val="uk-UA"/>
        </w:rPr>
        <w:t xml:space="preserve"> є структурними підрозділами ВНЗ ІІІ – І</w:t>
      </w:r>
      <w:r w:rsidR="00A614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61470">
        <w:rPr>
          <w:rFonts w:ascii="Times New Roman" w:hAnsi="Times New Roman" w:cs="Times New Roman"/>
          <w:sz w:val="28"/>
          <w:szCs w:val="28"/>
          <w:lang w:val="uk-UA"/>
        </w:rPr>
        <w:t xml:space="preserve"> рівнів акредитації</w:t>
      </w:r>
      <w:r w:rsidR="004B2E9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614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01A">
        <w:rPr>
          <w:rFonts w:ascii="Times New Roman" w:hAnsi="Times New Roman" w:cs="Times New Roman"/>
          <w:sz w:val="28"/>
          <w:szCs w:val="28"/>
          <w:lang w:val="uk-UA"/>
        </w:rPr>
        <w:t>створювались</w:t>
      </w:r>
      <w:r w:rsidR="00A61470">
        <w:rPr>
          <w:rFonts w:ascii="Times New Roman" w:hAnsi="Times New Roman" w:cs="Times New Roman"/>
          <w:sz w:val="28"/>
          <w:szCs w:val="28"/>
          <w:lang w:val="uk-UA"/>
        </w:rPr>
        <w:t xml:space="preserve"> наказами МОН. </w:t>
      </w:r>
      <w:r w:rsidR="004B2E9B">
        <w:rPr>
          <w:rFonts w:ascii="Times New Roman" w:hAnsi="Times New Roman" w:cs="Times New Roman"/>
          <w:sz w:val="28"/>
          <w:szCs w:val="28"/>
          <w:lang w:val="uk-UA"/>
        </w:rPr>
        <w:t>Діюче сьогодні законодавство наділяє ВНЗ правом самостійно реорганізовувати та ліквідовувати такі структурні підрозділи. Правова колізія полягає в тому, що філія була утворена постановою КМ</w:t>
      </w:r>
      <w:r w:rsidR="007E701A">
        <w:rPr>
          <w:rFonts w:ascii="Times New Roman" w:hAnsi="Times New Roman" w:cs="Times New Roman"/>
          <w:sz w:val="28"/>
          <w:szCs w:val="28"/>
          <w:lang w:val="uk-UA"/>
        </w:rPr>
        <w:t xml:space="preserve"> або наказом МОН</w:t>
      </w:r>
      <w:r w:rsidR="00F76C15">
        <w:rPr>
          <w:rFonts w:ascii="Times New Roman" w:hAnsi="Times New Roman" w:cs="Times New Roman"/>
          <w:sz w:val="28"/>
          <w:szCs w:val="28"/>
          <w:lang w:val="uk-UA"/>
        </w:rPr>
        <w:t xml:space="preserve">, а тепер </w:t>
      </w:r>
      <w:r w:rsidR="008127E4">
        <w:rPr>
          <w:rFonts w:ascii="Times New Roman" w:hAnsi="Times New Roman" w:cs="Times New Roman"/>
          <w:sz w:val="28"/>
          <w:szCs w:val="28"/>
          <w:lang w:val="uk-UA"/>
        </w:rPr>
        <w:t xml:space="preserve">реорганізується або ліквідовується </w:t>
      </w:r>
      <w:r w:rsidR="00F76C15">
        <w:rPr>
          <w:rFonts w:ascii="Times New Roman" w:hAnsi="Times New Roman" w:cs="Times New Roman"/>
          <w:sz w:val="28"/>
          <w:szCs w:val="28"/>
          <w:lang w:val="uk-UA"/>
        </w:rPr>
        <w:t>рішенням в</w:t>
      </w:r>
      <w:r w:rsidR="004B2E9B">
        <w:rPr>
          <w:rFonts w:ascii="Times New Roman" w:hAnsi="Times New Roman" w:cs="Times New Roman"/>
          <w:sz w:val="28"/>
          <w:szCs w:val="28"/>
          <w:lang w:val="uk-UA"/>
        </w:rPr>
        <w:t xml:space="preserve">ченої ради </w:t>
      </w:r>
      <w:r w:rsidR="00022E07">
        <w:rPr>
          <w:rFonts w:ascii="Times New Roman" w:hAnsi="Times New Roman" w:cs="Times New Roman"/>
          <w:sz w:val="28"/>
          <w:szCs w:val="28"/>
          <w:lang w:val="uk-UA"/>
        </w:rPr>
        <w:t>ВНЗ</w:t>
      </w:r>
      <w:r w:rsidR="004B2E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14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64C4" w:rsidRDefault="0018149E" w:rsidP="005C4E2B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9F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44E58" w:rsidRPr="007E701A">
        <w:rPr>
          <w:rFonts w:ascii="Times New Roman" w:hAnsi="Times New Roman" w:cs="Times New Roman"/>
          <w:sz w:val="28"/>
          <w:szCs w:val="28"/>
          <w:lang w:val="uk-UA"/>
        </w:rPr>
        <w:t>итання формування штатного розпису</w:t>
      </w:r>
      <w:r w:rsidR="0069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9F4" w:rsidRPr="007A087C">
        <w:rPr>
          <w:rFonts w:ascii="Times New Roman" w:hAnsi="Times New Roman" w:cs="Times New Roman"/>
          <w:sz w:val="28"/>
          <w:szCs w:val="28"/>
          <w:lang w:val="uk-UA"/>
        </w:rPr>
        <w:t>врегульован</w:t>
      </w:r>
      <w:r w:rsidR="00AE4206" w:rsidRPr="007A087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929F4">
        <w:rPr>
          <w:rFonts w:ascii="Times New Roman" w:hAnsi="Times New Roman" w:cs="Times New Roman"/>
          <w:sz w:val="28"/>
          <w:szCs w:val="28"/>
          <w:lang w:val="uk-UA"/>
        </w:rPr>
        <w:t xml:space="preserve"> в двох нормативно-правових документах, що набувають чинності протягом одного року.</w:t>
      </w:r>
      <w:r w:rsidR="00744E58" w:rsidRPr="007E70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E58" w:rsidRPr="006929F4">
        <w:rPr>
          <w:rFonts w:ascii="Times New Roman" w:hAnsi="Times New Roman" w:cs="Times New Roman"/>
          <w:i/>
          <w:sz w:val="28"/>
          <w:szCs w:val="28"/>
          <w:lang w:val="uk-UA"/>
        </w:rPr>
        <w:t>З одного боку</w:t>
      </w:r>
      <w:r w:rsidR="00744E58" w:rsidRPr="007E70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2E9B" w:rsidRPr="007E701A">
        <w:rPr>
          <w:rFonts w:ascii="Times New Roman" w:hAnsi="Times New Roman" w:cs="Times New Roman"/>
          <w:sz w:val="28"/>
          <w:szCs w:val="28"/>
          <w:lang w:val="uk-UA"/>
        </w:rPr>
        <w:t xml:space="preserve"> згідно з п</w:t>
      </w:r>
      <w:r w:rsidR="0028638A" w:rsidRPr="007E701A">
        <w:rPr>
          <w:rFonts w:ascii="Times New Roman" w:hAnsi="Times New Roman" w:cs="Times New Roman"/>
          <w:sz w:val="28"/>
          <w:szCs w:val="28"/>
          <w:lang w:val="uk-UA"/>
        </w:rPr>
        <w:t xml:space="preserve">. 5 ч. 2 ст. 32 </w:t>
      </w:r>
      <w:r w:rsidR="004B2E9B" w:rsidRPr="007E701A">
        <w:rPr>
          <w:rFonts w:ascii="Times New Roman" w:hAnsi="Times New Roman" w:cs="Times New Roman"/>
          <w:sz w:val="28"/>
          <w:szCs w:val="28"/>
          <w:lang w:val="uk-UA"/>
        </w:rPr>
        <w:t>ЗУ "Про вищу освіту" ВНЗ</w:t>
      </w:r>
      <w:r w:rsidR="0028638A" w:rsidRPr="007E701A">
        <w:rPr>
          <w:rFonts w:ascii="Times New Roman" w:hAnsi="Times New Roman" w:cs="Times New Roman"/>
          <w:sz w:val="28"/>
          <w:szCs w:val="28"/>
          <w:lang w:val="uk-UA"/>
        </w:rPr>
        <w:t xml:space="preserve"> мають рівні права, що становлять зміст їх автономії та самоврядування, у тому числі мають право…формувати та затверджувати власний штатний розпис.</w:t>
      </w:r>
      <w:r w:rsidR="00744E58" w:rsidRPr="007E70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E58" w:rsidRPr="006929F4">
        <w:rPr>
          <w:rFonts w:ascii="Times New Roman" w:hAnsi="Times New Roman" w:cs="Times New Roman"/>
          <w:i/>
          <w:sz w:val="28"/>
          <w:szCs w:val="28"/>
          <w:lang w:val="uk-UA"/>
        </w:rPr>
        <w:t>З іншого боку</w:t>
      </w:r>
      <w:r w:rsidR="00744E58" w:rsidRPr="007E701A">
        <w:rPr>
          <w:rFonts w:ascii="Times New Roman" w:hAnsi="Times New Roman" w:cs="Times New Roman"/>
          <w:sz w:val="28"/>
          <w:szCs w:val="28"/>
          <w:lang w:val="uk-UA"/>
        </w:rPr>
        <w:t xml:space="preserve">, МОН видав наказ від 11.01.2014 </w:t>
      </w:r>
      <w:r w:rsidR="00785245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744E58" w:rsidRPr="007E701A">
        <w:rPr>
          <w:rFonts w:ascii="Times New Roman" w:hAnsi="Times New Roman" w:cs="Times New Roman"/>
          <w:sz w:val="28"/>
          <w:szCs w:val="28"/>
          <w:lang w:val="uk-UA"/>
        </w:rPr>
        <w:t xml:space="preserve">№ 26 (із змінами) "Про затвердження типових </w:t>
      </w:r>
      <w:r w:rsidR="00744E58" w:rsidRPr="007E701A">
        <w:rPr>
          <w:rFonts w:ascii="Times New Roman" w:hAnsi="Times New Roman" w:cs="Times New Roman"/>
          <w:sz w:val="28"/>
          <w:szCs w:val="28"/>
          <w:lang w:val="uk-UA"/>
        </w:rPr>
        <w:lastRenderedPageBreak/>
        <w:t>штатних нормативів ВНЗ ІІІ – І</w:t>
      </w:r>
      <w:r w:rsidR="00744E58" w:rsidRPr="007E70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4E58" w:rsidRPr="007E701A">
        <w:rPr>
          <w:rFonts w:ascii="Times New Roman" w:hAnsi="Times New Roman" w:cs="Times New Roman"/>
          <w:sz w:val="28"/>
          <w:szCs w:val="28"/>
          <w:lang w:val="uk-UA"/>
        </w:rPr>
        <w:t xml:space="preserve"> рівнів акредитації", який набирає чинності з 01 вересня 2015 р. Автономність ректора у питанні затвердження штатного розпису, що обмежується типовими штатними нормативами, втрачає сенс свого існування.</w:t>
      </w:r>
      <w:r w:rsidR="00A7713E">
        <w:rPr>
          <w:rFonts w:ascii="Times New Roman" w:hAnsi="Times New Roman" w:cs="Times New Roman"/>
          <w:sz w:val="28"/>
          <w:szCs w:val="28"/>
          <w:lang w:val="uk-UA"/>
        </w:rPr>
        <w:t xml:space="preserve"> Можна стверджувати, що наразі немає послідовності та логічності в нормативному регулюванні суспільних</w:t>
      </w:r>
      <w:r w:rsidR="00AC3FE3">
        <w:rPr>
          <w:rFonts w:ascii="Times New Roman" w:hAnsi="Times New Roman" w:cs="Times New Roman"/>
          <w:sz w:val="28"/>
          <w:szCs w:val="28"/>
          <w:lang w:val="uk-UA"/>
        </w:rPr>
        <w:t xml:space="preserve"> відносин у сфері вищої освіти, </w:t>
      </w:r>
      <w:r w:rsidR="009B257F">
        <w:rPr>
          <w:rFonts w:ascii="Times New Roman" w:hAnsi="Times New Roman" w:cs="Times New Roman"/>
          <w:sz w:val="28"/>
          <w:szCs w:val="28"/>
          <w:lang w:val="uk-UA"/>
        </w:rPr>
        <w:t xml:space="preserve">спостерігається </w:t>
      </w:r>
      <w:r w:rsidR="00AC3FE3">
        <w:rPr>
          <w:rFonts w:ascii="Times New Roman" w:hAnsi="Times New Roman" w:cs="Times New Roman"/>
          <w:sz w:val="28"/>
          <w:szCs w:val="28"/>
          <w:lang w:val="uk-UA"/>
        </w:rPr>
        <w:t>поруш</w:t>
      </w:r>
      <w:r w:rsidR="009B257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C3FE3">
        <w:rPr>
          <w:rFonts w:ascii="Times New Roman" w:hAnsi="Times New Roman" w:cs="Times New Roman"/>
          <w:sz w:val="28"/>
          <w:szCs w:val="28"/>
          <w:lang w:val="uk-UA"/>
        </w:rPr>
        <w:t xml:space="preserve"> принцип</w:t>
      </w:r>
      <w:r w:rsidR="009B25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C3FE3">
        <w:rPr>
          <w:rFonts w:ascii="Times New Roman" w:hAnsi="Times New Roman" w:cs="Times New Roman"/>
          <w:sz w:val="28"/>
          <w:szCs w:val="28"/>
          <w:lang w:val="uk-UA"/>
        </w:rPr>
        <w:t xml:space="preserve"> одноманітності правового регулювання.</w:t>
      </w:r>
    </w:p>
    <w:p w:rsidR="00C57D00" w:rsidRPr="00017CE7" w:rsidRDefault="00017CE7" w:rsidP="00E34CE7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41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92E" w:rsidRPr="00017CE7">
        <w:rPr>
          <w:rFonts w:ascii="Times New Roman" w:hAnsi="Times New Roman" w:cs="Times New Roman"/>
          <w:sz w:val="28"/>
          <w:szCs w:val="28"/>
          <w:lang w:val="uk-UA"/>
        </w:rPr>
        <w:t>Однією з ознак автономії ВНЗ є можливість самостійної організації освітнього процесу. Згідно з ч</w:t>
      </w:r>
      <w:r w:rsidR="00C57D00" w:rsidRPr="00017CE7">
        <w:rPr>
          <w:rFonts w:ascii="Times New Roman" w:hAnsi="Times New Roman" w:cs="Times New Roman"/>
          <w:sz w:val="28"/>
          <w:szCs w:val="28"/>
          <w:lang w:val="uk-UA"/>
        </w:rPr>
        <w:t>. 2 ст. 47</w:t>
      </w:r>
      <w:r w:rsidR="0009092E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ЗУ "Про вищу освіту"</w:t>
      </w:r>
      <w:r w:rsidR="00C57D00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92E" w:rsidRPr="00017CE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57D00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оложення про організацію освітнього процесу затверджується вченою радою </w:t>
      </w:r>
      <w:r w:rsidR="00785245" w:rsidRPr="00017CE7">
        <w:rPr>
          <w:rFonts w:ascii="Times New Roman" w:hAnsi="Times New Roman" w:cs="Times New Roman"/>
          <w:sz w:val="28"/>
          <w:szCs w:val="28"/>
          <w:lang w:val="uk-UA"/>
        </w:rPr>
        <w:t>ВНЗ</w:t>
      </w:r>
      <w:r w:rsidR="00C57D00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законодавства. </w:t>
      </w:r>
      <w:r w:rsidR="00CD3A51">
        <w:rPr>
          <w:rFonts w:ascii="Times New Roman" w:hAnsi="Times New Roman" w:cs="Times New Roman"/>
          <w:sz w:val="28"/>
          <w:szCs w:val="28"/>
          <w:lang w:val="uk-UA"/>
        </w:rPr>
        <w:t xml:space="preserve">Слід визнати позитивним скасування </w:t>
      </w:r>
      <w:r w:rsidR="0009092E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організацію навчального процесу </w:t>
      </w:r>
      <w:r w:rsidR="00C57D00" w:rsidRPr="00017CE7">
        <w:rPr>
          <w:rFonts w:ascii="Times New Roman" w:hAnsi="Times New Roman" w:cs="Times New Roman"/>
          <w:sz w:val="28"/>
          <w:szCs w:val="28"/>
          <w:lang w:val="uk-UA"/>
        </w:rPr>
        <w:t>у ВНЗ (Наказ Міністерства освіти від 02.06.1993 р. № 161)</w:t>
      </w:r>
      <w:r w:rsidR="0009092E" w:rsidRPr="00017CE7">
        <w:rPr>
          <w:rFonts w:ascii="Times New Roman" w:hAnsi="Times New Roman" w:cs="Times New Roman"/>
          <w:sz w:val="28"/>
          <w:szCs w:val="28"/>
          <w:lang w:val="uk-UA"/>
        </w:rPr>
        <w:t>, що поширю</w:t>
      </w:r>
      <w:r w:rsidR="00CD3A51">
        <w:rPr>
          <w:rFonts w:ascii="Times New Roman" w:hAnsi="Times New Roman" w:cs="Times New Roman"/>
          <w:sz w:val="28"/>
          <w:szCs w:val="28"/>
          <w:lang w:val="uk-UA"/>
        </w:rPr>
        <w:t>валось</w:t>
      </w:r>
      <w:r w:rsidR="0009092E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на всі ВНЗ України незалежно від їх форми власності і підпорядкування</w:t>
      </w:r>
      <w:r w:rsidR="00CD3A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3137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245" w:rsidRPr="00017CE7">
        <w:rPr>
          <w:rFonts w:ascii="Times New Roman" w:hAnsi="Times New Roman" w:cs="Times New Roman"/>
          <w:sz w:val="28"/>
          <w:szCs w:val="28"/>
          <w:lang w:val="uk-UA"/>
        </w:rPr>
        <w:t>Одночасно т</w:t>
      </w:r>
      <w:r w:rsidR="00773137" w:rsidRPr="00017CE7">
        <w:rPr>
          <w:rFonts w:ascii="Times New Roman" w:hAnsi="Times New Roman" w:cs="Times New Roman"/>
          <w:sz w:val="28"/>
          <w:szCs w:val="28"/>
          <w:lang w:val="uk-UA"/>
        </w:rPr>
        <w:t>реба враховувати, що необхідний певний уніфікований підхід до таких елементів організації навчального процесу</w:t>
      </w:r>
      <w:r w:rsidR="00AE42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3137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9B257F" w:rsidRPr="00017CE7">
        <w:rPr>
          <w:rFonts w:ascii="Times New Roman" w:hAnsi="Times New Roman" w:cs="Times New Roman"/>
          <w:sz w:val="28"/>
          <w:szCs w:val="28"/>
          <w:lang w:val="uk-UA"/>
        </w:rPr>
        <w:t>шкала</w:t>
      </w:r>
      <w:r w:rsidR="00773137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оцінювання.</w:t>
      </w:r>
      <w:r w:rsidR="00C57D00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137" w:rsidRPr="00017CE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57D00" w:rsidRPr="00017CE7">
        <w:rPr>
          <w:rFonts w:ascii="Times New Roman" w:hAnsi="Times New Roman" w:cs="Times New Roman"/>
          <w:sz w:val="28"/>
          <w:szCs w:val="28"/>
          <w:lang w:val="uk-UA"/>
        </w:rPr>
        <w:t>кщо відмовитись від централізованого регулювання процесу оцінювання</w:t>
      </w:r>
      <w:r w:rsidR="00773137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на рівні МОН</w:t>
      </w:r>
      <w:r w:rsidR="00C57D00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="00773137" w:rsidRPr="00017CE7">
        <w:rPr>
          <w:rFonts w:ascii="Times New Roman" w:hAnsi="Times New Roman" w:cs="Times New Roman"/>
          <w:sz w:val="28"/>
          <w:szCs w:val="28"/>
          <w:lang w:val="uk-UA"/>
        </w:rPr>
        <w:t>неминуче виникає проблема, як</w:t>
      </w:r>
      <w:r w:rsidR="00C57D00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им чином </w:t>
      </w:r>
      <w:r w:rsidR="00785245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порівнювати та </w:t>
      </w:r>
      <w:r w:rsidR="00AE4206" w:rsidRPr="00CF0B4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73137" w:rsidRPr="00CF0B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57D00" w:rsidRPr="00CF0B41">
        <w:rPr>
          <w:rFonts w:ascii="Times New Roman" w:hAnsi="Times New Roman" w:cs="Times New Roman"/>
          <w:sz w:val="28"/>
          <w:szCs w:val="28"/>
          <w:lang w:val="uk-UA"/>
        </w:rPr>
        <w:t>ставляти</w:t>
      </w:r>
      <w:r w:rsidR="00C57D00" w:rsidRPr="00017CE7">
        <w:rPr>
          <w:rFonts w:ascii="Times New Roman" w:hAnsi="Times New Roman" w:cs="Times New Roman"/>
          <w:sz w:val="28"/>
          <w:szCs w:val="28"/>
          <w:lang w:val="uk-UA"/>
        </w:rPr>
        <w:t xml:space="preserve"> навчальні досягнення студентів різних ВНЗ</w:t>
      </w:r>
      <w:r w:rsidR="00773137" w:rsidRPr="00017C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48AA" w:rsidRDefault="00D47C27" w:rsidP="00622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викладеного можна зробити висновок, що принцип автономності ВНЗ є аксіомою, квінтесенцією нового ЗУ "Про вищу освіту". </w:t>
      </w:r>
      <w:r w:rsidR="003D0DEC">
        <w:rPr>
          <w:rFonts w:ascii="Times New Roman" w:hAnsi="Times New Roman" w:cs="Times New Roman"/>
          <w:sz w:val="28"/>
          <w:szCs w:val="28"/>
          <w:lang w:val="uk-UA"/>
        </w:rPr>
        <w:t xml:space="preserve">На нормативно-правовому рівні </w:t>
      </w:r>
      <w:r w:rsidR="00AE4206" w:rsidRPr="007A087C">
        <w:rPr>
          <w:rFonts w:ascii="Times New Roman" w:hAnsi="Times New Roman" w:cs="Times New Roman"/>
          <w:sz w:val="28"/>
          <w:szCs w:val="28"/>
          <w:lang w:val="uk-UA"/>
        </w:rPr>
        <w:t>МОН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відійшло </w:t>
      </w:r>
      <w:r w:rsidR="00A1212E">
        <w:rPr>
          <w:rFonts w:ascii="Times New Roman" w:hAnsi="Times New Roman" w:cs="Times New Roman"/>
          <w:sz w:val="28"/>
          <w:szCs w:val="28"/>
          <w:lang w:val="uk-UA"/>
        </w:rPr>
        <w:t>від жорсткого патронату над ВНЗ, цивільному праву надано більшу роль</w:t>
      </w:r>
      <w:r w:rsidR="00441AFA">
        <w:rPr>
          <w:rFonts w:ascii="Times New Roman" w:hAnsi="Times New Roman" w:cs="Times New Roman"/>
          <w:sz w:val="28"/>
          <w:szCs w:val="28"/>
          <w:lang w:val="uk-UA"/>
        </w:rPr>
        <w:t xml:space="preserve"> у регулюванні відносин у сфері освіти</w:t>
      </w:r>
      <w:r w:rsidR="00A1212E">
        <w:rPr>
          <w:rFonts w:ascii="Times New Roman" w:hAnsi="Times New Roman" w:cs="Times New Roman"/>
          <w:sz w:val="28"/>
          <w:szCs w:val="28"/>
          <w:lang w:val="uk-UA"/>
        </w:rPr>
        <w:t>. Т</w:t>
      </w:r>
      <w:r>
        <w:rPr>
          <w:rFonts w:ascii="Times New Roman" w:hAnsi="Times New Roman" w:cs="Times New Roman"/>
          <w:sz w:val="28"/>
          <w:szCs w:val="28"/>
          <w:lang w:val="uk-UA"/>
        </w:rPr>
        <w:t>епер треба</w:t>
      </w:r>
      <w:r w:rsidR="003D0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23">
        <w:rPr>
          <w:rFonts w:ascii="Times New Roman" w:hAnsi="Times New Roman" w:cs="Times New Roman"/>
          <w:sz w:val="28"/>
          <w:szCs w:val="28"/>
          <w:lang w:val="uk-UA"/>
        </w:rPr>
        <w:t xml:space="preserve">усунути наявні законодавчі колізії та </w:t>
      </w:r>
      <w:bookmarkStart w:id="0" w:name="_GoBack"/>
      <w:bookmarkEnd w:id="0"/>
      <w:r w:rsidR="003D0DEC">
        <w:rPr>
          <w:rFonts w:ascii="Times New Roman" w:hAnsi="Times New Roman" w:cs="Times New Roman"/>
          <w:sz w:val="28"/>
          <w:szCs w:val="28"/>
          <w:lang w:val="uk-UA"/>
        </w:rPr>
        <w:t>втілити прогресивні</w:t>
      </w:r>
      <w:r w:rsidR="0018149E">
        <w:rPr>
          <w:rFonts w:ascii="Times New Roman" w:hAnsi="Times New Roman" w:cs="Times New Roman"/>
          <w:sz w:val="28"/>
          <w:szCs w:val="28"/>
          <w:lang w:val="uk-UA"/>
        </w:rPr>
        <w:t xml:space="preserve"> європейські</w:t>
      </w:r>
      <w:r w:rsidR="003D0DEC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ЗУ "Про вищу осв</w:t>
      </w:r>
      <w:r w:rsidR="0018149E">
        <w:rPr>
          <w:rFonts w:ascii="Times New Roman" w:hAnsi="Times New Roman" w:cs="Times New Roman"/>
          <w:sz w:val="28"/>
          <w:szCs w:val="28"/>
          <w:lang w:val="uk-UA"/>
        </w:rPr>
        <w:t>іту</w:t>
      </w:r>
      <w:r w:rsidR="003D0DEC">
        <w:rPr>
          <w:rFonts w:ascii="Times New Roman" w:hAnsi="Times New Roman" w:cs="Times New Roman"/>
          <w:sz w:val="28"/>
          <w:szCs w:val="28"/>
          <w:lang w:val="uk-UA"/>
        </w:rPr>
        <w:t>" в реальн</w:t>
      </w:r>
      <w:r w:rsidR="00CD3A51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3D0DEC">
        <w:rPr>
          <w:rFonts w:ascii="Times New Roman" w:hAnsi="Times New Roman" w:cs="Times New Roman"/>
          <w:sz w:val="28"/>
          <w:szCs w:val="28"/>
          <w:lang w:val="uk-UA"/>
        </w:rPr>
        <w:t xml:space="preserve"> житт</w:t>
      </w:r>
      <w:r w:rsidR="00CD3A5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D0DEC">
        <w:rPr>
          <w:rFonts w:ascii="Times New Roman" w:hAnsi="Times New Roman" w:cs="Times New Roman"/>
          <w:sz w:val="28"/>
          <w:szCs w:val="28"/>
          <w:lang w:val="uk-UA"/>
        </w:rPr>
        <w:t xml:space="preserve">, при цьому не забувати, що збільшене коло прав навчальних закладів </w:t>
      </w:r>
      <w:r w:rsidR="003D0DEC" w:rsidRPr="007A087C">
        <w:rPr>
          <w:rFonts w:ascii="Times New Roman" w:hAnsi="Times New Roman" w:cs="Times New Roman"/>
          <w:sz w:val="28"/>
          <w:szCs w:val="28"/>
          <w:lang w:val="uk-UA"/>
        </w:rPr>
        <w:t xml:space="preserve">неминуче </w:t>
      </w:r>
      <w:r w:rsidR="00AE4206" w:rsidRPr="007A087C">
        <w:rPr>
          <w:rFonts w:ascii="Times New Roman" w:hAnsi="Times New Roman" w:cs="Times New Roman"/>
          <w:sz w:val="28"/>
          <w:szCs w:val="28"/>
          <w:lang w:val="uk-UA"/>
        </w:rPr>
        <w:t xml:space="preserve">має наслідком </w:t>
      </w:r>
      <w:r w:rsidR="003D0DEC" w:rsidRPr="007A087C">
        <w:rPr>
          <w:rFonts w:ascii="Times New Roman" w:hAnsi="Times New Roman" w:cs="Times New Roman"/>
          <w:sz w:val="28"/>
          <w:szCs w:val="28"/>
          <w:lang w:val="uk-UA"/>
        </w:rPr>
        <w:t>розширен</w:t>
      </w:r>
      <w:r w:rsidR="00AE4206" w:rsidRPr="007A087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3D0DEC" w:rsidRPr="007A087C">
        <w:rPr>
          <w:rFonts w:ascii="Times New Roman" w:hAnsi="Times New Roman" w:cs="Times New Roman"/>
          <w:sz w:val="28"/>
          <w:szCs w:val="28"/>
          <w:lang w:val="uk-UA"/>
        </w:rPr>
        <w:t xml:space="preserve"> кол</w:t>
      </w:r>
      <w:r w:rsidR="00AE4206" w:rsidRPr="007A087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D0DEC">
        <w:rPr>
          <w:rFonts w:ascii="Times New Roman" w:hAnsi="Times New Roman" w:cs="Times New Roman"/>
          <w:sz w:val="28"/>
          <w:szCs w:val="28"/>
          <w:lang w:val="uk-UA"/>
        </w:rPr>
        <w:t xml:space="preserve"> обов</w:t>
      </w:r>
      <w:r w:rsidR="003D0DEC" w:rsidRPr="00610223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3D0DEC">
        <w:rPr>
          <w:rFonts w:ascii="Times New Roman" w:hAnsi="Times New Roman" w:cs="Times New Roman"/>
          <w:sz w:val="28"/>
          <w:szCs w:val="28"/>
          <w:lang w:val="uk-UA"/>
        </w:rPr>
        <w:t xml:space="preserve">язків. </w:t>
      </w:r>
      <w:r w:rsidR="00A31930">
        <w:rPr>
          <w:rFonts w:ascii="Times New Roman" w:hAnsi="Times New Roman" w:cs="Times New Roman"/>
          <w:sz w:val="28"/>
          <w:szCs w:val="28"/>
          <w:lang w:val="uk-UA"/>
        </w:rPr>
        <w:t>До реформи</w:t>
      </w:r>
      <w:r w:rsidR="005D3E68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 закладена діалектика</w:t>
      </w:r>
      <w:r w:rsidR="003D0DEC">
        <w:rPr>
          <w:rFonts w:ascii="Times New Roman" w:hAnsi="Times New Roman" w:cs="Times New Roman"/>
          <w:sz w:val="28"/>
          <w:szCs w:val="28"/>
          <w:lang w:val="uk-UA"/>
        </w:rPr>
        <w:t>, що проявляється в тому, що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уальні пари </w:t>
      </w:r>
      <w:r w:rsidR="00A1212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супроводжують </w:t>
      </w:r>
      <w:r w:rsidR="003D0DEC">
        <w:rPr>
          <w:rFonts w:ascii="Times New Roman" w:hAnsi="Times New Roman" w:cs="Times New Roman"/>
          <w:sz w:val="28"/>
          <w:szCs w:val="28"/>
          <w:lang w:val="uk-UA"/>
        </w:rPr>
        <w:t xml:space="preserve">весь </w:t>
      </w:r>
      <w:r w:rsidR="00A1212E">
        <w:rPr>
          <w:rFonts w:ascii="Times New Roman" w:hAnsi="Times New Roman" w:cs="Times New Roman"/>
          <w:sz w:val="28"/>
          <w:szCs w:val="28"/>
          <w:lang w:val="uk-UA"/>
        </w:rPr>
        <w:t xml:space="preserve">процес децентралізації у вищій освіті: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"автономізація – відповідальність", "академічна свобода – </w:t>
      </w:r>
      <w:r w:rsidR="005D3E68" w:rsidRPr="007A087C">
        <w:rPr>
          <w:rFonts w:ascii="Times New Roman" w:hAnsi="Times New Roman" w:cs="Times New Roman"/>
          <w:sz w:val="28"/>
          <w:szCs w:val="28"/>
          <w:lang w:val="uk-UA"/>
        </w:rPr>
        <w:t>фаховість</w:t>
      </w:r>
      <w:r w:rsidR="00A31930" w:rsidRPr="007A08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3E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плановість", "</w:t>
      </w:r>
      <w:r w:rsidR="00A1212E">
        <w:rPr>
          <w:rFonts w:ascii="Times New Roman" w:hAnsi="Times New Roman" w:cs="Times New Roman"/>
          <w:sz w:val="28"/>
          <w:szCs w:val="28"/>
          <w:lang w:val="uk-UA"/>
        </w:rPr>
        <w:t>політика якості освіти – самокритичність і самоаналіз".</w:t>
      </w:r>
      <w:r w:rsidR="007548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548AA" w:rsidSect="00DB75C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14" w:rsidRDefault="00C61514" w:rsidP="00C31E49">
      <w:pPr>
        <w:spacing w:after="0" w:line="240" w:lineRule="auto"/>
      </w:pPr>
      <w:r>
        <w:separator/>
      </w:r>
    </w:p>
  </w:endnote>
  <w:endnote w:type="continuationSeparator" w:id="0">
    <w:p w:rsidR="00C61514" w:rsidRDefault="00C61514" w:rsidP="00C3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14" w:rsidRDefault="00C61514" w:rsidP="00C31E49">
      <w:pPr>
        <w:spacing w:after="0" w:line="240" w:lineRule="auto"/>
      </w:pPr>
      <w:r>
        <w:separator/>
      </w:r>
    </w:p>
  </w:footnote>
  <w:footnote w:type="continuationSeparator" w:id="0">
    <w:p w:rsidR="00C61514" w:rsidRDefault="00C61514" w:rsidP="00C3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7A7"/>
    <w:multiLevelType w:val="hybridMultilevel"/>
    <w:tmpl w:val="A8706028"/>
    <w:lvl w:ilvl="0" w:tplc="32988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012A0B"/>
    <w:multiLevelType w:val="hybridMultilevel"/>
    <w:tmpl w:val="B94E9284"/>
    <w:lvl w:ilvl="0" w:tplc="D41CB5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16469F"/>
    <w:multiLevelType w:val="hybridMultilevel"/>
    <w:tmpl w:val="43A0A304"/>
    <w:lvl w:ilvl="0" w:tplc="406C01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322F3"/>
    <w:multiLevelType w:val="hybridMultilevel"/>
    <w:tmpl w:val="7C703150"/>
    <w:lvl w:ilvl="0" w:tplc="91E687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F27C26"/>
    <w:multiLevelType w:val="hybridMultilevel"/>
    <w:tmpl w:val="923CA668"/>
    <w:lvl w:ilvl="0" w:tplc="A20EA306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5634FDE"/>
    <w:multiLevelType w:val="hybridMultilevel"/>
    <w:tmpl w:val="97A0788C"/>
    <w:lvl w:ilvl="0" w:tplc="40F68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0A569B"/>
    <w:multiLevelType w:val="hybridMultilevel"/>
    <w:tmpl w:val="936288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D04BAD"/>
    <w:multiLevelType w:val="hybridMultilevel"/>
    <w:tmpl w:val="8A323400"/>
    <w:lvl w:ilvl="0" w:tplc="809C6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E9D"/>
    <w:rsid w:val="00004954"/>
    <w:rsid w:val="000052DD"/>
    <w:rsid w:val="00017CE7"/>
    <w:rsid w:val="00022E07"/>
    <w:rsid w:val="0004631D"/>
    <w:rsid w:val="00084389"/>
    <w:rsid w:val="0009073E"/>
    <w:rsid w:val="0009092E"/>
    <w:rsid w:val="00096ACA"/>
    <w:rsid w:val="001012B7"/>
    <w:rsid w:val="00112425"/>
    <w:rsid w:val="001249DA"/>
    <w:rsid w:val="0018149E"/>
    <w:rsid w:val="00184E65"/>
    <w:rsid w:val="001B2B3A"/>
    <w:rsid w:val="001B76EB"/>
    <w:rsid w:val="001F0E9C"/>
    <w:rsid w:val="002310B4"/>
    <w:rsid w:val="00237B68"/>
    <w:rsid w:val="00253306"/>
    <w:rsid w:val="002627AC"/>
    <w:rsid w:val="0028638A"/>
    <w:rsid w:val="00296868"/>
    <w:rsid w:val="002A1A1C"/>
    <w:rsid w:val="002A263E"/>
    <w:rsid w:val="002A7CFE"/>
    <w:rsid w:val="002B756F"/>
    <w:rsid w:val="002C64C4"/>
    <w:rsid w:val="002D0749"/>
    <w:rsid w:val="002F714B"/>
    <w:rsid w:val="003434BB"/>
    <w:rsid w:val="003640B3"/>
    <w:rsid w:val="00365192"/>
    <w:rsid w:val="0037693F"/>
    <w:rsid w:val="0039368D"/>
    <w:rsid w:val="003A2C29"/>
    <w:rsid w:val="003B7E46"/>
    <w:rsid w:val="003D0DEC"/>
    <w:rsid w:val="003E18EB"/>
    <w:rsid w:val="004073C0"/>
    <w:rsid w:val="00416F28"/>
    <w:rsid w:val="00435B28"/>
    <w:rsid w:val="0044113B"/>
    <w:rsid w:val="00441AFA"/>
    <w:rsid w:val="00467B29"/>
    <w:rsid w:val="00477DE9"/>
    <w:rsid w:val="00483CC8"/>
    <w:rsid w:val="00492C72"/>
    <w:rsid w:val="004A34EB"/>
    <w:rsid w:val="004B2E9B"/>
    <w:rsid w:val="004E40F2"/>
    <w:rsid w:val="004F6021"/>
    <w:rsid w:val="004F7BF5"/>
    <w:rsid w:val="00503011"/>
    <w:rsid w:val="00517E9D"/>
    <w:rsid w:val="00520676"/>
    <w:rsid w:val="005255EF"/>
    <w:rsid w:val="00531556"/>
    <w:rsid w:val="00535319"/>
    <w:rsid w:val="00562B60"/>
    <w:rsid w:val="0056531F"/>
    <w:rsid w:val="005679FA"/>
    <w:rsid w:val="00574676"/>
    <w:rsid w:val="0058502A"/>
    <w:rsid w:val="0059034C"/>
    <w:rsid w:val="005A3162"/>
    <w:rsid w:val="005A5F16"/>
    <w:rsid w:val="005B65EE"/>
    <w:rsid w:val="005C4E2B"/>
    <w:rsid w:val="005D164A"/>
    <w:rsid w:val="005D3E68"/>
    <w:rsid w:val="005F2996"/>
    <w:rsid w:val="005F60A6"/>
    <w:rsid w:val="00610223"/>
    <w:rsid w:val="006144B3"/>
    <w:rsid w:val="00620AB3"/>
    <w:rsid w:val="00622089"/>
    <w:rsid w:val="0063281C"/>
    <w:rsid w:val="006360EE"/>
    <w:rsid w:val="006414B7"/>
    <w:rsid w:val="00650308"/>
    <w:rsid w:val="00653245"/>
    <w:rsid w:val="006929F4"/>
    <w:rsid w:val="006A240D"/>
    <w:rsid w:val="006A6A51"/>
    <w:rsid w:val="006B56D9"/>
    <w:rsid w:val="006E7E69"/>
    <w:rsid w:val="00701331"/>
    <w:rsid w:val="00701E94"/>
    <w:rsid w:val="00721DDB"/>
    <w:rsid w:val="007251D1"/>
    <w:rsid w:val="00740050"/>
    <w:rsid w:val="00744E58"/>
    <w:rsid w:val="007548AA"/>
    <w:rsid w:val="00763496"/>
    <w:rsid w:val="00773137"/>
    <w:rsid w:val="00785245"/>
    <w:rsid w:val="00790DCF"/>
    <w:rsid w:val="00792BEF"/>
    <w:rsid w:val="007A087C"/>
    <w:rsid w:val="007A6543"/>
    <w:rsid w:val="007B33C3"/>
    <w:rsid w:val="007E701A"/>
    <w:rsid w:val="007F5FE2"/>
    <w:rsid w:val="008127E4"/>
    <w:rsid w:val="008151C7"/>
    <w:rsid w:val="00824B58"/>
    <w:rsid w:val="00844227"/>
    <w:rsid w:val="008541A9"/>
    <w:rsid w:val="00867295"/>
    <w:rsid w:val="00875BAD"/>
    <w:rsid w:val="008C4BE8"/>
    <w:rsid w:val="008D6BD6"/>
    <w:rsid w:val="008E634B"/>
    <w:rsid w:val="009037BB"/>
    <w:rsid w:val="00910C0C"/>
    <w:rsid w:val="00924C4C"/>
    <w:rsid w:val="00951333"/>
    <w:rsid w:val="0099655C"/>
    <w:rsid w:val="009A3FC8"/>
    <w:rsid w:val="009B24F1"/>
    <w:rsid w:val="009B257F"/>
    <w:rsid w:val="009B62A3"/>
    <w:rsid w:val="009C2999"/>
    <w:rsid w:val="009F2C6C"/>
    <w:rsid w:val="00A07C74"/>
    <w:rsid w:val="00A1212E"/>
    <w:rsid w:val="00A31930"/>
    <w:rsid w:val="00A32BE2"/>
    <w:rsid w:val="00A368E9"/>
    <w:rsid w:val="00A5444E"/>
    <w:rsid w:val="00A61470"/>
    <w:rsid w:val="00A6442A"/>
    <w:rsid w:val="00A7713E"/>
    <w:rsid w:val="00AB01EA"/>
    <w:rsid w:val="00AB13D1"/>
    <w:rsid w:val="00AB57AB"/>
    <w:rsid w:val="00AC3FE3"/>
    <w:rsid w:val="00AE4206"/>
    <w:rsid w:val="00AE4B1D"/>
    <w:rsid w:val="00B05012"/>
    <w:rsid w:val="00B1426F"/>
    <w:rsid w:val="00B67576"/>
    <w:rsid w:val="00B76CC5"/>
    <w:rsid w:val="00B84B00"/>
    <w:rsid w:val="00BC550D"/>
    <w:rsid w:val="00BF2981"/>
    <w:rsid w:val="00BF3089"/>
    <w:rsid w:val="00C31E49"/>
    <w:rsid w:val="00C4327D"/>
    <w:rsid w:val="00C57D00"/>
    <w:rsid w:val="00C61514"/>
    <w:rsid w:val="00C7423E"/>
    <w:rsid w:val="00C91D96"/>
    <w:rsid w:val="00CB38FF"/>
    <w:rsid w:val="00CC488E"/>
    <w:rsid w:val="00CC7A0D"/>
    <w:rsid w:val="00CD3A51"/>
    <w:rsid w:val="00CF0B41"/>
    <w:rsid w:val="00D05FCA"/>
    <w:rsid w:val="00D104DC"/>
    <w:rsid w:val="00D255FA"/>
    <w:rsid w:val="00D318F4"/>
    <w:rsid w:val="00D357BC"/>
    <w:rsid w:val="00D47C27"/>
    <w:rsid w:val="00D63B85"/>
    <w:rsid w:val="00D647CD"/>
    <w:rsid w:val="00D719CB"/>
    <w:rsid w:val="00D743F8"/>
    <w:rsid w:val="00D76D5D"/>
    <w:rsid w:val="00D90BE5"/>
    <w:rsid w:val="00DB00BB"/>
    <w:rsid w:val="00DB75C2"/>
    <w:rsid w:val="00DC2E94"/>
    <w:rsid w:val="00DC66A2"/>
    <w:rsid w:val="00DD4B02"/>
    <w:rsid w:val="00E020CC"/>
    <w:rsid w:val="00E34C9E"/>
    <w:rsid w:val="00E34CE7"/>
    <w:rsid w:val="00E71CE4"/>
    <w:rsid w:val="00E9602E"/>
    <w:rsid w:val="00EA0BA1"/>
    <w:rsid w:val="00EB16BC"/>
    <w:rsid w:val="00EB65F2"/>
    <w:rsid w:val="00EC766B"/>
    <w:rsid w:val="00ED3224"/>
    <w:rsid w:val="00F10B46"/>
    <w:rsid w:val="00F15CB0"/>
    <w:rsid w:val="00F362C9"/>
    <w:rsid w:val="00F42367"/>
    <w:rsid w:val="00F710B9"/>
    <w:rsid w:val="00F76C15"/>
    <w:rsid w:val="00F92061"/>
    <w:rsid w:val="00FB2868"/>
    <w:rsid w:val="00FB3B4C"/>
    <w:rsid w:val="00FC193B"/>
    <w:rsid w:val="00FC2E6C"/>
    <w:rsid w:val="00FC7860"/>
    <w:rsid w:val="00FE6296"/>
    <w:rsid w:val="00FE6D25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31E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E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1E4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3B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A3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31E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E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1E4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3B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A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1744-90F1-4833-93C0-043D5A4B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6336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160</cp:revision>
  <dcterms:created xsi:type="dcterms:W3CDTF">2014-10-04T11:38:00Z</dcterms:created>
  <dcterms:modified xsi:type="dcterms:W3CDTF">2015-05-06T02:31:00Z</dcterms:modified>
</cp:coreProperties>
</file>